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090"/>
          <w:sz w:val="44"/>
          <w:szCs w:val="44"/>
        </w:rPr>
        <w:t xml:space="preserve">Recycler.IQ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Product Roadmap (Multi-Repo)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Now / Next / Later  |  Updated: April 2026</w:t>
      </w:r>
    </w:p>
    <w:p>
      <w:pPr>
        <w:pBdr>
          <w:bottom w:val="single" w:color="2E5090" w:sz="6" w:space="1"/>
        </w:pBdr>
        <w:spacing w:after="300"/>
      </w:pPr>
    </w:p>
    <w:p>
      <w:pPr>
        <w:pStyle w:val="Heading1"/>
      </w:pPr>
      <w:r>
        <w:t xml:space="preserve">Repositories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recycleriq-core — Domain, Common (NuGet packages)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recycleriq-cloud — API, Application, Infrastructure, Web.Portal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recycleriq-clients — UI.Shared, UI.TaxAuthority, UI.RetailClient, UI.WebClient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recycleriq-link — Hardware, Link.Service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recycleriq-simulator — Standalone Blazor Server simulator (post-MVP)</w:t>
      </w:r>
    </w:p>
    <w:p>
      <w:pPr>
        <w:spacing w:after="200"/>
      </w:pPr>
    </w:p>
    <w:p>
      <w:pPr>
        <w:pStyle w:val="Heading1"/>
      </w:pPr>
      <w:r>
        <w:t xml:space="preserve">Status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 critical decisions pending (billing, sync strategy, grace period, ML approach)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0 items in progress — foundation build has not started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 items partially complete from POC (SimulatorRecyclerClient, KisanRecycler partial)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Tax Authority first, Retail second</w:t>
      </w:r>
    </w:p>
    <w:p>
      <w:pPr>
        <w:spacing w:after="200"/>
      </w:pPr>
    </w:p>
    <w:p>
      <w:pPr>
        <w:pStyle w:val="Heading1"/>
      </w:pPr>
      <w:r>
        <w:t xml:space="preserve">Now — Decide &amp; Foundation Build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Resolve critical decisions and establish the multi-repo foundation across all 5 repositories.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60"/>
        <w:gridCol w:w="1800"/>
        <w:gridCol w:w="180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Critical Decisions (Blockers)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Select billing platform (QuickBooks vs Salesforce)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Evaluating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Tommy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Define sync conflict resolution strategy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Tommy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Define license grace period duration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Tommy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Finalize permission matrix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Tommy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Foundation Build (Multi-Repo Setup)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Set up recycleriq-core repo (Domain, Common NuGet packages)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Build RecyclerIQ.Domain (entities, enums, interfaces)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recycleriq-core repo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Build RecyclerIQ.Common (shared utilities, DTOs)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recycleriq-core repo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Set up recycleriq-cloud repo (API, Application, Infrastructure, Web.Portal)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recycleriq-core published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Build RecyclerIQ.Infrastructure (EF Core, Azure SQL, schema-per-tenant)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recycleriq-cloud repo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Build RecyclerIQ.API skeleton (auth, tenant middleware, base endpoints)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Infrastructure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Set up observability (Serilog + OpenTelemetry + Seq dev backend)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skeleton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Next — Tax Authority Launch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Build all Tax Authority components: Link.Service, UI.TaxAuthority, Web Portal Phase 1, sync, license, installer. Validates shared infrastructure for all future work.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60"/>
        <w:gridCol w:w="1800"/>
        <w:gridCol w:w="180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Tax Authority Launch (Phase 1 Go-to-Market)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Set up recycleriq-link repo (Hardware, Link.Service)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Foundation build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Port Link.Service (from POC) to production architecture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recycleriq-link repo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Complete RecyclerIQ.Hardware (IRecycler, SimulatorRecyclerClient, KisanRecycler)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recycleriq-link repo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Build sync endpoints (transactions, inventory, heartbeat, users, config)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skeleton, Conflict resolution decision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Build license system (IBillingService, JWT issuance, validation, grace period)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Billing platform decision, Grace period decision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Set up recycleriq-clients repo (UI.Shared, UI.TaxAuthority, UI.RetailClient, UI.WebClient)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Foundation build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Build RecyclerIQ.UI.TaxAuthority (Login, Collector, Inventory, Daily Summary pages)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UI.Shared, Link.Service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Build RecyclerIQ.UI.Shared component library (PIN keypad, inventory grid, receipts)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recycleriq-clients repo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Build Web Portal Phase 1 (auth, shared admin pages, Tax Authority dashboard/reports)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complete, Reporting endpoints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Build ClickOnce-style installer/bootstrapper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Device registry API, License system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Later — Retail &amp; Post-MVP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Retail inherits all shared infrastructure. ML and additional features are strategic bets.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60"/>
        <w:gridCol w:w="1800"/>
        <w:gridCol w:w="180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Retail Launch (Phase 2)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Build RecyclerIQ.UI.RetailClient (shift model, deposits, withdrawals, transfers)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Tax Authority launch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Build Web Portal Phase 2 (Retail dashboard, CIT reports, shift reports)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Portal Phase 1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Post-MVP / Future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ML forecasting engine (cash depletion/overflow prediction)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ML approach decision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Set up recycleriq-simulator repo (standalone Blazor Server simulator)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Additional recycler manufacturers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Manufacturer scope decision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Custom permission groups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Retail launch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Recycler.IQ —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09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2026-04-04T20:12:44.067Z</dcterms:created>
  <dcterms:modified xsi:type="dcterms:W3CDTF">2026-04-04T20:12:44.068Z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