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product-roadmap"/>
      <w:r>
        <w:t xml:space="preserve">Recycler.IQ Product Roadmap</w:t>
      </w:r>
      <w:bookmarkEnd w:id="20"/>
    </w:p>
    <w:p>
      <w:pPr>
        <w:pStyle w:val="FirstParagraph"/>
      </w:pPr>
      <w:r>
        <w:rPr>
          <w:b/>
        </w:rPr>
        <w:t xml:space="preserve">Version 1.0 | Last Updated: 2026-04-06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Sprint 1 in progress (RCORE substantially complete, RCLIENT 50% complete, RCLOUD/RLINK/RIQSIM in backlog)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Epics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 Risk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Projects Status Overview: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RCORE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 Substantially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RCLIENT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🟡 50%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RCLOUD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🔴 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RLINK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🔴 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RIQSIM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🔴 Not Started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dfb406e50d8597dd8b90cda0033b029490277c"/>
      <w:r>
        <w:t xml:space="preserve">Sprint 1 Roadmap (Current: Mar 29 — Apr 19, 2026)</w:t>
      </w:r>
      <w:bookmarkEnd w:id="22"/>
    </w:p>
    <w:p>
      <w:pPr>
        <w:pStyle w:val="Heading3"/>
      </w:pPr>
      <w:bookmarkStart w:id="23" w:name="rcore-repository-domain-foundation"/>
      <w:r>
        <w:t xml:space="preserve">RCORE — Repository &amp; Domain Foundation</w:t>
      </w:r>
      <w:bookmarkEnd w:id="23"/>
    </w:p>
    <w:p>
      <w:pPr>
        <w:pStyle w:val="FirstParagraph"/>
      </w:pPr>
      <w:r>
        <w:rPr>
          <w:b/>
        </w:rPr>
        <w:t xml:space="preserve">Status: ✅ On Track (Substantially Complete)</w:t>
      </w:r>
    </w:p>
    <w:p>
      <w:pPr>
        <w:pStyle w:val="BodyText"/>
      </w:pPr>
      <w:r>
        <w:t xml:space="preserve">Core shared packages foundation for all projects.</w:t>
      </w:r>
    </w:p>
    <w:tbl>
      <w:tblPr>
        <w:tblStyle w:val="Table"/>
        <w:tblW w:type="pct" w:w="4999.999999999999"/>
        <w:tblLook w:firstRow="1"/>
      </w:tblPr>
      <w:tblGrid>
        <w:gridCol w:w="2084"/>
        <w:gridCol w:w="2292"/>
        <w:gridCol w:w="1667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RCORE-94</w:t>
            </w:r>
          </w:p>
        </w:tc>
        <w:tc>
          <w:p>
            <w:pPr>
              <w:pStyle w:val="Compact"/>
              <w:jc w:val="left"/>
            </w:pPr>
            <w:r>
              <w:t xml:space="preserve">RIQ-CORE-E01: Repository &amp; Package Setup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Repo scaffolded, CI pipeline live, SemVer configured, GitHub Packages NuGet feed 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RCORE-95</w:t>
            </w:r>
          </w:p>
        </w:tc>
        <w:tc>
          <w:p>
            <w:pPr>
              <w:pStyle w:val="Compact"/>
              <w:jc w:val="left"/>
            </w:pPr>
            <w:r>
              <w:t xml:space="preserve">RIQ-CORE-E02: Domain Model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Full domain model: 6 aggregates, 10 entities, 5 value objects, 6+ domain events, 7 enums, test coverage complete</w:t>
            </w:r>
          </w:p>
        </w:tc>
      </w:tr>
    </w:tbl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None (foundational)</w:t>
      </w:r>
      <w:r>
        <w:t xml:space="preserve"> </w:t>
      </w:r>
      <w:r>
        <w:rPr>
          <w:b/>
        </w:rPr>
        <w:t xml:space="preserve">Blockers:</w:t>
      </w:r>
      <w:r>
        <w:t xml:space="preserve"> </w:t>
      </w:r>
      <w:r>
        <w:t xml:space="preserve">None</w:t>
      </w:r>
      <w:r>
        <w:t xml:space="preserve"> </w:t>
      </w:r>
      <w:r>
        <w:rPr>
          <w:b/>
        </w:rPr>
        <w:t xml:space="preserve">Key Decisions:</w:t>
      </w:r>
      <w:r>
        <w:t xml:space="preserve"> </w:t>
      </w:r>
      <w:r>
        <w:t xml:space="preserve">- NuGet feed: GitHub Packages (not Azure Artifacts)</w:t>
      </w:r>
      <w:r>
        <w:t xml:space="preserve"> </w:t>
      </w:r>
      <w:r>
        <w:t xml:space="preserve">- CI: GitHub Actions</w:t>
      </w:r>
      <w:r>
        <w:t xml:space="preserve"> </w:t>
      </w:r>
      <w:r>
        <w:t xml:space="preserve">- Solution format: .slnx (new XML format)</w:t>
      </w:r>
      <w:r>
        <w:t xml:space="preserve"> </w:t>
      </w:r>
      <w:r>
        <w:t xml:space="preserve">- Auth hashing: PBKDF2 (SHA256, 100K iterations)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rclient-client-applications-maui-blazor"/>
      <w:r>
        <w:t xml:space="preserve">RCLIENT — Client Applications (MAUI + Blazor)</w:t>
      </w:r>
      <w:bookmarkEnd w:id="24"/>
    </w:p>
    <w:p>
      <w:pPr>
        <w:pStyle w:val="FirstParagraph"/>
      </w:pPr>
      <w:r>
        <w:rPr>
          <w:b/>
        </w:rPr>
        <w:t xml:space="preserve">Status: 🟡 On Track (50% Complete)</w:t>
      </w:r>
    </w:p>
    <w:p>
      <w:pPr>
        <w:pStyle w:val="BodyText"/>
      </w:pPr>
      <w:r>
        <w:t xml:space="preserve">MAUI Blazor Hybrid clients for TaxAuthority and Retail, plus Blazor Server web client.</w:t>
      </w:r>
    </w:p>
    <w:tbl>
      <w:tblPr>
        <w:tblStyle w:val="Table"/>
        <w:tblW w:type="pct" w:w="4999.999999999999"/>
        <w:tblLook w:firstRow="1"/>
      </w:tblPr>
      <w:tblGrid>
        <w:gridCol w:w="2084"/>
        <w:gridCol w:w="2292"/>
        <w:gridCol w:w="1667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RCLIENT-1</w:t>
            </w:r>
          </w:p>
        </w:tc>
        <w:tc>
          <w:p>
            <w:pPr>
              <w:pStyle w:val="Compact"/>
              <w:jc w:val="left"/>
            </w:pPr>
            <w:r>
              <w:t xml:space="preserve">RIQ-CLIENT-E01: Repository &amp; Project Setup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Repo scaffolded, solution structure (UI.TaxAuthority, UI.RetailClient, UI.WebClient, UI.Shared), MudBlazor 9.2.0 integrated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RCLIENT-2</w:t>
            </w:r>
          </w:p>
        </w:tc>
        <w:tc>
          <w:p>
            <w:pPr>
              <w:pStyle w:val="Compact"/>
              <w:jc w:val="left"/>
            </w:pPr>
            <w:r>
              <w:t xml:space="preserve">RIQ-CLIENT-E02: Local Client Auth Architecture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LocalIdentityProvider (PIN + password), RiqAuthenticationStateProvider, DI wiring for demo mode complete, 4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RCLIENT-4</w:t>
            </w:r>
          </w:p>
        </w:tc>
        <w:tc>
          <w:p>
            <w:pPr>
              <w:pStyle w:val="Compact"/>
              <w:jc w:val="left"/>
            </w:pPr>
            <w:r>
              <w:t xml:space="preserve">RIQ-CLIENT-E04: Demo Mode Features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DemoDataSeeder (30 days sample data), DemoResetService functional; AppModeOptions partial (class exists, not yet bound to appsettings)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RCLIENT-5</w:t>
            </w:r>
          </w:p>
        </w:tc>
        <w:tc>
          <w:p>
            <w:pPr>
              <w:pStyle w:val="Compact"/>
              <w:jc w:val="left"/>
            </w:pPr>
            <w:r>
              <w:t xml:space="preserve">RIQ-CLIENT-E05: WebClient (Blazor Server)</w:t>
            </w:r>
          </w:p>
        </w:tc>
        <w:tc>
          <w:p>
            <w:pPr>
              <w:pStyle w:val="Compact"/>
              <w:jc w:val="left"/>
            </w:pPr>
            <w:r>
              <w:t xml:space="preserve">🟢 In Progress</w:t>
            </w:r>
          </w:p>
        </w:tc>
        <w:tc>
          <w:p>
            <w:pPr>
              <w:pStyle w:val="Compact"/>
              <w:jc w:val="left"/>
            </w:pPr>
            <w:r>
              <w:t xml:space="preserve">Blazor Server project scaffolded with MudBlazor, layout shell, template pages; AppModeOptions &amp; UI.Shared wiring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RCLIENT-3</w:t>
            </w:r>
          </w:p>
        </w:tc>
        <w:tc>
          <w:p>
            <w:pPr>
              <w:pStyle w:val="Compact"/>
              <w:jc w:val="left"/>
            </w:pPr>
            <w:r>
              <w:t xml:space="preserve">RIQ-CLIENT-E03: Tax Authority Local UI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  <w:tc>
          <w:p>
            <w:pPr>
              <w:pStyle w:val="Compact"/>
              <w:jc w:val="left"/>
            </w:pPr>
            <w:r>
              <w:t xml:space="preserve">Blocked on E01, E02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RCLIENT-6</w:t>
            </w:r>
          </w:p>
        </w:tc>
        <w:tc>
          <w:p>
            <w:pPr>
              <w:pStyle w:val="Compact"/>
              <w:jc w:val="left"/>
            </w:pPr>
            <w:r>
              <w:t xml:space="preserve">RIQ-CLIENT-E06: Self-Serve Demo Provisioning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  <w:tc>
          <w:p>
            <w:pPr>
              <w:pStyle w:val="Compact"/>
              <w:jc w:val="left"/>
            </w:pPr>
            <w:r>
              <w:t xml:space="preserve">Blocked on E04, cloud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RCLIENT-7</w:t>
            </w:r>
          </w:p>
        </w:tc>
        <w:tc>
          <w:p>
            <w:pPr>
              <w:pStyle w:val="Compact"/>
              <w:jc w:val="left"/>
            </w:pPr>
            <w:r>
              <w:t xml:space="preserve">RIQ-CLIENT-E07: Retail Local UI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  <w:tc>
          <w:p>
            <w:pPr>
              <w:pStyle w:val="Compact"/>
              <w:jc w:val="left"/>
            </w:pPr>
            <w:r>
              <w:t xml:space="preserve">Blocked on E01, E02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RCLIENT-8</w:t>
            </w:r>
          </w:p>
        </w:tc>
        <w:tc>
          <w:p>
            <w:pPr>
              <w:pStyle w:val="Compact"/>
              <w:jc w:val="left"/>
            </w:pPr>
            <w:r>
              <w:t xml:space="preserve">RIQ-CLIENT-E08: Installer &amp; Client Distribution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  <w:tc>
          <w:p>
            <w:pPr>
              <w:pStyle w:val="Compact"/>
              <w:jc w:val="left"/>
            </w:pPr>
            <w:r>
              <w:t xml:space="preserve">Blocked on all client UI epics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RCLIENT-9</w:t>
            </w:r>
          </w:p>
        </w:tc>
        <w:tc>
          <w:p>
            <w:pPr>
              <w:pStyle w:val="Compact"/>
              <w:jc w:val="left"/>
            </w:pPr>
            <w:r>
              <w:t xml:space="preserve">RIQ-CLIENT-E09: Shared UI Component Library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  <w:tc>
          <w:p>
            <w:pPr>
              <w:pStyle w:val="Compact"/>
              <w:jc w:val="left"/>
            </w:pPr>
            <w:r>
              <w:t xml:space="preserve">Cross-cutting, needed by all clients</w:t>
            </w:r>
          </w:p>
        </w:tc>
      </w:tr>
    </w:tbl>
    <w:p>
      <w:pPr>
        <w:pStyle w:val="BodyText"/>
      </w:pPr>
      <w:r>
        <w:rPr>
          <w:b/>
        </w:rPr>
        <w:t xml:space="preserve">Key Risks:</w:t>
      </w:r>
      <w:r>
        <w:t xml:space="preserve"> </w:t>
      </w:r>
      <w:r>
        <w:t xml:space="preserve">- AppModeOptions not yet wired to appsettings.json/CLI args (low risk, on track to fix)</w:t>
      </w:r>
      <w:r>
        <w:t xml:space="preserve"> </w:t>
      </w:r>
      <w:r>
        <w:t xml:space="preserve">- WebClient UI.Shared integration incomplete (expected in next sprint)</w:t>
      </w:r>
    </w:p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RCORE (domain/common packages), Link.Service (runtime), Cloud API (future integration)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rcloud-cloud-api-portal"/>
      <w:r>
        <w:t xml:space="preserve">RCLOUD — Cloud API &amp; Portal</w:t>
      </w:r>
      <w:bookmarkEnd w:id="25"/>
    </w:p>
    <w:p>
      <w:pPr>
        <w:pStyle w:val="FirstParagraph"/>
      </w:pPr>
      <w:r>
        <w:rPr>
          <w:b/>
        </w:rPr>
        <w:t xml:space="preserve">Status: 🔴 Not Started</w:t>
      </w:r>
    </w:p>
    <w:p>
      <w:pPr>
        <w:pStyle w:val="BodyText"/>
      </w:pPr>
      <w:r>
        <w:t xml:space="preserve">Central API, web portal analytics, admin, and reporting.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RCLOUD-1</w:t>
            </w:r>
          </w:p>
        </w:tc>
        <w:tc>
          <w:p>
            <w:pPr>
              <w:pStyle w:val="Compact"/>
              <w:jc w:val="left"/>
            </w:pPr>
            <w:r>
              <w:t xml:space="preserve">RIQ-CLOUD-E01: Repository &amp; Infrastructure Setup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RCLOUD-2</w:t>
            </w:r>
          </w:p>
        </w:tc>
        <w:tc>
          <w:p>
            <w:pPr>
              <w:pStyle w:val="Compact"/>
              <w:jc w:val="left"/>
            </w:pPr>
            <w:r>
              <w:t xml:space="preserve">RIQ-CLOUD-E02: Authentication &amp; Multi-Tenancy (Cloud)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RCLOUD-3</w:t>
            </w:r>
          </w:p>
        </w:tc>
        <w:tc>
          <w:p>
            <w:pPr>
              <w:pStyle w:val="Compact"/>
              <w:jc w:val="left"/>
            </w:pPr>
            <w:r>
              <w:t xml:space="preserve">RIQ-CLOUD-E03: Identity Provider &amp; Auth Paths (Cloud)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RCLOUD-4</w:t>
            </w:r>
          </w:p>
        </w:tc>
        <w:tc>
          <w:p>
            <w:pPr>
              <w:pStyle w:val="Compact"/>
              <w:jc w:val="left"/>
            </w:pPr>
            <w:r>
              <w:t xml:space="preserve">RIQ-CLOUD-E04: Database Architecture &amp; Tenant Routing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RCLOUD-5</w:t>
            </w:r>
          </w:p>
        </w:tc>
        <w:tc>
          <w:p>
            <w:pPr>
              <w:pStyle w:val="Compact"/>
              <w:jc w:val="left"/>
            </w:pPr>
            <w:r>
              <w:t xml:space="preserve">RIQ-CLOUD-E05: Cloud API Core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RCLOUD-6</w:t>
            </w:r>
          </w:p>
        </w:tc>
        <w:tc>
          <w:p>
            <w:pPr>
              <w:pStyle w:val="Compact"/>
              <w:jc w:val="left"/>
            </w:pPr>
            <w:r>
              <w:t xml:space="preserve">RIQ-CLOUD-E06: Edge Sync Engine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RCLOUD-7</w:t>
            </w:r>
          </w:p>
        </w:tc>
        <w:tc>
          <w:p>
            <w:pPr>
              <w:pStyle w:val="Compact"/>
              <w:jc w:val="left"/>
            </w:pPr>
            <w:r>
              <w:t xml:space="preserve">RIQ-CLOUD-E07: License &amp; Billing System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RCLOUD-8</w:t>
            </w:r>
          </w:p>
        </w:tc>
        <w:tc>
          <w:p>
            <w:pPr>
              <w:pStyle w:val="Compact"/>
              <w:jc w:val="left"/>
            </w:pPr>
            <w:r>
              <w:t xml:space="preserve">RIQ-CLOUD-E08: Web Portal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RCLOUD-9</w:t>
            </w:r>
          </w:p>
        </w:tc>
        <w:tc>
          <w:p>
            <w:pPr>
              <w:pStyle w:val="Compact"/>
              <w:jc w:val="left"/>
            </w:pPr>
            <w:r>
              <w:t xml:space="preserve">RIQ-CLOUD-E09: CIT Management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RCLOUD-10</w:t>
            </w:r>
          </w:p>
        </w:tc>
        <w:tc>
          <w:p>
            <w:pPr>
              <w:pStyle w:val="Compact"/>
              <w:jc w:val="left"/>
            </w:pPr>
            <w:r>
              <w:t xml:space="preserve">RIQ-CLOUD-E10: ML &amp; Forecasting Engine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</w:tbl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RCORE (domain packages), RCLIENT (API consumers)</w:t>
      </w:r>
    </w:p>
    <w:p>
      <w:pPr>
        <w:pStyle w:val="BodyText"/>
      </w:pPr>
      <w:r>
        <w:rPr>
          <w:b/>
        </w:rPr>
        <w:t xml:space="preserve">Start Date:</w:t>
      </w:r>
      <w:r>
        <w:t xml:space="preserve"> </w:t>
      </w:r>
      <w:r>
        <w:t xml:space="preserve">After RCLIENT E04 &amp; E05 complete (projected: early May)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rlink-edge-service-hardware-abstraction"/>
      <w:r>
        <w:t xml:space="preserve">RLINK — Edge Service &amp; Hardware Abstraction</w:t>
      </w:r>
      <w:bookmarkEnd w:id="26"/>
    </w:p>
    <w:p>
      <w:pPr>
        <w:pStyle w:val="FirstParagraph"/>
      </w:pPr>
      <w:r>
        <w:rPr>
          <w:b/>
        </w:rPr>
        <w:t xml:space="preserve">Status: 🔴 Not Started</w:t>
      </w:r>
    </w:p>
    <w:p>
      <w:pPr>
        <w:pStyle w:val="BodyText"/>
      </w:pPr>
      <w:r>
        <w:t xml:space="preserve">Site-level agent for hardware comms, sync, license validation.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RLINK-1</w:t>
            </w:r>
          </w:p>
        </w:tc>
        <w:tc>
          <w:p>
            <w:pPr>
              <w:pStyle w:val="Compact"/>
              <w:jc w:val="left"/>
            </w:pPr>
            <w:r>
              <w:t xml:space="preserve">Link.Service Core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RLINK-2</w:t>
            </w:r>
          </w:p>
        </w:tc>
        <w:tc>
          <w:p>
            <w:pPr>
              <w:pStyle w:val="Compact"/>
              <w:jc w:val="left"/>
            </w:pPr>
            <w:r>
              <w:t xml:space="preserve">Hardware Abstraction Layer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RLINK-3</w:t>
            </w:r>
          </w:p>
        </w:tc>
        <w:tc>
          <w:p>
            <w:pPr>
              <w:pStyle w:val="Compact"/>
              <w:jc w:val="left"/>
            </w:pPr>
            <w:r>
              <w:t xml:space="preserve">Sync &amp; Background Services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RLINK-4</w:t>
            </w:r>
          </w:p>
        </w:tc>
        <w:tc>
          <w:p>
            <w:pPr>
              <w:pStyle w:val="Compact"/>
              <w:jc w:val="left"/>
            </w:pPr>
            <w:r>
              <w:t xml:space="preserve">gRPC &amp; .proto Contracts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RLINK-5</w:t>
            </w:r>
          </w:p>
        </w:tc>
        <w:tc>
          <w:p>
            <w:pPr>
              <w:pStyle w:val="Compact"/>
              <w:jc w:val="left"/>
            </w:pPr>
            <w:r>
              <w:t xml:space="preserve">Cloud SignalR Integration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RLINK-6</w:t>
            </w:r>
          </w:p>
        </w:tc>
        <w:tc>
          <w:p>
            <w:pPr>
              <w:pStyle w:val="Compact"/>
              <w:jc w:val="left"/>
            </w:pPr>
            <w:r>
              <w:t xml:space="preserve">API Key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RLINK-7</w:t>
            </w:r>
          </w:p>
        </w:tc>
        <w:tc>
          <w:p>
            <w:pPr>
              <w:pStyle w:val="Compact"/>
              <w:jc w:val="left"/>
            </w:pPr>
            <w:r>
              <w:t xml:space="preserve">Multi-Recycler State Management &amp; Failover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RLINK-8</w:t>
            </w:r>
          </w:p>
        </w:tc>
        <w:tc>
          <w:p>
            <w:pPr>
              <w:pStyle w:val="Compact"/>
              <w:jc w:val="left"/>
            </w:pPr>
            <w:r>
              <w:t xml:space="preserve">Repository &amp; Service Setup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</w:tbl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RCORE (domain packages), RCLIENT (gRPC contract), RCLOUD (signalr integration)</w:t>
      </w:r>
    </w:p>
    <w:p>
      <w:pPr>
        <w:pStyle w:val="BodyText"/>
      </w:pPr>
      <w:r>
        <w:rPr>
          <w:b/>
        </w:rPr>
        <w:t xml:space="preserve">Start Date:</w:t>
      </w:r>
      <w:r>
        <w:t xml:space="preserve"> </w:t>
      </w:r>
      <w:r>
        <w:t xml:space="preserve">After RCLIENT complete (projected: late May)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riqsim-standalone-hardware-simulator"/>
      <w:r>
        <w:t xml:space="preserve">RIQSIM — Standalone Hardware Simulator</w:t>
      </w:r>
      <w:bookmarkEnd w:id="27"/>
    </w:p>
    <w:p>
      <w:pPr>
        <w:pStyle w:val="FirstParagraph"/>
      </w:pPr>
      <w:r>
        <w:rPr>
          <w:b/>
        </w:rPr>
        <w:t xml:space="preserve">Status: 🔴 Not Started</w:t>
      </w:r>
    </w:p>
    <w:p>
      <w:pPr>
        <w:pStyle w:val="BodyText"/>
      </w:pPr>
      <w:r>
        <w:t xml:space="preserve">Blazor Server + REST API simulator for development and demo without hardware.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RIQSIM-1</w:t>
            </w:r>
          </w:p>
        </w:tc>
        <w:tc>
          <w:p>
            <w:pPr>
              <w:pStyle w:val="Compact"/>
              <w:jc w:val="left"/>
            </w:pPr>
            <w:r>
              <w:t xml:space="preserve">Repository &amp; Project Setup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RIQSIM-2</w:t>
            </w:r>
          </w:p>
        </w:tc>
        <w:tc>
          <w:p>
            <w:pPr>
              <w:pStyle w:val="Compact"/>
              <w:jc w:val="left"/>
            </w:pPr>
            <w:r>
              <w:t xml:space="preserve">Simulator Engine &amp; REST API</w:t>
            </w:r>
          </w:p>
        </w:tc>
        <w:tc>
          <w:p>
            <w:pPr>
              <w:pStyle w:val="Compact"/>
              <w:jc w:val="left"/>
            </w:pPr>
            <w:r>
              <w:t xml:space="preserve">🔴 Backlog</w:t>
            </w:r>
          </w:p>
        </w:tc>
      </w:tr>
    </w:tbl>
    <w:p>
      <w:pPr>
        <w:pStyle w:val="BodyText"/>
      </w:pPr>
      <w:r>
        <w:rPr>
          <w:b/>
        </w:rPr>
        <w:t xml:space="preserve">Dependencies:</w:t>
      </w:r>
      <w:r>
        <w:t xml:space="preserve"> </w:t>
      </w:r>
      <w:r>
        <w:t xml:space="preserve">RCORE (domain packages), RLINK (hardware abstraction interface)</w:t>
      </w:r>
    </w:p>
    <w:p>
      <w:pPr>
        <w:pStyle w:val="BodyText"/>
      </w:pPr>
      <w:r>
        <w:rPr>
          <w:b/>
        </w:rPr>
        <w:t xml:space="preserve">Start Date:</w:t>
      </w:r>
      <w:r>
        <w:t xml:space="preserve"> </w:t>
      </w:r>
      <w:r>
        <w:t xml:space="preserve">Parallel with RLINK (projected: late May)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lease-timeline-projected"/>
      <w:r>
        <w:t xml:space="preserve">Release Timeline (Projected)</w:t>
      </w:r>
      <w:bookmarkEnd w:id="28"/>
    </w:p>
    <w:tbl>
      <w:tblPr>
        <w:tblStyle w:val="Table"/>
        <w:tblW w:type="pct" w:w="5000.0"/>
        <w:tblLook w:firstRow="1"/>
      </w:tblPr>
      <w:tblGrid>
        <w:gridCol w:w="2292"/>
        <w:gridCol w:w="2709"/>
        <w:gridCol w:w="29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1 Complete</w:t>
            </w:r>
          </w:p>
        </w:tc>
        <w:tc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p>
            <w:pPr>
              <w:pStyle w:val="Compact"/>
              <w:jc w:val="left"/>
            </w:pPr>
            <w:r>
              <w:t xml:space="preserve">RCORE done, RCLIENT 100% done, foundation ready for cloud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2-3 (Cloud Phase)</w:t>
            </w:r>
          </w:p>
        </w:tc>
        <w:tc>
          <w:p>
            <w:pPr>
              <w:pStyle w:val="Compact"/>
              <w:jc w:val="left"/>
            </w:pPr>
            <w:r>
              <w:t xml:space="preserve">2026-05-31</w:t>
            </w:r>
          </w:p>
        </w:tc>
        <w:tc>
          <w:p>
            <w:pPr>
              <w:pStyle w:val="Compact"/>
              <w:jc w:val="left"/>
            </w:pPr>
            <w:r>
              <w:t xml:space="preserve">RCLOUD + RLINK 80%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Beta Release</w:t>
            </w:r>
          </w:p>
        </w:tc>
        <w:tc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p>
            <w:pPr>
              <w:pStyle w:val="Compact"/>
              <w:jc w:val="left"/>
            </w:pPr>
            <w:r>
              <w:t xml:space="preserve">Tax Authority demo ready, Retail follow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v1.0 Release</w:t>
            </w:r>
          </w:p>
        </w:tc>
        <w:tc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p>
            <w:pPr>
              <w:pStyle w:val="Compact"/>
              <w:jc w:val="left"/>
            </w:pPr>
            <w:r>
              <w:t xml:space="preserve">GA with all major epics 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key-assumptions-risks"/>
      <w:r>
        <w:t xml:space="preserve">Key Assumptions &amp; Risks</w:t>
      </w:r>
      <w:bookmarkEnd w:id="29"/>
    </w:p>
    <w:p>
      <w:pPr>
        <w:pStyle w:val="FirstParagraph"/>
      </w:pPr>
      <w:r>
        <w:rPr>
          <w:b/>
        </w:rPr>
        <w:t xml:space="preserve">Assumptions:</w:t>
      </w:r>
      <w:r>
        <w:t xml:space="preserve"> </w:t>
      </w:r>
      <w:r>
        <w:t xml:space="preserve">- Team remains 3 full-time developers</w:t>
      </w:r>
      <w:r>
        <w:t xml:space="preserve"> </w:t>
      </w:r>
      <w:r>
        <w:t xml:space="preserve">- No major scope changes mid-sprint</w:t>
      </w:r>
      <w:r>
        <w:t xml:space="preserve"> </w:t>
      </w:r>
      <w:r>
        <w:t xml:space="preserve">- Azure infrastructure provisioned and access granted</w:t>
      </w:r>
      <w:r>
        <w:t xml:space="preserve"> </w:t>
      </w:r>
      <w:r>
        <w:t xml:space="preserve">- KISAN America partnership negotiations finalize by May 15</w:t>
      </w:r>
    </w:p>
    <w:p>
      <w:pPr>
        <w:pStyle w:val="BodyText"/>
      </w:pPr>
      <w:r>
        <w:rPr>
          <w:b/>
        </w:rPr>
        <w:t xml:space="preserve">Risks: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Timeline Risk (Low):</w:t>
      </w:r>
      <w:r>
        <w:t xml:space="preserve"> </w:t>
      </w:r>
      <w:r>
        <w:t xml:space="preserve">Cloud phase (RCLOUD) is estimated at 4-6 weeks; delays here impact GA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Dependency Risk (Low):</w:t>
      </w:r>
      <w:r>
        <w:t xml:space="preserve"> </w:t>
      </w:r>
      <w:r>
        <w:t xml:space="preserve">RLINK depends on RCLIENT gRPC contracts; currently on track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Integration Risk (Medium):</w:t>
      </w:r>
      <w:r>
        <w:t xml:space="preserve"> </w:t>
      </w:r>
      <w:r>
        <w:t xml:space="preserve">Multi-system integration (cloud + edge + clients) begins in Sprint 2; recommend integration testing plan now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Resource Risk (Low):</w:t>
      </w:r>
      <w:r>
        <w:t xml:space="preserve"> </w:t>
      </w:r>
      <w:r>
        <w:t xml:space="preserve">Team is stable, but Link.Service work (RLINK) may require specialized hardware knowledge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apacity-next-steps"/>
      <w:r>
        <w:t xml:space="preserve">Capacity &amp; Next Steps</w:t>
      </w:r>
      <w:bookmarkEnd w:id="30"/>
    </w:p>
    <w:p>
      <w:pPr>
        <w:pStyle w:val="FirstParagraph"/>
      </w:pPr>
      <w:r>
        <w:rPr>
          <w:b/>
        </w:rPr>
        <w:t xml:space="preserve">Current Sprint Capacity:</w:t>
      </w:r>
      <w:r>
        <w:t xml:space="preserve"> </w:t>
      </w:r>
      <w:r>
        <w:t xml:space="preserve">~120 story points (RCORE ~25, RCLIENT ~95)</w:t>
      </w:r>
      <w:r>
        <w:t xml:space="preserve"> </w:t>
      </w:r>
      <w:r>
        <w:rPr>
          <w:b/>
        </w:rPr>
        <w:t xml:space="preserve">Projected Sprint 2 Capacity:</w:t>
      </w:r>
      <w:r>
        <w:t xml:space="preserve"> </w:t>
      </w:r>
      <w:r>
        <w:t xml:space="preserve">~140 story points (RCLOUD ~80, RLINK ~60, RIQSIM ~20)</w:t>
      </w:r>
    </w:p>
    <w:p>
      <w:pPr>
        <w:pStyle w:val="BodyText"/>
      </w:pPr>
      <w:r>
        <w:rPr>
          <w:b/>
        </w:rPr>
        <w:t xml:space="preserve">Next Actions:</w:t>
      </w:r>
      <w:r>
        <w:t xml:space="preserve"> </w:t>
      </w:r>
      <w:r>
        <w:t xml:space="preserve">1. Complete RCLIENT E05 (WebClient) by Sprint 1 end</w:t>
      </w:r>
      <w:r>
        <w:t xml:space="preserve"> </w:t>
      </w:r>
      <w:r>
        <w:t xml:space="preserve">2. Finalize RCLOUD E01 &amp; E04 (repo + database) design docs by Apr 26</w:t>
      </w:r>
      <w:r>
        <w:t xml:space="preserve"> </w:t>
      </w:r>
      <w:r>
        <w:t xml:space="preserve">3. Plan RLINK kickoff; identify hardware test environment needs</w:t>
      </w:r>
      <w:r>
        <w:t xml:space="preserve"> </w:t>
      </w:r>
      <w:r>
        <w:t xml:space="preserve">4. Schedule Compass component reviews (all 10 components need Compass setup)</w:t>
      </w:r>
      <w:r>
        <w:t xml:space="preserve"> </w:t>
      </w:r>
      <w:r>
        <w:t xml:space="preserve">5. Monitor gRPC contract evolution as RCLIENT E02 matures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ocument-status"/>
      <w:r>
        <w:t xml:space="preserve">Document Status</w:t>
      </w:r>
      <w:bookmarkEnd w:id="31"/>
    </w:p>
    <w:p>
      <w:pPr>
        <w:pStyle w:val="FirstParagraph"/>
      </w:pPr>
      <w:r>
        <w:rPr>
          <w:b/>
        </w:rPr>
        <w:t xml:space="preserve">Source of Truth:</w:t>
      </w:r>
      <w:r>
        <w:t xml:space="preserve"> </w:t>
      </w:r>
      <w:r>
        <w:t xml:space="preserve">This markdown file (RecyclerIQ_Roadmap.md)</w:t>
      </w:r>
      <w:r>
        <w:t xml:space="preserve"> </w:t>
      </w:r>
      <w:r>
        <w:rPr>
          <w:b/>
        </w:rPr>
        <w:t xml:space="preserve">Sync Rule:</w:t>
      </w:r>
      <w:r>
        <w:t xml:space="preserve"> </w:t>
      </w:r>
      <w:r>
        <w:t xml:space="preserve">When this file is updated, the corresponding .docx files must be regenerated: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Product_Roadmap.docx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RecyclerIQ_Roadmap.docx</w:t>
      </w:r>
    </w:p>
    <w:p>
      <w:pPr>
        <w:pStyle w:val="BodyText"/>
      </w:pPr>
      <w:r>
        <w:rPr>
          <w:b/>
        </w:rPr>
        <w:t xml:space="preserve">Last Synced:</w:t>
      </w:r>
      <w:r>
        <w:t xml:space="preserve"> </w:t>
      </w:r>
      <w:r>
        <w:t xml:space="preserve">2026-04-06 (generating both .docx versions)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2026-04-07T04:49:18Z</dcterms:created>
  <dcterms:modified xsi:type="dcterms:W3CDTF">2026-04-07T04:49:18Z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