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3A9" w:rsidRDefault="00C913A9" w:rsidP="00C913A9">
      <w:pPr>
        <w:jc w:val="center"/>
      </w:pPr>
      <w:r>
        <w:rPr>
          <w:rFonts w:hint="eastAsia"/>
        </w:rPr>
        <w:t xml:space="preserve">　</w:t>
      </w:r>
    </w:p>
    <w:p w:rsidR="00C913A9" w:rsidRPr="009011EF" w:rsidRDefault="00C913A9" w:rsidP="00C913A9">
      <w:pPr>
        <w:jc w:val="center"/>
        <w:rPr>
          <w:rFonts w:ascii="方正小标宋简体" w:eastAsia="方正小标宋简体"/>
          <w:sz w:val="36"/>
          <w:szCs w:val="36"/>
        </w:rPr>
      </w:pPr>
      <w:r>
        <w:rPr>
          <w:rFonts w:hint="eastAsia"/>
        </w:rPr>
        <w:t xml:space="preserve">　</w:t>
      </w:r>
      <w:r w:rsidRPr="009011EF">
        <w:rPr>
          <w:rFonts w:ascii="方正小标宋简体" w:eastAsia="方正小标宋简体" w:hint="eastAsia"/>
          <w:sz w:val="36"/>
          <w:szCs w:val="36"/>
        </w:rPr>
        <w:t>国家发改委</w:t>
      </w:r>
      <w:r>
        <w:rPr>
          <w:rFonts w:ascii="方正小标宋简体" w:eastAsia="方正小标宋简体" w:hint="eastAsia"/>
          <w:sz w:val="36"/>
          <w:szCs w:val="36"/>
        </w:rPr>
        <w:t>7</w:t>
      </w:r>
      <w:r w:rsidRPr="009011EF">
        <w:rPr>
          <w:rFonts w:ascii="方正小标宋简体" w:eastAsia="方正小标宋简体" w:hint="eastAsia"/>
          <w:sz w:val="36"/>
          <w:szCs w:val="36"/>
        </w:rPr>
        <w:t>月份定时定主题新闻发布会实录</w:t>
      </w:r>
    </w:p>
    <w:p w:rsidR="00C913A9" w:rsidRDefault="00C913A9" w:rsidP="00C913A9"/>
    <w:p w:rsidR="00C913A9" w:rsidRPr="00C913A9" w:rsidRDefault="00C913A9" w:rsidP="00C913A9">
      <w:pPr>
        <w:spacing w:line="240" w:lineRule="auto"/>
        <w:ind w:firstLineChars="200" w:firstLine="600"/>
        <w:rPr>
          <w:rFonts w:ascii="Times New Roman" w:eastAsia="方正仿宋_GBK"/>
          <w:sz w:val="30"/>
          <w:szCs w:val="30"/>
        </w:rPr>
      </w:pP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各位记者朋友，大家上午好。非常感谢各位今天冒着倾盆大雨来参加国家发改委</w:t>
      </w:r>
      <w:r w:rsidRPr="00C913A9">
        <w:rPr>
          <w:rFonts w:ascii="Times New Roman" w:eastAsia="方正仿宋_GBK" w:hint="eastAsia"/>
          <w:sz w:val="30"/>
          <w:szCs w:val="30"/>
        </w:rPr>
        <w:t>7</w:t>
      </w:r>
      <w:r w:rsidRPr="00C913A9">
        <w:rPr>
          <w:rFonts w:ascii="Times New Roman" w:eastAsia="方正仿宋_GBK" w:hint="eastAsia"/>
          <w:sz w:val="30"/>
          <w:szCs w:val="30"/>
        </w:rPr>
        <w:t>月份定时定主题新闻发布会。按照惯例，我今天首先向大家发布六方面信息，随后回答大家关心的热点问题。</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05</w:t>
      </w:r>
      <w:r>
        <w:rPr>
          <w:rFonts w:ascii="Times New Roman" w:eastAsia="方正仿宋_GBK" w:hint="eastAsia"/>
          <w:sz w:val="30"/>
          <w:szCs w:val="30"/>
        </w:rPr>
        <w:t>:</w:t>
      </w:r>
      <w:r w:rsidRPr="00C913A9">
        <w:rPr>
          <w:rFonts w:ascii="Times New Roman" w:eastAsia="方正仿宋_GBK" w:hint="eastAsia"/>
          <w:sz w:val="30"/>
          <w:szCs w:val="30"/>
        </w:rPr>
        <w:t>50</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昨天上午国家统计局发布了上半年宏观经济数据，可以看出，今年以来我国经济运行总体平稳、稳中向好，推动高质量发展取得了积极进展。具体来讲，有五个方面的突出特点。</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第一个是稳定性。上半年国内生产总值同比增长</w:t>
      </w:r>
      <w:r w:rsidRPr="00C913A9">
        <w:rPr>
          <w:rFonts w:ascii="Times New Roman" w:eastAsia="方正仿宋_GBK" w:hint="eastAsia"/>
          <w:sz w:val="30"/>
          <w:szCs w:val="30"/>
        </w:rPr>
        <w:t>6.8%</w:t>
      </w:r>
      <w:r w:rsidRPr="00C913A9">
        <w:rPr>
          <w:rFonts w:ascii="Times New Roman" w:eastAsia="方正仿宋_GBK" w:hint="eastAsia"/>
          <w:sz w:val="30"/>
          <w:szCs w:val="30"/>
        </w:rPr>
        <w:t>，连续</w:t>
      </w:r>
      <w:r w:rsidRPr="00C913A9">
        <w:rPr>
          <w:rFonts w:ascii="Times New Roman" w:eastAsia="方正仿宋_GBK" w:hint="eastAsia"/>
          <w:sz w:val="30"/>
          <w:szCs w:val="30"/>
        </w:rPr>
        <w:t>12</w:t>
      </w:r>
      <w:r w:rsidRPr="00C913A9">
        <w:rPr>
          <w:rFonts w:ascii="Times New Roman" w:eastAsia="方正仿宋_GBK" w:hint="eastAsia"/>
          <w:sz w:val="30"/>
          <w:szCs w:val="30"/>
        </w:rPr>
        <w:t>个季度保持在</w:t>
      </w:r>
      <w:r w:rsidRPr="00C913A9">
        <w:rPr>
          <w:rFonts w:ascii="Times New Roman" w:eastAsia="方正仿宋_GBK" w:hint="eastAsia"/>
          <w:sz w:val="30"/>
          <w:szCs w:val="30"/>
        </w:rPr>
        <w:t>6.7</w:t>
      </w:r>
      <w:r w:rsidRPr="00C913A9">
        <w:rPr>
          <w:rFonts w:ascii="Times New Roman" w:eastAsia="方正仿宋_GBK" w:hint="eastAsia"/>
          <w:sz w:val="30"/>
          <w:szCs w:val="30"/>
        </w:rPr>
        <w:t>—</w:t>
      </w:r>
      <w:r w:rsidRPr="00C913A9">
        <w:rPr>
          <w:rFonts w:ascii="Times New Roman" w:eastAsia="方正仿宋_GBK" w:hint="eastAsia"/>
          <w:sz w:val="30"/>
          <w:szCs w:val="30"/>
        </w:rPr>
        <w:t>6.9%</w:t>
      </w:r>
      <w:r w:rsidRPr="00C913A9">
        <w:rPr>
          <w:rFonts w:ascii="Times New Roman" w:eastAsia="方正仿宋_GBK" w:hint="eastAsia"/>
          <w:sz w:val="30"/>
          <w:szCs w:val="30"/>
        </w:rPr>
        <w:t>的区间，充分显示了中国经济发展的强大韧性和内在稳定性，这为我们应对各类风险挑战打下了坚实基础。</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二是协调性。突出表现在产业结构、需求结构和区域城乡结构更趋协调。上半年服务业对经济增长的贡献率达到</w:t>
      </w:r>
      <w:r w:rsidRPr="00C913A9">
        <w:rPr>
          <w:rFonts w:ascii="Times New Roman" w:eastAsia="方正仿宋_GBK" w:hint="eastAsia"/>
          <w:sz w:val="30"/>
          <w:szCs w:val="30"/>
        </w:rPr>
        <w:t>60.5%</w:t>
      </w:r>
      <w:r w:rsidRPr="00C913A9">
        <w:rPr>
          <w:rFonts w:ascii="Times New Roman" w:eastAsia="方正仿宋_GBK" w:hint="eastAsia"/>
          <w:sz w:val="30"/>
          <w:szCs w:val="30"/>
        </w:rPr>
        <w:t>，比上年同期提高了</w:t>
      </w:r>
      <w:r w:rsidRPr="00C913A9">
        <w:rPr>
          <w:rFonts w:ascii="Times New Roman" w:eastAsia="方正仿宋_GBK" w:hint="eastAsia"/>
          <w:sz w:val="30"/>
          <w:szCs w:val="30"/>
        </w:rPr>
        <w:t>1.4</w:t>
      </w:r>
      <w:r w:rsidRPr="00C913A9">
        <w:rPr>
          <w:rFonts w:ascii="Times New Roman" w:eastAsia="方正仿宋_GBK" w:hint="eastAsia"/>
          <w:sz w:val="30"/>
          <w:szCs w:val="30"/>
        </w:rPr>
        <w:t>个百分点；最终消费支出对经济增长的贡献率为</w:t>
      </w:r>
      <w:r w:rsidRPr="00C913A9">
        <w:rPr>
          <w:rFonts w:ascii="Times New Roman" w:eastAsia="方正仿宋_GBK" w:hint="eastAsia"/>
          <w:sz w:val="30"/>
          <w:szCs w:val="30"/>
        </w:rPr>
        <w:t>78.5%</w:t>
      </w:r>
      <w:r w:rsidRPr="00C913A9">
        <w:rPr>
          <w:rFonts w:ascii="Times New Roman" w:eastAsia="方正仿宋_GBK" w:hint="eastAsia"/>
          <w:sz w:val="30"/>
          <w:szCs w:val="30"/>
        </w:rPr>
        <w:t>，比上年同期提高了</w:t>
      </w:r>
      <w:r w:rsidRPr="00C913A9">
        <w:rPr>
          <w:rFonts w:ascii="Times New Roman" w:eastAsia="方正仿宋_GBK" w:hint="eastAsia"/>
          <w:sz w:val="30"/>
          <w:szCs w:val="30"/>
        </w:rPr>
        <w:t>14.2</w:t>
      </w:r>
      <w:r w:rsidRPr="00C913A9">
        <w:rPr>
          <w:rFonts w:ascii="Times New Roman" w:eastAsia="方正仿宋_GBK" w:hint="eastAsia"/>
          <w:sz w:val="30"/>
          <w:szCs w:val="30"/>
        </w:rPr>
        <w:t>个百分点；中西部地区发展较快，东北地区经济企稳回暖，东部地区新动能继续集聚，城乡融合发展体制机制不断完善。</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三是升级性。随着供给侧结构性改革的深入推进，产业加快</w:t>
      </w:r>
      <w:r w:rsidRPr="00C913A9">
        <w:rPr>
          <w:rFonts w:ascii="Times New Roman" w:eastAsia="方正仿宋_GBK" w:hint="eastAsia"/>
          <w:sz w:val="30"/>
          <w:szCs w:val="30"/>
        </w:rPr>
        <w:lastRenderedPageBreak/>
        <w:t>升级，上半年高技术产业、装备制造业增加值分别增长了</w:t>
      </w:r>
      <w:r w:rsidRPr="00C913A9">
        <w:rPr>
          <w:rFonts w:ascii="Times New Roman" w:eastAsia="方正仿宋_GBK" w:hint="eastAsia"/>
          <w:sz w:val="30"/>
          <w:szCs w:val="30"/>
        </w:rPr>
        <w:t>11.6%</w:t>
      </w:r>
      <w:r w:rsidRPr="00C913A9">
        <w:rPr>
          <w:rFonts w:ascii="Times New Roman" w:eastAsia="方正仿宋_GBK" w:hint="eastAsia"/>
          <w:sz w:val="30"/>
          <w:szCs w:val="30"/>
        </w:rPr>
        <w:t>和</w:t>
      </w:r>
      <w:r w:rsidRPr="00C913A9">
        <w:rPr>
          <w:rFonts w:ascii="Times New Roman" w:eastAsia="方正仿宋_GBK" w:hint="eastAsia"/>
          <w:sz w:val="30"/>
          <w:szCs w:val="30"/>
        </w:rPr>
        <w:t>9.2%</w:t>
      </w:r>
      <w:r w:rsidRPr="00C913A9">
        <w:rPr>
          <w:rFonts w:ascii="Times New Roman" w:eastAsia="方正仿宋_GBK" w:hint="eastAsia"/>
          <w:sz w:val="30"/>
          <w:szCs w:val="30"/>
        </w:rPr>
        <w:t>，均快于整体工业；企业质量效益不断改善，前</w:t>
      </w:r>
      <w:r w:rsidRPr="00C913A9">
        <w:rPr>
          <w:rFonts w:ascii="Times New Roman" w:eastAsia="方正仿宋_GBK" w:hint="eastAsia"/>
          <w:sz w:val="30"/>
          <w:szCs w:val="30"/>
        </w:rPr>
        <w:t>5</w:t>
      </w:r>
      <w:r w:rsidRPr="00C913A9">
        <w:rPr>
          <w:rFonts w:ascii="Times New Roman" w:eastAsia="方正仿宋_GBK" w:hint="eastAsia"/>
          <w:sz w:val="30"/>
          <w:szCs w:val="30"/>
        </w:rPr>
        <w:t>个月规模以上工业企业利润增长</w:t>
      </w:r>
      <w:r w:rsidRPr="00C913A9">
        <w:rPr>
          <w:rFonts w:ascii="Times New Roman" w:eastAsia="方正仿宋_GBK" w:hint="eastAsia"/>
          <w:sz w:val="30"/>
          <w:szCs w:val="30"/>
        </w:rPr>
        <w:t>16.5%</w:t>
      </w:r>
      <w:r w:rsidRPr="00C913A9">
        <w:rPr>
          <w:rFonts w:ascii="Times New Roman" w:eastAsia="方正仿宋_GBK" w:hint="eastAsia"/>
          <w:sz w:val="30"/>
          <w:szCs w:val="30"/>
        </w:rPr>
        <w:t>。消费结构升级趋势明显，消费升级类商品销售较快增长，农村消费增速继续快于城市，网上零售保持</w:t>
      </w:r>
      <w:r w:rsidRPr="00C913A9">
        <w:rPr>
          <w:rFonts w:ascii="Times New Roman" w:eastAsia="方正仿宋_GBK" w:hint="eastAsia"/>
          <w:sz w:val="30"/>
          <w:szCs w:val="30"/>
        </w:rPr>
        <w:t>30.1%</w:t>
      </w:r>
      <w:r w:rsidRPr="00C913A9">
        <w:rPr>
          <w:rFonts w:ascii="Times New Roman" w:eastAsia="方正仿宋_GBK" w:hint="eastAsia"/>
          <w:sz w:val="30"/>
          <w:szCs w:val="30"/>
        </w:rPr>
        <w:t>的快速增长态势，幸福产业领域服务消费提质扩容，旅游、文化娱乐等服务消费需求持续旺盛。</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四是活跃性。随着重点领域改革向纵深推进，营商环境不断优化，有效激发了市场主体活力，释放了发展动力，改善了市场预期。上半年日均新登记市场主体</w:t>
      </w:r>
      <w:r w:rsidRPr="00C913A9">
        <w:rPr>
          <w:rFonts w:ascii="Times New Roman" w:eastAsia="方正仿宋_GBK" w:hint="eastAsia"/>
          <w:sz w:val="30"/>
          <w:szCs w:val="30"/>
        </w:rPr>
        <w:t>1.81</w:t>
      </w:r>
      <w:r w:rsidRPr="00C913A9">
        <w:rPr>
          <w:rFonts w:ascii="Times New Roman" w:eastAsia="方正仿宋_GBK" w:hint="eastAsia"/>
          <w:sz w:val="30"/>
          <w:szCs w:val="30"/>
        </w:rPr>
        <w:t>万户，民间投资同比增长</w:t>
      </w:r>
      <w:r w:rsidRPr="00C913A9">
        <w:rPr>
          <w:rFonts w:ascii="Times New Roman" w:eastAsia="方正仿宋_GBK" w:hint="eastAsia"/>
          <w:sz w:val="30"/>
          <w:szCs w:val="30"/>
        </w:rPr>
        <w:t>8.4%</w:t>
      </w:r>
      <w:r w:rsidRPr="00C913A9">
        <w:rPr>
          <w:rFonts w:ascii="Times New Roman" w:eastAsia="方正仿宋_GBK" w:hint="eastAsia"/>
          <w:sz w:val="30"/>
          <w:szCs w:val="30"/>
        </w:rPr>
        <w:t>，比上年同期加快</w:t>
      </w:r>
      <w:r w:rsidRPr="00C913A9">
        <w:rPr>
          <w:rFonts w:ascii="Times New Roman" w:eastAsia="方正仿宋_GBK" w:hint="eastAsia"/>
          <w:sz w:val="30"/>
          <w:szCs w:val="30"/>
        </w:rPr>
        <w:t>1.2</w:t>
      </w:r>
      <w:r w:rsidRPr="00C913A9">
        <w:rPr>
          <w:rFonts w:ascii="Times New Roman" w:eastAsia="方正仿宋_GBK" w:hint="eastAsia"/>
          <w:sz w:val="30"/>
          <w:szCs w:val="30"/>
        </w:rPr>
        <w:t>个百分点。</w:t>
      </w:r>
      <w:r w:rsidRPr="00C913A9">
        <w:rPr>
          <w:rFonts w:ascii="Times New Roman" w:eastAsia="方正仿宋_GBK" w:hint="eastAsia"/>
          <w:sz w:val="30"/>
          <w:szCs w:val="30"/>
        </w:rPr>
        <w:t>6</w:t>
      </w:r>
      <w:r w:rsidRPr="00C913A9">
        <w:rPr>
          <w:rFonts w:ascii="Times New Roman" w:eastAsia="方正仿宋_GBK" w:hint="eastAsia"/>
          <w:sz w:val="30"/>
          <w:szCs w:val="30"/>
        </w:rPr>
        <w:t>月份制造业采购经理指数连续</w:t>
      </w:r>
      <w:r w:rsidRPr="00C913A9">
        <w:rPr>
          <w:rFonts w:ascii="Times New Roman" w:eastAsia="方正仿宋_GBK" w:hint="eastAsia"/>
          <w:sz w:val="30"/>
          <w:szCs w:val="30"/>
        </w:rPr>
        <w:t>23</w:t>
      </w:r>
      <w:r w:rsidRPr="00C913A9">
        <w:rPr>
          <w:rFonts w:ascii="Times New Roman" w:eastAsia="方正仿宋_GBK" w:hint="eastAsia"/>
          <w:sz w:val="30"/>
          <w:szCs w:val="30"/>
        </w:rPr>
        <w:t>个月位于荣枯线以上；非制造业商务活动指数升至</w:t>
      </w:r>
      <w:r w:rsidRPr="00C913A9">
        <w:rPr>
          <w:rFonts w:ascii="Times New Roman" w:eastAsia="方正仿宋_GBK" w:hint="eastAsia"/>
          <w:sz w:val="30"/>
          <w:szCs w:val="30"/>
        </w:rPr>
        <w:t>55%</w:t>
      </w:r>
      <w:r w:rsidRPr="00C913A9">
        <w:rPr>
          <w:rFonts w:ascii="Times New Roman" w:eastAsia="方正仿宋_GBK" w:hint="eastAsia"/>
          <w:sz w:val="30"/>
          <w:szCs w:val="30"/>
        </w:rPr>
        <w:t>，连续</w:t>
      </w:r>
      <w:r w:rsidRPr="00C913A9">
        <w:rPr>
          <w:rFonts w:ascii="Times New Roman" w:eastAsia="方正仿宋_GBK" w:hint="eastAsia"/>
          <w:sz w:val="30"/>
          <w:szCs w:val="30"/>
        </w:rPr>
        <w:t>10</w:t>
      </w:r>
      <w:r w:rsidRPr="00C913A9">
        <w:rPr>
          <w:rFonts w:ascii="Times New Roman" w:eastAsia="方正仿宋_GBK" w:hint="eastAsia"/>
          <w:sz w:val="30"/>
          <w:szCs w:val="30"/>
        </w:rPr>
        <w:t>个月保持在</w:t>
      </w:r>
      <w:r w:rsidRPr="00C913A9">
        <w:rPr>
          <w:rFonts w:ascii="Times New Roman" w:eastAsia="方正仿宋_GBK" w:hint="eastAsia"/>
          <w:sz w:val="30"/>
          <w:szCs w:val="30"/>
        </w:rPr>
        <w:t>54%</w:t>
      </w:r>
      <w:r w:rsidRPr="00C913A9">
        <w:rPr>
          <w:rFonts w:ascii="Times New Roman" w:eastAsia="方正仿宋_GBK" w:hint="eastAsia"/>
          <w:sz w:val="30"/>
          <w:szCs w:val="30"/>
        </w:rPr>
        <w:t>以上的较高景气区间。</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五是普惠性。经济发展成果更多更公平地惠及人民群众，老百姓的获得感、幸福感、安全感进一步增强。上半年，重点群体就业得到较好保障，基本公共服务均等化水平进一步提高，住房保障持续加强。全国居民人均可支配收入同比增长</w:t>
      </w:r>
      <w:r w:rsidRPr="00C913A9">
        <w:rPr>
          <w:rFonts w:ascii="Times New Roman" w:eastAsia="方正仿宋_GBK" w:hint="eastAsia"/>
          <w:sz w:val="30"/>
          <w:szCs w:val="30"/>
        </w:rPr>
        <w:t>8.7%</w:t>
      </w:r>
      <w:r w:rsidRPr="00C913A9">
        <w:rPr>
          <w:rFonts w:ascii="Times New Roman" w:eastAsia="方正仿宋_GBK" w:hint="eastAsia"/>
          <w:sz w:val="30"/>
          <w:szCs w:val="30"/>
        </w:rPr>
        <w:t>；</w:t>
      </w:r>
      <w:r w:rsidRPr="00C913A9">
        <w:rPr>
          <w:rFonts w:ascii="Times New Roman" w:eastAsia="方正仿宋_GBK" w:hint="eastAsia"/>
          <w:sz w:val="30"/>
          <w:szCs w:val="30"/>
        </w:rPr>
        <w:t>6</w:t>
      </w:r>
      <w:r w:rsidRPr="00C913A9">
        <w:rPr>
          <w:rFonts w:ascii="Times New Roman" w:eastAsia="方正仿宋_GBK" w:hint="eastAsia"/>
          <w:sz w:val="30"/>
          <w:szCs w:val="30"/>
        </w:rPr>
        <w:t>月份，全国城镇调查失业率为</w:t>
      </w:r>
      <w:r w:rsidRPr="00C913A9">
        <w:rPr>
          <w:rFonts w:ascii="Times New Roman" w:eastAsia="方正仿宋_GBK" w:hint="eastAsia"/>
          <w:sz w:val="30"/>
          <w:szCs w:val="30"/>
        </w:rPr>
        <w:t>4.8%</w:t>
      </w:r>
      <w:r w:rsidRPr="00C913A9">
        <w:rPr>
          <w:rFonts w:ascii="Times New Roman" w:eastAsia="方正仿宋_GBK" w:hint="eastAsia"/>
          <w:sz w:val="30"/>
          <w:szCs w:val="30"/>
        </w:rPr>
        <w:t>，是</w:t>
      </w:r>
      <w:r w:rsidRPr="00C913A9">
        <w:rPr>
          <w:rFonts w:ascii="Times New Roman" w:eastAsia="方正仿宋_GBK" w:hint="eastAsia"/>
          <w:sz w:val="30"/>
          <w:szCs w:val="30"/>
        </w:rPr>
        <w:t>2016</w:t>
      </w:r>
      <w:r w:rsidRPr="00C913A9">
        <w:rPr>
          <w:rFonts w:ascii="Times New Roman" w:eastAsia="方正仿宋_GBK" w:hint="eastAsia"/>
          <w:sz w:val="30"/>
          <w:szCs w:val="30"/>
        </w:rPr>
        <w:t>年建立全国劳动力月度调查制度以来的最低水平。</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06</w:t>
      </w:r>
      <w:r>
        <w:rPr>
          <w:rFonts w:ascii="Times New Roman" w:eastAsia="方正仿宋_GBK" w:hint="eastAsia"/>
          <w:sz w:val="30"/>
          <w:szCs w:val="30"/>
        </w:rPr>
        <w:t>:</w:t>
      </w:r>
      <w:r w:rsidRPr="00C913A9">
        <w:rPr>
          <w:rFonts w:ascii="Times New Roman" w:eastAsia="方正仿宋_GBK" w:hint="eastAsia"/>
          <w:sz w:val="30"/>
          <w:szCs w:val="30"/>
        </w:rPr>
        <w:t>11</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关于具体的经济数据，昨天国家统计局已经发布。这里，我再介绍三方面数据情况。</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第一，上半年电力运行情况。</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lastRenderedPageBreak/>
        <w:t xml:space="preserve">　　从发电看，上半年全国发电量同比增长</w:t>
      </w:r>
      <w:r w:rsidRPr="00C913A9">
        <w:rPr>
          <w:rFonts w:ascii="Times New Roman" w:eastAsia="方正仿宋_GBK" w:hint="eastAsia"/>
          <w:sz w:val="30"/>
          <w:szCs w:val="30"/>
        </w:rPr>
        <w:t>8.3%</w:t>
      </w:r>
      <w:r w:rsidRPr="00C913A9">
        <w:rPr>
          <w:rFonts w:ascii="Times New Roman" w:eastAsia="方正仿宋_GBK" w:hint="eastAsia"/>
          <w:sz w:val="30"/>
          <w:szCs w:val="30"/>
        </w:rPr>
        <w:t>，增速较</w:t>
      </w:r>
      <w:r w:rsidRPr="00C913A9">
        <w:rPr>
          <w:rFonts w:ascii="Times New Roman" w:eastAsia="方正仿宋_GBK" w:hint="eastAsia"/>
          <w:sz w:val="30"/>
          <w:szCs w:val="30"/>
        </w:rPr>
        <w:t>1</w:t>
      </w:r>
      <w:r w:rsidRPr="00C913A9">
        <w:rPr>
          <w:rFonts w:ascii="Times New Roman" w:eastAsia="方正仿宋_GBK" w:hint="eastAsia"/>
          <w:sz w:val="30"/>
          <w:szCs w:val="30"/>
        </w:rPr>
        <w:t>—</w:t>
      </w:r>
      <w:r w:rsidRPr="00C913A9">
        <w:rPr>
          <w:rFonts w:ascii="Times New Roman" w:eastAsia="方正仿宋_GBK" w:hint="eastAsia"/>
          <w:sz w:val="30"/>
          <w:szCs w:val="30"/>
        </w:rPr>
        <w:t>5</w:t>
      </w:r>
      <w:r w:rsidRPr="00C913A9">
        <w:rPr>
          <w:rFonts w:ascii="Times New Roman" w:eastAsia="方正仿宋_GBK" w:hint="eastAsia"/>
          <w:sz w:val="30"/>
          <w:szCs w:val="30"/>
        </w:rPr>
        <w:t>月份回落</w:t>
      </w:r>
      <w:r w:rsidRPr="00C913A9">
        <w:rPr>
          <w:rFonts w:ascii="Times New Roman" w:eastAsia="方正仿宋_GBK" w:hint="eastAsia"/>
          <w:sz w:val="30"/>
          <w:szCs w:val="30"/>
        </w:rPr>
        <w:t>0.2</w:t>
      </w:r>
      <w:r w:rsidRPr="00C913A9">
        <w:rPr>
          <w:rFonts w:ascii="Times New Roman" w:eastAsia="方正仿宋_GBK" w:hint="eastAsia"/>
          <w:sz w:val="30"/>
          <w:szCs w:val="30"/>
        </w:rPr>
        <w:t>个百分点。</w:t>
      </w:r>
      <w:r w:rsidRPr="00C913A9">
        <w:rPr>
          <w:rFonts w:ascii="Times New Roman" w:eastAsia="方正仿宋_GBK" w:hint="eastAsia"/>
          <w:sz w:val="30"/>
          <w:szCs w:val="30"/>
        </w:rPr>
        <w:t>6</w:t>
      </w:r>
      <w:r w:rsidRPr="00C913A9">
        <w:rPr>
          <w:rFonts w:ascii="Times New Roman" w:eastAsia="方正仿宋_GBK" w:hint="eastAsia"/>
          <w:sz w:val="30"/>
          <w:szCs w:val="30"/>
        </w:rPr>
        <w:t>月当月全国发电量同比增长</w:t>
      </w:r>
      <w:r w:rsidRPr="00C913A9">
        <w:rPr>
          <w:rFonts w:ascii="Times New Roman" w:eastAsia="方正仿宋_GBK" w:hint="eastAsia"/>
          <w:sz w:val="30"/>
          <w:szCs w:val="30"/>
        </w:rPr>
        <w:t>6.7%</w:t>
      </w:r>
      <w:r w:rsidRPr="00C913A9">
        <w:rPr>
          <w:rFonts w:ascii="Times New Roman" w:eastAsia="方正仿宋_GBK" w:hint="eastAsia"/>
          <w:sz w:val="30"/>
          <w:szCs w:val="30"/>
        </w:rPr>
        <w:t>，保持较快增长态势，其中新能源发电增速明显加快，火电水电增速有所回落，全国核电、风电、太阳能发电同比分别增长了</w:t>
      </w:r>
      <w:r w:rsidRPr="00C913A9">
        <w:rPr>
          <w:rFonts w:ascii="Times New Roman" w:eastAsia="方正仿宋_GBK" w:hint="eastAsia"/>
          <w:sz w:val="30"/>
          <w:szCs w:val="30"/>
        </w:rPr>
        <w:t>19.3%</w:t>
      </w:r>
      <w:r w:rsidRPr="00C913A9">
        <w:rPr>
          <w:rFonts w:ascii="Times New Roman" w:eastAsia="方正仿宋_GBK" w:hint="eastAsia"/>
          <w:sz w:val="30"/>
          <w:szCs w:val="30"/>
        </w:rPr>
        <w:t>、</w:t>
      </w:r>
      <w:r w:rsidRPr="00C913A9">
        <w:rPr>
          <w:rFonts w:ascii="Times New Roman" w:eastAsia="方正仿宋_GBK" w:hint="eastAsia"/>
          <w:sz w:val="30"/>
          <w:szCs w:val="30"/>
        </w:rPr>
        <w:t>11.4%</w:t>
      </w:r>
      <w:r w:rsidRPr="00C913A9">
        <w:rPr>
          <w:rFonts w:ascii="Times New Roman" w:eastAsia="方正仿宋_GBK" w:hint="eastAsia"/>
          <w:sz w:val="30"/>
          <w:szCs w:val="30"/>
        </w:rPr>
        <w:t>和</w:t>
      </w:r>
      <w:r w:rsidRPr="00C913A9">
        <w:rPr>
          <w:rFonts w:ascii="Times New Roman" w:eastAsia="方正仿宋_GBK" w:hint="eastAsia"/>
          <w:sz w:val="30"/>
          <w:szCs w:val="30"/>
        </w:rPr>
        <w:t>21.1%</w:t>
      </w:r>
      <w:r w:rsidRPr="00C913A9">
        <w:rPr>
          <w:rFonts w:ascii="Times New Roman" w:eastAsia="方正仿宋_GBK" w:hint="eastAsia"/>
          <w:sz w:val="30"/>
          <w:szCs w:val="30"/>
        </w:rPr>
        <w:t>；火电同比增长</w:t>
      </w:r>
      <w:r w:rsidRPr="00C913A9">
        <w:rPr>
          <w:rFonts w:ascii="Times New Roman" w:eastAsia="方正仿宋_GBK" w:hint="eastAsia"/>
          <w:sz w:val="30"/>
          <w:szCs w:val="30"/>
        </w:rPr>
        <w:t>6.3%</w:t>
      </w:r>
      <w:r w:rsidRPr="00C913A9">
        <w:rPr>
          <w:rFonts w:ascii="Times New Roman" w:eastAsia="方正仿宋_GBK" w:hint="eastAsia"/>
          <w:sz w:val="30"/>
          <w:szCs w:val="30"/>
        </w:rPr>
        <w:t>，增速比上月回落</w:t>
      </w:r>
      <w:r w:rsidRPr="00C913A9">
        <w:rPr>
          <w:rFonts w:ascii="Times New Roman" w:eastAsia="方正仿宋_GBK" w:hint="eastAsia"/>
          <w:sz w:val="30"/>
          <w:szCs w:val="30"/>
        </w:rPr>
        <w:t>4.0</w:t>
      </w:r>
      <w:r w:rsidRPr="00C913A9">
        <w:rPr>
          <w:rFonts w:ascii="Times New Roman" w:eastAsia="方正仿宋_GBK" w:hint="eastAsia"/>
          <w:sz w:val="30"/>
          <w:szCs w:val="30"/>
        </w:rPr>
        <w:t>个百分点；水电增长</w:t>
      </w:r>
      <w:r w:rsidRPr="00C913A9">
        <w:rPr>
          <w:rFonts w:ascii="Times New Roman" w:eastAsia="方正仿宋_GBK" w:hint="eastAsia"/>
          <w:sz w:val="30"/>
          <w:szCs w:val="30"/>
        </w:rPr>
        <w:t>3.7%</w:t>
      </w:r>
      <w:r w:rsidRPr="00C913A9">
        <w:rPr>
          <w:rFonts w:ascii="Times New Roman" w:eastAsia="方正仿宋_GBK" w:hint="eastAsia"/>
          <w:sz w:val="30"/>
          <w:szCs w:val="30"/>
        </w:rPr>
        <w:t>，回落了</w:t>
      </w:r>
      <w:r w:rsidRPr="00C913A9">
        <w:rPr>
          <w:rFonts w:ascii="Times New Roman" w:eastAsia="方正仿宋_GBK" w:hint="eastAsia"/>
          <w:sz w:val="30"/>
          <w:szCs w:val="30"/>
        </w:rPr>
        <w:t>3.2</w:t>
      </w:r>
      <w:r w:rsidRPr="00C913A9">
        <w:rPr>
          <w:rFonts w:ascii="Times New Roman" w:eastAsia="方正仿宋_GBK" w:hint="eastAsia"/>
          <w:sz w:val="30"/>
          <w:szCs w:val="30"/>
        </w:rPr>
        <w:t>个百分点。</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从用电看，上半年全国全社会用电量同比增长</w:t>
      </w:r>
      <w:r w:rsidRPr="00C913A9">
        <w:rPr>
          <w:rFonts w:ascii="Times New Roman" w:eastAsia="方正仿宋_GBK" w:hint="eastAsia"/>
          <w:sz w:val="30"/>
          <w:szCs w:val="30"/>
        </w:rPr>
        <w:t>9.4%</w:t>
      </w:r>
      <w:r w:rsidRPr="00C913A9">
        <w:rPr>
          <w:rFonts w:ascii="Times New Roman" w:eastAsia="方正仿宋_GBK" w:hint="eastAsia"/>
          <w:sz w:val="30"/>
          <w:szCs w:val="30"/>
        </w:rPr>
        <w:t>，增速较去年同期提高</w:t>
      </w:r>
      <w:r w:rsidRPr="00C913A9">
        <w:rPr>
          <w:rFonts w:ascii="Times New Roman" w:eastAsia="方正仿宋_GBK" w:hint="eastAsia"/>
          <w:sz w:val="30"/>
          <w:szCs w:val="30"/>
        </w:rPr>
        <w:t>3.1</w:t>
      </w:r>
      <w:r w:rsidRPr="00C913A9">
        <w:rPr>
          <w:rFonts w:ascii="Times New Roman" w:eastAsia="方正仿宋_GBK" w:hint="eastAsia"/>
          <w:sz w:val="30"/>
          <w:szCs w:val="30"/>
        </w:rPr>
        <w:t>个百分点。其中，一产、二产、三产和居民生活用电量同比分别增长了</w:t>
      </w:r>
      <w:r w:rsidRPr="00C913A9">
        <w:rPr>
          <w:rFonts w:ascii="Times New Roman" w:eastAsia="方正仿宋_GBK" w:hint="eastAsia"/>
          <w:sz w:val="30"/>
          <w:szCs w:val="30"/>
        </w:rPr>
        <w:t>10.3%</w:t>
      </w:r>
      <w:r w:rsidRPr="00C913A9">
        <w:rPr>
          <w:rFonts w:ascii="Times New Roman" w:eastAsia="方正仿宋_GBK" w:hint="eastAsia"/>
          <w:sz w:val="30"/>
          <w:szCs w:val="30"/>
        </w:rPr>
        <w:t>、</w:t>
      </w:r>
      <w:r w:rsidRPr="00C913A9">
        <w:rPr>
          <w:rFonts w:ascii="Times New Roman" w:eastAsia="方正仿宋_GBK" w:hint="eastAsia"/>
          <w:sz w:val="30"/>
          <w:szCs w:val="30"/>
        </w:rPr>
        <w:t>7.6%</w:t>
      </w:r>
      <w:r w:rsidRPr="00C913A9">
        <w:rPr>
          <w:rFonts w:ascii="Times New Roman" w:eastAsia="方正仿宋_GBK" w:hint="eastAsia"/>
          <w:sz w:val="30"/>
          <w:szCs w:val="30"/>
        </w:rPr>
        <w:t>、</w:t>
      </w:r>
      <w:r w:rsidRPr="00C913A9">
        <w:rPr>
          <w:rFonts w:ascii="Times New Roman" w:eastAsia="方正仿宋_GBK" w:hint="eastAsia"/>
          <w:sz w:val="30"/>
          <w:szCs w:val="30"/>
        </w:rPr>
        <w:t>14.7%</w:t>
      </w:r>
      <w:r w:rsidRPr="00C913A9">
        <w:rPr>
          <w:rFonts w:ascii="Times New Roman" w:eastAsia="方正仿宋_GBK" w:hint="eastAsia"/>
          <w:sz w:val="30"/>
          <w:szCs w:val="30"/>
        </w:rPr>
        <w:t>和</w:t>
      </w:r>
      <w:r w:rsidRPr="00C913A9">
        <w:rPr>
          <w:rFonts w:ascii="Times New Roman" w:eastAsia="方正仿宋_GBK" w:hint="eastAsia"/>
          <w:sz w:val="30"/>
          <w:szCs w:val="30"/>
        </w:rPr>
        <w:t>13.2%</w:t>
      </w:r>
      <w:r w:rsidRPr="00C913A9">
        <w:rPr>
          <w:rFonts w:ascii="Times New Roman" w:eastAsia="方正仿宋_GBK" w:hint="eastAsia"/>
          <w:sz w:val="30"/>
          <w:szCs w:val="30"/>
        </w:rPr>
        <w:t>。受经济稳中向好、大部分地区气温较常年偏高等因素影响，</w:t>
      </w:r>
      <w:r w:rsidRPr="00C913A9">
        <w:rPr>
          <w:rFonts w:ascii="Times New Roman" w:eastAsia="方正仿宋_GBK" w:hint="eastAsia"/>
          <w:sz w:val="30"/>
          <w:szCs w:val="30"/>
        </w:rPr>
        <w:t>6</w:t>
      </w:r>
      <w:r w:rsidRPr="00C913A9">
        <w:rPr>
          <w:rFonts w:ascii="Times New Roman" w:eastAsia="方正仿宋_GBK" w:hint="eastAsia"/>
          <w:sz w:val="30"/>
          <w:szCs w:val="30"/>
        </w:rPr>
        <w:t>月当月用电量同比增长</w:t>
      </w:r>
      <w:r w:rsidRPr="00C913A9">
        <w:rPr>
          <w:rFonts w:ascii="Times New Roman" w:eastAsia="方正仿宋_GBK" w:hint="eastAsia"/>
          <w:sz w:val="30"/>
          <w:szCs w:val="30"/>
        </w:rPr>
        <w:t>8.0%</w:t>
      </w:r>
      <w:r w:rsidRPr="00C913A9">
        <w:rPr>
          <w:rFonts w:ascii="Times New Roman" w:eastAsia="方正仿宋_GBK" w:hint="eastAsia"/>
          <w:sz w:val="30"/>
          <w:szCs w:val="30"/>
        </w:rPr>
        <w:t>，增速同比提高</w:t>
      </w:r>
      <w:r w:rsidRPr="00C913A9">
        <w:rPr>
          <w:rFonts w:ascii="Times New Roman" w:eastAsia="方正仿宋_GBK" w:hint="eastAsia"/>
          <w:sz w:val="30"/>
          <w:szCs w:val="30"/>
        </w:rPr>
        <w:t>1.5</w:t>
      </w:r>
      <w:r w:rsidRPr="00C913A9">
        <w:rPr>
          <w:rFonts w:ascii="Times New Roman" w:eastAsia="方正仿宋_GBK" w:hint="eastAsia"/>
          <w:sz w:val="30"/>
          <w:szCs w:val="30"/>
        </w:rPr>
        <w:t>个百分点。</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第二，关于固定资产投资项目情况。上半年，国家发改委共审批核准固定资产投资项目</w:t>
      </w:r>
      <w:r w:rsidRPr="00C913A9">
        <w:rPr>
          <w:rFonts w:ascii="Times New Roman" w:eastAsia="方正仿宋_GBK" w:hint="eastAsia"/>
          <w:sz w:val="30"/>
          <w:szCs w:val="30"/>
        </w:rPr>
        <w:t>102</w:t>
      </w:r>
      <w:r w:rsidRPr="00C913A9">
        <w:rPr>
          <w:rFonts w:ascii="Times New Roman" w:eastAsia="方正仿宋_GBK" w:hint="eastAsia"/>
          <w:sz w:val="30"/>
          <w:szCs w:val="30"/>
        </w:rPr>
        <w:t>个，总投资</w:t>
      </w:r>
      <w:r w:rsidRPr="00C913A9">
        <w:rPr>
          <w:rFonts w:ascii="Times New Roman" w:eastAsia="方正仿宋_GBK" w:hint="eastAsia"/>
          <w:sz w:val="30"/>
          <w:szCs w:val="30"/>
        </w:rPr>
        <w:t>2603</w:t>
      </w:r>
      <w:r w:rsidRPr="00C913A9">
        <w:rPr>
          <w:rFonts w:ascii="Times New Roman" w:eastAsia="方正仿宋_GBK" w:hint="eastAsia"/>
          <w:sz w:val="30"/>
          <w:szCs w:val="30"/>
        </w:rPr>
        <w:t>亿元，其中审批</w:t>
      </w:r>
      <w:r w:rsidRPr="00C913A9">
        <w:rPr>
          <w:rFonts w:ascii="Times New Roman" w:eastAsia="方正仿宋_GBK" w:hint="eastAsia"/>
          <w:sz w:val="30"/>
          <w:szCs w:val="30"/>
        </w:rPr>
        <w:t>79</w:t>
      </w:r>
      <w:r w:rsidRPr="00C913A9">
        <w:rPr>
          <w:rFonts w:ascii="Times New Roman" w:eastAsia="方正仿宋_GBK" w:hint="eastAsia"/>
          <w:sz w:val="30"/>
          <w:szCs w:val="30"/>
        </w:rPr>
        <w:t>个，核准</w:t>
      </w:r>
      <w:r w:rsidRPr="00C913A9">
        <w:rPr>
          <w:rFonts w:ascii="Times New Roman" w:eastAsia="方正仿宋_GBK" w:hint="eastAsia"/>
          <w:sz w:val="30"/>
          <w:szCs w:val="30"/>
        </w:rPr>
        <w:t>23</w:t>
      </w:r>
      <w:r w:rsidRPr="00C913A9">
        <w:rPr>
          <w:rFonts w:ascii="Times New Roman" w:eastAsia="方正仿宋_GBK" w:hint="eastAsia"/>
          <w:sz w:val="30"/>
          <w:szCs w:val="30"/>
        </w:rPr>
        <w:t>个，主要集中在高技术、社会事业和农林水利等领域。</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第三，当前价格运行情况。上半年，我国价格总水平涨势温和，重要民生商品价格平稳运行，大宗工业品价格以跌为主。</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居民消费价格方面</w:t>
      </w:r>
      <w:r>
        <w:rPr>
          <w:rFonts w:ascii="Times New Roman" w:eastAsia="方正仿宋_GBK" w:hint="eastAsia"/>
          <w:sz w:val="30"/>
          <w:szCs w:val="30"/>
        </w:rPr>
        <w:t>:</w:t>
      </w:r>
      <w:r w:rsidRPr="00C913A9">
        <w:rPr>
          <w:rFonts w:ascii="Times New Roman" w:eastAsia="方正仿宋_GBK" w:hint="eastAsia"/>
          <w:sz w:val="30"/>
          <w:szCs w:val="30"/>
        </w:rPr>
        <w:t>上半年平均，</w:t>
      </w:r>
      <w:r w:rsidRPr="00C913A9">
        <w:rPr>
          <w:rFonts w:ascii="Times New Roman" w:eastAsia="方正仿宋_GBK" w:hint="eastAsia"/>
          <w:sz w:val="30"/>
          <w:szCs w:val="30"/>
        </w:rPr>
        <w:t>CPI</w:t>
      </w:r>
      <w:r w:rsidRPr="00C913A9">
        <w:rPr>
          <w:rFonts w:ascii="Times New Roman" w:eastAsia="方正仿宋_GBK" w:hint="eastAsia"/>
          <w:sz w:val="30"/>
          <w:szCs w:val="30"/>
        </w:rPr>
        <w:t>同比上涨</w:t>
      </w:r>
      <w:r w:rsidRPr="00C913A9">
        <w:rPr>
          <w:rFonts w:ascii="Times New Roman" w:eastAsia="方正仿宋_GBK" w:hint="eastAsia"/>
          <w:sz w:val="30"/>
          <w:szCs w:val="30"/>
        </w:rPr>
        <w:t>2.0%</w:t>
      </w:r>
      <w:r w:rsidRPr="00C913A9">
        <w:rPr>
          <w:rFonts w:ascii="Times New Roman" w:eastAsia="方正仿宋_GBK" w:hint="eastAsia"/>
          <w:sz w:val="30"/>
          <w:szCs w:val="30"/>
        </w:rPr>
        <w:t>，处于温和上涨的合理区间，符合年初预期目标。从内部构成看，食品和工业消费品价格指数平均分别上涨</w:t>
      </w:r>
      <w:r w:rsidRPr="00C913A9">
        <w:rPr>
          <w:rFonts w:ascii="Times New Roman" w:eastAsia="方正仿宋_GBK" w:hint="eastAsia"/>
          <w:sz w:val="30"/>
          <w:szCs w:val="30"/>
        </w:rPr>
        <w:t>1.2%</w:t>
      </w:r>
      <w:r w:rsidRPr="00C913A9">
        <w:rPr>
          <w:rFonts w:ascii="Times New Roman" w:eastAsia="方正仿宋_GBK" w:hint="eastAsia"/>
          <w:sz w:val="30"/>
          <w:szCs w:val="30"/>
        </w:rPr>
        <w:t>和</w:t>
      </w:r>
      <w:r w:rsidRPr="00C913A9">
        <w:rPr>
          <w:rFonts w:ascii="Times New Roman" w:eastAsia="方正仿宋_GBK" w:hint="eastAsia"/>
          <w:sz w:val="30"/>
          <w:szCs w:val="30"/>
        </w:rPr>
        <w:t>1.6%</w:t>
      </w:r>
      <w:r w:rsidRPr="00C913A9">
        <w:rPr>
          <w:rFonts w:ascii="Times New Roman" w:eastAsia="方正仿宋_GBK" w:hint="eastAsia"/>
          <w:sz w:val="30"/>
          <w:szCs w:val="30"/>
        </w:rPr>
        <w:t>，涨幅较小；服务价格指数平均上涨</w:t>
      </w:r>
      <w:r w:rsidRPr="00C913A9">
        <w:rPr>
          <w:rFonts w:ascii="Times New Roman" w:eastAsia="方正仿宋_GBK" w:hint="eastAsia"/>
          <w:sz w:val="30"/>
          <w:szCs w:val="30"/>
        </w:rPr>
        <w:t>2.7%</w:t>
      </w:r>
      <w:r w:rsidRPr="00C913A9">
        <w:rPr>
          <w:rFonts w:ascii="Times New Roman" w:eastAsia="方正仿宋_GBK" w:hint="eastAsia"/>
          <w:sz w:val="30"/>
          <w:szCs w:val="30"/>
        </w:rPr>
        <w:t>，涨幅比消费品略大，但也处于合理区间。</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lastRenderedPageBreak/>
        <w:t xml:space="preserve">　　工业生产价格方面</w:t>
      </w:r>
      <w:r>
        <w:rPr>
          <w:rFonts w:ascii="Times New Roman" w:eastAsia="方正仿宋_GBK" w:hint="eastAsia"/>
          <w:sz w:val="30"/>
          <w:szCs w:val="30"/>
        </w:rPr>
        <w:t>:</w:t>
      </w:r>
      <w:r w:rsidRPr="00C913A9">
        <w:rPr>
          <w:rFonts w:ascii="Times New Roman" w:eastAsia="方正仿宋_GBK" w:hint="eastAsia"/>
          <w:sz w:val="30"/>
          <w:szCs w:val="30"/>
        </w:rPr>
        <w:t>上半年平均，</w:t>
      </w:r>
      <w:r w:rsidRPr="00C913A9">
        <w:rPr>
          <w:rFonts w:ascii="Times New Roman" w:eastAsia="方正仿宋_GBK" w:hint="eastAsia"/>
          <w:sz w:val="30"/>
          <w:szCs w:val="30"/>
        </w:rPr>
        <w:t>PPI</w:t>
      </w:r>
      <w:r w:rsidRPr="00C913A9">
        <w:rPr>
          <w:rFonts w:ascii="Times New Roman" w:eastAsia="方正仿宋_GBK" w:hint="eastAsia"/>
          <w:sz w:val="30"/>
          <w:szCs w:val="30"/>
        </w:rPr>
        <w:t>同比上涨了</w:t>
      </w:r>
      <w:r w:rsidRPr="00C913A9">
        <w:rPr>
          <w:rFonts w:ascii="Times New Roman" w:eastAsia="方正仿宋_GBK" w:hint="eastAsia"/>
          <w:sz w:val="30"/>
          <w:szCs w:val="30"/>
        </w:rPr>
        <w:t>3.9%</w:t>
      </w:r>
      <w:r w:rsidRPr="00C913A9">
        <w:rPr>
          <w:rFonts w:ascii="Times New Roman" w:eastAsia="方正仿宋_GBK" w:hint="eastAsia"/>
          <w:sz w:val="30"/>
          <w:szCs w:val="30"/>
        </w:rPr>
        <w:t>，涨幅比去年同期明显回落，上下游价格走势更趋合理。从行业看，价格同比上涨的主要是“三黑一色”（石油、煤炭、钢铁、有色金属）行业。与年初相比，多数大宗工业品价格以跌为主。有关数据已经印发给大家，这里不再一一介绍。</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下半年，我国经济有望延续总体平稳、稳中向好态势，总供求关系基本平衡，预计物价将继续保持平稳运行态势。</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06</w:t>
      </w:r>
      <w:r>
        <w:rPr>
          <w:rFonts w:ascii="Times New Roman" w:eastAsia="方正仿宋_GBK" w:hint="eastAsia"/>
          <w:sz w:val="30"/>
          <w:szCs w:val="30"/>
        </w:rPr>
        <w:t>:</w:t>
      </w:r>
      <w:r w:rsidRPr="00C913A9">
        <w:rPr>
          <w:rFonts w:ascii="Times New Roman" w:eastAsia="方正仿宋_GBK" w:hint="eastAsia"/>
          <w:sz w:val="30"/>
          <w:szCs w:val="30"/>
        </w:rPr>
        <w:t>28</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第二方面，关于重点领域改革进展情况</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重点介绍产权和价格两方面改革</w:t>
      </w:r>
      <w:r>
        <w:rPr>
          <w:rFonts w:ascii="Times New Roman" w:eastAsia="方正仿宋_GBK" w:hint="eastAsia"/>
          <w:sz w:val="30"/>
          <w:szCs w:val="30"/>
        </w:rPr>
        <w:t>:</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第一，稳步推进产权保护工作。针对当前产权保护工作存在的重点难点和薄弱环节问题，近日国家发改委联合中央政法委、最高人民法院、最高人民检察院等</w:t>
      </w:r>
      <w:r w:rsidRPr="00C913A9">
        <w:rPr>
          <w:rFonts w:ascii="Times New Roman" w:eastAsia="方正仿宋_GBK" w:hint="eastAsia"/>
          <w:sz w:val="30"/>
          <w:szCs w:val="30"/>
        </w:rPr>
        <w:t>8</w:t>
      </w:r>
      <w:r w:rsidRPr="00C913A9">
        <w:rPr>
          <w:rFonts w:ascii="Times New Roman" w:eastAsia="方正仿宋_GBK" w:hint="eastAsia"/>
          <w:sz w:val="30"/>
          <w:szCs w:val="30"/>
        </w:rPr>
        <w:t>个部门，向地方印发了有关通知，就深入做好《中共中央</w:t>
      </w:r>
      <w:r w:rsidRPr="00C913A9">
        <w:rPr>
          <w:rFonts w:ascii="Times New Roman" w:eastAsia="方正仿宋_GBK" w:hint="eastAsia"/>
          <w:sz w:val="30"/>
          <w:szCs w:val="30"/>
        </w:rPr>
        <w:t xml:space="preserve"> </w:t>
      </w:r>
      <w:r w:rsidRPr="00C913A9">
        <w:rPr>
          <w:rFonts w:ascii="Times New Roman" w:eastAsia="方正仿宋_GBK" w:hint="eastAsia"/>
          <w:sz w:val="30"/>
          <w:szCs w:val="30"/>
        </w:rPr>
        <w:t>国务院关于完善产权保护制度依法保护产权的意见》落实工作，对地方提出了</w:t>
      </w:r>
      <w:r w:rsidRPr="00C913A9">
        <w:rPr>
          <w:rFonts w:ascii="Times New Roman" w:eastAsia="方正仿宋_GBK" w:hint="eastAsia"/>
          <w:sz w:val="30"/>
          <w:szCs w:val="30"/>
        </w:rPr>
        <w:t>6</w:t>
      </w:r>
      <w:r w:rsidRPr="00C913A9">
        <w:rPr>
          <w:rFonts w:ascii="Times New Roman" w:eastAsia="方正仿宋_GBK" w:hint="eastAsia"/>
          <w:sz w:val="30"/>
          <w:szCs w:val="30"/>
        </w:rPr>
        <w:t>方面要求。</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10</w:t>
      </w:r>
      <w:r>
        <w:rPr>
          <w:rFonts w:ascii="Times New Roman" w:eastAsia="方正仿宋_GBK" w:hint="eastAsia"/>
          <w:sz w:val="30"/>
          <w:szCs w:val="30"/>
        </w:rPr>
        <w:t>:</w:t>
      </w:r>
      <w:r w:rsidRPr="00C913A9">
        <w:rPr>
          <w:rFonts w:ascii="Times New Roman" w:eastAsia="方正仿宋_GBK" w:hint="eastAsia"/>
          <w:sz w:val="30"/>
          <w:szCs w:val="30"/>
        </w:rPr>
        <w:t>06</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一是建立健全产权保护统筹协调工作机制，要求各地建立党委牵头，人大、政府、司法机关共同参加的产权保护协调工作机制。</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二是开展涉产权保护的法规文件清理，要求各地认真组织做</w:t>
      </w:r>
      <w:r w:rsidRPr="00C913A9">
        <w:rPr>
          <w:rFonts w:ascii="Times New Roman" w:eastAsia="方正仿宋_GBK" w:hint="eastAsia"/>
          <w:sz w:val="30"/>
          <w:szCs w:val="30"/>
        </w:rPr>
        <w:lastRenderedPageBreak/>
        <w:t>好本地区相关规章和规范性文件清理工作，建立涉及产权保护的规章、规范性文件清理工作长效机制。</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三是依法甄别纠正社会反映强烈的产权纠纷案件，公布一批有代表性、社会关注度高的案件，同时加大法律援助力度。</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四是着力解决一批企业和群众反映强烈的产权纠纷问题，形成一批保护产权的典型案例，使人民群众有实实在在的获得感。</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五是进一步加大知识产权保护力度，完善知识产权保护制度，着力解决侵权成本低、维权成本高的问题；进一步加大知识产权执法力度，开展重点领域专项整治行动。</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六是持续加强政务诚信和营商环境建设，针对政策“朝令夕改”和“新官不理旧账”等问题，开展政务失信专项治理行动；将产权保护列为专项治理、信用示范城市创建、营商环境建设的重要内容。</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12</w:t>
      </w:r>
      <w:r>
        <w:rPr>
          <w:rFonts w:ascii="Times New Roman" w:eastAsia="方正仿宋_GBK" w:hint="eastAsia"/>
          <w:sz w:val="30"/>
          <w:szCs w:val="30"/>
        </w:rPr>
        <w:t>:</w:t>
      </w:r>
      <w:r w:rsidRPr="00C913A9">
        <w:rPr>
          <w:rFonts w:ascii="Times New Roman" w:eastAsia="方正仿宋_GBK" w:hint="eastAsia"/>
          <w:sz w:val="30"/>
          <w:szCs w:val="30"/>
        </w:rPr>
        <w:t>24</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第二，地方定价项目再削减</w:t>
      </w:r>
      <w:r w:rsidRPr="00C913A9">
        <w:rPr>
          <w:rFonts w:ascii="Times New Roman" w:eastAsia="方正仿宋_GBK" w:hint="eastAsia"/>
          <w:sz w:val="30"/>
          <w:szCs w:val="30"/>
        </w:rPr>
        <w:t>30%</w:t>
      </w:r>
      <w:r w:rsidRPr="00C913A9">
        <w:rPr>
          <w:rFonts w:ascii="Times New Roman" w:eastAsia="方正仿宋_GBK" w:hint="eastAsia"/>
          <w:sz w:val="30"/>
          <w:szCs w:val="30"/>
        </w:rPr>
        <w:t>。按照党中央、国务院决策部署，</w:t>
      </w:r>
      <w:r w:rsidRPr="00C913A9">
        <w:rPr>
          <w:rFonts w:ascii="Times New Roman" w:eastAsia="方正仿宋_GBK" w:hint="eastAsia"/>
          <w:sz w:val="30"/>
          <w:szCs w:val="30"/>
        </w:rPr>
        <w:t>2017</w:t>
      </w:r>
      <w:r w:rsidRPr="00C913A9">
        <w:rPr>
          <w:rFonts w:ascii="Times New Roman" w:eastAsia="方正仿宋_GBK" w:hint="eastAsia"/>
          <w:sz w:val="30"/>
          <w:szCs w:val="30"/>
        </w:rPr>
        <w:t>年国家发改委启动了新一轮地方定价目录修订工作，推动地方进一步放开竞争性领域和环节价格，最大限度缩减政府定价范围。</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截至目前，除西藏、新疆外，我们已完成对</w:t>
      </w:r>
      <w:r w:rsidRPr="00C913A9">
        <w:rPr>
          <w:rFonts w:ascii="Times New Roman" w:eastAsia="方正仿宋_GBK" w:hint="eastAsia"/>
          <w:sz w:val="30"/>
          <w:szCs w:val="30"/>
        </w:rPr>
        <w:t>29</w:t>
      </w:r>
      <w:r w:rsidRPr="00C913A9">
        <w:rPr>
          <w:rFonts w:ascii="Times New Roman" w:eastAsia="方正仿宋_GBK" w:hint="eastAsia"/>
          <w:sz w:val="30"/>
          <w:szCs w:val="30"/>
        </w:rPr>
        <w:t>个省份定价目录修订的审定批复工作。通过此轮修订，地方政府定价项目在</w:t>
      </w:r>
      <w:r w:rsidRPr="00C913A9">
        <w:rPr>
          <w:rFonts w:ascii="Times New Roman" w:eastAsia="方正仿宋_GBK" w:hint="eastAsia"/>
          <w:sz w:val="30"/>
          <w:szCs w:val="30"/>
        </w:rPr>
        <w:t>2015</w:t>
      </w:r>
      <w:r w:rsidRPr="00C913A9">
        <w:rPr>
          <w:rFonts w:ascii="Times New Roman" w:eastAsia="方正仿宋_GBK" w:hint="eastAsia"/>
          <w:sz w:val="30"/>
          <w:szCs w:val="30"/>
        </w:rPr>
        <w:t>年缩减</w:t>
      </w:r>
      <w:r w:rsidRPr="00C913A9">
        <w:rPr>
          <w:rFonts w:ascii="Times New Roman" w:eastAsia="方正仿宋_GBK" w:hint="eastAsia"/>
          <w:sz w:val="30"/>
          <w:szCs w:val="30"/>
        </w:rPr>
        <w:t>55%</w:t>
      </w:r>
      <w:r w:rsidRPr="00C913A9">
        <w:rPr>
          <w:rFonts w:ascii="Times New Roman" w:eastAsia="方正仿宋_GBK" w:hint="eastAsia"/>
          <w:sz w:val="30"/>
          <w:szCs w:val="30"/>
        </w:rPr>
        <w:t>、平均保留</w:t>
      </w:r>
      <w:r w:rsidRPr="00C913A9">
        <w:rPr>
          <w:rFonts w:ascii="Times New Roman" w:eastAsia="方正仿宋_GBK" w:hint="eastAsia"/>
          <w:sz w:val="30"/>
          <w:szCs w:val="30"/>
        </w:rPr>
        <w:t>45</w:t>
      </w:r>
      <w:r w:rsidRPr="00C913A9">
        <w:rPr>
          <w:rFonts w:ascii="Times New Roman" w:eastAsia="方正仿宋_GBK" w:hint="eastAsia"/>
          <w:sz w:val="30"/>
          <w:szCs w:val="30"/>
        </w:rPr>
        <w:t>项左右的基础上，进一步缩减到平均</w:t>
      </w:r>
      <w:r w:rsidRPr="00C913A9">
        <w:rPr>
          <w:rFonts w:ascii="Times New Roman" w:eastAsia="方正仿宋_GBK" w:hint="eastAsia"/>
          <w:sz w:val="30"/>
          <w:szCs w:val="30"/>
        </w:rPr>
        <w:t>32</w:t>
      </w:r>
      <w:r w:rsidRPr="00C913A9">
        <w:rPr>
          <w:rFonts w:ascii="Times New Roman" w:eastAsia="方正仿宋_GBK" w:hint="eastAsia"/>
          <w:sz w:val="30"/>
          <w:szCs w:val="30"/>
        </w:rPr>
        <w:t>项左右，缩减幅度达</w:t>
      </w:r>
      <w:r w:rsidRPr="00C913A9">
        <w:rPr>
          <w:rFonts w:ascii="Times New Roman" w:eastAsia="方正仿宋_GBK" w:hint="eastAsia"/>
          <w:sz w:val="30"/>
          <w:szCs w:val="30"/>
        </w:rPr>
        <w:t>30%</w:t>
      </w:r>
      <w:r w:rsidRPr="00C913A9">
        <w:rPr>
          <w:rFonts w:ascii="Times New Roman" w:eastAsia="方正仿宋_GBK" w:hint="eastAsia"/>
          <w:sz w:val="30"/>
          <w:szCs w:val="30"/>
        </w:rPr>
        <w:t>，竞争性领域和环节价格已基</w:t>
      </w:r>
      <w:r w:rsidRPr="00C913A9">
        <w:rPr>
          <w:rFonts w:ascii="Times New Roman" w:eastAsia="方正仿宋_GBK" w:hint="eastAsia"/>
          <w:sz w:val="30"/>
          <w:szCs w:val="30"/>
        </w:rPr>
        <w:lastRenderedPageBreak/>
        <w:t>本放开。保留的定价项目主要集中在供排水、燃气、电力、交通运输、环境保护、教育、医疗、养老、殡葬、文化旅游、保障性住房、重要专业服务等领域。</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根据《价格法》，地方定价目录是地方政府依法行使定价权力，履行定价职责的依据。新版地方定价目录的颁布实施，有利于进一步厘清政府与市场的定价权力边界，确保在目录之外无定价权，将价格改革和简政放权的成果以目录的形式固定下来；也有利于进一步发挥市场在资源配置中的决定性作用，增加价格反应灵活性，释放和激发市场活力，促进我国经济高质量发展。</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15</w:t>
      </w:r>
      <w:r>
        <w:rPr>
          <w:rFonts w:ascii="Times New Roman" w:eastAsia="方正仿宋_GBK" w:hint="eastAsia"/>
          <w:sz w:val="30"/>
          <w:szCs w:val="30"/>
        </w:rPr>
        <w:t>:</w:t>
      </w:r>
      <w:r w:rsidRPr="00C913A9">
        <w:rPr>
          <w:rFonts w:ascii="Times New Roman" w:eastAsia="方正仿宋_GBK" w:hint="eastAsia"/>
          <w:sz w:val="30"/>
          <w:szCs w:val="30"/>
        </w:rPr>
        <w:t>37</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第三方面，关于社会信用体系建设进展情况</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重点介绍三个方面的情况</w:t>
      </w:r>
      <w:r>
        <w:rPr>
          <w:rFonts w:ascii="Times New Roman" w:eastAsia="方正仿宋_GBK" w:hint="eastAsia"/>
          <w:sz w:val="30"/>
          <w:szCs w:val="30"/>
        </w:rPr>
        <w:t>:</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第一，联合奖惩措施持续显威。在法院执行领域，截至</w:t>
      </w:r>
      <w:r w:rsidRPr="00C913A9">
        <w:rPr>
          <w:rFonts w:ascii="Times New Roman" w:eastAsia="方正仿宋_GBK" w:hint="eastAsia"/>
          <w:sz w:val="30"/>
          <w:szCs w:val="30"/>
        </w:rPr>
        <w:t>6</w:t>
      </w:r>
      <w:r w:rsidRPr="00C913A9">
        <w:rPr>
          <w:rFonts w:ascii="Times New Roman" w:eastAsia="方正仿宋_GBK" w:hint="eastAsia"/>
          <w:sz w:val="30"/>
          <w:szCs w:val="30"/>
        </w:rPr>
        <w:t>月底，全国法院累计发布失信被执行人名单</w:t>
      </w:r>
      <w:r w:rsidRPr="00C913A9">
        <w:rPr>
          <w:rFonts w:ascii="Times New Roman" w:eastAsia="方正仿宋_GBK" w:hint="eastAsia"/>
          <w:sz w:val="30"/>
          <w:szCs w:val="30"/>
        </w:rPr>
        <w:t>1123</w:t>
      </w:r>
      <w:r w:rsidRPr="00C913A9">
        <w:rPr>
          <w:rFonts w:ascii="Times New Roman" w:eastAsia="方正仿宋_GBK" w:hint="eastAsia"/>
          <w:sz w:val="30"/>
          <w:szCs w:val="30"/>
        </w:rPr>
        <w:t>万例，累计限制购买机票</w:t>
      </w:r>
      <w:r w:rsidRPr="00C913A9">
        <w:rPr>
          <w:rFonts w:ascii="Times New Roman" w:eastAsia="方正仿宋_GBK" w:hint="eastAsia"/>
          <w:sz w:val="30"/>
          <w:szCs w:val="30"/>
        </w:rPr>
        <w:t>1222</w:t>
      </w:r>
      <w:r w:rsidRPr="00C913A9">
        <w:rPr>
          <w:rFonts w:ascii="Times New Roman" w:eastAsia="方正仿宋_GBK" w:hint="eastAsia"/>
          <w:sz w:val="30"/>
          <w:szCs w:val="30"/>
        </w:rPr>
        <w:t>万人次，限制购买动车高铁票</w:t>
      </w:r>
      <w:r w:rsidRPr="00C913A9">
        <w:rPr>
          <w:rFonts w:ascii="Times New Roman" w:eastAsia="方正仿宋_GBK" w:hint="eastAsia"/>
          <w:sz w:val="30"/>
          <w:szCs w:val="30"/>
        </w:rPr>
        <w:t>458</w:t>
      </w:r>
      <w:r w:rsidRPr="00C913A9">
        <w:rPr>
          <w:rFonts w:ascii="Times New Roman" w:eastAsia="方正仿宋_GBK" w:hint="eastAsia"/>
          <w:sz w:val="30"/>
          <w:szCs w:val="30"/>
        </w:rPr>
        <w:t>万人次，限制担任企业法定代表人、董事、监事和高管</w:t>
      </w:r>
      <w:r w:rsidRPr="00C913A9">
        <w:rPr>
          <w:rFonts w:ascii="Times New Roman" w:eastAsia="方正仿宋_GBK" w:hint="eastAsia"/>
          <w:sz w:val="30"/>
          <w:szCs w:val="30"/>
        </w:rPr>
        <w:t>28</w:t>
      </w:r>
      <w:r w:rsidRPr="00C913A9">
        <w:rPr>
          <w:rFonts w:ascii="Times New Roman" w:eastAsia="方正仿宋_GBK" w:hint="eastAsia"/>
          <w:sz w:val="30"/>
          <w:szCs w:val="30"/>
        </w:rPr>
        <w:t>万人次，</w:t>
      </w:r>
      <w:r w:rsidRPr="00C913A9">
        <w:rPr>
          <w:rFonts w:ascii="Times New Roman" w:eastAsia="方正仿宋_GBK" w:hint="eastAsia"/>
          <w:sz w:val="30"/>
          <w:szCs w:val="30"/>
        </w:rPr>
        <w:t>280</w:t>
      </w:r>
      <w:r w:rsidRPr="00C913A9">
        <w:rPr>
          <w:rFonts w:ascii="Times New Roman" w:eastAsia="方正仿宋_GBK" w:hint="eastAsia"/>
          <w:sz w:val="30"/>
          <w:szCs w:val="30"/>
        </w:rPr>
        <w:t>万失信被执行人慑于信用惩戒主动履行义务。随着联合惩戒作用日益凸显，失信被执行人自动履行率逐步提高，失信名单数呈下降趋势。在税收征管领域，各级税务机关累计公布税收违法“黑名单”案件</w:t>
      </w:r>
      <w:r w:rsidRPr="00C913A9">
        <w:rPr>
          <w:rFonts w:ascii="Times New Roman" w:eastAsia="方正仿宋_GBK" w:hint="eastAsia"/>
          <w:sz w:val="30"/>
          <w:szCs w:val="30"/>
        </w:rPr>
        <w:t>10340</w:t>
      </w:r>
      <w:r w:rsidRPr="00C913A9">
        <w:rPr>
          <w:rFonts w:ascii="Times New Roman" w:eastAsia="方正仿宋_GBK" w:hint="eastAsia"/>
          <w:sz w:val="30"/>
          <w:szCs w:val="30"/>
        </w:rPr>
        <w:t>件，今年上半年共新增公布</w:t>
      </w:r>
      <w:r w:rsidRPr="00C913A9">
        <w:rPr>
          <w:rFonts w:ascii="Times New Roman" w:eastAsia="方正仿宋_GBK" w:hint="eastAsia"/>
          <w:sz w:val="30"/>
          <w:szCs w:val="30"/>
        </w:rPr>
        <w:t>2781</w:t>
      </w:r>
      <w:r w:rsidRPr="00C913A9">
        <w:rPr>
          <w:rFonts w:ascii="Times New Roman" w:eastAsia="方正仿宋_GBK" w:hint="eastAsia"/>
          <w:sz w:val="30"/>
          <w:szCs w:val="30"/>
        </w:rPr>
        <w:t>件。各级税务机关共对“黑名单”当事人实施惩戒</w:t>
      </w:r>
      <w:r w:rsidRPr="00C913A9">
        <w:rPr>
          <w:rFonts w:ascii="Times New Roman" w:eastAsia="方正仿宋_GBK" w:hint="eastAsia"/>
          <w:sz w:val="30"/>
          <w:szCs w:val="30"/>
        </w:rPr>
        <w:t>1.5</w:t>
      </w:r>
      <w:r w:rsidRPr="00C913A9">
        <w:rPr>
          <w:rFonts w:ascii="Times New Roman" w:eastAsia="方正仿宋_GBK" w:hint="eastAsia"/>
          <w:sz w:val="30"/>
          <w:szCs w:val="30"/>
        </w:rPr>
        <w:t>万户次。</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lastRenderedPageBreak/>
        <w:t xml:space="preserve">　　二是统一社会信用代码基本实现全覆盖。全国企业、社会组织、机关事业单位存量代码转换率已达</w:t>
      </w:r>
      <w:r w:rsidRPr="00C913A9">
        <w:rPr>
          <w:rFonts w:ascii="Times New Roman" w:eastAsia="方正仿宋_GBK" w:hint="eastAsia"/>
          <w:sz w:val="30"/>
          <w:szCs w:val="30"/>
        </w:rPr>
        <w:t>100%</w:t>
      </w:r>
      <w:r w:rsidRPr="00C913A9">
        <w:rPr>
          <w:rFonts w:ascii="Times New Roman" w:eastAsia="方正仿宋_GBK" w:hint="eastAsia"/>
          <w:sz w:val="30"/>
          <w:szCs w:val="30"/>
        </w:rPr>
        <w:t>，个体工商户存量代码转换率达</w:t>
      </w:r>
      <w:r w:rsidRPr="00C913A9">
        <w:rPr>
          <w:rFonts w:ascii="Times New Roman" w:eastAsia="方正仿宋_GBK" w:hint="eastAsia"/>
          <w:sz w:val="30"/>
          <w:szCs w:val="30"/>
        </w:rPr>
        <w:t>99.6%</w:t>
      </w:r>
      <w:r w:rsidRPr="00C913A9">
        <w:rPr>
          <w:rFonts w:ascii="Times New Roman" w:eastAsia="方正仿宋_GBK" w:hint="eastAsia"/>
          <w:sz w:val="30"/>
          <w:szCs w:val="30"/>
        </w:rPr>
        <w:t>。统一社会信用代码在各领域得到广泛应用，基本实现“一照一码”走遍天下。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三是“诚信建设万里行”主题宣传活动正式启动。“诚信建设万里行”主题宣传活动是新闻战线推动诚信建设的一项重要举措，既围绕我国诚信建设整体情况，大力宣传正能量、弘扬主旋律；又聚焦群众反映集中的突出问题，开展舆论监督报道。这里，再次邀请在座的记者朋友积极参与这一活动，共同营造“知信、用信、守信”的良好氛围。</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16</w:t>
      </w:r>
      <w:r>
        <w:rPr>
          <w:rFonts w:ascii="Times New Roman" w:eastAsia="方正仿宋_GBK" w:hint="eastAsia"/>
          <w:sz w:val="30"/>
          <w:szCs w:val="30"/>
        </w:rPr>
        <w:t>:</w:t>
      </w:r>
      <w:r w:rsidRPr="00C913A9">
        <w:rPr>
          <w:rFonts w:ascii="Times New Roman" w:eastAsia="方正仿宋_GBK" w:hint="eastAsia"/>
          <w:sz w:val="30"/>
          <w:szCs w:val="30"/>
        </w:rPr>
        <w:t>14</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第四方面，关于城乡区域协调发展情况</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主要发布</w:t>
      </w:r>
      <w:r w:rsidRPr="00C913A9">
        <w:rPr>
          <w:rFonts w:ascii="Times New Roman" w:eastAsia="方正仿宋_GBK" w:hint="eastAsia"/>
          <w:sz w:val="30"/>
          <w:szCs w:val="30"/>
        </w:rPr>
        <w:t>4</w:t>
      </w:r>
      <w:r w:rsidRPr="00C913A9">
        <w:rPr>
          <w:rFonts w:ascii="Times New Roman" w:eastAsia="方正仿宋_GBK" w:hint="eastAsia"/>
          <w:sz w:val="30"/>
          <w:szCs w:val="30"/>
        </w:rPr>
        <w:t>个方面情况</w:t>
      </w:r>
      <w:r>
        <w:rPr>
          <w:rFonts w:ascii="Times New Roman" w:eastAsia="方正仿宋_GBK" w:hint="eastAsia"/>
          <w:sz w:val="30"/>
          <w:szCs w:val="30"/>
        </w:rPr>
        <w:t>:</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第一，乡村振兴战略规划编制进展。《乡村振兴战略规划（</w:t>
      </w:r>
      <w:r w:rsidRPr="00C913A9">
        <w:rPr>
          <w:rFonts w:ascii="Times New Roman" w:eastAsia="方正仿宋_GBK" w:hint="eastAsia"/>
          <w:sz w:val="30"/>
          <w:szCs w:val="30"/>
        </w:rPr>
        <w:t>2018</w:t>
      </w:r>
      <w:r w:rsidRPr="00C913A9">
        <w:rPr>
          <w:rFonts w:ascii="Times New Roman" w:eastAsia="方正仿宋_GBK" w:hint="eastAsia"/>
          <w:sz w:val="30"/>
          <w:szCs w:val="30"/>
        </w:rPr>
        <w:t>—</w:t>
      </w:r>
      <w:r w:rsidRPr="00C913A9">
        <w:rPr>
          <w:rFonts w:ascii="Times New Roman" w:eastAsia="方正仿宋_GBK" w:hint="eastAsia"/>
          <w:sz w:val="30"/>
          <w:szCs w:val="30"/>
        </w:rPr>
        <w:t>2022</w:t>
      </w:r>
      <w:r w:rsidRPr="00C913A9">
        <w:rPr>
          <w:rFonts w:ascii="Times New Roman" w:eastAsia="方正仿宋_GBK" w:hint="eastAsia"/>
          <w:sz w:val="30"/>
          <w:szCs w:val="30"/>
        </w:rPr>
        <w:t>年）》已于近期由中共中央、国务院印发实施。为指导各地编制实施好地方乡村振兴战略规划，</w:t>
      </w:r>
      <w:r w:rsidRPr="00C913A9">
        <w:rPr>
          <w:rFonts w:ascii="Times New Roman" w:eastAsia="方正仿宋_GBK" w:hint="eastAsia"/>
          <w:sz w:val="30"/>
          <w:szCs w:val="30"/>
        </w:rPr>
        <w:t>7</w:t>
      </w:r>
      <w:r w:rsidRPr="00C913A9">
        <w:rPr>
          <w:rFonts w:ascii="Times New Roman" w:eastAsia="方正仿宋_GBK" w:hint="eastAsia"/>
          <w:sz w:val="30"/>
          <w:szCs w:val="30"/>
        </w:rPr>
        <w:t>月</w:t>
      </w:r>
      <w:r w:rsidRPr="00C913A9">
        <w:rPr>
          <w:rFonts w:ascii="Times New Roman" w:eastAsia="方正仿宋_GBK" w:hint="eastAsia"/>
          <w:sz w:val="30"/>
          <w:szCs w:val="30"/>
        </w:rPr>
        <w:t>12</w:t>
      </w:r>
      <w:r w:rsidRPr="00C913A9">
        <w:rPr>
          <w:rFonts w:ascii="Times New Roman" w:eastAsia="方正仿宋_GBK" w:hint="eastAsia"/>
          <w:sz w:val="30"/>
          <w:szCs w:val="30"/>
        </w:rPr>
        <w:t>日至</w:t>
      </w:r>
      <w:r w:rsidRPr="00C913A9">
        <w:rPr>
          <w:rFonts w:ascii="Times New Roman" w:eastAsia="方正仿宋_GBK" w:hint="eastAsia"/>
          <w:sz w:val="30"/>
          <w:szCs w:val="30"/>
        </w:rPr>
        <w:t>13</w:t>
      </w:r>
      <w:r w:rsidRPr="00C913A9">
        <w:rPr>
          <w:rFonts w:ascii="Times New Roman" w:eastAsia="方正仿宋_GBK" w:hint="eastAsia"/>
          <w:sz w:val="30"/>
          <w:szCs w:val="30"/>
        </w:rPr>
        <w:t>日，我委会同农业农村部在山东省济南市章丘区组织开展了乡村振兴战略地方规划编制培训。</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二，编制印发了《“三区三州”等深度贫困地区旅游基础设施改造升级行动计划》。“三区三州”等深度贫困地区大多位于重要生态安全屏障区域，自然资源条件好，大力发展生态旅游是将绿水青山变成金山银山的有效路径。但不少区域生态较为脆弱，</w:t>
      </w:r>
      <w:r w:rsidRPr="00C913A9">
        <w:rPr>
          <w:rFonts w:ascii="Times New Roman" w:eastAsia="方正仿宋_GBK" w:hint="eastAsia"/>
          <w:sz w:val="30"/>
          <w:szCs w:val="30"/>
        </w:rPr>
        <w:lastRenderedPageBreak/>
        <w:t>基础设施和公共服务设施较为薄弱，成为制约旅游业发展的突出短板。为解决这一突出问题，按照中央要求，国家发改委会同相关部门，编制印发了《“三区三州”等深度贫困地区旅游基础设施改造升级行动计划》，提出了加快主通道建设、完善区域干线公路网络、改善旅游基础设施和公共服务设施、丰富旅游产品和服务等</w:t>
      </w:r>
      <w:r w:rsidRPr="00C913A9">
        <w:rPr>
          <w:rFonts w:ascii="Times New Roman" w:eastAsia="方正仿宋_GBK" w:hint="eastAsia"/>
          <w:sz w:val="30"/>
          <w:szCs w:val="30"/>
        </w:rPr>
        <w:t>4</w:t>
      </w:r>
      <w:r w:rsidRPr="00C913A9">
        <w:rPr>
          <w:rFonts w:ascii="Times New Roman" w:eastAsia="方正仿宋_GBK" w:hint="eastAsia"/>
          <w:sz w:val="30"/>
          <w:szCs w:val="30"/>
        </w:rPr>
        <w:t>方面措施。同时，国家发改委将在“十三五”文化旅游提升工程中增补一批旅游项目，专项用于支持“三区三州”等深度贫困地区旅游基础设施和公共服务设施建设，目前各地已增补报送</w:t>
      </w:r>
      <w:r w:rsidRPr="00C913A9">
        <w:rPr>
          <w:rFonts w:ascii="Times New Roman" w:eastAsia="方正仿宋_GBK" w:hint="eastAsia"/>
          <w:sz w:val="30"/>
          <w:szCs w:val="30"/>
        </w:rPr>
        <w:t>700</w:t>
      </w:r>
      <w:r w:rsidRPr="00C913A9">
        <w:rPr>
          <w:rFonts w:ascii="Times New Roman" w:eastAsia="方正仿宋_GBK" w:hint="eastAsia"/>
          <w:sz w:val="30"/>
          <w:szCs w:val="30"/>
        </w:rPr>
        <w:t>多个项目。我们将组织专家评审后向社会公布，并抓紧组织项目实施。</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三，发布跨省区城市群规划。上半年，经国务院批复同意，我委会同有关部门先后印发了《关中平原城市群发展规划》《呼包鄂榆城市群发展规划》《兰州—西宁城市群发展规划》。至此，“十三五”规划提出的跨省区城市群规划已基本印发实施。下一步，我们将把培育建设都市圈作为城市群建设的突破口，积极推动都市圈建设，加快培育新生中小城市。</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四，东北地区上半年经济发展企稳向好态势持续巩固。上半年，东北地区经济发展总体延续了一季度以来的企稳向好态势，主要经济指标基本符合预期，稳的格局在巩固，好的态势在延伸，特别是工业生产形势持续好转，企业效益不断改善。今年前</w:t>
      </w:r>
      <w:r w:rsidRPr="00C913A9">
        <w:rPr>
          <w:rFonts w:ascii="Times New Roman" w:eastAsia="方正仿宋_GBK" w:hint="eastAsia"/>
          <w:sz w:val="30"/>
          <w:szCs w:val="30"/>
        </w:rPr>
        <w:t>5</w:t>
      </w:r>
      <w:r w:rsidRPr="00C913A9">
        <w:rPr>
          <w:rFonts w:ascii="Times New Roman" w:eastAsia="方正仿宋_GBK" w:hint="eastAsia"/>
          <w:sz w:val="30"/>
          <w:szCs w:val="30"/>
        </w:rPr>
        <w:t>个月，辽、吉、黑三省规模以上工业增加值同比分别增长</w:t>
      </w:r>
      <w:r w:rsidRPr="00C913A9">
        <w:rPr>
          <w:rFonts w:ascii="Times New Roman" w:eastAsia="方正仿宋_GBK" w:hint="eastAsia"/>
          <w:sz w:val="30"/>
          <w:szCs w:val="30"/>
        </w:rPr>
        <w:t>10.5%</w:t>
      </w:r>
      <w:r w:rsidRPr="00C913A9">
        <w:rPr>
          <w:rFonts w:ascii="Times New Roman" w:eastAsia="方正仿宋_GBK" w:hint="eastAsia"/>
          <w:sz w:val="30"/>
          <w:szCs w:val="30"/>
        </w:rPr>
        <w:t>、</w:t>
      </w:r>
      <w:r w:rsidRPr="00C913A9">
        <w:rPr>
          <w:rFonts w:ascii="Times New Roman" w:eastAsia="方正仿宋_GBK" w:hint="eastAsia"/>
          <w:sz w:val="30"/>
          <w:szCs w:val="30"/>
        </w:rPr>
        <w:t>-0.5%</w:t>
      </w:r>
      <w:r w:rsidRPr="00C913A9">
        <w:rPr>
          <w:rFonts w:ascii="Times New Roman" w:eastAsia="方正仿宋_GBK" w:hint="eastAsia"/>
          <w:sz w:val="30"/>
          <w:szCs w:val="30"/>
        </w:rPr>
        <w:t>和</w:t>
      </w:r>
      <w:r w:rsidRPr="00C913A9">
        <w:rPr>
          <w:rFonts w:ascii="Times New Roman" w:eastAsia="方正仿宋_GBK" w:hint="eastAsia"/>
          <w:sz w:val="30"/>
          <w:szCs w:val="30"/>
        </w:rPr>
        <w:t>4.8%</w:t>
      </w:r>
      <w:r w:rsidRPr="00C913A9">
        <w:rPr>
          <w:rFonts w:ascii="Times New Roman" w:eastAsia="方正仿宋_GBK" w:hint="eastAsia"/>
          <w:sz w:val="30"/>
          <w:szCs w:val="30"/>
        </w:rPr>
        <w:t>，其中，辽宁装备制造、石化、冶金、农产品加工</w:t>
      </w:r>
      <w:r w:rsidRPr="00C913A9">
        <w:rPr>
          <w:rFonts w:ascii="Times New Roman" w:eastAsia="方正仿宋_GBK" w:hint="eastAsia"/>
          <w:sz w:val="30"/>
          <w:szCs w:val="30"/>
        </w:rPr>
        <w:lastRenderedPageBreak/>
        <w:t>等支柱行业增加值分别增长了</w:t>
      </w:r>
      <w:r w:rsidRPr="00C913A9">
        <w:rPr>
          <w:rFonts w:ascii="Times New Roman" w:eastAsia="方正仿宋_GBK" w:hint="eastAsia"/>
          <w:sz w:val="30"/>
          <w:szCs w:val="30"/>
        </w:rPr>
        <w:t>14.4%</w:t>
      </w:r>
      <w:r w:rsidRPr="00C913A9">
        <w:rPr>
          <w:rFonts w:ascii="Times New Roman" w:eastAsia="方正仿宋_GBK" w:hint="eastAsia"/>
          <w:sz w:val="30"/>
          <w:szCs w:val="30"/>
        </w:rPr>
        <w:t>、</w:t>
      </w:r>
      <w:r w:rsidRPr="00C913A9">
        <w:rPr>
          <w:rFonts w:ascii="Times New Roman" w:eastAsia="方正仿宋_GBK" w:hint="eastAsia"/>
          <w:sz w:val="30"/>
          <w:szCs w:val="30"/>
        </w:rPr>
        <w:t>12.3%</w:t>
      </w:r>
      <w:r w:rsidRPr="00C913A9">
        <w:rPr>
          <w:rFonts w:ascii="Times New Roman" w:eastAsia="方正仿宋_GBK" w:hint="eastAsia"/>
          <w:sz w:val="30"/>
          <w:szCs w:val="30"/>
        </w:rPr>
        <w:t>、</w:t>
      </w:r>
      <w:r w:rsidRPr="00C913A9">
        <w:rPr>
          <w:rFonts w:ascii="Times New Roman" w:eastAsia="方正仿宋_GBK" w:hint="eastAsia"/>
          <w:sz w:val="30"/>
          <w:szCs w:val="30"/>
        </w:rPr>
        <w:t>6.4%</w:t>
      </w:r>
      <w:r w:rsidRPr="00C913A9">
        <w:rPr>
          <w:rFonts w:ascii="Times New Roman" w:eastAsia="方正仿宋_GBK" w:hint="eastAsia"/>
          <w:sz w:val="30"/>
          <w:szCs w:val="30"/>
        </w:rPr>
        <w:t>和</w:t>
      </w:r>
      <w:r w:rsidRPr="00C913A9">
        <w:rPr>
          <w:rFonts w:ascii="Times New Roman" w:eastAsia="方正仿宋_GBK" w:hint="eastAsia"/>
          <w:sz w:val="30"/>
          <w:szCs w:val="30"/>
        </w:rPr>
        <w:t>4.5%</w:t>
      </w:r>
      <w:r w:rsidRPr="00C913A9">
        <w:rPr>
          <w:rFonts w:ascii="Times New Roman" w:eastAsia="方正仿宋_GBK" w:hint="eastAsia"/>
          <w:sz w:val="30"/>
          <w:szCs w:val="30"/>
        </w:rPr>
        <w:t>；吉林省</w:t>
      </w:r>
      <w:r w:rsidRPr="00C913A9">
        <w:rPr>
          <w:rFonts w:ascii="Times New Roman" w:eastAsia="方正仿宋_GBK" w:hint="eastAsia"/>
          <w:sz w:val="30"/>
          <w:szCs w:val="30"/>
        </w:rPr>
        <w:t>50</w:t>
      </w:r>
      <w:r w:rsidRPr="00C913A9">
        <w:rPr>
          <w:rFonts w:ascii="Times New Roman" w:eastAsia="方正仿宋_GBK" w:hint="eastAsia"/>
          <w:sz w:val="30"/>
          <w:szCs w:val="30"/>
        </w:rPr>
        <w:t>户重点企业产值增长了</w:t>
      </w:r>
      <w:r w:rsidRPr="00C913A9">
        <w:rPr>
          <w:rFonts w:ascii="Times New Roman" w:eastAsia="方正仿宋_GBK" w:hint="eastAsia"/>
          <w:sz w:val="30"/>
          <w:szCs w:val="30"/>
        </w:rPr>
        <w:t>10.7%</w:t>
      </w:r>
      <w:r w:rsidRPr="00C913A9">
        <w:rPr>
          <w:rFonts w:ascii="Times New Roman" w:eastAsia="方正仿宋_GBK" w:hint="eastAsia"/>
          <w:sz w:val="30"/>
          <w:szCs w:val="30"/>
        </w:rPr>
        <w:t>；黑龙江食品、装备、能源等行业增加值分别增长了</w:t>
      </w:r>
      <w:r w:rsidRPr="00C913A9">
        <w:rPr>
          <w:rFonts w:ascii="Times New Roman" w:eastAsia="方正仿宋_GBK" w:hint="eastAsia"/>
          <w:sz w:val="30"/>
          <w:szCs w:val="30"/>
        </w:rPr>
        <w:t>14.5%</w:t>
      </w:r>
      <w:r w:rsidRPr="00C913A9">
        <w:rPr>
          <w:rFonts w:ascii="Times New Roman" w:eastAsia="方正仿宋_GBK" w:hint="eastAsia"/>
          <w:sz w:val="30"/>
          <w:szCs w:val="30"/>
        </w:rPr>
        <w:t>、</w:t>
      </w:r>
      <w:r w:rsidRPr="00C913A9">
        <w:rPr>
          <w:rFonts w:ascii="Times New Roman" w:eastAsia="方正仿宋_GBK" w:hint="eastAsia"/>
          <w:sz w:val="30"/>
          <w:szCs w:val="30"/>
        </w:rPr>
        <w:t>11.4%</w:t>
      </w:r>
      <w:r w:rsidRPr="00C913A9">
        <w:rPr>
          <w:rFonts w:ascii="Times New Roman" w:eastAsia="方正仿宋_GBK" w:hint="eastAsia"/>
          <w:sz w:val="30"/>
          <w:szCs w:val="30"/>
        </w:rPr>
        <w:t>和</w:t>
      </w:r>
      <w:r w:rsidRPr="00C913A9">
        <w:rPr>
          <w:rFonts w:ascii="Times New Roman" w:eastAsia="方正仿宋_GBK" w:hint="eastAsia"/>
          <w:sz w:val="30"/>
          <w:szCs w:val="30"/>
        </w:rPr>
        <w:t>1.7%</w:t>
      </w:r>
      <w:r w:rsidRPr="00C913A9">
        <w:rPr>
          <w:rFonts w:ascii="Times New Roman" w:eastAsia="方正仿宋_GBK" w:hint="eastAsia"/>
          <w:sz w:val="30"/>
          <w:szCs w:val="30"/>
        </w:rPr>
        <w:t>，能源行业扭转了持续负增长局面。预计三季度东北地区经济有望延续回暖向好态势。</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20</w:t>
      </w:r>
      <w:r>
        <w:rPr>
          <w:rFonts w:ascii="Times New Roman" w:eastAsia="方正仿宋_GBK" w:hint="eastAsia"/>
          <w:sz w:val="30"/>
          <w:szCs w:val="30"/>
        </w:rPr>
        <w:t>:</w:t>
      </w:r>
      <w:r w:rsidRPr="00C913A9">
        <w:rPr>
          <w:rFonts w:ascii="Times New Roman" w:eastAsia="方正仿宋_GBK" w:hint="eastAsia"/>
          <w:sz w:val="30"/>
          <w:szCs w:val="30"/>
        </w:rPr>
        <w:t>16</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第五方面，上半年推进煤炭、钢铁领域结构性去产能工作情况</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煤炭领域，重点推进了四方面工作。</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一是坚决处置“僵尸企业”。督促指导各地系统梳理汇总</w:t>
      </w:r>
      <w:r w:rsidRPr="00C913A9">
        <w:rPr>
          <w:rFonts w:ascii="Times New Roman" w:eastAsia="方正仿宋_GBK" w:hint="eastAsia"/>
          <w:sz w:val="30"/>
          <w:szCs w:val="30"/>
        </w:rPr>
        <w:t>2016</w:t>
      </w:r>
      <w:r w:rsidRPr="00C913A9">
        <w:rPr>
          <w:rFonts w:ascii="Times New Roman" w:eastAsia="方正仿宋_GBK" w:hint="eastAsia"/>
          <w:sz w:val="30"/>
          <w:szCs w:val="30"/>
        </w:rPr>
        <w:t>年以来“僵尸企业”的处置情况，列出名单、制定计划、全面稽查、上报结果。</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二是加快淘汰落后产能。适当提高了南方地区煤矿产能退出标准，按照严格执法关闭一批、实施产能置换退出一批、通过改造升级少量提升一批“三个一批”的方式，逐步提升或淘汰退出。</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三是严格治理违法违规产能。按照追究责任、处理人员、办理手续、恢复生产“四个同步、四个到位”的要求，积极推动建设项目违法违规行为处理。对依法处理到位、具备相关条件的煤矿项目，协调加快办理相关手续，实现依法建设生产。</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四是统筹做好去产能、保供应和稳价格工作。针对今年以来能源需求快速增长、异常天气频发的新形势，会同有关部门采取增加优质产能释放、强化运输协调保障、推进中长期合同签订履</w:t>
      </w:r>
      <w:r w:rsidRPr="00C913A9">
        <w:rPr>
          <w:rFonts w:ascii="Times New Roman" w:eastAsia="方正仿宋_GBK" w:hint="eastAsia"/>
          <w:sz w:val="30"/>
          <w:szCs w:val="30"/>
        </w:rPr>
        <w:lastRenderedPageBreak/>
        <w:t>约、加强预期引导和市场监管等措施，统筹做好去产能、保供应、稳价格相关工作。</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钢铁领域，重点推进了三方面工作。</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一是推动落实年度去产能目标任务。对各地上报的</w:t>
      </w:r>
      <w:r w:rsidRPr="00C913A9">
        <w:rPr>
          <w:rFonts w:ascii="Times New Roman" w:eastAsia="方正仿宋_GBK" w:hint="eastAsia"/>
          <w:sz w:val="30"/>
          <w:szCs w:val="30"/>
        </w:rPr>
        <w:t>2018</w:t>
      </w:r>
      <w:r w:rsidRPr="00C913A9">
        <w:rPr>
          <w:rFonts w:ascii="Times New Roman" w:eastAsia="方正仿宋_GBK" w:hint="eastAsia"/>
          <w:sz w:val="30"/>
          <w:szCs w:val="30"/>
        </w:rPr>
        <w:t>年压减粗钢产能计划进行了确认，通过常态化严格执法和强制性标准实施，促使达不到标准和不符合产业政策的落后产能依法依规退出，确保完成年度目标任务。</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二是强化巩固去产能成果。始终保持露头就打的高压态势，严禁新增产能，严防“地条钢”死灰复燃和已化解过剩产能的重新复产，严把钢铁产能置换和项目备案关，防止产能“边减边增”。</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三是促进钢材市场平稳运行。进一步加强钢铁行业运行分析，掌握市场供求状况，及时采取有效措施，促进钢材价格运行在合理区间。</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26</w:t>
      </w:r>
      <w:r>
        <w:rPr>
          <w:rFonts w:ascii="Times New Roman" w:eastAsia="方正仿宋_GBK" w:hint="eastAsia"/>
          <w:sz w:val="30"/>
          <w:szCs w:val="30"/>
        </w:rPr>
        <w:t>:</w:t>
      </w:r>
      <w:r w:rsidRPr="00C913A9">
        <w:rPr>
          <w:rFonts w:ascii="Times New Roman" w:eastAsia="方正仿宋_GBK" w:hint="eastAsia"/>
          <w:sz w:val="30"/>
          <w:szCs w:val="30"/>
        </w:rPr>
        <w:t>09</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第六方面，介绍其他两项重点工作</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第一，首批产业转型升级示范区年度进展评估结果公布。今年上半年，国家发改委会同相关部门，委托第三方机构开展了首批全国老工业城市和资源型城市产业转型升级示范区建设</w:t>
      </w:r>
      <w:r w:rsidRPr="00C913A9">
        <w:rPr>
          <w:rFonts w:ascii="Times New Roman" w:eastAsia="方正仿宋_GBK" w:hint="eastAsia"/>
          <w:sz w:val="30"/>
          <w:szCs w:val="30"/>
        </w:rPr>
        <w:t>2017</w:t>
      </w:r>
      <w:r w:rsidRPr="00C913A9">
        <w:rPr>
          <w:rFonts w:ascii="Times New Roman" w:eastAsia="方正仿宋_GBK" w:hint="eastAsia"/>
          <w:sz w:val="30"/>
          <w:szCs w:val="30"/>
        </w:rPr>
        <w:t>年度评估工作，并联合印发了评估情况通报。其中，四川自贡、湖北黄石、山东淄博、山西长治的评估结果为优秀。下一步，我们将根据评估结果，建立健全奖惩激励机制，适时组织召开现场会和经验交流会，推动有关地方更好开展示范区建设。</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lastRenderedPageBreak/>
        <w:t xml:space="preserve">　　第二，编写出版了《国家新型城镇化发展报告</w:t>
      </w:r>
      <w:r w:rsidRPr="00C913A9">
        <w:rPr>
          <w:rFonts w:ascii="Times New Roman" w:eastAsia="方正仿宋_GBK" w:hint="eastAsia"/>
          <w:sz w:val="30"/>
          <w:szCs w:val="30"/>
        </w:rPr>
        <w:t>2017</w:t>
      </w:r>
      <w:r w:rsidRPr="00C913A9">
        <w:rPr>
          <w:rFonts w:ascii="Times New Roman" w:eastAsia="方正仿宋_GBK" w:hint="eastAsia"/>
          <w:sz w:val="30"/>
          <w:szCs w:val="30"/>
        </w:rPr>
        <w:t>》。这是自</w:t>
      </w:r>
      <w:r w:rsidRPr="00C913A9">
        <w:rPr>
          <w:rFonts w:ascii="Times New Roman" w:eastAsia="方正仿宋_GBK" w:hint="eastAsia"/>
          <w:sz w:val="30"/>
          <w:szCs w:val="30"/>
        </w:rPr>
        <w:t>2016</w:t>
      </w:r>
      <w:r w:rsidRPr="00C913A9">
        <w:rPr>
          <w:rFonts w:ascii="Times New Roman" w:eastAsia="方正仿宋_GBK" w:hint="eastAsia"/>
          <w:sz w:val="30"/>
          <w:szCs w:val="30"/>
        </w:rPr>
        <w:t>年以来，连续第</w:t>
      </w:r>
      <w:r w:rsidRPr="00C913A9">
        <w:rPr>
          <w:rFonts w:ascii="Times New Roman" w:eastAsia="方正仿宋_GBK" w:hint="eastAsia"/>
          <w:sz w:val="30"/>
          <w:szCs w:val="30"/>
        </w:rPr>
        <w:t>3</w:t>
      </w:r>
      <w:r w:rsidRPr="00C913A9">
        <w:rPr>
          <w:rFonts w:ascii="Times New Roman" w:eastAsia="方正仿宋_GBK" w:hint="eastAsia"/>
          <w:sz w:val="30"/>
          <w:szCs w:val="30"/>
        </w:rPr>
        <w:t>年编制出版国家新型城镇化报告。今年的《报告》系统总结了党的十八大以来的新型城镇化工作，深刻剖析了新时代对新型城镇化的新要求，筛选提炼了不少典型案例，并附有政府部门和第三方机构的评估结论。希望该报告能够成为各界沟通交流的平台和深化研究的文献基础，也欢迎各位有识之士积极参与新型城镇化工作，提出宝贵的意见建议，共同推动新型城镇化高质量发展。</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我先介绍这些情况，下面欢迎大家提问，请各位记者提问的时候通报一下自己所在的媒体，每次只提一个问题。</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28</w:t>
      </w:r>
      <w:r>
        <w:rPr>
          <w:rFonts w:ascii="Times New Roman" w:eastAsia="方正仿宋_GBK" w:hint="eastAsia"/>
          <w:sz w:val="30"/>
          <w:szCs w:val="30"/>
        </w:rPr>
        <w:t>:</w:t>
      </w:r>
      <w:r w:rsidRPr="00C913A9">
        <w:rPr>
          <w:rFonts w:ascii="Times New Roman" w:eastAsia="方正仿宋_GBK" w:hint="eastAsia"/>
          <w:sz w:val="30"/>
          <w:szCs w:val="30"/>
        </w:rPr>
        <w:t>33</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中央广播电视总台央视记者</w:t>
      </w:r>
      <w:r>
        <w:rPr>
          <w:rFonts w:ascii="Times New Roman" w:eastAsia="方正仿宋_GBK" w:hint="eastAsia"/>
          <w:sz w:val="30"/>
          <w:szCs w:val="30"/>
        </w:rPr>
        <w:t>：</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我的问题是从国家统计局昨天公布的数据看，今年上半年我国</w:t>
      </w:r>
      <w:r w:rsidRPr="00C913A9">
        <w:rPr>
          <w:rFonts w:ascii="Times New Roman" w:eastAsia="方正仿宋_GBK" w:hint="eastAsia"/>
          <w:sz w:val="30"/>
          <w:szCs w:val="30"/>
        </w:rPr>
        <w:t>GDP</w:t>
      </w:r>
      <w:r w:rsidRPr="00C913A9">
        <w:rPr>
          <w:rFonts w:ascii="Times New Roman" w:eastAsia="方正仿宋_GBK" w:hint="eastAsia"/>
          <w:sz w:val="30"/>
          <w:szCs w:val="30"/>
        </w:rPr>
        <w:t>同比增长</w:t>
      </w:r>
      <w:r w:rsidRPr="00C913A9">
        <w:rPr>
          <w:rFonts w:ascii="Times New Roman" w:eastAsia="方正仿宋_GBK" w:hint="eastAsia"/>
          <w:sz w:val="30"/>
          <w:szCs w:val="30"/>
        </w:rPr>
        <w:t>6.8%</w:t>
      </w:r>
      <w:r w:rsidRPr="00C913A9">
        <w:rPr>
          <w:rFonts w:ascii="Times New Roman" w:eastAsia="方正仿宋_GBK" w:hint="eastAsia"/>
          <w:sz w:val="30"/>
          <w:szCs w:val="30"/>
        </w:rPr>
        <w:t>，这也是连续</w:t>
      </w:r>
      <w:r w:rsidRPr="00C913A9">
        <w:rPr>
          <w:rFonts w:ascii="Times New Roman" w:eastAsia="方正仿宋_GBK" w:hint="eastAsia"/>
          <w:sz w:val="30"/>
          <w:szCs w:val="30"/>
        </w:rPr>
        <w:t>12</w:t>
      </w:r>
      <w:r w:rsidRPr="00C913A9">
        <w:rPr>
          <w:rFonts w:ascii="Times New Roman" w:eastAsia="方正仿宋_GBK" w:hint="eastAsia"/>
          <w:sz w:val="30"/>
          <w:szCs w:val="30"/>
        </w:rPr>
        <w:t>个季度保持在</w:t>
      </w:r>
      <w:r w:rsidRPr="00C913A9">
        <w:rPr>
          <w:rFonts w:ascii="Times New Roman" w:eastAsia="方正仿宋_GBK" w:hint="eastAsia"/>
          <w:sz w:val="30"/>
          <w:szCs w:val="30"/>
        </w:rPr>
        <w:t>6.7%</w:t>
      </w:r>
      <w:r w:rsidRPr="00C913A9">
        <w:rPr>
          <w:rFonts w:ascii="Times New Roman" w:eastAsia="方正仿宋_GBK" w:hint="eastAsia"/>
          <w:sz w:val="30"/>
          <w:szCs w:val="30"/>
        </w:rPr>
        <w:t>和</w:t>
      </w:r>
      <w:r w:rsidRPr="00C913A9">
        <w:rPr>
          <w:rFonts w:ascii="Times New Roman" w:eastAsia="方正仿宋_GBK" w:hint="eastAsia"/>
          <w:sz w:val="30"/>
          <w:szCs w:val="30"/>
        </w:rPr>
        <w:t>6.9%</w:t>
      </w:r>
      <w:r w:rsidRPr="00C913A9">
        <w:rPr>
          <w:rFonts w:ascii="Times New Roman" w:eastAsia="方正仿宋_GBK" w:hint="eastAsia"/>
          <w:sz w:val="30"/>
          <w:szCs w:val="30"/>
        </w:rPr>
        <w:t>的中高速区间，我们同时注意到一些数据指标出现下滑，对此您如何看待？此外，美方发起贸易战后，很多人担心我国下半年经济造成冲击，您如何评价？</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30</w:t>
      </w:r>
      <w:r>
        <w:rPr>
          <w:rFonts w:ascii="Times New Roman" w:eastAsia="方正仿宋_GBK" w:hint="eastAsia"/>
          <w:sz w:val="30"/>
          <w:szCs w:val="30"/>
        </w:rPr>
        <w:t>:</w:t>
      </w:r>
      <w:r w:rsidRPr="00C913A9">
        <w:rPr>
          <w:rFonts w:ascii="Times New Roman" w:eastAsia="方正仿宋_GBK" w:hint="eastAsia"/>
          <w:sz w:val="30"/>
          <w:szCs w:val="30"/>
        </w:rPr>
        <w:t>02</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谢谢你对这个问题的关注，近期社会各界对上半年经济形势和下半年经济走势都非常关心。</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我刚才已经谈到，从上半年宏观经济数据看，今年以来我国经济运行总体平稳、延续稳中向好态势，主要宏观经济指标保持</w:t>
      </w:r>
      <w:r w:rsidRPr="00C913A9">
        <w:rPr>
          <w:rFonts w:ascii="Times New Roman" w:eastAsia="方正仿宋_GBK" w:hint="eastAsia"/>
          <w:sz w:val="30"/>
          <w:szCs w:val="30"/>
        </w:rPr>
        <w:lastRenderedPageBreak/>
        <w:t>稳定，经济结构持续优化升级，质量效益继续改善，支撑我国高质量发展的内生动力不断增强。</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但正如你刚才所谈到的，也有少数经济指标增速有所放缓。比如，固定资产投资、社会消费品零售总额等指标，与前些年的两位数增长相比，增速的确有所下滑。对此，我们认为，应当辩证看待。一方面，相关指标增速回落并不必然意味着经济增速下滑。从支出法看，</w:t>
      </w:r>
      <w:r w:rsidRPr="00C913A9">
        <w:rPr>
          <w:rFonts w:ascii="Times New Roman" w:eastAsia="方正仿宋_GBK" w:hint="eastAsia"/>
          <w:sz w:val="30"/>
          <w:szCs w:val="30"/>
        </w:rPr>
        <w:t>GDP</w:t>
      </w:r>
      <w:r w:rsidRPr="00C913A9">
        <w:rPr>
          <w:rFonts w:ascii="Times New Roman" w:eastAsia="方正仿宋_GBK" w:hint="eastAsia"/>
          <w:sz w:val="30"/>
          <w:szCs w:val="30"/>
        </w:rPr>
        <w:t>由最终消费支出、资本形成总额、净出口构成，但固定资产投资并不等同于资本形成总额，社会消费品零售总额也不等同于最终消费。比如，近年来我国消费升级步伐加快，服务性消费快速增长，占全部消费的比重不断提高，按照现有的统计口径，这一变化在社会消费品零售总额指标中体现得并不充分。另一方面，我们不能只看增长数量，更要看发展质量。就目前来讲，我国投资、消费结构正在持续优化。从消费看，消费提质扩容积极推进，今年上半年实物商品网上零售额增长了</w:t>
      </w:r>
      <w:r w:rsidRPr="00C913A9">
        <w:rPr>
          <w:rFonts w:ascii="Times New Roman" w:eastAsia="方正仿宋_GBK" w:hint="eastAsia"/>
          <w:sz w:val="30"/>
          <w:szCs w:val="30"/>
        </w:rPr>
        <w:t>29.8%</w:t>
      </w:r>
      <w:r w:rsidRPr="00C913A9">
        <w:rPr>
          <w:rFonts w:ascii="Times New Roman" w:eastAsia="方正仿宋_GBK" w:hint="eastAsia"/>
          <w:sz w:val="30"/>
          <w:szCs w:val="30"/>
        </w:rPr>
        <w:t>，信息、文化、旅游等消费旺盛。从投资看，民间投资、技改投资的增速持续高于整体投资水平，生态保护和环境治理、农业等补短板领域的投资保持较快增长，上半年的增速分别达到</w:t>
      </w:r>
      <w:r w:rsidRPr="00C913A9">
        <w:rPr>
          <w:rFonts w:ascii="Times New Roman" w:eastAsia="方正仿宋_GBK" w:hint="eastAsia"/>
          <w:sz w:val="30"/>
          <w:szCs w:val="30"/>
        </w:rPr>
        <w:t>35.4%</w:t>
      </w:r>
      <w:r w:rsidRPr="00C913A9">
        <w:rPr>
          <w:rFonts w:ascii="Times New Roman" w:eastAsia="方正仿宋_GBK" w:hint="eastAsia"/>
          <w:sz w:val="30"/>
          <w:szCs w:val="30"/>
        </w:rPr>
        <w:t>和</w:t>
      </w:r>
      <w:r w:rsidRPr="00C913A9">
        <w:rPr>
          <w:rFonts w:ascii="Times New Roman" w:eastAsia="方正仿宋_GBK" w:hint="eastAsia"/>
          <w:sz w:val="30"/>
          <w:szCs w:val="30"/>
        </w:rPr>
        <w:t>15.4%</w:t>
      </w:r>
      <w:r w:rsidRPr="00C913A9">
        <w:rPr>
          <w:rFonts w:ascii="Times New Roman" w:eastAsia="方正仿宋_GBK" w:hint="eastAsia"/>
          <w:sz w:val="30"/>
          <w:szCs w:val="30"/>
        </w:rPr>
        <w:t>。</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关于下半年我国经济走势，目前各方议论比较多。有的观点认为，由于中美经贸摩擦带来外部冲击、国内结构性矛盾依然突出，下半年中国经济保持平稳发展难度很大。对此，我想表达三个观点。</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35</w:t>
      </w:r>
      <w:r>
        <w:rPr>
          <w:rFonts w:ascii="Times New Roman" w:eastAsia="方正仿宋_GBK" w:hint="eastAsia"/>
          <w:sz w:val="30"/>
          <w:szCs w:val="30"/>
        </w:rPr>
        <w:t>:</w:t>
      </w:r>
      <w:r w:rsidRPr="00C913A9">
        <w:rPr>
          <w:rFonts w:ascii="Times New Roman" w:eastAsia="方正仿宋_GBK" w:hint="eastAsia"/>
          <w:sz w:val="30"/>
          <w:szCs w:val="30"/>
        </w:rPr>
        <w:t>59</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lastRenderedPageBreak/>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一，我国经济增长的动力结构在变化。经过这几年我们持续推进转变发展理念、转变发展方式、转变经济结构，我国经济已由过度依赖投资、出口拉动，转向主要依靠消费、服务业和内需支撑，最终消费和服务业对经济增长的贡献率均已达到</w:t>
      </w:r>
      <w:r w:rsidRPr="00C913A9">
        <w:rPr>
          <w:rFonts w:ascii="Times New Roman" w:eastAsia="方正仿宋_GBK" w:hint="eastAsia"/>
          <w:sz w:val="30"/>
          <w:szCs w:val="30"/>
        </w:rPr>
        <w:t>60%</w:t>
      </w:r>
      <w:r w:rsidRPr="00C913A9">
        <w:rPr>
          <w:rFonts w:ascii="Times New Roman" w:eastAsia="方正仿宋_GBK" w:hint="eastAsia"/>
          <w:sz w:val="30"/>
          <w:szCs w:val="30"/>
        </w:rPr>
        <w:t>左右，外贸依存度正在不断下降；世界最大规模的中等收入群体，可以说是蕴含着巨大的消费升级需求；过去五年我国的市场主体数量增加近</w:t>
      </w:r>
      <w:r w:rsidRPr="00C913A9">
        <w:rPr>
          <w:rFonts w:ascii="Times New Roman" w:eastAsia="方正仿宋_GBK" w:hint="eastAsia"/>
          <w:sz w:val="30"/>
          <w:szCs w:val="30"/>
        </w:rPr>
        <w:t>80%</w:t>
      </w:r>
      <w:r w:rsidRPr="00C913A9">
        <w:rPr>
          <w:rFonts w:ascii="Times New Roman" w:eastAsia="方正仿宋_GBK" w:hint="eastAsia"/>
          <w:sz w:val="30"/>
          <w:szCs w:val="30"/>
        </w:rPr>
        <w:t>，目前已超过</w:t>
      </w:r>
      <w:r w:rsidRPr="00C913A9">
        <w:rPr>
          <w:rFonts w:ascii="Times New Roman" w:eastAsia="方正仿宋_GBK" w:hint="eastAsia"/>
          <w:sz w:val="30"/>
          <w:szCs w:val="30"/>
        </w:rPr>
        <w:t>1</w:t>
      </w:r>
      <w:r w:rsidRPr="00C913A9">
        <w:rPr>
          <w:rFonts w:ascii="Times New Roman" w:eastAsia="方正仿宋_GBK" w:hint="eastAsia"/>
          <w:sz w:val="30"/>
          <w:szCs w:val="30"/>
        </w:rPr>
        <w:t>亿户，新产业新业态新模式迅猛发展，新动能对经济增长的贡献率超过</w:t>
      </w:r>
      <w:r w:rsidRPr="00C913A9">
        <w:rPr>
          <w:rFonts w:ascii="Times New Roman" w:eastAsia="方正仿宋_GBK" w:hint="eastAsia"/>
          <w:sz w:val="30"/>
          <w:szCs w:val="30"/>
        </w:rPr>
        <w:t>1/3</w:t>
      </w:r>
      <w:r w:rsidRPr="00C913A9">
        <w:rPr>
          <w:rFonts w:ascii="Times New Roman" w:eastAsia="方正仿宋_GBK" w:hint="eastAsia"/>
          <w:sz w:val="30"/>
          <w:szCs w:val="30"/>
        </w:rPr>
        <w:t>；三大战略、四大区域板块协调联动，新增长极增长带不断涌现，开拓了较大的回旋空间；对外开放的范围不断扩展，营商环境持续改善，对外资企业的吸引力明显增强，今年上半年新设外资企业同比增长了</w:t>
      </w:r>
      <w:r w:rsidRPr="00C913A9">
        <w:rPr>
          <w:rFonts w:ascii="Times New Roman" w:eastAsia="方正仿宋_GBK" w:hint="eastAsia"/>
          <w:sz w:val="30"/>
          <w:szCs w:val="30"/>
        </w:rPr>
        <w:t>96.6%</w:t>
      </w:r>
      <w:r w:rsidRPr="00C913A9">
        <w:rPr>
          <w:rFonts w:ascii="Times New Roman" w:eastAsia="方正仿宋_GBK" w:hint="eastAsia"/>
          <w:sz w:val="30"/>
          <w:szCs w:val="30"/>
        </w:rPr>
        <w:t>，等等。所有这些，都将为我国经济发展增添更加强劲的动力支撑。</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二，我国有足够的政策空间来应对世界经济不确定性冲击。当前，我国财政赤字率、政府负债率较低，商业银行资本充足率、拨备覆盖率较高，企业负债率趋于下降，宏观调控有足够的空间和政策工具可用。下半年，我们将坚持稳中求进这一工作总基调，保持战略定力，增强宏观经济政策的灵活性，加强政策之间的协调联动，确保稳住宏观经济基本面。具体看，我们将以补短板为重点，适度扩大有效投资，完善促进消费的体制机制，释放内需潜力；继续下大力气推进重点领域改革，切实解决制约创新发展</w:t>
      </w:r>
      <w:r w:rsidRPr="00C913A9">
        <w:rPr>
          <w:rFonts w:ascii="Times New Roman" w:eastAsia="方正仿宋_GBK" w:hint="eastAsia"/>
          <w:sz w:val="30"/>
          <w:szCs w:val="30"/>
        </w:rPr>
        <w:lastRenderedPageBreak/>
        <w:t>的堵点、难点和痛点，激发市场主体活力；继续推进营商环境改善和结构性减税降费，让企业轻装上阵，切实增强经济增长的内生动力；继续扩大对外开放，充分发挥两个负面清单的作用，争取吸引更多的外资。同时，我们将加强对中美经贸摩擦中所涉企业的负面影响评估，有针对性地予以支持。</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三，我国有应对严峻复杂困难局面的丰富经验。我国有独特的制度优势，能够集中力量办成许多别的国家想办而办不了的大事。回顾历史，我们一路走来，历经无数坎坷，但每一次都能够从容成功应对。仅就改革开放</w:t>
      </w:r>
      <w:r w:rsidRPr="00C913A9">
        <w:rPr>
          <w:rFonts w:ascii="Times New Roman" w:eastAsia="方正仿宋_GBK" w:hint="eastAsia"/>
          <w:sz w:val="30"/>
          <w:szCs w:val="30"/>
        </w:rPr>
        <w:t>40</w:t>
      </w:r>
      <w:r w:rsidRPr="00C913A9">
        <w:rPr>
          <w:rFonts w:ascii="Times New Roman" w:eastAsia="方正仿宋_GBK" w:hint="eastAsia"/>
          <w:sz w:val="30"/>
          <w:szCs w:val="30"/>
        </w:rPr>
        <w:t>年来讲，我们就先后成功应对了</w:t>
      </w:r>
      <w:r w:rsidRPr="00C913A9">
        <w:rPr>
          <w:rFonts w:ascii="Times New Roman" w:eastAsia="方正仿宋_GBK" w:hint="eastAsia"/>
          <w:sz w:val="30"/>
          <w:szCs w:val="30"/>
        </w:rPr>
        <w:t>1997</w:t>
      </w:r>
      <w:r w:rsidRPr="00C913A9">
        <w:rPr>
          <w:rFonts w:ascii="Times New Roman" w:eastAsia="方正仿宋_GBK" w:hint="eastAsia"/>
          <w:sz w:val="30"/>
          <w:szCs w:val="30"/>
        </w:rPr>
        <w:t>年亚洲金融危机、</w:t>
      </w:r>
      <w:r w:rsidRPr="00C913A9">
        <w:rPr>
          <w:rFonts w:ascii="Times New Roman" w:eastAsia="方正仿宋_GBK" w:hint="eastAsia"/>
          <w:sz w:val="30"/>
          <w:szCs w:val="30"/>
        </w:rPr>
        <w:t>2008</w:t>
      </w:r>
      <w:r w:rsidRPr="00C913A9">
        <w:rPr>
          <w:rFonts w:ascii="Times New Roman" w:eastAsia="方正仿宋_GBK" w:hint="eastAsia"/>
          <w:sz w:val="30"/>
          <w:szCs w:val="30"/>
        </w:rPr>
        <w:t>年国际金融危机等一系列重大外部冲击，可以说是积累了大量卓有成效的经验，能够有效应对各类风险挑战。</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总之，我们有信心、有底气、有条件，也有足够的能力，以中国经济的巨大韧性和持续健康发展的确定性，有效应对世界经济的不确定性，确保实现年初确定的目标任务。谢谢。</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36</w:t>
      </w:r>
      <w:r>
        <w:rPr>
          <w:rFonts w:ascii="Times New Roman" w:eastAsia="方正仿宋_GBK" w:hint="eastAsia"/>
          <w:sz w:val="30"/>
          <w:szCs w:val="30"/>
        </w:rPr>
        <w:t>:</w:t>
      </w:r>
      <w:r w:rsidRPr="00C913A9">
        <w:rPr>
          <w:rFonts w:ascii="Times New Roman" w:eastAsia="方正仿宋_GBK" w:hint="eastAsia"/>
          <w:sz w:val="30"/>
          <w:szCs w:val="30"/>
        </w:rPr>
        <w:t>31</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新华社记者</w:t>
      </w:r>
      <w:r>
        <w:rPr>
          <w:rFonts w:ascii="Times New Roman" w:eastAsia="方正仿宋_GBK" w:hint="eastAsia"/>
          <w:sz w:val="30"/>
          <w:szCs w:val="30"/>
        </w:rPr>
        <w:t>：</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刚才您提到，上半年的投资和消费增速有所放缓，特别是投资的增速下滑得比较明显，作为投资主管部门，请问发改委如何看待这个问题？</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41</w:t>
      </w:r>
      <w:r>
        <w:rPr>
          <w:rFonts w:ascii="Times New Roman" w:eastAsia="方正仿宋_GBK" w:hint="eastAsia"/>
          <w:sz w:val="30"/>
          <w:szCs w:val="30"/>
        </w:rPr>
        <w:t>:</w:t>
      </w:r>
      <w:r w:rsidRPr="00C913A9">
        <w:rPr>
          <w:rFonts w:ascii="Times New Roman" w:eastAsia="方正仿宋_GBK" w:hint="eastAsia"/>
          <w:sz w:val="30"/>
          <w:szCs w:val="30"/>
        </w:rPr>
        <w:t>11</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谢谢。正如你所说，上半年我国固定资产投资增长</w:t>
      </w:r>
      <w:r w:rsidRPr="00C913A9">
        <w:rPr>
          <w:rFonts w:ascii="Times New Roman" w:eastAsia="方正仿宋_GBK" w:hint="eastAsia"/>
          <w:sz w:val="30"/>
          <w:szCs w:val="30"/>
        </w:rPr>
        <w:t>6%</w:t>
      </w:r>
      <w:r w:rsidRPr="00C913A9">
        <w:rPr>
          <w:rFonts w:ascii="Times New Roman" w:eastAsia="方正仿宋_GBK" w:hint="eastAsia"/>
          <w:sz w:val="30"/>
          <w:szCs w:val="30"/>
        </w:rPr>
        <w:t>，延</w:t>
      </w:r>
      <w:r w:rsidRPr="00C913A9">
        <w:rPr>
          <w:rFonts w:ascii="Times New Roman" w:eastAsia="方正仿宋_GBK" w:hint="eastAsia"/>
          <w:sz w:val="30"/>
          <w:szCs w:val="30"/>
        </w:rPr>
        <w:lastRenderedPageBreak/>
        <w:t>续了近两年投资增速在一位数的态势。从我国转变经济发展方式、推动经济高质量发展的大背景看，投资增速在一位数，同经济增速在一位数一样，是与当前我国经济速度变化、结构优化、动力转换相适应的。从增速变化来看，我国经济发展进入新阶段，正在由高速增长转为中高速发展。从结构优化来看，需求结构由主要依靠投资、出口拉动，转向依靠消费、投资、出口协同拉动，供给结构中服务业占比持续上升，单位服务业增加值所需投资低于制造业。从动力转换来看，与传统产业更多依靠资本投入相比，新动能的培育发展更多依靠技术、人力资本等要素，对资本的依赖明显下降。</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同时需要看到，虽然上半年我国投资增速有所放缓，但从结构上看，制造业投资增速在回升、民间投资在向好。我们分析，这主要反映了</w:t>
      </w:r>
      <w:r w:rsidRPr="00C913A9">
        <w:rPr>
          <w:rFonts w:ascii="Times New Roman" w:eastAsia="方正仿宋_GBK" w:hint="eastAsia"/>
          <w:sz w:val="30"/>
          <w:szCs w:val="30"/>
        </w:rPr>
        <w:t>3</w:t>
      </w:r>
      <w:r w:rsidRPr="00C913A9">
        <w:rPr>
          <w:rFonts w:ascii="Times New Roman" w:eastAsia="方正仿宋_GBK" w:hint="eastAsia"/>
          <w:sz w:val="30"/>
          <w:szCs w:val="30"/>
        </w:rPr>
        <w:t>个方面的积极变化</w:t>
      </w:r>
      <w:r>
        <w:rPr>
          <w:rFonts w:ascii="Times New Roman" w:eastAsia="方正仿宋_GBK" w:hint="eastAsia"/>
          <w:sz w:val="30"/>
          <w:szCs w:val="30"/>
        </w:rPr>
        <w:t>:</w:t>
      </w:r>
      <w:r w:rsidRPr="00C913A9">
        <w:rPr>
          <w:rFonts w:ascii="Times New Roman" w:eastAsia="方正仿宋_GBK" w:hint="eastAsia"/>
          <w:sz w:val="30"/>
          <w:szCs w:val="30"/>
        </w:rPr>
        <w:t>一是资金来源有保障。今年前</w:t>
      </w:r>
      <w:r w:rsidRPr="00C913A9">
        <w:rPr>
          <w:rFonts w:ascii="Times New Roman" w:eastAsia="方正仿宋_GBK" w:hint="eastAsia"/>
          <w:sz w:val="30"/>
          <w:szCs w:val="30"/>
        </w:rPr>
        <w:t>5</w:t>
      </w:r>
      <w:r w:rsidRPr="00C913A9">
        <w:rPr>
          <w:rFonts w:ascii="Times New Roman" w:eastAsia="方正仿宋_GBK" w:hint="eastAsia"/>
          <w:sz w:val="30"/>
          <w:szCs w:val="30"/>
        </w:rPr>
        <w:t>个月的规上工业企业利润同比增长</w:t>
      </w:r>
      <w:r w:rsidRPr="00C913A9">
        <w:rPr>
          <w:rFonts w:ascii="Times New Roman" w:eastAsia="方正仿宋_GBK" w:hint="eastAsia"/>
          <w:sz w:val="30"/>
          <w:szCs w:val="30"/>
        </w:rPr>
        <w:t>16.5%</w:t>
      </w:r>
      <w:r w:rsidRPr="00C913A9">
        <w:rPr>
          <w:rFonts w:ascii="Times New Roman" w:eastAsia="方正仿宋_GBK" w:hint="eastAsia"/>
          <w:sz w:val="30"/>
          <w:szCs w:val="30"/>
        </w:rPr>
        <w:t>，企业投资能力得到有效保证。二是投资预期在向好。今年以来制造业</w:t>
      </w:r>
      <w:r w:rsidRPr="00C913A9">
        <w:rPr>
          <w:rFonts w:ascii="Times New Roman" w:eastAsia="方正仿宋_GBK" w:hint="eastAsia"/>
          <w:sz w:val="30"/>
          <w:szCs w:val="30"/>
        </w:rPr>
        <w:t>PMI</w:t>
      </w:r>
      <w:r w:rsidRPr="00C913A9">
        <w:rPr>
          <w:rFonts w:ascii="Times New Roman" w:eastAsia="方正仿宋_GBK" w:hint="eastAsia"/>
          <w:sz w:val="30"/>
          <w:szCs w:val="30"/>
        </w:rPr>
        <w:t>长期保持在景气区间内，上半年均值为</w:t>
      </w:r>
      <w:r w:rsidRPr="00C913A9">
        <w:rPr>
          <w:rFonts w:ascii="Times New Roman" w:eastAsia="方正仿宋_GBK" w:hint="eastAsia"/>
          <w:sz w:val="30"/>
          <w:szCs w:val="30"/>
        </w:rPr>
        <w:t>51.3%</w:t>
      </w:r>
      <w:r w:rsidRPr="00C913A9">
        <w:rPr>
          <w:rFonts w:ascii="Times New Roman" w:eastAsia="方正仿宋_GBK" w:hint="eastAsia"/>
          <w:sz w:val="30"/>
          <w:szCs w:val="30"/>
        </w:rPr>
        <w:t>，同时</w:t>
      </w:r>
      <w:r w:rsidRPr="00C913A9">
        <w:rPr>
          <w:rFonts w:ascii="Times New Roman" w:eastAsia="方正仿宋_GBK" w:hint="eastAsia"/>
          <w:sz w:val="30"/>
          <w:szCs w:val="30"/>
        </w:rPr>
        <w:t>PPI</w:t>
      </w:r>
      <w:r w:rsidRPr="00C913A9">
        <w:rPr>
          <w:rFonts w:ascii="Times New Roman" w:eastAsia="方正仿宋_GBK" w:hint="eastAsia"/>
          <w:sz w:val="30"/>
          <w:szCs w:val="30"/>
        </w:rPr>
        <w:t>也保持在比较合理、理想的水平，</w:t>
      </w:r>
      <w:r w:rsidRPr="00C913A9">
        <w:rPr>
          <w:rFonts w:ascii="Times New Roman" w:eastAsia="方正仿宋_GBK" w:hint="eastAsia"/>
          <w:sz w:val="30"/>
          <w:szCs w:val="30"/>
        </w:rPr>
        <w:t>6</w:t>
      </w:r>
      <w:r w:rsidRPr="00C913A9">
        <w:rPr>
          <w:rFonts w:ascii="Times New Roman" w:eastAsia="方正仿宋_GBK" w:hint="eastAsia"/>
          <w:sz w:val="30"/>
          <w:szCs w:val="30"/>
        </w:rPr>
        <w:t>月份上涨了</w:t>
      </w:r>
      <w:r w:rsidRPr="00C913A9">
        <w:rPr>
          <w:rFonts w:ascii="Times New Roman" w:eastAsia="方正仿宋_GBK" w:hint="eastAsia"/>
          <w:sz w:val="30"/>
          <w:szCs w:val="30"/>
        </w:rPr>
        <w:t>4.7%</w:t>
      </w:r>
      <w:r w:rsidRPr="00C913A9">
        <w:rPr>
          <w:rFonts w:ascii="Times New Roman" w:eastAsia="方正仿宋_GBK" w:hint="eastAsia"/>
          <w:sz w:val="30"/>
          <w:szCs w:val="30"/>
        </w:rPr>
        <w:t>，都反映了企业投资信心比较充足。三是企业成本在降低。随着简政、减税、降费等一系列政策措施的出台实施，增强了企业特别是民营企业的投资后劲。</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客观分析，今年上半年投资增长有所放缓，影响因素是多方面的，其中一个因素是基础设施投资增速的放缓。我们分析有两</w:t>
      </w:r>
      <w:r w:rsidRPr="00C913A9">
        <w:rPr>
          <w:rFonts w:ascii="Times New Roman" w:eastAsia="方正仿宋_GBK" w:hint="eastAsia"/>
          <w:sz w:val="30"/>
          <w:szCs w:val="30"/>
        </w:rPr>
        <w:lastRenderedPageBreak/>
        <w:t>方面原因</w:t>
      </w:r>
      <w:r>
        <w:rPr>
          <w:rFonts w:ascii="Times New Roman" w:eastAsia="方正仿宋_GBK" w:hint="eastAsia"/>
          <w:sz w:val="30"/>
          <w:szCs w:val="30"/>
        </w:rPr>
        <w:t>:</w:t>
      </w:r>
      <w:r w:rsidRPr="00C913A9">
        <w:rPr>
          <w:rFonts w:ascii="Times New Roman" w:eastAsia="方正仿宋_GBK" w:hint="eastAsia"/>
          <w:sz w:val="30"/>
          <w:szCs w:val="30"/>
        </w:rPr>
        <w:t>一方面，多年来我国基础设施投资持续高增长，基础设施建设取得了长足进步。虽然从国际比较看，我国基础设施人均存量水平与发达国家相比还有较大差距，但当前基建需求释放的节奏与高速增长时期相比有所放缓。另一方面，本着有必要、有条件和量力而行、尽力而为的原则，一些地方清理、停建、缓建了一批项目，客观上也造成了投资增速的放缓。</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我们坚信，在推动高质量发展、建设现代化经济体系的进程中，新的投资领域会不断涌现，新的投资机遇会层出不穷，行业企业发展质量效益的不断提高将为投资增长提供有力支撑，加上我们主动施策大力改善营商环境、降低企业运营成本等，一定能进一步增强企业投资活力，促进投资平稳增长。谢谢。</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45</w:t>
      </w:r>
      <w:r>
        <w:rPr>
          <w:rFonts w:ascii="Times New Roman" w:eastAsia="方正仿宋_GBK" w:hint="eastAsia"/>
          <w:sz w:val="30"/>
          <w:szCs w:val="30"/>
        </w:rPr>
        <w:t>:</w:t>
      </w:r>
      <w:r w:rsidRPr="00C913A9">
        <w:rPr>
          <w:rFonts w:ascii="Times New Roman" w:eastAsia="方正仿宋_GBK" w:hint="eastAsia"/>
          <w:sz w:val="30"/>
          <w:szCs w:val="30"/>
        </w:rPr>
        <w:t>16</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路透社记者</w:t>
      </w:r>
      <w:r>
        <w:rPr>
          <w:rFonts w:ascii="Times New Roman" w:eastAsia="方正仿宋_GBK" w:hint="eastAsia"/>
          <w:sz w:val="30"/>
          <w:szCs w:val="30"/>
        </w:rPr>
        <w:t>：</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想问一下，近期央行降低存款准备金率，定向支持债转股。但市场会觉得这会输血“僵尸企业”，延缓部分企业的退市步伐；也有人认为，债转股的进度低于预期，降准资金将在很长一段时间内得不到运用。请问您怎么看待这件事情？</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49</w:t>
      </w:r>
      <w:r>
        <w:rPr>
          <w:rFonts w:ascii="Times New Roman" w:eastAsia="方正仿宋_GBK" w:hint="eastAsia"/>
          <w:sz w:val="30"/>
          <w:szCs w:val="30"/>
        </w:rPr>
        <w:t>:</w:t>
      </w:r>
      <w:r w:rsidRPr="00C913A9">
        <w:rPr>
          <w:rFonts w:ascii="Times New Roman" w:eastAsia="方正仿宋_GBK" w:hint="eastAsia"/>
          <w:sz w:val="30"/>
          <w:szCs w:val="30"/>
        </w:rPr>
        <w:t>22</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谢谢，债转股是各界都比较关注的事情。</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首先感谢大家对市场化债转股工作的关心，关于债转股是否会输血“僵尸企业”，延缓部分企业的退出，这是我们在设计政</w:t>
      </w:r>
      <w:r w:rsidRPr="00C913A9">
        <w:rPr>
          <w:rFonts w:ascii="Times New Roman" w:eastAsia="方正仿宋_GBK" w:hint="eastAsia"/>
          <w:sz w:val="30"/>
          <w:szCs w:val="30"/>
        </w:rPr>
        <w:lastRenderedPageBreak/>
        <w:t>策之初就高度重视的一个问题，我们主要从政策和机制两方面着力，严防债转股输血“僵尸企业”。</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在政策方面，</w:t>
      </w:r>
      <w:r w:rsidRPr="00C913A9">
        <w:rPr>
          <w:rFonts w:ascii="Times New Roman" w:eastAsia="方正仿宋_GBK" w:hint="eastAsia"/>
          <w:sz w:val="30"/>
          <w:szCs w:val="30"/>
        </w:rPr>
        <w:t>2016</w:t>
      </w:r>
      <w:r w:rsidRPr="00C913A9">
        <w:rPr>
          <w:rFonts w:ascii="Times New Roman" w:eastAsia="方正仿宋_GBK" w:hint="eastAsia"/>
          <w:sz w:val="30"/>
          <w:szCs w:val="30"/>
        </w:rPr>
        <w:t>年</w:t>
      </w:r>
      <w:r w:rsidRPr="00C913A9">
        <w:rPr>
          <w:rFonts w:ascii="Times New Roman" w:eastAsia="方正仿宋_GBK" w:hint="eastAsia"/>
          <w:sz w:val="30"/>
          <w:szCs w:val="30"/>
        </w:rPr>
        <w:t>10</w:t>
      </w:r>
      <w:r w:rsidRPr="00C913A9">
        <w:rPr>
          <w:rFonts w:ascii="Times New Roman" w:eastAsia="方正仿宋_GBK" w:hint="eastAsia"/>
          <w:sz w:val="30"/>
          <w:szCs w:val="30"/>
        </w:rPr>
        <w:t>月国务院发布《关于积极稳妥降低企业杠杆率的意见》，明确规定严格禁止“僵尸企业”市场化债转股。近期人民银行发布的通知也明确要求，降准资金不能用于“僵尸企业”。</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在机制方面，我们建立了以市场化和法治化原则为核心的一整套制度，确保“僵尸企业”和应退出企业无法通过债转股续命。也就是说，由市场来判断选择谁是有前景的企业、谁是僵尸企业，如果选错了就接受市场的惩罚，债转股实施机构和投资人必须承担损失，政府不予兜底。</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大家都很关心市场化债转股的进展情况。可以告诉大家的是，自市场化债转股这项政策推出以来，越来越多的银行认识到，这一政策不仅有利于化解潜在系统性风险，优化银行经营环境，而且为银行拓展业务空间提供了难得的机遇。总体看，市场化债转股工作开局良好，银行参与的意愿也越来越强。截至今年</w:t>
      </w:r>
      <w:r w:rsidRPr="00C913A9">
        <w:rPr>
          <w:rFonts w:ascii="Times New Roman" w:eastAsia="方正仿宋_GBK" w:hint="eastAsia"/>
          <w:sz w:val="30"/>
          <w:szCs w:val="30"/>
        </w:rPr>
        <w:t>6</w:t>
      </w:r>
      <w:r w:rsidRPr="00C913A9">
        <w:rPr>
          <w:rFonts w:ascii="Times New Roman" w:eastAsia="方正仿宋_GBK" w:hint="eastAsia"/>
          <w:sz w:val="30"/>
          <w:szCs w:val="30"/>
        </w:rPr>
        <w:t>月底，市场化债转股签约金额达到了</w:t>
      </w:r>
      <w:r w:rsidRPr="00C913A9">
        <w:rPr>
          <w:rFonts w:ascii="Times New Roman" w:eastAsia="方正仿宋_GBK" w:hint="eastAsia"/>
          <w:sz w:val="30"/>
          <w:szCs w:val="30"/>
        </w:rPr>
        <w:t>17220</w:t>
      </w:r>
      <w:r w:rsidRPr="00C913A9">
        <w:rPr>
          <w:rFonts w:ascii="Times New Roman" w:eastAsia="方正仿宋_GBK" w:hint="eastAsia"/>
          <w:sz w:val="30"/>
          <w:szCs w:val="30"/>
        </w:rPr>
        <w:t>亿元，到位资金</w:t>
      </w:r>
      <w:r w:rsidRPr="00C913A9">
        <w:rPr>
          <w:rFonts w:ascii="Times New Roman" w:eastAsia="方正仿宋_GBK" w:hint="eastAsia"/>
          <w:sz w:val="30"/>
          <w:szCs w:val="30"/>
        </w:rPr>
        <w:t>3469</w:t>
      </w:r>
      <w:r w:rsidRPr="00C913A9">
        <w:rPr>
          <w:rFonts w:ascii="Times New Roman" w:eastAsia="方正仿宋_GBK" w:hint="eastAsia"/>
          <w:sz w:val="30"/>
          <w:szCs w:val="30"/>
        </w:rPr>
        <w:t>亿元，涉及</w:t>
      </w:r>
      <w:r w:rsidRPr="00C913A9">
        <w:rPr>
          <w:rFonts w:ascii="Times New Roman" w:eastAsia="方正仿宋_GBK" w:hint="eastAsia"/>
          <w:sz w:val="30"/>
          <w:szCs w:val="30"/>
        </w:rPr>
        <w:t>109</w:t>
      </w:r>
      <w:r w:rsidRPr="00C913A9">
        <w:rPr>
          <w:rFonts w:ascii="Times New Roman" w:eastAsia="方正仿宋_GBK" w:hint="eastAsia"/>
          <w:sz w:val="30"/>
          <w:szCs w:val="30"/>
        </w:rPr>
        <w:t>家具有发展前景的高负债优质企业。从已签约的项目看，银行及所属实施机构签约的项目占比超过了</w:t>
      </w:r>
      <w:r w:rsidRPr="00C913A9">
        <w:rPr>
          <w:rFonts w:ascii="Times New Roman" w:eastAsia="方正仿宋_GBK" w:hint="eastAsia"/>
          <w:sz w:val="30"/>
          <w:szCs w:val="30"/>
        </w:rPr>
        <w:t>80%</w:t>
      </w:r>
      <w:r w:rsidRPr="00C913A9">
        <w:rPr>
          <w:rFonts w:ascii="Times New Roman" w:eastAsia="方正仿宋_GBK" w:hint="eastAsia"/>
          <w:sz w:val="30"/>
          <w:szCs w:val="30"/>
        </w:rPr>
        <w:t>，资金到位占比也超过了</w:t>
      </w:r>
      <w:r w:rsidRPr="00C913A9">
        <w:rPr>
          <w:rFonts w:ascii="Times New Roman" w:eastAsia="方正仿宋_GBK" w:hint="eastAsia"/>
          <w:sz w:val="30"/>
          <w:szCs w:val="30"/>
        </w:rPr>
        <w:t>70%</w:t>
      </w:r>
      <w:r w:rsidRPr="00C913A9">
        <w:rPr>
          <w:rFonts w:ascii="Times New Roman" w:eastAsia="方正仿宋_GBK" w:hint="eastAsia"/>
          <w:sz w:val="30"/>
          <w:szCs w:val="30"/>
        </w:rPr>
        <w:t>。</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关于定向降准资金的使用问题。此次人民银行下调存款准备金率，定向支持市场化债转股，所释放的资金将按照不少于</w:t>
      </w:r>
      <w:r w:rsidRPr="00C913A9">
        <w:rPr>
          <w:rFonts w:ascii="Times New Roman" w:eastAsia="方正仿宋_GBK" w:hint="eastAsia"/>
          <w:sz w:val="30"/>
          <w:szCs w:val="30"/>
        </w:rPr>
        <w:t>1</w:t>
      </w:r>
      <w:r>
        <w:rPr>
          <w:rFonts w:ascii="Times New Roman" w:eastAsia="方正仿宋_GBK" w:hint="eastAsia"/>
          <w:sz w:val="30"/>
          <w:szCs w:val="30"/>
        </w:rPr>
        <w:t>:</w:t>
      </w:r>
      <w:r w:rsidRPr="00C913A9">
        <w:rPr>
          <w:rFonts w:ascii="Times New Roman" w:eastAsia="方正仿宋_GBK" w:hint="eastAsia"/>
          <w:sz w:val="30"/>
          <w:szCs w:val="30"/>
        </w:rPr>
        <w:t>1</w:t>
      </w:r>
      <w:r w:rsidRPr="00C913A9">
        <w:rPr>
          <w:rFonts w:ascii="Times New Roman" w:eastAsia="方正仿宋_GBK" w:hint="eastAsia"/>
          <w:sz w:val="30"/>
          <w:szCs w:val="30"/>
        </w:rPr>
        <w:lastRenderedPageBreak/>
        <w:t>的比例撬动社会资金参与。尽管实施机构需要经过一定的内部决策程序，筹集社会资金也需要一定的时间，但这一政策举措，将有助于提高市场化债转股对股权性投资资金的吸引力，畅通储蓄有序转化为股权性投资的渠道。</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下一步，国家发改委将与相关金融监管部门一道，全力为定向降准资金运用创造良好的政策环境，精准推动降准资金参与市场化债转股，促进高负债优质企业转型升级，助推我国经济的高质量发展。谢谢。</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50</w:t>
      </w:r>
      <w:r>
        <w:rPr>
          <w:rFonts w:ascii="Times New Roman" w:eastAsia="方正仿宋_GBK" w:hint="eastAsia"/>
          <w:sz w:val="30"/>
          <w:szCs w:val="30"/>
        </w:rPr>
        <w:t>:</w:t>
      </w:r>
      <w:r w:rsidRPr="00C913A9">
        <w:rPr>
          <w:rFonts w:ascii="Times New Roman" w:eastAsia="方正仿宋_GBK" w:hint="eastAsia"/>
          <w:sz w:val="30"/>
          <w:szCs w:val="30"/>
        </w:rPr>
        <w:t>48</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中新社记者</w:t>
      </w:r>
      <w:r>
        <w:rPr>
          <w:rFonts w:ascii="Times New Roman" w:eastAsia="方正仿宋_GBK" w:hint="eastAsia"/>
          <w:sz w:val="30"/>
          <w:szCs w:val="30"/>
        </w:rPr>
        <w:t>：</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上月末，国家发改委和商务部出台了</w:t>
      </w:r>
      <w:r w:rsidRPr="00C913A9">
        <w:rPr>
          <w:rFonts w:ascii="Times New Roman" w:eastAsia="方正仿宋_GBK" w:hint="eastAsia"/>
          <w:sz w:val="30"/>
          <w:szCs w:val="30"/>
        </w:rPr>
        <w:t>2018</w:t>
      </w:r>
      <w:r w:rsidRPr="00C913A9">
        <w:rPr>
          <w:rFonts w:ascii="Times New Roman" w:eastAsia="方正仿宋_GBK" w:hint="eastAsia"/>
          <w:sz w:val="30"/>
          <w:szCs w:val="30"/>
        </w:rPr>
        <w:t>年版的外商投资负面清单，得到国内外积极反响。但也有声音担忧，如此大幅度的开放可能会冲击国内产业，对此您怎么看？</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53</w:t>
      </w:r>
      <w:r>
        <w:rPr>
          <w:rFonts w:ascii="Times New Roman" w:eastAsia="方正仿宋_GBK" w:hint="eastAsia"/>
          <w:sz w:val="30"/>
          <w:szCs w:val="30"/>
        </w:rPr>
        <w:t>:</w:t>
      </w:r>
      <w:r w:rsidRPr="00C913A9">
        <w:rPr>
          <w:rFonts w:ascii="Times New Roman" w:eastAsia="方正仿宋_GBK" w:hint="eastAsia"/>
          <w:sz w:val="30"/>
          <w:szCs w:val="30"/>
        </w:rPr>
        <w:t>56</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谢谢你的提问。首先我想说的是，回顾我国改革开放</w:t>
      </w:r>
      <w:r w:rsidRPr="00C913A9">
        <w:rPr>
          <w:rFonts w:ascii="Times New Roman" w:eastAsia="方正仿宋_GBK" w:hint="eastAsia"/>
          <w:sz w:val="30"/>
          <w:szCs w:val="30"/>
        </w:rPr>
        <w:t>40</w:t>
      </w:r>
      <w:r w:rsidRPr="00C913A9">
        <w:rPr>
          <w:rFonts w:ascii="Times New Roman" w:eastAsia="方正仿宋_GBK" w:hint="eastAsia"/>
          <w:sz w:val="30"/>
          <w:szCs w:val="30"/>
        </w:rPr>
        <w:t>年的发展历程，其实就是我国经济不断扩大开放的过程。可以说，以开放促改革、促发展，是我国现代化建设不断取得新成就的重要法宝。当前，我国经济正在转向高质量发展，也必须在更加开放的环境下进行。此次出台新的开放举措，修订两个外资准入负面清单，彰显了我国深化对外开放的决心和意志，受到了国内外的广泛关注和好评。</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随着我国产业环境、政策环境、法治环境的日益完善，我们</w:t>
      </w:r>
      <w:r w:rsidRPr="00C913A9">
        <w:rPr>
          <w:rFonts w:ascii="Times New Roman" w:eastAsia="方正仿宋_GBK" w:hint="eastAsia"/>
          <w:sz w:val="30"/>
          <w:szCs w:val="30"/>
        </w:rPr>
        <w:lastRenderedPageBreak/>
        <w:t>已经具备更高水平开放的基础。在这样的背景下，持续深化对外开放，不仅不会对国内产业产生大的冲击，而且也有利于促进内外资企业在更大范围和更深层次上开展合作，进一步激发市场活力。</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第一，有关政策举措已经过试点。</w:t>
      </w:r>
      <w:r w:rsidRPr="00C913A9">
        <w:rPr>
          <w:rFonts w:ascii="Times New Roman" w:eastAsia="方正仿宋_GBK" w:hint="eastAsia"/>
          <w:sz w:val="30"/>
          <w:szCs w:val="30"/>
        </w:rPr>
        <w:t>2018</w:t>
      </w:r>
      <w:r w:rsidRPr="00C913A9">
        <w:rPr>
          <w:rFonts w:ascii="Times New Roman" w:eastAsia="方正仿宋_GBK" w:hint="eastAsia"/>
          <w:sz w:val="30"/>
          <w:szCs w:val="30"/>
        </w:rPr>
        <w:t>年版外资准入负面清单推出的开放措施，有的是在自贸区试点实施后复制推广的，有的是在已有开放基础上放宽或取消外资准入限制的，相关领域基本上都已具备进一步扩大开放的条件。比如，制造业是我国开放最早的领域，也是市场竞争最充分的领域，</w:t>
      </w:r>
      <w:r w:rsidRPr="00C913A9">
        <w:rPr>
          <w:rFonts w:ascii="Times New Roman" w:eastAsia="方正仿宋_GBK" w:hint="eastAsia"/>
          <w:sz w:val="30"/>
          <w:szCs w:val="30"/>
        </w:rPr>
        <w:t>2018</w:t>
      </w:r>
      <w:r w:rsidRPr="00C913A9">
        <w:rPr>
          <w:rFonts w:ascii="Times New Roman" w:eastAsia="方正仿宋_GBK" w:hint="eastAsia"/>
          <w:sz w:val="30"/>
          <w:szCs w:val="30"/>
        </w:rPr>
        <w:t>年版负面清单，基本放开了制造业。</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第二，相关行业的竞争力已明显提升。经过改革开放</w:t>
      </w:r>
      <w:r w:rsidRPr="00C913A9">
        <w:rPr>
          <w:rFonts w:ascii="Times New Roman" w:eastAsia="方正仿宋_GBK" w:hint="eastAsia"/>
          <w:sz w:val="30"/>
          <w:szCs w:val="30"/>
        </w:rPr>
        <w:t>40</w:t>
      </w:r>
      <w:r w:rsidRPr="00C913A9">
        <w:rPr>
          <w:rFonts w:ascii="Times New Roman" w:eastAsia="方正仿宋_GBK" w:hint="eastAsia"/>
          <w:sz w:val="30"/>
          <w:szCs w:val="30"/>
        </w:rPr>
        <w:t>年的发展，我国很多产业，比如汽车产业的竞争力有了很大提高，放开股比限制，对国内产业和企业来说不是“洪水猛兽”，并不会造成太大的威胁，反而通过良性竞争，有利于促进技术的扩散和吸收。</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三，具体开放节奏总体适度。我们在坚定放开的同时，也充分考虑了客观情况，坚持稳妥有序的原则，对于金融等领域列出了对外开放的路线图和时间表，采取设置过渡期、分步骤推进等方式，逐步加大开放力度，以增强开放的可预期性。</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总之，我国顺应时代潮流主动扩大开放，既有利于自身，也有利于全球。我们希望通过放宽外资准入限制，能够进一步引入有效竞争，促进技术进步，优化资源配置；同时，也希望能藉此</w:t>
      </w:r>
      <w:r w:rsidRPr="00C913A9">
        <w:rPr>
          <w:rFonts w:ascii="Times New Roman" w:eastAsia="方正仿宋_GBK" w:hint="eastAsia"/>
          <w:sz w:val="30"/>
          <w:szCs w:val="30"/>
        </w:rPr>
        <w:lastRenderedPageBreak/>
        <w:t>进一步深化同其他国家和地区间的投资合作，实现互利共赢。谢谢。</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55</w:t>
      </w:r>
      <w:r>
        <w:rPr>
          <w:rFonts w:ascii="Times New Roman" w:eastAsia="方正仿宋_GBK" w:hint="eastAsia"/>
          <w:sz w:val="30"/>
          <w:szCs w:val="30"/>
        </w:rPr>
        <w:t>:</w:t>
      </w:r>
      <w:r w:rsidRPr="00C913A9">
        <w:rPr>
          <w:rFonts w:ascii="Times New Roman" w:eastAsia="方正仿宋_GBK" w:hint="eastAsia"/>
          <w:sz w:val="30"/>
          <w:szCs w:val="30"/>
        </w:rPr>
        <w:t>27</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经济日报记者</w:t>
      </w:r>
      <w:r>
        <w:rPr>
          <w:rFonts w:ascii="Times New Roman" w:eastAsia="方正仿宋_GBK" w:hint="eastAsia"/>
          <w:sz w:val="30"/>
          <w:szCs w:val="30"/>
        </w:rPr>
        <w:t>：</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近期国家发改委印发了《关于做好</w:t>
      </w:r>
      <w:r w:rsidRPr="00C913A9">
        <w:rPr>
          <w:rFonts w:ascii="Times New Roman" w:eastAsia="方正仿宋_GBK" w:hint="eastAsia"/>
          <w:sz w:val="30"/>
          <w:szCs w:val="30"/>
        </w:rPr>
        <w:t>2018</w:t>
      </w:r>
      <w:r w:rsidRPr="00C913A9">
        <w:rPr>
          <w:rFonts w:ascii="Times New Roman" w:eastAsia="方正仿宋_GBK" w:hint="eastAsia"/>
          <w:sz w:val="30"/>
          <w:szCs w:val="30"/>
        </w:rPr>
        <w:t>年迎峰度夏期间煤电油气运保障工作的通知》，想请问发言人，在迎峰度夏期间，煤电油气的运行情况如何？我们有哪些应对措施？</w:t>
      </w:r>
      <w:r w:rsidRPr="00C913A9">
        <w:rPr>
          <w:rFonts w:ascii="Times New Roman" w:eastAsia="方正仿宋_GBK" w:hint="eastAsia"/>
          <w:sz w:val="30"/>
          <w:szCs w:val="30"/>
        </w:rPr>
        <w:t>2018-07-17 10</w:t>
      </w:r>
      <w:r>
        <w:rPr>
          <w:rFonts w:ascii="Times New Roman" w:eastAsia="方正仿宋_GBK" w:hint="eastAsia"/>
          <w:sz w:val="30"/>
          <w:szCs w:val="30"/>
        </w:rPr>
        <w:t>:</w:t>
      </w:r>
      <w:r w:rsidRPr="00C913A9">
        <w:rPr>
          <w:rFonts w:ascii="Times New Roman" w:eastAsia="方正仿宋_GBK" w:hint="eastAsia"/>
          <w:sz w:val="30"/>
          <w:szCs w:val="30"/>
        </w:rPr>
        <w:t>57</w:t>
      </w:r>
      <w:r>
        <w:rPr>
          <w:rFonts w:ascii="Times New Roman" w:eastAsia="方正仿宋_GBK" w:hint="eastAsia"/>
          <w:sz w:val="30"/>
          <w:szCs w:val="30"/>
        </w:rPr>
        <w:t>:</w:t>
      </w:r>
      <w:r w:rsidRPr="00C913A9">
        <w:rPr>
          <w:rFonts w:ascii="Times New Roman" w:eastAsia="方正仿宋_GBK" w:hint="eastAsia"/>
          <w:sz w:val="30"/>
          <w:szCs w:val="30"/>
        </w:rPr>
        <w:t>25</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今年以来，受经济稳中向好和气候变化等多重因素共同作用，电力、煤炭、天然气消费量显著增加，迎峰度夏期间能源供需形势更趋复杂。</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煤炭方面，今年以来电煤需求大幅增加，上半年全国电煤消耗量同比增长超过了</w:t>
      </w:r>
      <w:r w:rsidRPr="00C913A9">
        <w:rPr>
          <w:rFonts w:ascii="Times New Roman" w:eastAsia="方正仿宋_GBK" w:hint="eastAsia"/>
          <w:sz w:val="30"/>
          <w:szCs w:val="30"/>
        </w:rPr>
        <w:t>1</w:t>
      </w:r>
      <w:r w:rsidRPr="00C913A9">
        <w:rPr>
          <w:rFonts w:ascii="Times New Roman" w:eastAsia="方正仿宋_GBK" w:hint="eastAsia"/>
          <w:sz w:val="30"/>
          <w:szCs w:val="30"/>
        </w:rPr>
        <w:t>亿吨，为近十年来少见，增幅已接近去年全年水平。预计迎峰度夏期间电煤需求仍将旺盛，夏季用煤高峰月的最高日耗，将比去年明显增加。</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电力方面，上半年全社会用电量同比增长了</w:t>
      </w:r>
      <w:r w:rsidRPr="00C913A9">
        <w:rPr>
          <w:rFonts w:ascii="Times New Roman" w:eastAsia="方正仿宋_GBK" w:hint="eastAsia"/>
          <w:sz w:val="30"/>
          <w:szCs w:val="30"/>
        </w:rPr>
        <w:t>9.4%</w:t>
      </w:r>
      <w:r w:rsidRPr="00C913A9">
        <w:rPr>
          <w:rFonts w:ascii="Times New Roman" w:eastAsia="方正仿宋_GBK" w:hint="eastAsia"/>
          <w:sz w:val="30"/>
          <w:szCs w:val="30"/>
        </w:rPr>
        <w:t>，是</w:t>
      </w:r>
      <w:r w:rsidRPr="00C913A9">
        <w:rPr>
          <w:rFonts w:ascii="Times New Roman" w:eastAsia="方正仿宋_GBK" w:hint="eastAsia"/>
          <w:sz w:val="30"/>
          <w:szCs w:val="30"/>
        </w:rPr>
        <w:t>2012</w:t>
      </w:r>
      <w:r w:rsidRPr="00C913A9">
        <w:rPr>
          <w:rFonts w:ascii="Times New Roman" w:eastAsia="方正仿宋_GBK" w:hint="eastAsia"/>
          <w:sz w:val="30"/>
          <w:szCs w:val="30"/>
        </w:rPr>
        <w:t>年以来同期最高水平。入夏之后，空调制冷用电负荷增加，全国日发电量迅速上升，最高已突破</w:t>
      </w:r>
      <w:r w:rsidRPr="00C913A9">
        <w:rPr>
          <w:rFonts w:ascii="Times New Roman" w:eastAsia="方正仿宋_GBK" w:hint="eastAsia"/>
          <w:sz w:val="30"/>
          <w:szCs w:val="30"/>
        </w:rPr>
        <w:t>206</w:t>
      </w:r>
      <w:r w:rsidRPr="00C913A9">
        <w:rPr>
          <w:rFonts w:ascii="Times New Roman" w:eastAsia="方正仿宋_GBK" w:hint="eastAsia"/>
          <w:sz w:val="30"/>
          <w:szCs w:val="30"/>
        </w:rPr>
        <w:t>亿千瓦时，接近去年夏季峰值，预计后续用电负荷还会明显增加，部分地区可能出现高峰电力紧张。</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天然气方面，受工业和发电需求持续处于高位等因素影响，天然气需求淡季不淡，上半年表观消费量</w:t>
      </w:r>
      <w:r w:rsidRPr="00C913A9">
        <w:rPr>
          <w:rFonts w:ascii="Times New Roman" w:eastAsia="方正仿宋_GBK" w:hint="eastAsia"/>
          <w:sz w:val="30"/>
          <w:szCs w:val="30"/>
        </w:rPr>
        <w:t>1348</w:t>
      </w:r>
      <w:r w:rsidRPr="00C913A9">
        <w:rPr>
          <w:rFonts w:ascii="Times New Roman" w:eastAsia="方正仿宋_GBK" w:hint="eastAsia"/>
          <w:sz w:val="30"/>
          <w:szCs w:val="30"/>
        </w:rPr>
        <w:t>亿立方米，增速</w:t>
      </w:r>
      <w:r w:rsidRPr="00C913A9">
        <w:rPr>
          <w:rFonts w:ascii="Times New Roman" w:eastAsia="方正仿宋_GBK" w:hint="eastAsia"/>
          <w:sz w:val="30"/>
          <w:szCs w:val="30"/>
        </w:rPr>
        <w:lastRenderedPageBreak/>
        <w:t>高达</w:t>
      </w:r>
      <w:r w:rsidRPr="00C913A9">
        <w:rPr>
          <w:rFonts w:ascii="Times New Roman" w:eastAsia="方正仿宋_GBK" w:hint="eastAsia"/>
          <w:sz w:val="30"/>
          <w:szCs w:val="30"/>
        </w:rPr>
        <w:t>17.5%</w:t>
      </w:r>
      <w:r w:rsidRPr="00C913A9">
        <w:rPr>
          <w:rFonts w:ascii="Times New Roman" w:eastAsia="方正仿宋_GBK" w:hint="eastAsia"/>
          <w:sz w:val="30"/>
          <w:szCs w:val="30"/>
        </w:rPr>
        <w:t>。再加上为保障冬季供气，我们加大了储气库注气，使得迎峰度夏期间天然气发电能力，也在一定程度上受到了限制。</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为积极应对迎峰度夏期间能源保障供应的复杂形势，国家发改委近期对相关工作进行了部署安排，重点有</w:t>
      </w:r>
      <w:r w:rsidRPr="00C913A9">
        <w:rPr>
          <w:rFonts w:ascii="Times New Roman" w:eastAsia="方正仿宋_GBK" w:hint="eastAsia"/>
          <w:sz w:val="30"/>
          <w:szCs w:val="30"/>
        </w:rPr>
        <w:t>3</w:t>
      </w:r>
      <w:r w:rsidRPr="00C913A9">
        <w:rPr>
          <w:rFonts w:ascii="Times New Roman" w:eastAsia="方正仿宋_GBK" w:hint="eastAsia"/>
          <w:sz w:val="30"/>
          <w:szCs w:val="30"/>
        </w:rPr>
        <w:t>个方面</w:t>
      </w:r>
      <w:r>
        <w:rPr>
          <w:rFonts w:ascii="Times New Roman" w:eastAsia="方正仿宋_GBK" w:hint="eastAsia"/>
          <w:sz w:val="30"/>
          <w:szCs w:val="30"/>
        </w:rPr>
        <w:t>:</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一是通过加快优质产能释放、推进中长期合同签订履约、保障铁路运输等措施，增加煤炭供应。截至</w:t>
      </w:r>
      <w:r w:rsidRPr="00C913A9">
        <w:rPr>
          <w:rFonts w:ascii="Times New Roman" w:eastAsia="方正仿宋_GBK" w:hint="eastAsia"/>
          <w:sz w:val="30"/>
          <w:szCs w:val="30"/>
        </w:rPr>
        <w:t>6</w:t>
      </w:r>
      <w:r w:rsidRPr="00C913A9">
        <w:rPr>
          <w:rFonts w:ascii="Times New Roman" w:eastAsia="方正仿宋_GBK" w:hint="eastAsia"/>
          <w:sz w:val="30"/>
          <w:szCs w:val="30"/>
        </w:rPr>
        <w:t>月底，全国统调电厂存煤</w:t>
      </w:r>
      <w:r w:rsidRPr="00C913A9">
        <w:rPr>
          <w:rFonts w:ascii="Times New Roman" w:eastAsia="方正仿宋_GBK" w:hint="eastAsia"/>
          <w:sz w:val="30"/>
          <w:szCs w:val="30"/>
        </w:rPr>
        <w:t>1.2</w:t>
      </w:r>
      <w:r w:rsidRPr="00C913A9">
        <w:rPr>
          <w:rFonts w:ascii="Times New Roman" w:eastAsia="方正仿宋_GBK" w:hint="eastAsia"/>
          <w:sz w:val="30"/>
          <w:szCs w:val="30"/>
        </w:rPr>
        <w:t>亿吨，同比增长</w:t>
      </w:r>
      <w:r w:rsidRPr="00C913A9">
        <w:rPr>
          <w:rFonts w:ascii="Times New Roman" w:eastAsia="方正仿宋_GBK" w:hint="eastAsia"/>
          <w:sz w:val="30"/>
          <w:szCs w:val="30"/>
        </w:rPr>
        <w:t>9.2%</w:t>
      </w:r>
      <w:r w:rsidRPr="00C913A9">
        <w:rPr>
          <w:rFonts w:ascii="Times New Roman" w:eastAsia="方正仿宋_GBK" w:hint="eastAsia"/>
          <w:sz w:val="30"/>
          <w:szCs w:val="30"/>
        </w:rPr>
        <w:t>，可用</w:t>
      </w:r>
      <w:r w:rsidRPr="00C913A9">
        <w:rPr>
          <w:rFonts w:ascii="Times New Roman" w:eastAsia="方正仿宋_GBK" w:hint="eastAsia"/>
          <w:sz w:val="30"/>
          <w:szCs w:val="30"/>
        </w:rPr>
        <w:t>23</w:t>
      </w:r>
      <w:r w:rsidRPr="00C913A9">
        <w:rPr>
          <w:rFonts w:ascii="Times New Roman" w:eastAsia="方正仿宋_GBK" w:hint="eastAsia"/>
          <w:sz w:val="30"/>
          <w:szCs w:val="30"/>
        </w:rPr>
        <w:t>天；环渤海五港存煤</w:t>
      </w:r>
      <w:r w:rsidRPr="00C913A9">
        <w:rPr>
          <w:rFonts w:ascii="Times New Roman" w:eastAsia="方正仿宋_GBK" w:hint="eastAsia"/>
          <w:sz w:val="30"/>
          <w:szCs w:val="30"/>
        </w:rPr>
        <w:t>2116</w:t>
      </w:r>
      <w:r w:rsidRPr="00C913A9">
        <w:rPr>
          <w:rFonts w:ascii="Times New Roman" w:eastAsia="方正仿宋_GBK" w:hint="eastAsia"/>
          <w:sz w:val="30"/>
          <w:szCs w:val="30"/>
        </w:rPr>
        <w:t>万吨，同比增长</w:t>
      </w:r>
      <w:r w:rsidRPr="00C913A9">
        <w:rPr>
          <w:rFonts w:ascii="Times New Roman" w:eastAsia="方正仿宋_GBK" w:hint="eastAsia"/>
          <w:sz w:val="30"/>
          <w:szCs w:val="30"/>
        </w:rPr>
        <w:t>27.8%</w:t>
      </w:r>
      <w:r w:rsidRPr="00C913A9">
        <w:rPr>
          <w:rFonts w:ascii="Times New Roman" w:eastAsia="方正仿宋_GBK" w:hint="eastAsia"/>
          <w:sz w:val="30"/>
          <w:szCs w:val="30"/>
        </w:rPr>
        <w:t>。</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二是供给侧和需求侧协同发力，挖掘电力调峰资源潜力，加大清洁能源发电力度，提高输电通道利用效率，灵活组织跨省跨区交易，加强电力余缺互济，强化应急演练，保障民生等重点用电。</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三是加强天然气产供储销体系建设，深入挖潜国内气田增产，稳定增加进口资源，提高天然气管网系统整体供气的安全性、可靠性和灵活性，统筹兼顾做好储气库注气和保障当前供应等工作。</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总的看，虽然今年迎峰度夏期间地区性、时段性供应偏紧情况仍将存在，但煤电油气运供需总体是平稳的，也是有保障的。谢谢。</w:t>
      </w:r>
      <w:r w:rsidRPr="00C913A9">
        <w:rPr>
          <w:rFonts w:ascii="Times New Roman" w:eastAsia="方正仿宋_GBK" w:hint="eastAsia"/>
          <w:sz w:val="30"/>
          <w:szCs w:val="30"/>
        </w:rPr>
        <w:t>2018-07-17 11</w:t>
      </w:r>
      <w:r>
        <w:rPr>
          <w:rFonts w:ascii="Times New Roman" w:eastAsia="方正仿宋_GBK" w:hint="eastAsia"/>
          <w:sz w:val="30"/>
          <w:szCs w:val="30"/>
        </w:rPr>
        <w:t>:</w:t>
      </w:r>
      <w:r w:rsidRPr="00C913A9">
        <w:rPr>
          <w:rFonts w:ascii="Times New Roman" w:eastAsia="方正仿宋_GBK" w:hint="eastAsia"/>
          <w:sz w:val="30"/>
          <w:szCs w:val="30"/>
        </w:rPr>
        <w:t>00</w:t>
      </w:r>
      <w:r>
        <w:rPr>
          <w:rFonts w:ascii="Times New Roman" w:eastAsia="方正仿宋_GBK" w:hint="eastAsia"/>
          <w:sz w:val="30"/>
          <w:szCs w:val="30"/>
        </w:rPr>
        <w:t>:</w:t>
      </w:r>
      <w:r w:rsidRPr="00C913A9">
        <w:rPr>
          <w:rFonts w:ascii="Times New Roman" w:eastAsia="方正仿宋_GBK" w:hint="eastAsia"/>
          <w:sz w:val="30"/>
          <w:szCs w:val="30"/>
        </w:rPr>
        <w:t>58</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中国国际广播电台记者</w:t>
      </w:r>
      <w:r>
        <w:rPr>
          <w:rFonts w:ascii="Times New Roman" w:eastAsia="方正仿宋_GBK" w:hint="eastAsia"/>
          <w:sz w:val="30"/>
          <w:szCs w:val="30"/>
        </w:rPr>
        <w:t>：</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上周，国办印发了《关于进一步加强城市轨道交通规划建设管理的意见》。这个意见引发了不少关注，目前不少地方对于建设城市轨道交通热情高涨，我们梳理了一下，有</w:t>
      </w:r>
      <w:r w:rsidRPr="00C913A9">
        <w:rPr>
          <w:rFonts w:ascii="Times New Roman" w:eastAsia="方正仿宋_GBK" w:hint="eastAsia"/>
          <w:sz w:val="30"/>
          <w:szCs w:val="30"/>
        </w:rPr>
        <w:t>40</w:t>
      </w:r>
      <w:r w:rsidRPr="00C913A9">
        <w:rPr>
          <w:rFonts w:ascii="Times New Roman" w:eastAsia="方正仿宋_GBK" w:hint="eastAsia"/>
          <w:sz w:val="30"/>
          <w:szCs w:val="30"/>
        </w:rPr>
        <w:t>多个城市获</w:t>
      </w:r>
      <w:r w:rsidRPr="00C913A9">
        <w:rPr>
          <w:rFonts w:ascii="Times New Roman" w:eastAsia="方正仿宋_GBK" w:hint="eastAsia"/>
          <w:sz w:val="30"/>
          <w:szCs w:val="30"/>
        </w:rPr>
        <w:lastRenderedPageBreak/>
        <w:t>批建设城市轨道交通，各地仍有多个在建项目。大家比较关心《意见》发布后，将对在建项目和新开工项目产生什么样的影响？城市轨道交通发展如何防范可能出现的各类风险？</w:t>
      </w:r>
      <w:r w:rsidRPr="00C913A9">
        <w:rPr>
          <w:rFonts w:ascii="Times New Roman" w:eastAsia="方正仿宋_GBK" w:hint="eastAsia"/>
          <w:sz w:val="30"/>
          <w:szCs w:val="30"/>
        </w:rPr>
        <w:t>2018-07-17 11</w:t>
      </w:r>
      <w:r>
        <w:rPr>
          <w:rFonts w:ascii="Times New Roman" w:eastAsia="方正仿宋_GBK" w:hint="eastAsia"/>
          <w:sz w:val="30"/>
          <w:szCs w:val="30"/>
        </w:rPr>
        <w:t>:</w:t>
      </w:r>
      <w:r w:rsidRPr="00C913A9">
        <w:rPr>
          <w:rFonts w:ascii="Times New Roman" w:eastAsia="方正仿宋_GBK" w:hint="eastAsia"/>
          <w:sz w:val="30"/>
          <w:szCs w:val="30"/>
        </w:rPr>
        <w:t>02</w:t>
      </w:r>
      <w:r>
        <w:rPr>
          <w:rFonts w:ascii="Times New Roman" w:eastAsia="方正仿宋_GBK" w:hint="eastAsia"/>
          <w:sz w:val="30"/>
          <w:szCs w:val="30"/>
        </w:rPr>
        <w:t>:</w:t>
      </w:r>
      <w:r w:rsidRPr="00C913A9">
        <w:rPr>
          <w:rFonts w:ascii="Times New Roman" w:eastAsia="方正仿宋_GBK" w:hint="eastAsia"/>
          <w:sz w:val="30"/>
          <w:szCs w:val="30"/>
        </w:rPr>
        <w:t>53</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谢谢，这个问题很多地方都非常关注。近年来，按照党中央、国务院决策部署，国家发改委会同相关部门，积极支持符合条件的城市推进城市轨道交通规划建设。总体看，我国城市轨道交通发展健康有序，但同时也要看到，部分城市也存在规划过度超前、建设规模过于集中、资金落实不到位等问题。为此，国办印发了《关于进一步加强城市轨道交通规划建设管理的意见》，对城市轨道交通规范有序发展，提出了新的要求。</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你提到相关政策出台之后，会不会对建设项目造成大的影响。我谈两点看法</w:t>
      </w:r>
      <w:r>
        <w:rPr>
          <w:rFonts w:ascii="Times New Roman" w:eastAsia="方正仿宋_GBK" w:hint="eastAsia"/>
          <w:sz w:val="30"/>
          <w:szCs w:val="30"/>
        </w:rPr>
        <w:t>：</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对于在建项目，《意见》一方面强化了项目总投资中财政资金比例的要求，除建设规划明确采用特许经营模式外，城市轨道交通项目总投资中，财政资金投入不得低于</w:t>
      </w:r>
      <w:r w:rsidRPr="00C913A9">
        <w:rPr>
          <w:rFonts w:ascii="Times New Roman" w:eastAsia="方正仿宋_GBK" w:hint="eastAsia"/>
          <w:sz w:val="30"/>
          <w:szCs w:val="30"/>
        </w:rPr>
        <w:t>40%</w:t>
      </w:r>
      <w:r w:rsidRPr="00C913A9">
        <w:rPr>
          <w:rFonts w:ascii="Times New Roman" w:eastAsia="方正仿宋_GBK" w:hint="eastAsia"/>
          <w:sz w:val="30"/>
          <w:szCs w:val="30"/>
        </w:rPr>
        <w:t>。另一方面，强化了城市政府对轨道交通项目全寿命周期的支出责任，即要按照国家批复建设规划明确的资本金比例和来源等要求，按期推进在建项目，不能出现“半拉子”工程。这就需要城市政府统筹考虑财政预算，优化调整支出结构，落实项目资金，确保按时足额到位。</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lastRenderedPageBreak/>
        <w:t xml:space="preserve">　　对于正在履行审批程序和规划内的其他未开工项目，要严格按照《意见》规定和建设规划要求，加强项目出资方案的审核，只有在资金来源已经明确落实好的前提下，才能按程序批准和开工建设。</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关于你提到如何防范城市轨道交通建设中的风险，我认为《意见》已经有了比较全面的部署和安排。概括起来，就是“五个严格”。一是严格申报条件。对于申报建设城市轨道交通的城市，提高了一般公共财政预算收入、</w:t>
      </w:r>
      <w:r w:rsidRPr="00C913A9">
        <w:rPr>
          <w:rFonts w:ascii="Times New Roman" w:eastAsia="方正仿宋_GBK" w:hint="eastAsia"/>
          <w:sz w:val="30"/>
          <w:szCs w:val="30"/>
        </w:rPr>
        <w:t>GDP</w:t>
      </w:r>
      <w:r w:rsidRPr="00C913A9">
        <w:rPr>
          <w:rFonts w:ascii="Times New Roman" w:eastAsia="方正仿宋_GBK" w:hint="eastAsia"/>
          <w:sz w:val="30"/>
          <w:szCs w:val="30"/>
        </w:rPr>
        <w:t>等方面的标准。二是严格规划审核。加强对建设规模、资金筹措方案、负债水平、规划内容的审核把关，确保符合规定和要求。三是严格控制速度节奏。对要开展新一轮建设规划的城市，必须在本轮建设规划实施到最后</w:t>
      </w:r>
      <w:r w:rsidRPr="00C913A9">
        <w:rPr>
          <w:rFonts w:ascii="Times New Roman" w:eastAsia="方正仿宋_GBK" w:hint="eastAsia"/>
          <w:sz w:val="30"/>
          <w:szCs w:val="30"/>
        </w:rPr>
        <w:t>1</w:t>
      </w:r>
      <w:r w:rsidRPr="00C913A9">
        <w:rPr>
          <w:rFonts w:ascii="Times New Roman" w:eastAsia="方正仿宋_GBK" w:hint="eastAsia"/>
          <w:sz w:val="30"/>
          <w:szCs w:val="30"/>
        </w:rPr>
        <w:t>年、或者规划项目总投资完成</w:t>
      </w:r>
      <w:r w:rsidRPr="00C913A9">
        <w:rPr>
          <w:rFonts w:ascii="Times New Roman" w:eastAsia="方正仿宋_GBK" w:hint="eastAsia"/>
          <w:sz w:val="30"/>
          <w:szCs w:val="30"/>
        </w:rPr>
        <w:t>70%</w:t>
      </w:r>
      <w:r w:rsidRPr="00C913A9">
        <w:rPr>
          <w:rFonts w:ascii="Times New Roman" w:eastAsia="方正仿宋_GBK" w:hint="eastAsia"/>
          <w:sz w:val="30"/>
          <w:szCs w:val="30"/>
        </w:rPr>
        <w:t>以上，才能报批。四是严格落实资金保障。对于不符合法律法规、或者没有落实偿债资金来源的项目，以及列入地方政府债务风险预警范围的城市，不批准或暂缓批准新开工项目。五是严格事中事后监管。我们将加强监管能力建设，进一步明确国家、省级政府部门和相关城市的责任，提出了追责问责的相关措施。</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下一步，国家发改委将会同有关部门，认真落实好《意见》有关规定要求，进一步加强对城市轨道交通规划实施的监督管理。谢谢。</w:t>
      </w:r>
      <w:r w:rsidRPr="00C913A9">
        <w:rPr>
          <w:rFonts w:ascii="Times New Roman" w:eastAsia="方正仿宋_GBK" w:hint="eastAsia"/>
          <w:sz w:val="30"/>
          <w:szCs w:val="30"/>
        </w:rPr>
        <w:t>2018-07-17 11</w:t>
      </w:r>
      <w:r>
        <w:rPr>
          <w:rFonts w:ascii="Times New Roman" w:eastAsia="方正仿宋_GBK" w:hint="eastAsia"/>
          <w:sz w:val="30"/>
          <w:szCs w:val="30"/>
        </w:rPr>
        <w:t>:</w:t>
      </w:r>
      <w:r w:rsidRPr="00C913A9">
        <w:rPr>
          <w:rFonts w:ascii="Times New Roman" w:eastAsia="方正仿宋_GBK" w:hint="eastAsia"/>
          <w:sz w:val="30"/>
          <w:szCs w:val="30"/>
        </w:rPr>
        <w:t>08</w:t>
      </w:r>
      <w:r>
        <w:rPr>
          <w:rFonts w:ascii="Times New Roman" w:eastAsia="方正仿宋_GBK" w:hint="eastAsia"/>
          <w:sz w:val="30"/>
          <w:szCs w:val="30"/>
        </w:rPr>
        <w:t>:</w:t>
      </w:r>
      <w:r w:rsidRPr="00C913A9">
        <w:rPr>
          <w:rFonts w:ascii="Times New Roman" w:eastAsia="方正仿宋_GBK" w:hint="eastAsia"/>
          <w:sz w:val="30"/>
          <w:szCs w:val="30"/>
        </w:rPr>
        <w:t>02</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由于时间关系，我们最后一个提问。</w:t>
      </w:r>
      <w:r w:rsidRPr="00C913A9">
        <w:rPr>
          <w:rFonts w:ascii="Times New Roman" w:eastAsia="方正仿宋_GBK" w:hint="eastAsia"/>
          <w:sz w:val="30"/>
          <w:szCs w:val="30"/>
        </w:rPr>
        <w:t>2018-07-17 11</w:t>
      </w:r>
      <w:r>
        <w:rPr>
          <w:rFonts w:ascii="Times New Roman" w:eastAsia="方正仿宋_GBK" w:hint="eastAsia"/>
          <w:sz w:val="30"/>
          <w:szCs w:val="30"/>
        </w:rPr>
        <w:t>:</w:t>
      </w:r>
      <w:r w:rsidRPr="00C913A9">
        <w:rPr>
          <w:rFonts w:ascii="Times New Roman" w:eastAsia="方正仿宋_GBK" w:hint="eastAsia"/>
          <w:sz w:val="30"/>
          <w:szCs w:val="30"/>
        </w:rPr>
        <w:t>10</w:t>
      </w:r>
      <w:r>
        <w:rPr>
          <w:rFonts w:ascii="Times New Roman" w:eastAsia="方正仿宋_GBK" w:hint="eastAsia"/>
          <w:sz w:val="30"/>
          <w:szCs w:val="30"/>
        </w:rPr>
        <w:t>:</w:t>
      </w:r>
      <w:r w:rsidRPr="00C913A9">
        <w:rPr>
          <w:rFonts w:ascii="Times New Roman" w:eastAsia="方正仿宋_GBK" w:hint="eastAsia"/>
          <w:sz w:val="30"/>
          <w:szCs w:val="30"/>
        </w:rPr>
        <w:t>55</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lastRenderedPageBreak/>
        <w:t xml:space="preserve">　　南方都市报记者</w:t>
      </w:r>
      <w:r>
        <w:rPr>
          <w:rFonts w:ascii="Times New Roman" w:eastAsia="方正仿宋_GBK" w:hint="eastAsia"/>
          <w:sz w:val="30"/>
          <w:szCs w:val="30"/>
        </w:rPr>
        <w:t>：</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刚才您介绍了新一轮地方定价目录修订工作的有关情况，请问此轮修订主要放开了哪些商品和服务价格？</w:t>
      </w:r>
      <w:r w:rsidRPr="00C913A9">
        <w:rPr>
          <w:rFonts w:ascii="Times New Roman" w:eastAsia="方正仿宋_GBK" w:hint="eastAsia"/>
          <w:sz w:val="30"/>
          <w:szCs w:val="30"/>
        </w:rPr>
        <w:t>2018-07-17 11</w:t>
      </w:r>
      <w:r>
        <w:rPr>
          <w:rFonts w:ascii="Times New Roman" w:eastAsia="方正仿宋_GBK" w:hint="eastAsia"/>
          <w:sz w:val="30"/>
          <w:szCs w:val="30"/>
        </w:rPr>
        <w:t>:</w:t>
      </w:r>
      <w:r w:rsidRPr="00C913A9">
        <w:rPr>
          <w:rFonts w:ascii="Times New Roman" w:eastAsia="方正仿宋_GBK" w:hint="eastAsia"/>
          <w:sz w:val="30"/>
          <w:szCs w:val="30"/>
        </w:rPr>
        <w:t>11</w:t>
      </w:r>
      <w:r>
        <w:rPr>
          <w:rFonts w:ascii="Times New Roman" w:eastAsia="方正仿宋_GBK" w:hint="eastAsia"/>
          <w:sz w:val="30"/>
          <w:szCs w:val="30"/>
        </w:rPr>
        <w:t>:</w:t>
      </w:r>
      <w:r w:rsidRPr="00C913A9">
        <w:rPr>
          <w:rFonts w:ascii="Times New Roman" w:eastAsia="方正仿宋_GBK" w:hint="eastAsia"/>
          <w:sz w:val="30"/>
          <w:szCs w:val="30"/>
        </w:rPr>
        <w:t>24</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w:t>
      </w:r>
      <w:r>
        <w:rPr>
          <w:rFonts w:ascii="Times New Roman" w:eastAsia="方正仿宋_GBK" w:hint="eastAsia"/>
          <w:sz w:val="30"/>
          <w:szCs w:val="30"/>
        </w:rPr>
        <w:t>严鹏程：</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谢谢你对这个问题的关注。刚才我已经介绍过，这一轮地方定价目录修订工作历时一年多，取得了积极成效。从修订内容看，在保持</w:t>
      </w:r>
      <w:r w:rsidRPr="00C913A9">
        <w:rPr>
          <w:rFonts w:ascii="Times New Roman" w:eastAsia="方正仿宋_GBK" w:hint="eastAsia"/>
          <w:sz w:val="30"/>
          <w:szCs w:val="30"/>
        </w:rPr>
        <w:t>2015</w:t>
      </w:r>
      <w:r w:rsidRPr="00C913A9">
        <w:rPr>
          <w:rFonts w:ascii="Times New Roman" w:eastAsia="方正仿宋_GBK" w:hint="eastAsia"/>
          <w:sz w:val="30"/>
          <w:szCs w:val="30"/>
        </w:rPr>
        <w:t>年定价目录的总体框架不变、保持</w:t>
      </w:r>
      <w:r w:rsidRPr="00C913A9">
        <w:rPr>
          <w:rFonts w:ascii="Times New Roman" w:eastAsia="方正仿宋_GBK" w:hint="eastAsia"/>
          <w:sz w:val="30"/>
          <w:szCs w:val="30"/>
        </w:rPr>
        <w:t>13</w:t>
      </w:r>
      <w:r w:rsidRPr="00C913A9">
        <w:rPr>
          <w:rFonts w:ascii="Times New Roman" w:eastAsia="方正仿宋_GBK" w:hint="eastAsia"/>
          <w:sz w:val="30"/>
          <w:szCs w:val="30"/>
        </w:rPr>
        <w:t>类的定价类别不变、推进价格市场化改革方向不变的基础上，对定价项目作了三种不同方式的改变，可以概括为“三个一批”，也就是，放开一批定价项目，下放一批定价权限，规范一批定价内容。</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第一，通过“放开一批”，进一步大幅缩减政府定价项目。重点放开了竞争性领域和环节的商品服务价格，主要有</w:t>
      </w:r>
      <w:r w:rsidRPr="00C913A9">
        <w:rPr>
          <w:rFonts w:ascii="Times New Roman" w:eastAsia="方正仿宋_GBK" w:hint="eastAsia"/>
          <w:sz w:val="30"/>
          <w:szCs w:val="30"/>
        </w:rPr>
        <w:t>3</w:t>
      </w:r>
      <w:r w:rsidRPr="00C913A9">
        <w:rPr>
          <w:rFonts w:ascii="Times New Roman" w:eastAsia="方正仿宋_GBK" w:hint="eastAsia"/>
          <w:sz w:val="30"/>
          <w:szCs w:val="30"/>
        </w:rPr>
        <w:t>类</w:t>
      </w:r>
      <w:r>
        <w:rPr>
          <w:rFonts w:ascii="Times New Roman" w:eastAsia="方正仿宋_GBK" w:hint="eastAsia"/>
          <w:sz w:val="30"/>
          <w:szCs w:val="30"/>
        </w:rPr>
        <w:t>:</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一是公用事业类。比如，在燃气领域，部分省份放开了车用压缩气销售价格、管道煤气出厂价格；在交通运输领域，部分省份放开了地方铁路货运和行李运价率，普通旅客列车软座、软卧以及高铁动车组列车一、二等座票价率等。</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二是公益性服务类。比如，在教育领域，根据</w:t>
      </w:r>
      <w:r w:rsidRPr="00C913A9">
        <w:rPr>
          <w:rFonts w:ascii="Times New Roman" w:eastAsia="方正仿宋_GBK" w:hint="eastAsia"/>
          <w:sz w:val="30"/>
          <w:szCs w:val="30"/>
        </w:rPr>
        <w:t>2017</w:t>
      </w:r>
      <w:r w:rsidRPr="00C913A9">
        <w:rPr>
          <w:rFonts w:ascii="Times New Roman" w:eastAsia="方正仿宋_GBK" w:hint="eastAsia"/>
          <w:sz w:val="30"/>
          <w:szCs w:val="30"/>
        </w:rPr>
        <w:t>年新修订的《民办教育促进法》，放开了营利性民办学校收费标准；在养老服务领域，部分省份放开了非政府运营的养老服务机构收费等。</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三是重要专业服务类。主要包括专业评价类、质量检验检测</w:t>
      </w:r>
      <w:r w:rsidRPr="00C913A9">
        <w:rPr>
          <w:rFonts w:ascii="Times New Roman" w:eastAsia="方正仿宋_GBK" w:hint="eastAsia"/>
          <w:sz w:val="30"/>
          <w:szCs w:val="30"/>
        </w:rPr>
        <w:lastRenderedPageBreak/>
        <w:t>监测、救援救护、交易平台或场地类、部分司法服务类、培训认证中介类、专业技能、公用事业延伸等</w:t>
      </w:r>
      <w:r w:rsidRPr="00C913A9">
        <w:rPr>
          <w:rFonts w:ascii="Times New Roman" w:eastAsia="方正仿宋_GBK" w:hint="eastAsia"/>
          <w:sz w:val="30"/>
          <w:szCs w:val="30"/>
        </w:rPr>
        <w:t>8</w:t>
      </w:r>
      <w:r w:rsidRPr="00C913A9">
        <w:rPr>
          <w:rFonts w:ascii="Times New Roman" w:eastAsia="方正仿宋_GBK" w:hint="eastAsia"/>
          <w:sz w:val="30"/>
          <w:szCs w:val="30"/>
        </w:rPr>
        <w:t>类服务收费标准。</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二，通过“下放一批”，把定价权限进一步下放市县。将直接面向基层、区域性特征明显的商品服务定价权，授权市县管理。大部分省份将道路客运领域的定价收费，部分医疗、殡葬、养老服务价格，部分景区门票价格，部分公办幼儿园收费等的定价权限，下放给市或市县人民政府。比如，福建的省级负责定价管理的景区数量由</w:t>
      </w:r>
      <w:r w:rsidRPr="00C913A9">
        <w:rPr>
          <w:rFonts w:ascii="Times New Roman" w:eastAsia="方正仿宋_GBK" w:hint="eastAsia"/>
          <w:sz w:val="30"/>
          <w:szCs w:val="30"/>
        </w:rPr>
        <w:t>39</w:t>
      </w:r>
      <w:r w:rsidRPr="00C913A9">
        <w:rPr>
          <w:rFonts w:ascii="Times New Roman" w:eastAsia="方正仿宋_GBK" w:hint="eastAsia"/>
          <w:sz w:val="30"/>
          <w:szCs w:val="30"/>
        </w:rPr>
        <w:t>家减少为</w:t>
      </w:r>
      <w:r w:rsidRPr="00C913A9">
        <w:rPr>
          <w:rFonts w:ascii="Times New Roman" w:eastAsia="方正仿宋_GBK" w:hint="eastAsia"/>
          <w:sz w:val="30"/>
          <w:szCs w:val="30"/>
        </w:rPr>
        <w:t>8</w:t>
      </w:r>
      <w:r w:rsidRPr="00C913A9">
        <w:rPr>
          <w:rFonts w:ascii="Times New Roman" w:eastAsia="方正仿宋_GBK" w:hint="eastAsia"/>
          <w:sz w:val="30"/>
          <w:szCs w:val="30"/>
        </w:rPr>
        <w:t>家，</w:t>
      </w:r>
      <w:r w:rsidRPr="00C913A9">
        <w:rPr>
          <w:rFonts w:ascii="Times New Roman" w:eastAsia="方正仿宋_GBK" w:hint="eastAsia"/>
          <w:sz w:val="30"/>
          <w:szCs w:val="30"/>
        </w:rPr>
        <w:t>31</w:t>
      </w:r>
      <w:r w:rsidRPr="00C913A9">
        <w:rPr>
          <w:rFonts w:ascii="Times New Roman" w:eastAsia="方正仿宋_GBK" w:hint="eastAsia"/>
          <w:sz w:val="30"/>
          <w:szCs w:val="30"/>
        </w:rPr>
        <w:t>家景区门票价格下放给市、县人民政府管理。再比如，安徽省超过一半的定价权限已下放市、县人民政府管理。</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第三，通过“规范一批”，进一步规范了定价项目的分类和名称。针对此前不同地方同类定价项目名称不一、标准不一的情况，这次修订进行了统一规范。</w:t>
      </w:r>
    </w:p>
    <w:p w:rsidR="00C913A9"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总之，通过这次修订，竞争性领域和环节价格已基本放开，由经营者自主定价。这将有利于更加灵敏地反映市场供求的变化，激发市场活力；同时，将地方政府定价权力关进“目录”的笼子里，有利于厘清政府与市场的定价权力边界。需要强调的是，取消政府定价并不意味着对价格的异常波动听之任之、放任不管，我们将坚持放管结合并重，会同有关部门加强事中事后监管，通过建立健全价格监测和预警防范机制、加大价格监督检查和反垄断执法力度等措施，确保企业经营和人民生活不受大的影响。</w:t>
      </w:r>
    </w:p>
    <w:p w:rsidR="00831951" w:rsidRPr="00C913A9" w:rsidRDefault="00C913A9" w:rsidP="00C913A9">
      <w:pPr>
        <w:spacing w:line="240" w:lineRule="auto"/>
        <w:rPr>
          <w:rFonts w:ascii="Times New Roman" w:eastAsia="方正仿宋_GBK"/>
          <w:sz w:val="30"/>
          <w:szCs w:val="30"/>
        </w:rPr>
      </w:pPr>
      <w:r w:rsidRPr="00C913A9">
        <w:rPr>
          <w:rFonts w:ascii="Times New Roman" w:eastAsia="方正仿宋_GBK" w:hint="eastAsia"/>
          <w:sz w:val="30"/>
          <w:szCs w:val="30"/>
        </w:rPr>
        <w:t xml:space="preserve">　　今天的发布会到此结束。因为这一段时间刚好是上半年经济</w:t>
      </w:r>
      <w:r w:rsidRPr="00C913A9">
        <w:rPr>
          <w:rFonts w:ascii="Times New Roman" w:eastAsia="方正仿宋_GBK" w:hint="eastAsia"/>
          <w:sz w:val="30"/>
          <w:szCs w:val="30"/>
        </w:rPr>
        <w:lastRenderedPageBreak/>
        <w:t>形势数据发布，大家估计还有很多问题今天没来得及问，回头我们新闻办公室随时受理大家的申请。我们将会同相关司局，全力为大家做好采访服务。谢谢各位。</w:t>
      </w:r>
      <w:r w:rsidRPr="00C913A9">
        <w:rPr>
          <w:rFonts w:ascii="Times New Roman" w:eastAsia="方正仿宋_GBK" w:hint="eastAsia"/>
          <w:sz w:val="30"/>
          <w:szCs w:val="30"/>
        </w:rPr>
        <w:t>2018-07-17 11</w:t>
      </w:r>
      <w:r>
        <w:rPr>
          <w:rFonts w:ascii="Times New Roman" w:eastAsia="方正仿宋_GBK" w:hint="eastAsia"/>
          <w:sz w:val="30"/>
          <w:szCs w:val="30"/>
        </w:rPr>
        <w:t>:</w:t>
      </w:r>
      <w:r w:rsidRPr="00C913A9">
        <w:rPr>
          <w:rFonts w:ascii="Times New Roman" w:eastAsia="方正仿宋_GBK" w:hint="eastAsia"/>
          <w:sz w:val="30"/>
          <w:szCs w:val="30"/>
        </w:rPr>
        <w:t>12</w:t>
      </w:r>
      <w:r>
        <w:rPr>
          <w:rFonts w:ascii="Times New Roman" w:eastAsia="方正仿宋_GBK" w:hint="eastAsia"/>
          <w:sz w:val="30"/>
          <w:szCs w:val="30"/>
        </w:rPr>
        <w:t>:</w:t>
      </w:r>
      <w:r w:rsidRPr="00C913A9">
        <w:rPr>
          <w:rFonts w:ascii="Times New Roman" w:eastAsia="方正仿宋_GBK" w:hint="eastAsia"/>
          <w:sz w:val="30"/>
          <w:szCs w:val="30"/>
        </w:rPr>
        <w:t>50</w:t>
      </w:r>
    </w:p>
    <w:sectPr w:rsidR="00831951" w:rsidRPr="00C913A9" w:rsidSect="008319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A2C" w:rsidRDefault="006A6A2C" w:rsidP="00405DEA">
      <w:pPr>
        <w:spacing w:line="240" w:lineRule="auto"/>
      </w:pPr>
      <w:r>
        <w:separator/>
      </w:r>
    </w:p>
  </w:endnote>
  <w:endnote w:type="continuationSeparator" w:id="1">
    <w:p w:rsidR="006A6A2C" w:rsidRDefault="006A6A2C" w:rsidP="00405DE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panose1 w:val="02010601030101010101"/>
    <w:charset w:val="86"/>
    <w:family w:val="auto"/>
    <w:pitch w:val="variable"/>
    <w:sig w:usb0="00000001" w:usb1="080E0000" w:usb2="00000010" w:usb3="00000000" w:csb0="00040000" w:csb1="00000000"/>
  </w:font>
  <w:font w:name="方正仿宋_GBK">
    <w:altName w:val="微软雅黑"/>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A2C" w:rsidRDefault="006A6A2C" w:rsidP="00405DEA">
      <w:pPr>
        <w:spacing w:line="240" w:lineRule="auto"/>
      </w:pPr>
      <w:r>
        <w:separator/>
      </w:r>
    </w:p>
  </w:footnote>
  <w:footnote w:type="continuationSeparator" w:id="1">
    <w:p w:rsidR="006A6A2C" w:rsidRDefault="006A6A2C" w:rsidP="00405DEA">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13A9"/>
    <w:rsid w:val="00405DEA"/>
    <w:rsid w:val="006A6A2C"/>
    <w:rsid w:val="00831951"/>
    <w:rsid w:val="008D4A98"/>
    <w:rsid w:val="00AE2E05"/>
    <w:rsid w:val="00C913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4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19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5DE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405DEA"/>
    <w:rPr>
      <w:sz w:val="18"/>
      <w:szCs w:val="18"/>
    </w:rPr>
  </w:style>
  <w:style w:type="paragraph" w:styleId="a4">
    <w:name w:val="footer"/>
    <w:basedOn w:val="a"/>
    <w:link w:val="Char0"/>
    <w:uiPriority w:val="99"/>
    <w:semiHidden/>
    <w:unhideWhenUsed/>
    <w:rsid w:val="00405DE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405DE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2085</Words>
  <Characters>11886</Characters>
  <Application>Microsoft Office Word</Application>
  <DocSecurity>0</DocSecurity>
  <Lines>99</Lines>
  <Paragraphs>27</Paragraphs>
  <ScaleCrop>false</ScaleCrop>
  <Company>Lenovo</Company>
  <LinksUpToDate>false</LinksUpToDate>
  <CharactersWithSpaces>13944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dc:creator>
  <cp:lastModifiedBy>lenovo</cp:lastModifiedBy>
  <cp:revision>2</cp:revision>
  <dcterms:created xsi:type="dcterms:W3CDTF">2018-07-17T06:06:00Z</dcterms:created>
  <dcterms:modified xsi:type="dcterms:W3CDTF">2018-07-17T06:06:00Z</dcterms:modified>
</cp:coreProperties>
</file>