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r w:rsidRPr="00157242">
        <w:rPr>
          <w:rStyle w:val="VerbatimChar"/>
          <w:sz w:val="36"/>
        </w:rPr>
        <w:t>SimSurvey</w:t>
      </w:r>
      <w:r>
        <w:t xml:space="preserve">: an </w:t>
      </w:r>
      <w:r w:rsidRPr="00157242">
        <w:rPr>
          <w:rStyle w:val="VerbatimChar"/>
          <w:sz w:val="36"/>
        </w:rPr>
        <w:t>R</w:t>
      </w:r>
      <w:r>
        <w:t xml:space="preserve"> package for comparing the design and analysis of surveys by simulating spatially-correlated populations</w:t>
      </w:r>
    </w:p>
    <w:p w14:paraId="06CD0C67" w14:textId="77777777" w:rsidR="000C10FE" w:rsidRDefault="000C10FE">
      <w:pPr>
        <w:pStyle w:val="FirstParagraph"/>
      </w:pPr>
    </w:p>
    <w:p w14:paraId="03618B7C" w14:textId="77777777" w:rsidR="000C10FE" w:rsidRDefault="00157242">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5030D323" w14:textId="77777777" w:rsidR="000C10FE" w:rsidRDefault="00157242">
      <w:pPr>
        <w:pStyle w:val="BodyText"/>
      </w:pPr>
      <w:r>
        <w:rPr>
          <w:vertAlign w:val="superscript"/>
        </w:rPr>
        <w:t>1</w:t>
      </w:r>
      <w:r>
        <w:t xml:space="preserve"> Fisheries and Oceans Canada, Northwest Atlantic Fisheries Center, 80 East White Hills, St. John’s, Newfoundland and Labrador, A1C 5X1, Canada</w:t>
      </w:r>
    </w:p>
    <w:p w14:paraId="7C20BD4D" w14:textId="77777777" w:rsidR="000C10FE" w:rsidRDefault="00157242">
      <w:pPr>
        <w:pStyle w:val="BodyText"/>
      </w:pPr>
      <w:r>
        <w:t>*Corresponding author</w:t>
      </w:r>
      <w:r>
        <w:br/>
        <w:t xml:space="preserve">E-mail: </w:t>
      </w:r>
      <w:hyperlink r:id="rId7">
        <w:r>
          <w:rPr>
            <w:rStyle w:val="Hyperlink"/>
          </w:rPr>
          <w:t>Paul.Regular@dfo-mpo.gc.ca</w:t>
        </w:r>
      </w:hyperlink>
      <w:r>
        <w:t xml:space="preserve"> (PMR)</w:t>
      </w:r>
    </w:p>
    <w:p w14:paraId="4A977ACD" w14:textId="77777777" w:rsidR="000C10FE" w:rsidRDefault="00157242">
      <w:pPr>
        <w:pStyle w:val="Heading1"/>
      </w:pPr>
      <w:bookmarkStart w:id="0" w:name="abstract"/>
      <w:r>
        <w:t>Abstract</w:t>
      </w:r>
      <w:bookmarkEnd w:id="0"/>
    </w:p>
    <w:p w14:paraId="304EE583" w14:textId="5C096947" w:rsidR="000C10FE" w:rsidRDefault="00157242">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number of tools that facilitate the simulation testing of a range of sampling and analytical pathways for multi-stage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r>
        <w:rPr>
          <w:rStyle w:val="VerbatimChar"/>
          <w:b/>
        </w:rPr>
        <w:t>SimSurvey</w:t>
      </w:r>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r>
        <w:rPr>
          <w:rStyle w:val="VerbatimChar"/>
          <w:b/>
        </w:rPr>
        <w:t>SimSurvey</w:t>
      </w:r>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1" w:name="introduction"/>
      <w:r>
        <w:t>Introduction</w:t>
      </w:r>
      <w:bookmarkEnd w:id="1"/>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Neyman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r>
        <w:rPr>
          <w:rStyle w:val="VerbatimChar"/>
          <w:b/>
        </w:rPr>
        <w:t>SimSurvey</w:t>
      </w:r>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0AD44193" w14:textId="77777777" w:rsidR="000C10FE" w:rsidRDefault="00157242">
      <w:pPr>
        <w:pStyle w:val="BodyText"/>
      </w:pPr>
      <w:r>
        <w:t>This simulation framework has similarities to those presented by Schnute and Haigh [14] and Puerta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2" w:name="model-structure"/>
      <w:r>
        <w:t>Model structure</w:t>
      </w:r>
      <w:bookmarkEnd w:id="2"/>
    </w:p>
    <w:p w14:paraId="51D866BD" w14:textId="77777777" w:rsidR="000C10FE" w:rsidRDefault="00157242">
      <w:pPr>
        <w:pStyle w:val="FirstParagraph"/>
      </w:pPr>
      <w:r>
        <w:t xml:space="preserve">In this section, we describe the framework currently implemented in the </w:t>
      </w:r>
      <w:r>
        <w:rPr>
          <w:rStyle w:val="VerbatimChar"/>
          <w:b/>
        </w:rPr>
        <w:t>SimSurvey</w:t>
      </w:r>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3" w:name="simulate-abundance"/>
      <w:r>
        <w:t>Simulate abundance</w:t>
      </w:r>
      <w:bookmarkEnd w:id="3"/>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CF55D6">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7018B68F"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w:t>
      </w:r>
    </w:p>
    <w:p w14:paraId="0582BE39" w14:textId="77777777" w:rsidR="000C10FE" w:rsidRDefault="00157242">
      <w:pPr>
        <w:pStyle w:val="BodyText"/>
      </w:pPr>
      <w:r>
        <w:t>In practice, abundance at age is often inferred from length data as it is easier to collect. Abundance at length is therefore simulated from abundance at age using the original von Bertalanffy growth curve [17]:</w:t>
      </w:r>
    </w:p>
    <w:p w14:paraId="03C849A8" w14:textId="77777777" w:rsidR="000C10FE" w:rsidRDefault="00157242">
      <w:pPr>
        <w:pStyle w:val="BodyText"/>
      </w:pPr>
      <m:oMathPara>
        <m:oMathParaPr>
          <m:jc m:val="center"/>
        </m:oMathParaPr>
        <m:oMath>
          <m:r>
            <w:rPr>
              <w:rFonts w:ascii="Cambria Math" w:hAnsi="Cambria Math"/>
            </w:rPr>
            <w:lastRenderedPageBreak/>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CF55D6">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7F20901F" w:rsidR="000C10FE" w:rsidRDefault="00157242">
      <w:pPr>
        <w:pStyle w:val="FirstParagraph"/>
      </w:pPr>
      <w:r>
        <w:t>Overall, this formulation facilitates the simulation of a dynamic length and age structured population. Though some typical relationships have yet to be implemented (e.g. stock-recruitment), sufficient information can be simulated to assess survey performance across a range of abundance levels across years, lengths and ages.</w:t>
      </w:r>
    </w:p>
    <w:p w14:paraId="33804C02" w14:textId="77777777" w:rsidR="000C10FE" w:rsidRDefault="00157242">
      <w:pPr>
        <w:pStyle w:val="Heading2"/>
      </w:pPr>
      <w:bookmarkStart w:id="4" w:name="simulate-spatial-distribution"/>
      <w:r>
        <w:t>Simulate spatial distribution</w:t>
      </w:r>
      <w:bookmarkEnd w:id="4"/>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w:t>
      </w:r>
      <w:r>
        <w:lastRenderedPageBreak/>
        <w:t xml:space="preserve">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3B1DAC1D" w14:textId="77777777" w:rsidR="000C10FE" w:rsidRDefault="00CF55D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[16], to control the level of similarity in distributions across ages and years. The rate at which point-to-point spatial correlation decays </w:t>
      </w:r>
      <w:r>
        <w:lastRenderedPageBreak/>
        <w:t>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5" w:name="simulate-survey"/>
      <w:r>
        <w:t>Simulate survey</w:t>
      </w:r>
      <w:bookmarkEnd w:id="5"/>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CF55D6">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cases where there are multiple sets in one cell, the population in that cell is </w:t>
      </w:r>
      <w:r>
        <w:lastRenderedPageBreak/>
        <w:t>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77777777" w:rsidR="000C10FE" w:rsidRDefault="00157242">
      <w:pPr>
        <w:pStyle w:val="BodyText"/>
      </w:pPr>
      <w:r>
        <w:t xml:space="preserve">Once catches are simulated, lengths of the fish sampled by each set are simulated using the von Bertalanffy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6" w:name="stratified-analysis"/>
      <w:r>
        <w:t>Stratified analysis</w:t>
      </w:r>
      <w:bookmarkEnd w:id="6"/>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CF55D6">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1F45DEFD" w:rsidR="000C10FE" w:rsidRDefault="00157242">
      <w:pPr>
        <w:pStyle w:val="FirstParagraph"/>
      </w:pPr>
      <w:r>
        <w:t>Likewise, age frequencies need to be calculated to obtain stratified estimates of abundance at age. This is done by constructing an age-length key, which is the proportion of fish in each length bin that fall into specific age classes. Once these proportions are calculated, they</w:t>
      </w:r>
      <w:r w:rsidR="00126D64">
        <w:t xml:space="preserve"> are</w:t>
      </w:r>
      <w:r>
        <w:t xml:space="preserve">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CF55D6">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Aanes and Vølstad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7" w:name="core-functions"/>
      <w:r>
        <w:t>Core functions</w:t>
      </w:r>
      <w:bookmarkEnd w:id="7"/>
    </w:p>
    <w:p w14:paraId="3A7D6411" w14:textId="77777777" w:rsidR="000C10FE" w:rsidRDefault="00157242">
      <w:pPr>
        <w:pStyle w:val="FirstParagraph"/>
      </w:pPr>
      <w:r>
        <w:t xml:space="preserve">The </w:t>
      </w:r>
      <w:r>
        <w:rPr>
          <w:rStyle w:val="VerbatimChar"/>
          <w:b/>
        </w:rPr>
        <w:t>SimSurvey</w:t>
      </w:r>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r>
        <w:rPr>
          <w:rStyle w:val="VerbatimChar"/>
        </w:rPr>
        <w:t>sim_abundance</w:t>
      </w:r>
      <w:r>
        <w:t xml:space="preserve">, </w:t>
      </w:r>
      <w:r>
        <w:rPr>
          <w:rStyle w:val="VerbatimChar"/>
        </w:rPr>
        <w:t>sim_distribution</w:t>
      </w:r>
      <w:r>
        <w:t>), 2) simulating surveys with a range of sampling strategies and intensities (</w:t>
      </w:r>
      <w:r>
        <w:rPr>
          <w:rStyle w:val="VerbatimChar"/>
        </w:rPr>
        <w:t>sim_survey</w:t>
      </w:r>
      <w:r>
        <w:t>), and 3) estimating the stratified mean and variance of simulated survey data (</w:t>
      </w:r>
      <w:r>
        <w:rPr>
          <w:rStyle w:val="VerbatimChar"/>
        </w:rPr>
        <w:t>run_strat</w:t>
      </w:r>
      <w:r>
        <w:t xml:space="preserve">; Table 1). </w:t>
      </w:r>
      <w:r>
        <w:rPr>
          <w:rStyle w:val="VerbatimChar"/>
          <w:b/>
        </w:rPr>
        <w:t>SimSurvey</w:t>
      </w:r>
      <w:r>
        <w:t xml:space="preserve"> relies heavily on functions from the </w:t>
      </w:r>
      <w:r>
        <w:rPr>
          <w:rStyle w:val="VerbatimChar"/>
          <w:b/>
        </w:rPr>
        <w:t>data.table</w:t>
      </w:r>
      <w:r>
        <w:t xml:space="preserve"> [23], </w:t>
      </w:r>
      <w:r>
        <w:rPr>
          <w:rStyle w:val="VerbatimChar"/>
          <w:b/>
        </w:rPr>
        <w:t>raster</w:t>
      </w:r>
      <w:r>
        <w:t xml:space="preserve"> [24] and </w:t>
      </w:r>
      <w:r>
        <w:rPr>
          <w:rStyle w:val="VerbatimChar"/>
          <w:b/>
        </w:rPr>
        <w:t>plotly</w:t>
      </w:r>
      <w:r>
        <w:t xml:space="preserve"> [25]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14:paraId="7774C28E" w14:textId="77777777" w:rsidR="000C10FE" w:rsidRDefault="00157242">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14:paraId="5558AE61" w14:textId="77777777" w:rsidR="000C10FE" w:rsidRDefault="00157242">
      <w:pPr>
        <w:pStyle w:val="TableCaption"/>
      </w:pPr>
      <w:r>
        <w:t xml:space="preserve">Table 1: Names and descriptions of the key functions of </w:t>
      </w:r>
      <w:r>
        <w:rPr>
          <w:rStyle w:val="VerbatimChar"/>
          <w:b/>
        </w:rPr>
        <w:t>SimSurvey</w:t>
      </w:r>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r>
              <w:rPr>
                <w:rStyle w:val="VerbatimChar"/>
                <w:b/>
              </w:rPr>
              <w:t>sim_abundance</w:t>
            </w:r>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r>
              <w:rPr>
                <w:rStyle w:val="VerbatimChar"/>
              </w:rPr>
              <w:t>sim_R</w:t>
            </w:r>
            <w:r>
              <w:t xml:space="preserve">, </w:t>
            </w:r>
            <w:r>
              <w:rPr>
                <w:rStyle w:val="VerbatimChar"/>
              </w:rPr>
              <w:t>sim_Z</w:t>
            </w:r>
            <w:r>
              <w:t xml:space="preserve">, </w:t>
            </w:r>
            <w:r>
              <w:rPr>
                <w:rStyle w:val="VerbatimChar"/>
              </w:rPr>
              <w:t>sim_N0</w:t>
            </w:r>
            <w:r>
              <w:t xml:space="preserve">, </w:t>
            </w:r>
            <w:r>
              <w:rPr>
                <w:rStyle w:val="VerbatimChar"/>
              </w:rPr>
              <w:t>sim_vonB</w:t>
            </w:r>
          </w:p>
        </w:tc>
        <w:tc>
          <w:tcPr>
            <w:tcW w:w="0" w:type="auto"/>
          </w:tcPr>
          <w:p w14:paraId="2D9C96D4" w14:textId="5432DD70" w:rsidR="000C10FE" w:rsidRDefault="00157242">
            <w:pPr>
              <w:pStyle w:val="Compact"/>
            </w:pPr>
            <w:r>
              <w:t xml:space="preserve">Closures, to use inside </w:t>
            </w:r>
            <w:r>
              <w:rPr>
                <w:rStyle w:val="VerbatimChar"/>
              </w:rPr>
              <w:t>sim_abundance</w:t>
            </w:r>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r>
              <w:rPr>
                <w:rStyle w:val="VerbatimChar"/>
                <w:b/>
              </w:rPr>
              <w:t>sim_distribution</w:t>
            </w:r>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r>
              <w:rPr>
                <w:rStyle w:val="VerbatimChar"/>
              </w:rPr>
              <w:t>sim_ays_covar</w:t>
            </w:r>
            <w:r>
              <w:t xml:space="preserve">, </w:t>
            </w:r>
            <w:r>
              <w:rPr>
                <w:rStyle w:val="VerbatimChar"/>
              </w:rPr>
              <w:t>sim_parabola</w:t>
            </w:r>
          </w:p>
        </w:tc>
        <w:tc>
          <w:tcPr>
            <w:tcW w:w="0" w:type="auto"/>
          </w:tcPr>
          <w:p w14:paraId="10FCF39D" w14:textId="77777777" w:rsidR="000C10FE" w:rsidRDefault="00157242">
            <w:pPr>
              <w:pStyle w:val="Compact"/>
            </w:pPr>
            <w:r>
              <w:t xml:space="preserve">Closures, to use inside </w:t>
            </w:r>
            <w:r>
              <w:rPr>
                <w:rStyle w:val="VerbatimChar"/>
              </w:rPr>
              <w:t>sim_distribution</w:t>
            </w:r>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r>
              <w:rPr>
                <w:rStyle w:val="VerbatimChar"/>
              </w:rPr>
              <w:t>make_grid</w:t>
            </w:r>
          </w:p>
        </w:tc>
        <w:tc>
          <w:tcPr>
            <w:tcW w:w="0" w:type="auto"/>
          </w:tcPr>
          <w:p w14:paraId="34F63726" w14:textId="77777777" w:rsidR="000C10FE" w:rsidRDefault="00157242">
            <w:pPr>
              <w:pStyle w:val="Compact"/>
            </w:pPr>
            <w:r>
              <w:t xml:space="preserve">Make a basic depth stratified square grid to use inside </w:t>
            </w:r>
            <w:r>
              <w:rPr>
                <w:rStyle w:val="VerbatimChar"/>
              </w:rPr>
              <w:t>sim_distribution</w:t>
            </w:r>
          </w:p>
        </w:tc>
      </w:tr>
      <w:tr w:rsidR="000C10FE" w14:paraId="45DACC11" w14:textId="77777777" w:rsidTr="00157242">
        <w:tc>
          <w:tcPr>
            <w:tcW w:w="0" w:type="auto"/>
          </w:tcPr>
          <w:p w14:paraId="142E739C" w14:textId="77777777" w:rsidR="000C10FE" w:rsidRDefault="00157242">
            <w:pPr>
              <w:pStyle w:val="Compact"/>
            </w:pPr>
            <w:r>
              <w:rPr>
                <w:rStyle w:val="VerbatimChar"/>
                <w:b/>
              </w:rPr>
              <w:t>sim_survey</w:t>
            </w:r>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r>
              <w:rPr>
                <w:rStyle w:val="VerbatimChar"/>
              </w:rPr>
              <w:t>sim_logistic</w:t>
            </w:r>
          </w:p>
        </w:tc>
        <w:tc>
          <w:tcPr>
            <w:tcW w:w="0" w:type="auto"/>
          </w:tcPr>
          <w:p w14:paraId="4EAB3F90" w14:textId="77777777" w:rsidR="000C10FE" w:rsidRDefault="00157242">
            <w:pPr>
              <w:pStyle w:val="Compact"/>
            </w:pPr>
            <w:r>
              <w:t xml:space="preserve">Closure, to use inside </w:t>
            </w:r>
            <w:r>
              <w:rPr>
                <w:rStyle w:val="VerbatimChar"/>
              </w:rPr>
              <w:t>sim_survey</w:t>
            </w:r>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r>
              <w:rPr>
                <w:rStyle w:val="VerbatimChar"/>
                <w:b/>
              </w:rPr>
              <w:t>run_strat</w:t>
            </w:r>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r>
              <w:rPr>
                <w:rStyle w:val="VerbatimChar"/>
                <w:b/>
              </w:rPr>
              <w:t>strat_error</w:t>
            </w:r>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r>
              <w:rPr>
                <w:rStyle w:val="VerbatimChar"/>
                <w:b/>
              </w:rPr>
              <w:t>test_surveys</w:t>
            </w:r>
          </w:p>
        </w:tc>
        <w:tc>
          <w:tcPr>
            <w:tcW w:w="0" w:type="auto"/>
          </w:tcPr>
          <w:p w14:paraId="312A438A" w14:textId="77777777" w:rsidR="000C10FE" w:rsidRDefault="00157242">
            <w:pPr>
              <w:pStyle w:val="Compact"/>
            </w:pPr>
            <w:r>
              <w:t xml:space="preserve">Test the sampling design of multiple surveys using a stratified analysis (internally loops over </w:t>
            </w:r>
            <w:r>
              <w:rPr>
                <w:rStyle w:val="VerbatimChar"/>
              </w:rPr>
              <w:t>sim_survey</w:t>
            </w:r>
            <w:r>
              <w:t xml:space="preserve">, </w:t>
            </w:r>
            <w:r>
              <w:rPr>
                <w:rStyle w:val="VerbatimChar"/>
              </w:rPr>
              <w:t>run_strat</w:t>
            </w:r>
            <w:r>
              <w:t xml:space="preserve"> and </w:t>
            </w:r>
            <w:r>
              <w:rPr>
                <w:rStyle w:val="VerbatimChar"/>
              </w:rPr>
              <w:t>strat_error</w:t>
            </w:r>
            <w:r>
              <w:t>)</w:t>
            </w:r>
          </w:p>
        </w:tc>
      </w:tr>
      <w:tr w:rsidR="000C10FE" w14:paraId="560C6EAA" w14:textId="77777777" w:rsidTr="00157242">
        <w:tc>
          <w:tcPr>
            <w:tcW w:w="0" w:type="auto"/>
          </w:tcPr>
          <w:p w14:paraId="3B12A800" w14:textId="77777777" w:rsidR="000C10FE" w:rsidRDefault="00157242" w:rsidP="00157242">
            <w:pPr>
              <w:pStyle w:val="Compact"/>
              <w:ind w:left="251"/>
            </w:pPr>
            <w:r>
              <w:rPr>
                <w:rStyle w:val="VerbatimChar"/>
              </w:rPr>
              <w:t>expand_surveys</w:t>
            </w:r>
          </w:p>
        </w:tc>
        <w:tc>
          <w:tcPr>
            <w:tcW w:w="0" w:type="auto"/>
          </w:tcPr>
          <w:p w14:paraId="55C3DD44" w14:textId="77777777" w:rsidR="000C10FE" w:rsidRDefault="00157242">
            <w:pPr>
              <w:pStyle w:val="Compact"/>
            </w:pPr>
            <w:r>
              <w:t xml:space="preserve">Create a data frame, for use in </w:t>
            </w:r>
            <w:r>
              <w:rPr>
                <w:rStyle w:val="VerbatimChar"/>
              </w:rPr>
              <w:t>test_surveys</w:t>
            </w:r>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r>
        <w:rPr>
          <w:rStyle w:val="VerbatimChar"/>
        </w:rPr>
        <w:t>sim_R</w:t>
      </w:r>
      <w:r>
        <w:t xml:space="preserve"> returns a function that holds the supplied parameter values and requires a sequence of years to be supplied.</w:t>
      </w:r>
    </w:p>
    <w:p w14:paraId="2F29DEB8" w14:textId="77777777" w:rsidR="000C10FE" w:rsidRDefault="00157242">
      <w:pPr>
        <w:pStyle w:val="SourceCode"/>
      </w:pPr>
      <w:r>
        <w:rPr>
          <w:rStyle w:val="NormalTok"/>
        </w:rPr>
        <w:t>R_fun &lt;-</w:t>
      </w:r>
      <w:r>
        <w:rPr>
          <w:rStyle w:val="String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500</w:t>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R_vec &lt;-</w:t>
      </w:r>
      <w:r>
        <w:rPr>
          <w:rStyle w:val="StringTok"/>
        </w:rPr>
        <w:t xml:space="preserve"> </w:t>
      </w:r>
      <w:r>
        <w:rPr>
          <w:rStyle w:val="KeywordTok"/>
        </w:rPr>
        <w:t>R_fun</w:t>
      </w:r>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56884EC6" w:rsidR="000C10FE" w:rsidRDefault="00157242">
      <w:pPr>
        <w:pStyle w:val="FirstParagraph"/>
      </w:pPr>
      <w:r>
        <w:lastRenderedPageBreak/>
        <w:t xml:space="preserve">Here, the </w:t>
      </w:r>
      <w:r>
        <w:rPr>
          <w:rStyle w:val="VerbatimChar"/>
        </w:rPr>
        <w:t>R_vec</w:t>
      </w:r>
      <w:r>
        <w:t xml:space="preserve"> object holds 100 years of simulated recruitment values and each run of the </w:t>
      </w:r>
      <w:r>
        <w:rPr>
          <w:rStyle w:val="VerbatimChar"/>
        </w:rPr>
        <w:t>R_fun</w:t>
      </w:r>
      <w:r>
        <w:t xml:space="preserve"> function will result in different simulated values using the internal formulation and the parameters supplied to </w:t>
      </w:r>
      <w:r>
        <w:rPr>
          <w:rStyle w:val="VerbatimChar"/>
        </w:rPr>
        <w:t>sim_R</w:t>
      </w:r>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(see </w:t>
      </w:r>
      <w:hyperlink r:id="rId10">
        <w:r>
          <w:rPr>
            <w:rStyle w:val="Hyperlink"/>
          </w:rPr>
          <w:t>https://paulregular.github.io/SimSurvey/articles/custom_closures.html</w:t>
        </w:r>
      </w:hyperlink>
      <w:r>
        <w:t xml:space="preserve"> for a short vignette on creating custom closures). Also note that each of the closures implemented in the package includes a plot argument such that quick visuals can be obtained using a line of code like this: </w:t>
      </w:r>
      <w:r>
        <w:rPr>
          <w:rStyle w:val="VerbatimChar"/>
        </w:rPr>
        <w:t>sim_R(log_mean = log(500), log_sd = 0.5, plot = TRUE)(years = 1:100)</w:t>
      </w:r>
      <w:r>
        <w:t>).</w:t>
      </w:r>
    </w:p>
    <w:p w14:paraId="0839BC91" w14:textId="77777777" w:rsidR="000C10FE" w:rsidRPr="00157242" w:rsidRDefault="00157242">
      <w:pPr>
        <w:pStyle w:val="Heading2"/>
        <w:rPr>
          <w:sz w:val="40"/>
        </w:rPr>
      </w:pPr>
      <w:bookmarkStart w:id="8" w:name="sim_abundance"/>
      <w:r w:rsidRPr="00157242">
        <w:rPr>
          <w:rStyle w:val="VerbatimChar"/>
          <w:sz w:val="32"/>
        </w:rPr>
        <w:t>sim_abundance</w:t>
      </w:r>
      <w:bookmarkEnd w:id="8"/>
    </w:p>
    <w:p w14:paraId="2A03ACAB" w14:textId="77777777" w:rsidR="000C10FE" w:rsidRDefault="00157242">
      <w:pPr>
        <w:pStyle w:val="TableCaption"/>
      </w:pPr>
      <w:r>
        <w:t xml:space="preserve">Table 2: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r w:rsidRPr="00157242">
              <w:rPr>
                <w:rStyle w:val="VerbatimChar"/>
                <w:sz w:val="16"/>
                <w:szCs w:val="16"/>
              </w:rPr>
              <w:t>sim_abundance(</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sim_R(log_mean = log(30000000),</w:t>
            </w:r>
          </w:p>
        </w:tc>
        <w:tc>
          <w:tcPr>
            <w:tcW w:w="0" w:type="auto"/>
          </w:tcPr>
          <w:p w14:paraId="08C1D6C8" w14:textId="77777777" w:rsidR="000C10FE" w:rsidRPr="00157242" w:rsidRDefault="00157242">
            <w:pPr>
              <w:pStyle w:val="Compact"/>
              <w:rPr>
                <w:sz w:val="16"/>
                <w:szCs w:val="16"/>
              </w:rPr>
            </w:pPr>
            <w:r w:rsidRPr="00157242">
              <w:rPr>
                <w:sz w:val="16"/>
                <w:szCs w:val="16"/>
              </w:rPr>
              <w:t>Mean log recruitment</w:t>
            </w:r>
            <w:r w:rsidRPr="00157242">
              <w:rPr>
                <w:sz w:val="16"/>
                <w:szCs w:val="16"/>
                <w:vertAlign w:val="superscript"/>
              </w:rPr>
              <w:t>1</w:t>
            </w:r>
          </w:p>
        </w:tc>
        <w:tc>
          <w:tcPr>
            <w:tcW w:w="0" w:type="auto"/>
          </w:tcPr>
          <w:p w14:paraId="0F59735A"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sim_Z(log_mean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log 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0.2,</w:t>
            </w:r>
          </w:p>
        </w:tc>
        <w:tc>
          <w:tcPr>
            <w:tcW w:w="0" w:type="auto"/>
          </w:tcPr>
          <w:p w14:paraId="39BE624A" w14:textId="4642EAFB" w:rsidR="000C10FE" w:rsidRPr="00157242" w:rsidRDefault="00157242">
            <w:pPr>
              <w:pStyle w:val="Compact"/>
              <w:rPr>
                <w:sz w:val="16"/>
                <w:szCs w:val="16"/>
              </w:rPr>
            </w:pPr>
            <w:r w:rsidRPr="00157242">
              <w:rPr>
                <w:sz w:val="16"/>
                <w:szCs w:val="16"/>
              </w:rPr>
              <w:t>Standard deviation of log total mortality</w:t>
            </w:r>
          </w:p>
        </w:tc>
        <w:tc>
          <w:tcPr>
            <w:tcW w:w="0" w:type="auto"/>
          </w:tcPr>
          <w:p w14:paraId="57CD87A6"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phi_age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phi_year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sim_vonB(Linf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0.1,</w:t>
            </w:r>
          </w:p>
        </w:tc>
        <w:tc>
          <w:tcPr>
            <w:tcW w:w="0" w:type="auto"/>
          </w:tcPr>
          <w:p w14:paraId="4553EA45" w14:textId="77777777" w:rsidR="000C10FE" w:rsidRPr="00157242" w:rsidRDefault="00157242">
            <w:pPr>
              <w:pStyle w:val="Compact"/>
              <w:rPr>
                <w:sz w:val="16"/>
                <w:szCs w:val="16"/>
              </w:rPr>
            </w:pPr>
            <w:r w:rsidRPr="00157242">
              <w:rPr>
                <w:sz w:val="16"/>
                <w:szCs w:val="16"/>
              </w:rPr>
              <w:t>Standard deviation of the von Bertalanffy growth curve</w:t>
            </w:r>
          </w:p>
        </w:tc>
        <w:tc>
          <w:tcPr>
            <w:tcW w:w="0" w:type="auto"/>
          </w:tcPr>
          <w:p w14:paraId="3F4F38FA" w14:textId="77777777" w:rsidR="000C10FE" w:rsidRPr="00157242" w:rsidRDefault="00CF55D6">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length_group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CF55D6">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r>
        <w:rPr>
          <w:rStyle w:val="VerbatimChar"/>
        </w:rPr>
        <w:t>sim_abundance</w:t>
      </w:r>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xml:space="preserve">), numbers at age </w:t>
      </w:r>
      <w:r>
        <w:lastRenderedPageBreak/>
        <w:t>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plotly-based [25]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14:paraId="3C2664F0" w14:textId="77777777" w:rsidR="000C10FE" w:rsidRDefault="00157242">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14:paraId="3228CDD4" w14:textId="77777777" w:rsidR="000C10FE" w:rsidRDefault="00157242">
      <w:pPr>
        <w:pStyle w:val="Heading2"/>
      </w:pPr>
      <w:bookmarkStart w:id="9" w:name="sim_distribution"/>
      <w:r w:rsidRPr="00157242">
        <w:rPr>
          <w:rStyle w:val="VerbatimChar"/>
          <w:sz w:val="32"/>
        </w:rPr>
        <w:t>sim_distribution</w:t>
      </w:r>
      <w:bookmarkEnd w:id="9"/>
    </w:p>
    <w:p w14:paraId="626D17B4" w14:textId="77777777" w:rsidR="000C10FE" w:rsidRDefault="00157242">
      <w:pPr>
        <w:pStyle w:val="TableCaption"/>
      </w:pPr>
      <w:r>
        <w:t xml:space="preserve">Table 3: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r w:rsidRPr="00157242">
              <w:rPr>
                <w:rStyle w:val="VerbatimChar"/>
                <w:sz w:val="14"/>
              </w:rPr>
              <w:t>sim_distribution(</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lastRenderedPageBreak/>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r w:rsidRPr="00157242">
              <w:rPr>
                <w:rStyle w:val="VerbatimChar"/>
                <w:sz w:val="14"/>
              </w:rPr>
              <w:t>sim_abundance</w:t>
            </w:r>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make_grid(x_range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y_range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shelf_depth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shelf_width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depth_range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n_div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strat_splits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strat_breaks = seq(0,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ays_covar = sim_ays_covar(sd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phi_age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phi_year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group_ages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group_years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depth_par = sim_parabola(mu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CF55D6">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103D6BFD"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3). The output from </w:t>
      </w:r>
      <w:r>
        <w:rPr>
          <w:rStyle w:val="VerbatimChar"/>
        </w:rPr>
        <w:t>make_grid</w:t>
      </w:r>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and correct projection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w:t>
      </w:r>
      <w:r>
        <w:lastRenderedPageBreak/>
        <w:t xml:space="preserve">number of </w:t>
      </w:r>
      <w:r>
        <w:rPr>
          <w:rStyle w:val="VerbatimChar"/>
        </w:rPr>
        <w:t>strat_splits</w:t>
      </w:r>
      <w:r>
        <w:t xml:space="preserve">, and another with the number of divisions increased using </w:t>
      </w:r>
      <w:r>
        <w:rPr>
          <w:rStyle w:val="VerbatimChar"/>
        </w:rPr>
        <w:t>n_div</w:t>
      </w:r>
      <w:r>
        <w:t xml:space="preserve"> and a linear depth gradient (the sigmoid curve is forced to be linear when </w:t>
      </w:r>
      <w:r>
        <w:rPr>
          <w:rStyle w:val="VerbatimChar"/>
        </w:rPr>
        <w:t>shelf_width</w:t>
      </w:r>
      <w:r>
        <w:t xml:space="preserve"> is set to zero).</w:t>
      </w:r>
    </w:p>
    <w:p w14:paraId="27AB1996" w14:textId="77777777" w:rsidR="000C10FE" w:rsidRDefault="00157242">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split (</w:t>
      </w:r>
      <w:r>
        <w:rPr>
          <w:rStyle w:val="VerbatimChar"/>
        </w:rPr>
        <w:t>strat_splits = 3</w:t>
      </w:r>
      <w:r>
        <w:t>), and c) settings that produce a more linear depth gradient (</w:t>
      </w:r>
      <w:r>
        <w:rPr>
          <w:rStyle w:val="VerbatimChar"/>
        </w:rPr>
        <w:t>shelf_width = 0</w:t>
      </w:r>
      <w:r>
        <w:t>) and increase the number of divisions (</w:t>
      </w:r>
      <w:r>
        <w:rPr>
          <w:rStyle w:val="VerbatimChar"/>
        </w:rPr>
        <w:t>n_div = 4</w:t>
      </w:r>
      <w:r>
        <w:t>). In these plots, the yellow to purple color gradient represents depth, the thick grey lines delineate divisions and thin white lines delineate strata.</w:t>
      </w:r>
    </w:p>
    <w:p w14:paraId="26307980" w14:textId="1DBDADA8" w:rsidR="000C10FE" w:rsidRDefault="00157242">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w:t>
      </w:r>
      <w:r>
        <w:lastRenderedPageBreak/>
        <w:t xml:space="preserve">adjusting a few parameters in these closures (Figure 3). While here we only describe one option for simulating a spatial noise (see </w:t>
      </w:r>
      <w:hyperlink w:anchor="s3-appendix-age-year-space-covariance">
        <w:r>
          <w:rPr>
            <w:rStyle w:val="Hyperlink"/>
            <w:b/>
          </w:rPr>
          <w:t>S3 Appendix</w:t>
        </w:r>
      </w:hyperlink>
      <w:r>
        <w:t xml:space="preserve"> for details), custom closures can be used that leverage simulation models provided by packages such as </w:t>
      </w:r>
      <w:r>
        <w:rPr>
          <w:rStyle w:val="VerbatimChar"/>
          <w:b/>
        </w:rPr>
        <w:t>RandomFields</w:t>
      </w:r>
      <w:r>
        <w:t xml:space="preserve"> [27] or </w:t>
      </w:r>
      <w:r>
        <w:rPr>
          <w:rStyle w:val="VerbatimChar"/>
          <w:b/>
        </w:rPr>
        <w:t>INLA</w:t>
      </w:r>
      <w:r>
        <w:t xml:space="preserve"> [28] (see the code behind </w:t>
      </w:r>
      <w:r>
        <w:rPr>
          <w:rStyle w:val="VerbatimChar"/>
        </w:rPr>
        <w:t>sim_ays_covar_sped</w:t>
      </w:r>
      <w:r>
        <w:t xml:space="preserve"> [</w:t>
      </w:r>
      <w:hyperlink r:id="rId11">
        <w:r>
          <w:rPr>
            <w:rStyle w:val="Hyperlink"/>
          </w:rPr>
          <w:t>https://github.com/PaulRegular/SimSurvey/blob/master/R/sim_dist_spde.R</w:t>
        </w:r>
      </w:hyperlink>
      <w:r>
        <w:t xml:space="preserve">] for an example of how the </w:t>
      </w:r>
      <w:r>
        <w:rPr>
          <w:rStyle w:val="VerbatimChar"/>
        </w:rPr>
        <w:t>sim_ays_covar</w:t>
      </w:r>
      <w:r>
        <w:t xml:space="preserve"> closure was modified to apply a Stochastic Partial Differential Equation approach using the </w:t>
      </w:r>
      <w:r>
        <w:rPr>
          <w:rStyle w:val="VerbatimChar"/>
          <w:b/>
        </w:rPr>
        <w:t>INLA</w:t>
      </w:r>
      <w:r>
        <w:t xml:space="preserve"> package).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lastRenderedPageBreak/>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r>
        <w:rPr>
          <w:rStyle w:val="VerbatimChar"/>
        </w:rPr>
        <w:t>sim_distribution</w:t>
      </w:r>
      <w:r>
        <w:t xml:space="preserve"> function retains all the data simulated by </w:t>
      </w:r>
      <w:r>
        <w:rPr>
          <w:rStyle w:val="VerbatimChar"/>
        </w:rPr>
        <w:t>sim_abundance</w:t>
      </w:r>
      <w:r>
        <w:t xml:space="preserve"> and adds a data.table [23],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r>
        <w:rPr>
          <w:rStyle w:val="KeywordTok"/>
        </w:rPr>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14:paraId="1D44BA8F" w14:textId="77777777" w:rsidR="000C10FE" w:rsidRPr="0032093B" w:rsidRDefault="00157242">
      <w:pPr>
        <w:pStyle w:val="Heading2"/>
        <w:rPr>
          <w:sz w:val="40"/>
        </w:rPr>
      </w:pPr>
      <w:bookmarkStart w:id="10" w:name="sim_survey"/>
      <w:r w:rsidRPr="0032093B">
        <w:rPr>
          <w:rStyle w:val="VerbatimChar"/>
          <w:sz w:val="32"/>
        </w:rPr>
        <w:lastRenderedPageBreak/>
        <w:t>sim_survey</w:t>
      </w:r>
      <w:bookmarkEnd w:id="10"/>
    </w:p>
    <w:p w14:paraId="70B5CACD" w14:textId="77777777" w:rsidR="000C10FE" w:rsidRDefault="00157242">
      <w:pPr>
        <w:pStyle w:val="TableCaption"/>
      </w:pPr>
      <w:r>
        <w:t xml:space="preserve">Table 4: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r w:rsidRPr="0032093B">
              <w:rPr>
                <w:rStyle w:val="VerbatimChar"/>
                <w:sz w:val="16"/>
              </w:rPr>
              <w:t>sim_survey(</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r w:rsidRPr="0032093B">
              <w:rPr>
                <w:rStyle w:val="VerbatimChar"/>
                <w:sz w:val="16"/>
              </w:rPr>
              <w:t>sim_distribution</w:t>
            </w:r>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n_sims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sim_logistic(k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trawl_dim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min_sets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set_den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lengths_cap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ages_cap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10BBD29C"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age_sampling = "stratified"</w:t>
            </w:r>
            <w:r w:rsidR="00126D64">
              <w:rPr>
                <w:rStyle w:val="VerbatimChar"/>
                <w:sz w:val="16"/>
              </w:rPr>
              <w:t>,</w:t>
            </w:r>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108B7694"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age_length_group = 1</w:t>
            </w:r>
            <w:r w:rsidR="00126D64">
              <w:rPr>
                <w:rStyle w:val="VerbatimChar"/>
                <w:sz w:val="16"/>
              </w:rPr>
              <w:t>,</w:t>
            </w:r>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age_space_group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"strat"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CF55D6">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r w:rsidRPr="0032093B">
        <w:rPr>
          <w:rStyle w:val="VerbatimChar"/>
          <w:sz w:val="16"/>
        </w:rPr>
        <w:t>age_length_group</w:t>
      </w:r>
      <w:r w:rsidRPr="0032093B">
        <w:rPr>
          <w:sz w:val="16"/>
        </w:rPr>
        <w:t xml:space="preserve"> and </w:t>
      </w:r>
      <w:r w:rsidRPr="0032093B">
        <w:rPr>
          <w:rStyle w:val="VerbatimChar"/>
          <w:sz w:val="16"/>
        </w:rPr>
        <w:t>age_space_group</w:t>
      </w:r>
      <w:r w:rsidRPr="0032093B">
        <w:rPr>
          <w:sz w:val="16"/>
        </w:rPr>
        <w:t xml:space="preserve"> arguments, respectively. These arguments are ignored if </w:t>
      </w:r>
      <w:r w:rsidRPr="0032093B">
        <w:rPr>
          <w:rStyle w:val="VerbatimChar"/>
          <w:sz w:val="16"/>
        </w:rPr>
        <w:t>age_sampling</w:t>
      </w:r>
      <w:r w:rsidRPr="0032093B">
        <w:rPr>
          <w:sz w:val="16"/>
        </w:rPr>
        <w:t xml:space="preserve"> is set to </w:t>
      </w:r>
      <w:r w:rsidRPr="0032093B">
        <w:rPr>
          <w:rStyle w:val="VerbatimChar"/>
          <w:sz w:val="16"/>
        </w:rPr>
        <w:t>"random"</w:t>
      </w:r>
      <w:r w:rsidRPr="0032093B">
        <w:rPr>
          <w:sz w:val="16"/>
        </w:rPr>
        <w:t xml:space="preserve"> and the value supplied to </w:t>
      </w:r>
      <w:r w:rsidRPr="0032093B">
        <w:rPr>
          <w:rStyle w:val="VerbatimChar"/>
          <w:sz w:val="16"/>
        </w:rPr>
        <w:t>ages_cap</w:t>
      </w:r>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4. The </w:t>
      </w:r>
      <w:r>
        <w:rPr>
          <w:rStyle w:val="VerbatimChar"/>
        </w:rPr>
        <w:t>sim_survey</w:t>
      </w:r>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w:t>
      </w:r>
      <w:r>
        <w:lastRenderedPageBreak/>
        <w:t xml:space="preserve">arguments, respectively. Also note that the </w:t>
      </w:r>
      <w:r>
        <w:rPr>
          <w:rStyle w:val="VerbatimChar"/>
        </w:rPr>
        <w:t>min_sets</w:t>
      </w:r>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(i.e. a closure including an equation for a dome can be constructed and used in lieu of </w:t>
      </w:r>
      <w:r>
        <w:rPr>
          <w:rStyle w:val="VerbatimChar"/>
        </w:rPr>
        <w:t>sim_logistic</w:t>
      </w:r>
      <w:r>
        <w:t xml:space="preserve"> to impose a dome-shaped catchability).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14:paraId="12A78075"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14:paraId="3EF7BEFA" w14:textId="77777777" w:rsidR="000C10FE" w:rsidRDefault="00157242">
      <w:pPr>
        <w:pStyle w:val="FirstParagraph"/>
      </w:pPr>
      <w:r>
        <w:lastRenderedPageBreak/>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(abundance at age matrix multiplied by survey catchability),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14:paraId="43386A60" w14:textId="77777777" w:rsidR="000C10FE" w:rsidRDefault="00157242">
      <w:pPr>
        <w:pStyle w:val="BodyText"/>
      </w:pPr>
      <w:r>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w:t>
      </w:r>
      <w:r>
        <w:lastRenderedPageBreak/>
        <w:t xml:space="preserve">parallel using the </w:t>
      </w:r>
      <w:r>
        <w:rPr>
          <w:rStyle w:val="VerbatimChar"/>
          <w:b/>
        </w:rPr>
        <w:t>doParallel</w:t>
      </w:r>
      <w:r>
        <w:t xml:space="preserve"> package [31]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11" w:name="run_strat"/>
      <w:r w:rsidRPr="0032093B">
        <w:rPr>
          <w:rStyle w:val="VerbatimChar"/>
          <w:sz w:val="32"/>
        </w:rPr>
        <w:t>run_strat</w:t>
      </w:r>
      <w:bookmarkEnd w:id="11"/>
    </w:p>
    <w:p w14:paraId="036559F1" w14:textId="77777777" w:rsidR="000C10FE" w:rsidRDefault="00157242">
      <w:pPr>
        <w:pStyle w:val="FirstParagraph"/>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There are only four arguments in the </w:t>
      </w:r>
      <w:r>
        <w:rPr>
          <w:rStyle w:val="VerbatimChar"/>
        </w:rPr>
        <w:t>run_strat</w:t>
      </w:r>
      <w:r>
        <w:t xml:space="preserve"> function: </w:t>
      </w:r>
      <w:r>
        <w:rPr>
          <w:rStyle w:val="VerbatimChar"/>
        </w:rPr>
        <w:t>length_group</w:t>
      </w:r>
      <w:r>
        <w:t xml:space="preserve">, </w:t>
      </w:r>
      <w:r>
        <w:rPr>
          <w:rStyle w:val="VerbatimChar"/>
        </w:rPr>
        <w:t>alk_scale</w:t>
      </w:r>
      <w:r>
        <w:t xml:space="preserve">, </w:t>
      </w:r>
      <w:r>
        <w:rPr>
          <w:rStyle w:val="VerbatimChar"/>
        </w:rPr>
        <w:t>strat_data_fun</w:t>
      </w:r>
      <w:r>
        <w:t xml:space="preserve"> and </w:t>
      </w:r>
      <w:r>
        <w:rPr>
          <w:rStyle w:val="VerbatimChar"/>
        </w:rPr>
        <w:t>strat_means_fun</w:t>
      </w:r>
      <w:r>
        <w:t xml:space="preserve">. The </w:t>
      </w:r>
      <w:r>
        <w:rPr>
          <w:rStyle w:val="VerbatimChar"/>
        </w:rPr>
        <w:t>length_group</w:t>
      </w:r>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r>
        <w:rPr>
          <w:rStyle w:val="VerbatimChar"/>
        </w:rPr>
        <w:t>length_group</w:t>
      </w:r>
      <w:r>
        <w:t xml:space="preserve"> value defined inside the closure supplied to the </w:t>
      </w:r>
      <w:r>
        <w:rPr>
          <w:rStyle w:val="VerbatimChar"/>
        </w:rPr>
        <w:t>growth</w:t>
      </w:r>
      <w:r>
        <w:t xml:space="preserve"> argument in </w:t>
      </w:r>
      <w:r>
        <w:rPr>
          <w:rStyle w:val="VerbatimChar"/>
        </w:rPr>
        <w:t>sim_abundance</w:t>
      </w:r>
      <w:r>
        <w:t xml:space="preserve">. The </w:t>
      </w:r>
      <w:r>
        <w:rPr>
          <w:rStyle w:val="VerbatimChar"/>
        </w:rPr>
        <w:t>alk_scale</w:t>
      </w:r>
      <w:r>
        <w:t xml:space="preserve"> argument defines the scale at which to construct and apply age-length keys (</w:t>
      </w:r>
      <w:r>
        <w:rPr>
          <w:rStyle w:val="VerbatimChar"/>
        </w:rPr>
        <w:t>"division"</w:t>
      </w:r>
      <w:r>
        <w:t xml:space="preserve"> [default], </w:t>
      </w:r>
      <w:r>
        <w:rPr>
          <w:rStyle w:val="VerbatimChar"/>
        </w:rPr>
        <w:t>"strat"</w:t>
      </w:r>
      <w:r>
        <w:t xml:space="preserve"> or </w:t>
      </w:r>
      <w:r>
        <w:rPr>
          <w:rStyle w:val="VerbatimChar"/>
        </w:rPr>
        <w:t>"set"</w:t>
      </w:r>
      <w:r>
        <w:t xml:space="preserve">). Finally, </w:t>
      </w:r>
      <w:r>
        <w:rPr>
          <w:rStyle w:val="VerbatimChar"/>
        </w:rPr>
        <w:t>strat_data_fun</w:t>
      </w:r>
      <w:r>
        <w:t xml:space="preserve"> and </w:t>
      </w:r>
      <w:r>
        <w:rPr>
          <w:rStyle w:val="VerbatimChar"/>
        </w:rPr>
        <w:t>strat_means_fun</w:t>
      </w:r>
      <w:r>
        <w:t xml:space="preserve"> allow users to supply custom functions for processing the simulated data and calculating stratified means, respectively; the built in functions </w:t>
      </w:r>
      <w:r>
        <w:rPr>
          <w:rStyle w:val="VerbatimChar"/>
        </w:rPr>
        <w:t>strat_data</w:t>
      </w:r>
      <w:r>
        <w:t xml:space="preserve"> and </w:t>
      </w:r>
      <w:r>
        <w:rPr>
          <w:rStyle w:val="VerbatimChar"/>
        </w:rPr>
        <w:t>strat_means</w:t>
      </w:r>
      <w:r>
        <w:t xml:space="preserve"> are supplied by default. RMSE of the stratified estimates from </w:t>
      </w:r>
      <w:r>
        <w:rPr>
          <w:rStyle w:val="VerbatimChar"/>
        </w:rPr>
        <w:t>run_strat</w:t>
      </w:r>
      <w:r>
        <w:t xml:space="preserve"> can then be calculated using the </w:t>
      </w:r>
      <w:r>
        <w:rPr>
          <w:rStyle w:val="VerbatimChar"/>
        </w:rPr>
        <w:t>strat_error</w:t>
      </w:r>
      <w:r>
        <w:t xml:space="preserve"> </w:t>
      </w:r>
      <w:r>
        <w:lastRenderedPageBreak/>
        <w:t>function. Results and error of a stratified analysis of one survey over a population are obtained using the following code (using default values):</w:t>
      </w:r>
    </w:p>
    <w:p w14:paraId="623812EB"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14:paraId="1C3AAD32" w14:textId="77777777" w:rsidR="000C10FE" w:rsidRDefault="00157242">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available to the survey (column named </w:t>
      </w:r>
      <w:r>
        <w:rPr>
          <w:rStyle w:val="VerbatimChar"/>
        </w:rPr>
        <w:t>I</w:t>
      </w:r>
      <w:r>
        <w:t xml:space="preserve">) and the </w:t>
      </w:r>
      <w:r>
        <w:rPr>
          <w:rStyle w:val="VerbatimChar"/>
        </w:rPr>
        <w:t>strat_error_stats</w:t>
      </w:r>
      <w:r>
        <w:t xml:space="preserve"> data.frame includes 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12131941" w14:textId="77777777" w:rsidR="000C10FE" w:rsidRPr="0032093B" w:rsidRDefault="00157242">
      <w:pPr>
        <w:pStyle w:val="Heading2"/>
        <w:rPr>
          <w:sz w:val="40"/>
        </w:rPr>
      </w:pPr>
      <w:bookmarkStart w:id="12" w:name="test_surveys"/>
      <w:r w:rsidRPr="0032093B">
        <w:rPr>
          <w:rStyle w:val="VerbatimChar"/>
          <w:sz w:val="32"/>
        </w:rPr>
        <w:t>test_surveys</w:t>
      </w:r>
      <w:bookmarkEnd w:id="12"/>
    </w:p>
    <w:p w14:paraId="01BC8E09" w14:textId="77777777" w:rsidR="000C10FE" w:rsidRDefault="00157242">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w:t>
      </w:r>
      <w:r>
        <w:lastRenderedPageBreak/>
        <w:t xml:space="preserve">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 While </w:t>
      </w:r>
      <w:r>
        <w:rPr>
          <w:rStyle w:val="VerbatimChar"/>
        </w:rPr>
        <w:t>test_surveys</w:t>
      </w:r>
      <w:r>
        <w:t xml:space="preserve"> is set-up for testing key sampling effort settings (</w:t>
      </w:r>
      <w:r>
        <w:rPr>
          <w:rStyle w:val="VerbatimChar"/>
        </w:rPr>
        <w:t>set_den</w:t>
      </w:r>
      <w:r>
        <w:t xml:space="preserve">, </w:t>
      </w:r>
      <w:r>
        <w:rPr>
          <w:rStyle w:val="VerbatimChar"/>
        </w:rPr>
        <w:t>lengths_cap</w:t>
      </w:r>
      <w:r>
        <w:t xml:space="preserve"> and </w:t>
      </w:r>
      <w:r>
        <w:rPr>
          <w:rStyle w:val="VerbatimChar"/>
        </w:rPr>
        <w:t>ages_cap</w:t>
      </w:r>
      <w:r>
        <w:t xml:space="preserve">), other options can be assessed using independent calls of </w:t>
      </w:r>
      <w:r>
        <w:rPr>
          <w:rStyle w:val="VerbatimChar"/>
        </w:rPr>
        <w:t>test_surveys</w:t>
      </w:r>
      <w:r>
        <w:t xml:space="preserve"> as it accepts several arguments from </w:t>
      </w:r>
      <w:r>
        <w:rPr>
          <w:rStyle w:val="VerbatimChar"/>
        </w:rPr>
        <w:t>sim_survey</w:t>
      </w:r>
      <w:r>
        <w:t xml:space="preserve"> (</w:t>
      </w:r>
      <w:r>
        <w:rPr>
          <w:rStyle w:val="VerbatimChar"/>
        </w:rPr>
        <w:t>q</w:t>
      </w:r>
      <w:r>
        <w:t xml:space="preserve">, </w:t>
      </w:r>
      <w:r>
        <w:rPr>
          <w:rStyle w:val="VerbatimChar"/>
        </w:rPr>
        <w:t>trawl_dim</w:t>
      </w:r>
      <w:r>
        <w:t xml:space="preserve">, </w:t>
      </w:r>
      <w:r>
        <w:rPr>
          <w:rStyle w:val="VerbatimChar"/>
        </w:rPr>
        <w:t>min_sets</w:t>
      </w:r>
      <w:r>
        <w:t xml:space="preserve">, </w:t>
      </w:r>
      <w:r>
        <w:rPr>
          <w:rStyle w:val="VerbatimChar"/>
        </w:rPr>
        <w:t>age_sampling</w:t>
      </w:r>
      <w:r>
        <w:t xml:space="preserve">, </w:t>
      </w:r>
      <w:r>
        <w:rPr>
          <w:rStyle w:val="VerbatimChar"/>
        </w:rPr>
        <w:t>age_length_group</w:t>
      </w:r>
      <w:r>
        <w:t xml:space="preserve"> and </w:t>
      </w:r>
      <w:r>
        <w:rPr>
          <w:rStyle w:val="VerbatimChar"/>
        </w:rPr>
        <w:t>age_space_group</w:t>
      </w:r>
      <w:r>
        <w:t xml:space="preserve">) and </w:t>
      </w:r>
      <w:r>
        <w:rPr>
          <w:rStyle w:val="VerbatimChar"/>
        </w:rPr>
        <w:t>run_strat</w:t>
      </w:r>
      <w:r>
        <w:t xml:space="preserve"> (</w:t>
      </w:r>
      <w:r>
        <w:rPr>
          <w:rStyle w:val="VerbatimChar"/>
        </w:rPr>
        <w:t>length_group</w:t>
      </w:r>
      <w:r>
        <w:t xml:space="preserve"> and </w:t>
      </w:r>
      <w:r>
        <w:rPr>
          <w:rStyle w:val="VerbatimChar"/>
        </w:rPr>
        <w:t>alk_scale</w:t>
      </w:r>
      <w:r>
        <w:t>).</w:t>
      </w:r>
    </w:p>
    <w:p w14:paraId="39A1A452"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lastRenderedPageBreak/>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w:t>
      </w:r>
    </w:p>
    <w:p w14:paraId="1E2C1E8C" w14:textId="77777777" w:rsidR="000C10FE" w:rsidRDefault="00157242">
      <w:pPr>
        <w:pStyle w:val="BodyText"/>
      </w:pPr>
      <w:r>
        <w:t xml:space="preserve">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r>
        <w:rPr>
          <w:rStyle w:val="KeywordTok"/>
        </w:rPr>
        <w:lastRenderedPageBreak/>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w:t>
      </w:r>
      <w:r>
        <w:lastRenderedPageBreak/>
        <w:t xml:space="preserve">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7802F354" w14:textId="77777777" w:rsidR="000C10FE" w:rsidRDefault="00157242">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where lower values indicate sampling strategies that minimize bias and maximize precision.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14:paraId="243DDF25" w14:textId="77777777" w:rsidR="000C10FE" w:rsidRDefault="00157242">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13" w:name="interpretation"/>
      <w:r>
        <w:t>Interpretation</w:t>
      </w:r>
      <w:bookmarkEnd w:id="13"/>
    </w:p>
    <w:p w14:paraId="048A9872" w14:textId="5150BF51"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r>
        <w:rPr>
          <w:rStyle w:val="VerbatimChar"/>
          <w:b/>
        </w:rPr>
        <w:t>SimSurvey</w:t>
      </w:r>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w:t>
      </w:r>
      <w:r w:rsidR="00126D64">
        <w:t>Our c</w:t>
      </w:r>
      <w:r>
        <w:t xml:space="preserve">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w:t>
      </w:r>
      <w:r>
        <w:lastRenderedPageBreak/>
        <w:t>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21C85F11" w:rsidR="000C10FE" w:rsidRDefault="00157242">
      <w:pPr>
        <w:pStyle w:val="BodyText"/>
      </w:pPr>
      <w:r>
        <w:t xml:space="preserve">Age-length keys have long been used in conjunction with length frequency tables to estimate the age distribution of fish populations over large scales [37]. By default, </w:t>
      </w:r>
      <w:r>
        <w:rPr>
          <w:rStyle w:val="VerbatimChar"/>
        </w:rPr>
        <w:t>sim_survey</w:t>
      </w:r>
      <w:r>
        <w:t xml:space="preserve"> spreads length-stratified age sampling across the division and </w:t>
      </w:r>
      <w:r>
        <w:rPr>
          <w:rStyle w:val="VerbatimChar"/>
        </w:rPr>
        <w:t>run_strat</w:t>
      </w:r>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w:t>
      </w:r>
      <w:r>
        <w:lastRenderedPageBreak/>
        <w:t xml:space="preserve">design-based estimator will need to account for cluster sampling in a stratified random survey. Following recommendations in Aanes and Vølstad [21], we used </w:t>
      </w:r>
      <w:r>
        <w:rPr>
          <w:rStyle w:val="VerbatimChar"/>
          <w:b/>
        </w:rPr>
        <w:t>SimSurvey</w:t>
      </w:r>
      <w:r>
        <w:t xml:space="preserve"> to 1) conduct a survey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r>
        <w:rPr>
          <w:rStyle w:val="NormalTok"/>
        </w:rPr>
        <w:t>alt_surveys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r>
        <w:rPr>
          <w:rStyle w:val="NormalTok"/>
        </w:rPr>
        <w:t>alt_tests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alt_surveys,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age_length_group =</w:t>
      </w:r>
      <w:r>
        <w:rPr>
          <w:rStyle w:val="NormalTok"/>
        </w:rPr>
        <w:t xml:space="preserve"> </w:t>
      </w:r>
      <w:r>
        <w:rPr>
          <w:rStyle w:val="DecValTok"/>
        </w:rPr>
        <w:t>3</w:t>
      </w:r>
      <w:r>
        <w:rPr>
          <w:rStyle w:val="NormalTok"/>
        </w:rPr>
        <w:t>,</w:t>
      </w:r>
      <w:r>
        <w:br/>
      </w:r>
      <w:r>
        <w:rPr>
          <w:rStyle w:val="NormalTok"/>
        </w:rPr>
        <w:t xml:space="preserve">                          </w:t>
      </w:r>
      <w:r>
        <w:rPr>
          <w:rStyle w:val="DataTypeTok"/>
        </w:rPr>
        <w:t>age_space_group =</w:t>
      </w:r>
      <w:r>
        <w:rPr>
          <w:rStyle w:val="NormalTok"/>
        </w:rPr>
        <w:t xml:space="preserve"> </w:t>
      </w:r>
      <w:r>
        <w:rPr>
          <w:rStyle w:val="StringTok"/>
        </w:rPr>
        <w:t>"set"</w:t>
      </w:r>
      <w:r>
        <w:rPr>
          <w:rStyle w:val="NormalTok"/>
        </w:rPr>
        <w:t xml:space="preserve">, </w:t>
      </w:r>
      <w:r>
        <w:br/>
      </w:r>
      <w:r>
        <w:rPr>
          <w:rStyle w:val="NormalTok"/>
        </w:rPr>
        <w:t xml:space="preserve">                          </w:t>
      </w:r>
      <w:r>
        <w:rPr>
          <w:rStyle w:val="DataTypeTok"/>
        </w:rPr>
        <w:t>alk_scale =</w:t>
      </w:r>
      <w:r>
        <w:rPr>
          <w:rStyle w:val="NormalTok"/>
        </w:rPr>
        <w:t xml:space="preserve"> </w:t>
      </w:r>
      <w:r>
        <w:rPr>
          <w:rStyle w:val="StringTok"/>
        </w:rPr>
        <w:t>"set"</w:t>
      </w:r>
      <w:r>
        <w:rPr>
          <w:rStyle w:val="NormalTok"/>
        </w:rPr>
        <w:t>)</w:t>
      </w:r>
    </w:p>
    <w:p w14:paraId="3860A0A9" w14:textId="1EF3E472" w:rsidR="000C10FE" w:rsidRDefault="00157242">
      <w:pPr>
        <w:pStyle w:val="FirstParagraph"/>
      </w:pPr>
      <w:r>
        <w:t xml:space="preserve">This is a minor modification of the code used in the </w:t>
      </w:r>
      <w:hyperlink w:anchor="test_surveys">
        <w:r>
          <w:rPr>
            <w:rStyle w:val="Hyperlink"/>
            <w:b/>
          </w:rPr>
          <w:t>test_surveys</w:t>
        </w:r>
      </w:hyperlink>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r>
        <w:rPr>
          <w:rStyle w:val="VerbatimChar"/>
        </w:rPr>
        <w:t>age_length_group</w:t>
      </w:r>
      <w:r>
        <w:t xml:space="preserve"> and </w:t>
      </w:r>
      <w:r>
        <w:rPr>
          <w:rStyle w:val="VerbatimChar"/>
        </w:rPr>
        <w:t>age_space_group</w:t>
      </w:r>
      <w:r>
        <w:t xml:space="preserve"> were changed to simulate a survey that conducts concurrent length and age sampling at every set (e.g. collect age samples from a maximum of 1 fish per 3 cm length group per set), 2) </w:t>
      </w:r>
      <w:r>
        <w:rPr>
          <w:rStyle w:val="VerbatimChar"/>
        </w:rPr>
        <w:t>alk_scale</w:t>
      </w:r>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r>
        <w:rPr>
          <w:rStyle w:val="VerbatimChar"/>
        </w:rPr>
        <w:t>run_strat</w:t>
      </w:r>
      <w:r>
        <w:t xml:space="preserve">. Again, results are visualized using </w:t>
      </w:r>
      <w:r>
        <w:rPr>
          <w:rStyle w:val="VerbatimChar"/>
        </w:rPr>
        <w:t>plot_age_strat_fan</w:t>
      </w:r>
      <w:r>
        <w:t xml:space="preserve"> and </w:t>
      </w:r>
      <w:r>
        <w:rPr>
          <w:rStyle w:val="VerbatimChar"/>
        </w:rPr>
        <w:t>plot_error_surface</w:t>
      </w:r>
      <w:r>
        <w:t>:</w:t>
      </w:r>
    </w:p>
    <w:p w14:paraId="6E004896" w14:textId="77777777" w:rsidR="000C10FE" w:rsidRDefault="00157242">
      <w:pPr>
        <w:pStyle w:val="SourceCode"/>
      </w:pPr>
      <w:r>
        <w:rPr>
          <w:rStyle w:val="KeywordTok"/>
        </w:rPr>
        <w:lastRenderedPageBreak/>
        <w:t>plot_age_strat_fan</w:t>
      </w:r>
      <w:r>
        <w:rPr>
          <w:rStyle w:val="NormalTok"/>
        </w:rPr>
        <w:t xml:space="preserve">(alt_tests,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r>
        <w:rPr>
          <w:rStyle w:val="KeywordTok"/>
        </w:rPr>
        <w:t>plot_error_surface</w:t>
      </w:r>
      <w:r>
        <w:rPr>
          <w:rStyle w:val="NormalTok"/>
        </w:rPr>
        <w:t xml:space="preserve">(alt_tests, </w:t>
      </w:r>
      <w:r>
        <w:rPr>
          <w:rStyle w:val="DataTypeTok"/>
        </w:rPr>
        <w:t>plot_by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0D8FB804" w:rsidR="000C10FE" w:rsidRDefault="00157242">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r>
        <w:rPr>
          <w:rStyle w:val="VerbatimChar"/>
          <w:b/>
        </w:rPr>
        <w:t>SimSurvey</w:t>
      </w:r>
      <w:r>
        <w:t xml:space="preserve"> can be used to reveal problems and explore solutions to the sampling designs of fisheries-independent surveys.</w:t>
      </w:r>
    </w:p>
    <w:p w14:paraId="583257CE" w14:textId="77777777" w:rsidR="000C10FE" w:rsidRDefault="00157242">
      <w:pPr>
        <w:pStyle w:val="Heading1"/>
      </w:pPr>
      <w:bookmarkStart w:id="14" w:name="discussion"/>
      <w:r>
        <w:lastRenderedPageBreak/>
        <w:t>Discussion</w:t>
      </w:r>
      <w:bookmarkEnd w:id="14"/>
    </w:p>
    <w:p w14:paraId="1E5F515B" w14:textId="77777777" w:rsidR="000C10FE" w:rsidRDefault="00157242">
      <w:pPr>
        <w:pStyle w:val="FirstParagraph"/>
      </w:pPr>
      <w:r>
        <w:t>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w:t>
      </w:r>
      <w:bookmarkStart w:id="15" w:name="_GoBack"/>
      <w:bookmarkEnd w:id="15"/>
      <w:r>
        <w:t xml:space="preserve">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r>
        <w:rPr>
          <w:rStyle w:val="VerbatimChar"/>
          <w:b/>
        </w:rPr>
        <w:t>SimSurvey</w:t>
      </w:r>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16" w:name="research-opportunities"/>
      <w:r>
        <w:lastRenderedPageBreak/>
        <w:t>Research opportunities</w:t>
      </w:r>
      <w:bookmarkEnd w:id="16"/>
    </w:p>
    <w:p w14:paraId="04002619" w14:textId="77777777" w:rsidR="000C10FE" w:rsidRDefault="00157242">
      <w:pPr>
        <w:pStyle w:val="FirstParagraph"/>
      </w:pPr>
      <w:r>
        <w:t xml:space="preserve">The case study used here provides one example of how </w:t>
      </w:r>
      <w:r>
        <w:rPr>
          <w:rStyle w:val="VerbatimChar"/>
          <w:b/>
        </w:rPr>
        <w:t>SimSurvey</w:t>
      </w:r>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r>
        <w:rPr>
          <w:rStyle w:val="VerbatimChar"/>
          <w:b/>
        </w:rPr>
        <w:t>SimSurvey</w:t>
      </w:r>
      <w:r>
        <w:t xml:space="preserve"> package may aid future research efforts.</w:t>
      </w:r>
    </w:p>
    <w:p w14:paraId="14C24FB2" w14:textId="77777777" w:rsidR="000C10FE" w:rsidRDefault="00157242">
      <w:pPr>
        <w:pStyle w:val="Heading3"/>
      </w:pPr>
      <w:bookmarkStart w:id="17" w:name="design-or-model-based-approach"/>
      <w:r>
        <w:t>Design or model-based approach</w:t>
      </w:r>
      <w:bookmarkEnd w:id="17"/>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14:paraId="05435E12" w14:textId="77777777" w:rsidR="000C10FE" w:rsidRDefault="00157242">
      <w:pPr>
        <w:pStyle w:val="Heading3"/>
      </w:pPr>
      <w:bookmarkStart w:id="18" w:name="growth-analyses"/>
      <w:r>
        <w:t>Growth analyses</w:t>
      </w:r>
      <w:bookmarkEnd w:id="18"/>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r>
        <w:rPr>
          <w:rStyle w:val="VerbatimChar"/>
          <w:b/>
        </w:rPr>
        <w:t>SimSurvey</w:t>
      </w:r>
      <w:r>
        <w:t xml:space="preserve"> may serve as a platform for testing potential model-based solutions to this problem (e.g. [38]).</w:t>
      </w:r>
    </w:p>
    <w:p w14:paraId="37315CDA" w14:textId="77777777" w:rsidR="000C10FE" w:rsidRDefault="00157242">
      <w:pPr>
        <w:pStyle w:val="Heading3"/>
      </w:pPr>
      <w:bookmarkStart w:id="19" w:name="random-or-stratified-sampling"/>
      <w:r>
        <w:t>Random or stratified sampling</w:t>
      </w:r>
      <w:bookmarkEnd w:id="19"/>
    </w:p>
    <w:p w14:paraId="7BC3F261" w14:textId="77777777" w:rsidR="000C10FE" w:rsidRDefault="00157242">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[15].</w:t>
      </w:r>
    </w:p>
    <w:p w14:paraId="2736759E" w14:textId="77777777" w:rsidR="000C10FE" w:rsidRDefault="00157242">
      <w:pPr>
        <w:pStyle w:val="Heading2"/>
      </w:pPr>
      <w:bookmarkStart w:id="20" w:name="future-directions"/>
      <w:r>
        <w:t>Future directions</w:t>
      </w:r>
      <w:bookmarkEnd w:id="20"/>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21" w:name="assumptions"/>
      <w:r>
        <w:t>Assumptions</w:t>
      </w:r>
      <w:bookmarkEnd w:id="21"/>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p>
    <w:p w14:paraId="0B192A66" w14:textId="77777777" w:rsidR="000C10FE" w:rsidRDefault="00157242">
      <w:pPr>
        <w:pStyle w:val="Heading2"/>
      </w:pPr>
      <w:bookmarkStart w:id="22" w:name="summary"/>
      <w:r>
        <w:t>Summary</w:t>
      </w:r>
      <w:bookmarkEnd w:id="22"/>
    </w:p>
    <w:p w14:paraId="5F7C38D6" w14:textId="77777777" w:rsidR="000C10FE" w:rsidRDefault="00157242">
      <w:pPr>
        <w:pStyle w:val="FirstParagraph"/>
      </w:pPr>
      <w:r>
        <w:t xml:space="preserve">The </w:t>
      </w:r>
      <w:r>
        <w:rPr>
          <w:rStyle w:val="VerbatimChar"/>
          <w:b/>
        </w:rPr>
        <w:t>SimSurvey</w:t>
      </w:r>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r>
        <w:rPr>
          <w:rStyle w:val="VerbatimChar"/>
        </w:rPr>
        <w:t>sim_survey</w:t>
      </w:r>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77777777" w:rsidR="000C10FE" w:rsidRDefault="00157242">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33E4E4D9" w14:textId="77777777" w:rsidR="000C10FE" w:rsidRDefault="00157242">
      <w:pPr>
        <w:pStyle w:val="Heading1"/>
      </w:pPr>
      <w:bookmarkStart w:id="23" w:name="acknowledgements"/>
      <w:r>
        <w:t>Acknowledgements</w:t>
      </w:r>
      <w:bookmarkEnd w:id="23"/>
    </w:p>
    <w:p w14:paraId="6F2C23AF" w14:textId="77777777" w:rsidR="000C10FE" w:rsidRDefault="00157242">
      <w:pPr>
        <w:pStyle w:val="FirstParagraph"/>
      </w:pPr>
      <w:r>
        <w:t>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F3D7EA1" w14:textId="77777777" w:rsidR="000C10FE" w:rsidRDefault="00157242">
      <w:pPr>
        <w:pStyle w:val="Heading1"/>
      </w:pPr>
      <w:bookmarkStart w:id="24" w:name="references"/>
      <w:r>
        <w:t>References</w:t>
      </w:r>
      <w:bookmarkEnd w:id="24"/>
    </w:p>
    <w:p w14:paraId="252FE74B" w14:textId="77777777" w:rsidR="000C10FE" w:rsidRDefault="00157242">
      <w:pPr>
        <w:pStyle w:val="Bibliography"/>
      </w:pPr>
      <w:bookmarkStart w:id="25" w:name="ref-fienberg1996"/>
      <w:bookmarkStart w:id="26" w:name="refs"/>
      <w:r>
        <w:t xml:space="preserve">1. Fienberg SE, Tanur JM. Reconsidering the fundamental contributions of Fisher and Neyman on experimentation and sampling. International Statistical Review. 1996; 237–253. </w:t>
      </w:r>
    </w:p>
    <w:p w14:paraId="39C8E503" w14:textId="77777777" w:rsidR="000C10FE" w:rsidRDefault="00157242">
      <w:pPr>
        <w:pStyle w:val="Bibliography"/>
      </w:pPr>
      <w:bookmarkStart w:id="27" w:name="ref-nichols2006"/>
      <w:bookmarkEnd w:id="25"/>
      <w:r>
        <w:t xml:space="preserve">2. Nichols JD, Williams BK. Monitoring for conservation. Trends in Ecology &amp; Evolution. 2006;21: 668–673. </w:t>
      </w:r>
    </w:p>
    <w:p w14:paraId="6B0689D7" w14:textId="77777777" w:rsidR="000C10FE" w:rsidRDefault="00157242">
      <w:pPr>
        <w:pStyle w:val="Bibliography"/>
      </w:pPr>
      <w:bookmarkStart w:id="28" w:name="ref-martin2007"/>
      <w:bookmarkEnd w:id="27"/>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29" w:name="ref-campbell2002"/>
      <w:bookmarkEnd w:id="28"/>
      <w:r>
        <w:lastRenderedPageBreak/>
        <w:t xml:space="preserve">4. Campbell SP, Clark JA, Crampton LH, Guerry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30" w:name="ref-sutherland2001"/>
      <w:bookmarkEnd w:id="29"/>
      <w:r>
        <w:t xml:space="preserve">5. Sutherland WJ. Sustainable exploitation: A review of principles and methods. Wildlife Biology. 2001;7: 131–140. </w:t>
      </w:r>
    </w:p>
    <w:p w14:paraId="7F42516E" w14:textId="77777777" w:rsidR="000C10FE" w:rsidRDefault="00157242">
      <w:pPr>
        <w:pStyle w:val="Bibliography"/>
      </w:pPr>
      <w:bookmarkStart w:id="31" w:name="ref-reynolds2011"/>
      <w:bookmarkEnd w:id="30"/>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32" w:name="ref-Pennington1998"/>
      <w:bookmarkEnd w:id="31"/>
      <w:r>
        <w:t>7. Pennington M, Strømme T. Surveys as a research tool for managing dynamic stocks. Fisheries Research. 1998;37: 97–106. doi:</w:t>
      </w:r>
      <w:hyperlink r:id="rId12">
        <w:r>
          <w:rPr>
            <w:rStyle w:val="Hyperlink"/>
          </w:rPr>
          <w:t>10.1016/S0165-7836(98)00129-5</w:t>
        </w:r>
      </w:hyperlink>
    </w:p>
    <w:p w14:paraId="25B39A8F" w14:textId="77777777" w:rsidR="000C10FE" w:rsidRDefault="00157242">
      <w:pPr>
        <w:pStyle w:val="Bibliography"/>
      </w:pPr>
      <w:bookmarkStart w:id="33" w:name="ref-rose1999"/>
      <w:bookmarkEnd w:id="32"/>
      <w:r>
        <w:t>8. Rose GA, Kulka DW. Hyperaggregation of fish and fisheries: How catch-per-unit-effort increased as the northern cod (</w:t>
      </w:r>
      <w:r>
        <w:rPr>
          <w:i/>
        </w:rPr>
        <w:t>Gadus morhua</w:t>
      </w:r>
      <w:r>
        <w:t xml:space="preserve">) declined. Canadian Journal of Fisheries and Aquatic Sciences. 1999;56: 118–127. </w:t>
      </w:r>
    </w:p>
    <w:p w14:paraId="763D349D" w14:textId="77777777" w:rsidR="000C10FE" w:rsidRDefault="00157242">
      <w:pPr>
        <w:pStyle w:val="Bibliography"/>
      </w:pPr>
      <w:bookmarkStart w:id="34" w:name="ref-Nelson2014"/>
      <w:bookmarkEnd w:id="33"/>
      <w:r>
        <w:t>9. Nelson GA. Cluster sampling: a pervasive, yet little recognized survey design in fisheries research. Transactions of the American Fisheries Society. 2014;143: 926–938. doi:</w:t>
      </w:r>
      <w:hyperlink r:id="rId13">
        <w:r>
          <w:rPr>
            <w:rStyle w:val="Hyperlink"/>
          </w:rPr>
          <w:t>10.1080/00028487.2014.901252</w:t>
        </w:r>
      </w:hyperlink>
    </w:p>
    <w:p w14:paraId="251874FB" w14:textId="77777777" w:rsidR="000C10FE" w:rsidRDefault="00157242">
      <w:pPr>
        <w:pStyle w:val="Bibliography"/>
      </w:pPr>
      <w:bookmarkStart w:id="35" w:name="ref-Pennington1994"/>
      <w:bookmarkEnd w:id="34"/>
      <w:r>
        <w:t>10. Pennington M, Vølstad JH. Assessing the effect of intra-haul correlation and variable density on estimates of population characteristics from marine surveys. Biometrics. 1994;50: 725–732. doi:</w:t>
      </w:r>
      <w:hyperlink r:id="rId14">
        <w:r>
          <w:rPr>
            <w:rStyle w:val="Hyperlink"/>
          </w:rPr>
          <w:t>10.2307/2532786</w:t>
        </w:r>
      </w:hyperlink>
    </w:p>
    <w:p w14:paraId="364C8418" w14:textId="77777777" w:rsidR="000C10FE" w:rsidRDefault="00157242">
      <w:pPr>
        <w:pStyle w:val="Bibliography"/>
      </w:pPr>
      <w:bookmarkStart w:id="36" w:name="ref-Pennington2002"/>
      <w:bookmarkEnd w:id="35"/>
      <w:r>
        <w:t xml:space="preserve">11. Pennington M, Burmeister L-M, Hjellvik V. Assessing the precision of frequency distributions estimated from trawl-survey samples. Fisheries Bulletin. 2002;100: 74–80. </w:t>
      </w:r>
    </w:p>
    <w:p w14:paraId="30746E6D" w14:textId="77777777" w:rsidR="000C10FE" w:rsidRDefault="00157242">
      <w:pPr>
        <w:pStyle w:val="Bibliography"/>
      </w:pPr>
      <w:bookmarkStart w:id="37" w:name="ref-Stewart2014"/>
      <w:bookmarkEnd w:id="36"/>
      <w:r>
        <w:lastRenderedPageBreak/>
        <w:t>12. Stewart IJ, Hamel OS, Rose K. Bootstrapping of sample sizes for length- or age-composition data used in stock assessments. Canadian Journal of Fisheries &amp; Aquatic Sciences. 2014;71: 581–588. doi:</w:t>
      </w:r>
      <w:hyperlink r:id="rId15">
        <w:r>
          <w:rPr>
            <w:rStyle w:val="Hyperlink"/>
          </w:rPr>
          <w:t>10.1139/cjfas-2013-0289</w:t>
        </w:r>
      </w:hyperlink>
    </w:p>
    <w:p w14:paraId="7DBD200A" w14:textId="77777777" w:rsidR="000C10FE" w:rsidRDefault="00157242">
      <w:pPr>
        <w:pStyle w:val="Bibliography"/>
      </w:pPr>
      <w:bookmarkStart w:id="38" w:name="ref-thomas2010"/>
      <w:bookmarkEnd w:id="37"/>
      <w:r>
        <w:t xml:space="preserve">13. Thomas L, Buckland ST, Rexstad EA, Laake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39" w:name="ref-schnute2003"/>
      <w:bookmarkEnd w:id="38"/>
      <w:r>
        <w:t xml:space="preserve">14. Schnute JT, Haigh R. A simulation model for designing groundfish trawl surveys. Canadian Journal of Fisheries and Aquatic Sciences. 2003;60: 640–656. </w:t>
      </w:r>
    </w:p>
    <w:p w14:paraId="4EBCD9D5" w14:textId="77777777" w:rsidR="000C10FE" w:rsidRDefault="00157242">
      <w:pPr>
        <w:pStyle w:val="Bibliography"/>
      </w:pPr>
      <w:bookmarkStart w:id="40" w:name="ref-puerta2019"/>
      <w:bookmarkEnd w:id="39"/>
      <w:r>
        <w:t>15. Puerta P, Ciannelli L, Johnson B. A simulation framework for evaluating multi-stage sampling designs in populations with spatially structured traits. PeerJ. 2019;7: e6471. doi:</w:t>
      </w:r>
      <w:hyperlink r:id="rId16">
        <w:r>
          <w:rPr>
            <w:rStyle w:val="Hyperlink"/>
          </w:rPr>
          <w:t>10.7717/peerj.6471</w:t>
        </w:r>
      </w:hyperlink>
    </w:p>
    <w:p w14:paraId="3DFDA7EE" w14:textId="77777777" w:rsidR="000C10FE" w:rsidRDefault="00157242">
      <w:pPr>
        <w:pStyle w:val="Bibliography"/>
      </w:pPr>
      <w:bookmarkStart w:id="41" w:name="ref-Cadigan2016"/>
      <w:bookmarkEnd w:id="40"/>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42" w:name="ref-von1938"/>
      <w:bookmarkEnd w:id="41"/>
      <w:r>
        <w:t xml:space="preserve">17. Von Bertalanffy L. A quantitative theory of organic growth (inquiries on growth laws. II). Human biology. 1938;10: 181–213. </w:t>
      </w:r>
    </w:p>
    <w:p w14:paraId="38EBACD6" w14:textId="77777777" w:rsidR="000C10FE" w:rsidRDefault="00157242">
      <w:pPr>
        <w:pStyle w:val="Bibliography"/>
      </w:pPr>
      <w:bookmarkStart w:id="43" w:name="ref-Blangiardo2015"/>
      <w:bookmarkEnd w:id="42"/>
      <w:r>
        <w:t xml:space="preserve">18. Blangiardo M, Cameletti M. Spatial and spatio-temporal bayesian models with r-inla. John Wiley &amp; Sons; 2015. </w:t>
      </w:r>
    </w:p>
    <w:p w14:paraId="445253CD" w14:textId="77777777" w:rsidR="000C10FE" w:rsidRDefault="00157242">
      <w:pPr>
        <w:pStyle w:val="Bibliography"/>
      </w:pPr>
      <w:bookmarkStart w:id="44" w:name="ref-Thorson2015"/>
      <w:bookmarkEnd w:id="43"/>
      <w:r>
        <w:t>19. Thorson JT, Shelton AO, Ward EJ, Skaug HJ. Geostatistical delta-generalized linear mixed models improve precision for estimated abundance indices for West Coast groundfishes. ICES Journal of Marine Science. 2015;72: 1297–1310. doi:</w:t>
      </w:r>
      <w:hyperlink r:id="rId17">
        <w:r>
          <w:rPr>
            <w:rStyle w:val="Hyperlink"/>
          </w:rPr>
          <w:t>10.1093/icesjms/fsu243</w:t>
        </w:r>
      </w:hyperlink>
    </w:p>
    <w:p w14:paraId="2565B2F2" w14:textId="77777777" w:rsidR="000C10FE" w:rsidRDefault="00157242">
      <w:pPr>
        <w:pStyle w:val="Bibliography"/>
      </w:pPr>
      <w:bookmarkStart w:id="45" w:name="ref-Smith1981"/>
      <w:bookmarkEnd w:id="44"/>
      <w:r>
        <w:lastRenderedPageBreak/>
        <w:t xml:space="preserve">20. Smith S, Somerton G. STRAP: A User-Oriented Computer Analysis System for Groundfish Research Trawl Survey Data. Canadian Technical Report of Fisheries; Aquatic Sciences No. 1030; 1981. p. 66. </w:t>
      </w:r>
    </w:p>
    <w:p w14:paraId="498EAEBA" w14:textId="77777777" w:rsidR="000C10FE" w:rsidRDefault="00157242">
      <w:pPr>
        <w:pStyle w:val="Bibliography"/>
      </w:pPr>
      <w:bookmarkStart w:id="46" w:name="ref-Aanes2015"/>
      <w:bookmarkEnd w:id="45"/>
      <w:r>
        <w:t>21. Aanes S, Vølstad JH. Efficient statistical estimators and sampling strategies for estimating the age composition of fish. Canadian Journal of Fisheries and Aquatic Science. 2015;72: 938–953. doi:</w:t>
      </w:r>
      <w:hyperlink r:id="rId18">
        <w:r>
          <w:rPr>
            <w:rStyle w:val="Hyperlink"/>
          </w:rPr>
          <w:t>10.1139/cjfas-2014-0408</w:t>
        </w:r>
      </w:hyperlink>
    </w:p>
    <w:p w14:paraId="01D1F3FC" w14:textId="77777777" w:rsidR="000C10FE" w:rsidRDefault="00157242">
      <w:pPr>
        <w:pStyle w:val="Bibliography"/>
      </w:pPr>
      <w:bookmarkStart w:id="47" w:name="ref-R"/>
      <w:bookmarkEnd w:id="46"/>
      <w:r>
        <w:t xml:space="preserve">22. R Core Team. R: A language and environment for statistical computing [Internet]. Vienna, Austria: R Foundation for Statistical Computing; 2017. Available: </w:t>
      </w:r>
      <w:hyperlink r:id="rId19">
        <w:r>
          <w:rPr>
            <w:rStyle w:val="Hyperlink"/>
          </w:rPr>
          <w:t>https://www.R-project.org/</w:t>
        </w:r>
      </w:hyperlink>
    </w:p>
    <w:p w14:paraId="6E89B8ED" w14:textId="77777777" w:rsidR="000C10FE" w:rsidRPr="00157242" w:rsidRDefault="00157242">
      <w:pPr>
        <w:pStyle w:val="Bibliography"/>
        <w:rPr>
          <w:lang w:val="fr-FR"/>
        </w:rPr>
      </w:pPr>
      <w:bookmarkStart w:id="48" w:name="ref-dowle2017"/>
      <w:bookmarkEnd w:id="47"/>
      <w:r>
        <w:t xml:space="preserve">23. Dowle M, Srinivasan A. Data.table: Extension of ‘data.frame‘ [Internet]. </w:t>
      </w:r>
      <w:r w:rsidRPr="00157242">
        <w:rPr>
          <w:lang w:val="fr-FR"/>
        </w:rPr>
        <w:t xml:space="preserve">2017. Available: </w:t>
      </w:r>
      <w:hyperlink r:id="rId20">
        <w:r w:rsidRPr="00157242">
          <w:rPr>
            <w:rStyle w:val="Hyperlink"/>
            <w:lang w:val="fr-FR"/>
          </w:rPr>
          <w:t>https://CRAN.R-project.org/package=data.table</w:t>
        </w:r>
      </w:hyperlink>
    </w:p>
    <w:p w14:paraId="348846A6" w14:textId="77777777" w:rsidR="000C10FE" w:rsidRDefault="00157242">
      <w:pPr>
        <w:pStyle w:val="Bibliography"/>
      </w:pPr>
      <w:bookmarkStart w:id="49" w:name="ref-hijmans2016"/>
      <w:bookmarkEnd w:id="48"/>
      <w:r w:rsidRPr="00761C6D">
        <w:rPr>
          <w:lang w:val="fr-FR"/>
        </w:rPr>
        <w:t xml:space="preserve">24. Hijmans RJ. </w:t>
      </w:r>
      <w:r>
        <w:t xml:space="preserve">Raster: Geographic data analysis and modeling [Internet]. 2016. Available: </w:t>
      </w:r>
      <w:hyperlink r:id="rId21">
        <w:r>
          <w:rPr>
            <w:rStyle w:val="Hyperlink"/>
          </w:rPr>
          <w:t>https://CRAN.R-project.org/package=raster</w:t>
        </w:r>
      </w:hyperlink>
    </w:p>
    <w:p w14:paraId="6B0B2418" w14:textId="77777777" w:rsidR="000C10FE" w:rsidRPr="00157242" w:rsidRDefault="00157242">
      <w:pPr>
        <w:pStyle w:val="Bibliography"/>
        <w:rPr>
          <w:lang w:val="fr-FR"/>
        </w:rPr>
      </w:pPr>
      <w:bookmarkStart w:id="50" w:name="ref-sievert2018"/>
      <w:bookmarkEnd w:id="49"/>
      <w:r>
        <w:t xml:space="preserve">25. Sievert C. Plotly for r [Internet]. </w:t>
      </w:r>
      <w:r w:rsidRPr="00157242">
        <w:rPr>
          <w:lang w:val="fr-FR"/>
        </w:rPr>
        <w:t xml:space="preserve">2018. Available: </w:t>
      </w:r>
      <w:hyperlink r:id="rId22">
        <w:r w:rsidRPr="00157242">
          <w:rPr>
            <w:rStyle w:val="Hyperlink"/>
            <w:lang w:val="fr-FR"/>
          </w:rPr>
          <w:t>https://plotly-book.cpsievert.me</w:t>
        </w:r>
      </w:hyperlink>
    </w:p>
    <w:p w14:paraId="2574AC19" w14:textId="77777777" w:rsidR="000C10FE" w:rsidRDefault="00157242">
      <w:pPr>
        <w:pStyle w:val="Bibliography"/>
      </w:pPr>
      <w:bookmarkStart w:id="51" w:name="ref-wickham2014"/>
      <w:bookmarkEnd w:id="50"/>
      <w:r>
        <w:t xml:space="preserve">26. Wickham H. Advanced r. Chapman; Hall/CRC; 2014. </w:t>
      </w:r>
    </w:p>
    <w:p w14:paraId="07FB0CD5" w14:textId="77777777" w:rsidR="000C10FE" w:rsidRDefault="00157242">
      <w:pPr>
        <w:pStyle w:val="Bibliography"/>
      </w:pPr>
      <w:bookmarkStart w:id="52" w:name="ref-schlather2020"/>
      <w:bookmarkEnd w:id="51"/>
      <w:r>
        <w:t xml:space="preserve">27. Schlather M, Malinowski A, Oesting M, Boecker D, Strokorb K, Engelke S, et al. RandomFields: Simulation and analysis of random fields [Internet]. 2020. Available: </w:t>
      </w:r>
      <w:hyperlink r:id="rId23">
        <w:r>
          <w:rPr>
            <w:rStyle w:val="Hyperlink"/>
          </w:rPr>
          <w:t>https://cran.r-project.org/package=RandomFields</w:t>
        </w:r>
      </w:hyperlink>
    </w:p>
    <w:p w14:paraId="45280160" w14:textId="77777777" w:rsidR="000C10FE" w:rsidRDefault="00157242">
      <w:pPr>
        <w:pStyle w:val="Bibliography"/>
      </w:pPr>
      <w:bookmarkStart w:id="53" w:name="ref-rue2009"/>
      <w:bookmarkEnd w:id="52"/>
      <w:r>
        <w:t xml:space="preserve">28. Rue H, Martino S, Chopin N. Approximate bayesian inference for latent gaussian models by using integrated nested laplace approximations. ournal of the Royal Statistical Society: Series B (Statistical Methodology). 2009;71: 319–392. </w:t>
      </w:r>
    </w:p>
    <w:p w14:paraId="2AC989FB" w14:textId="77777777" w:rsidR="000C10FE" w:rsidRDefault="00157242">
      <w:pPr>
        <w:pStyle w:val="Bibliography"/>
      </w:pPr>
      <w:bookmarkStart w:id="54" w:name="ref-bache2014"/>
      <w:bookmarkEnd w:id="53"/>
      <w:r>
        <w:lastRenderedPageBreak/>
        <w:t xml:space="preserve">29. Bache SM, Wickham H. Magrittr: A forward-pipe operator for r [Internet]. 2014. Available: </w:t>
      </w:r>
      <w:hyperlink r:id="rId24">
        <w:r>
          <w:rPr>
            <w:rStyle w:val="Hyperlink"/>
          </w:rPr>
          <w:t>https://CRAN.R-project.org/package=magrittr</w:t>
        </w:r>
      </w:hyperlink>
    </w:p>
    <w:p w14:paraId="10BF2E50" w14:textId="77777777" w:rsidR="000C10FE" w:rsidRDefault="00157242">
      <w:pPr>
        <w:pStyle w:val="Bibliography"/>
      </w:pPr>
      <w:bookmarkStart w:id="55" w:name="ref-cheng2016"/>
      <w:bookmarkEnd w:id="54"/>
      <w:r>
        <w:t xml:space="preserve">30. Cheng J. Crosstalk: Inter-widget interactivity for html widgets [Internet]. 2016. Available: </w:t>
      </w:r>
      <w:hyperlink r:id="rId25">
        <w:r>
          <w:rPr>
            <w:rStyle w:val="Hyperlink"/>
          </w:rPr>
          <w:t>https://CRAN.R-project.org/package=crosstalk</w:t>
        </w:r>
      </w:hyperlink>
    </w:p>
    <w:p w14:paraId="11607B85" w14:textId="77777777" w:rsidR="000C10FE" w:rsidRDefault="00157242">
      <w:pPr>
        <w:pStyle w:val="Bibliography"/>
      </w:pPr>
      <w:bookmarkStart w:id="56" w:name="ref-weston2015"/>
      <w:bookmarkEnd w:id="55"/>
      <w:r>
        <w:t xml:space="preserve">31. Revolution Analytics, Weston S. DoParallel: Foreach parallel adaptor for the ’parallel’ package [Internet]. 2015. Available: </w:t>
      </w:r>
      <w:hyperlink r:id="rId26">
        <w:r>
          <w:rPr>
            <w:rStyle w:val="Hyperlink"/>
          </w:rPr>
          <w:t>https://CRAN.R-project.org/package=doParallel</w:t>
        </w:r>
      </w:hyperlink>
    </w:p>
    <w:p w14:paraId="3D6F6998" w14:textId="77777777" w:rsidR="000C10FE" w:rsidRDefault="00157242">
      <w:pPr>
        <w:pStyle w:val="Bibliography"/>
      </w:pPr>
      <w:bookmarkStart w:id="57" w:name="ref-csardi2016"/>
      <w:bookmarkEnd w:id="56"/>
      <w:r>
        <w:t xml:space="preserve">32. Csárdi G, FitzJohn R. Progress: Terminal progress bars [Internet]. 2016. Available: </w:t>
      </w:r>
      <w:hyperlink r:id="rId27">
        <w:r>
          <w:rPr>
            <w:rStyle w:val="Hyperlink"/>
          </w:rPr>
          <w:t>https://CRAN.R-project.org/package=progress</w:t>
        </w:r>
      </w:hyperlink>
    </w:p>
    <w:p w14:paraId="7632C29C" w14:textId="77777777" w:rsidR="000C10FE" w:rsidRDefault="00157242">
      <w:pPr>
        <w:pStyle w:val="Bibliography"/>
      </w:pPr>
      <w:bookmarkStart w:id="58" w:name="ref-Cochran1977"/>
      <w:bookmarkEnd w:id="57"/>
      <w:r>
        <w:t xml:space="preserve">33. Cochran WG. Sampling techniques. 3rd ed. John Wiley &amp; Sons; 1977. p. 428. </w:t>
      </w:r>
    </w:p>
    <w:p w14:paraId="1460C513" w14:textId="77777777" w:rsidR="000C10FE" w:rsidRDefault="00157242">
      <w:pPr>
        <w:pStyle w:val="Bibliography"/>
      </w:pPr>
      <w:bookmarkStart w:id="59" w:name="ref-Bogstad1995"/>
      <w:bookmarkEnd w:id="58"/>
      <w:r>
        <w:t>34. Bogstad B, Pennington M, Vølstad JH. Cost-efficient survey designs for estimating food consumption by fish. Fisheries Research. 1995;23: 37–46. doi:</w:t>
      </w:r>
      <w:hyperlink r:id="rId28">
        <w:r>
          <w:rPr>
            <w:rStyle w:val="Hyperlink"/>
          </w:rPr>
          <w:t>10.1016/0165-7836(94)00341-S</w:t>
        </w:r>
      </w:hyperlink>
    </w:p>
    <w:p w14:paraId="5F751AAE" w14:textId="77777777" w:rsidR="000C10FE" w:rsidRDefault="00157242">
      <w:pPr>
        <w:pStyle w:val="Bibliography"/>
      </w:pPr>
      <w:bookmarkStart w:id="60" w:name="ref-Coggins2013"/>
      <w:bookmarkEnd w:id="59"/>
      <w:r>
        <w:t>35. Coggins LG, Gwinn DC, Allen MS. Evaluation of Age-Length Key Sample Sizes Required to Estimate Fish Total Mortality and Growth. Transactions of the American Fisheries Society. 2013;142: 832–840. doi:</w:t>
      </w:r>
      <w:hyperlink r:id="rId29">
        <w:r>
          <w:rPr>
            <w:rStyle w:val="Hyperlink"/>
          </w:rPr>
          <w:t>10.1080/00028487.2013.768550</w:t>
        </w:r>
      </w:hyperlink>
    </w:p>
    <w:p w14:paraId="2A8D6891" w14:textId="77777777" w:rsidR="000C10FE" w:rsidRDefault="00157242">
      <w:pPr>
        <w:pStyle w:val="Bibliography"/>
      </w:pPr>
      <w:bookmarkStart w:id="61" w:name="ref-Zhang2013"/>
      <w:bookmarkEnd w:id="60"/>
      <w:r>
        <w:t>36. Zhang Y, Cadrin SX. Estimating Effective Sample Size for Monitoring Length Distributions: A Comparative Study of Georges Bank Groundfish. Transactions of the American Fisheries Society. 2013;142: 59–67. doi:</w:t>
      </w:r>
      <w:hyperlink r:id="rId30">
        <w:r>
          <w:rPr>
            <w:rStyle w:val="Hyperlink"/>
          </w:rPr>
          <w:t>10.1080/00028487.2012.722167</w:t>
        </w:r>
      </w:hyperlink>
    </w:p>
    <w:p w14:paraId="0DF156F9" w14:textId="77777777" w:rsidR="000C10FE" w:rsidRPr="00157242" w:rsidRDefault="00157242">
      <w:pPr>
        <w:pStyle w:val="Bibliography"/>
        <w:rPr>
          <w:lang w:val="fr-FR"/>
        </w:rPr>
      </w:pPr>
      <w:bookmarkStart w:id="62" w:name="ref-fridriksson1934"/>
      <w:bookmarkEnd w:id="61"/>
      <w:r>
        <w:t xml:space="preserve">37. Fridriksson A. On the calculation of age-distribution within a stock of cod by means of relatively few age-determinations as a key to measurements on a large scale. </w:t>
      </w:r>
      <w:r w:rsidRPr="00157242">
        <w:rPr>
          <w:lang w:val="fr-FR"/>
        </w:rPr>
        <w:t xml:space="preserve">Rapports Et </w:t>
      </w:r>
      <w:r w:rsidRPr="00157242">
        <w:rPr>
          <w:lang w:val="fr-FR"/>
        </w:rPr>
        <w:lastRenderedPageBreak/>
        <w:t xml:space="preserve">Proces-Verbaux Des Reunions, Conseil International Pour l’Exploration De La Mer. 1934;86: 1–5. </w:t>
      </w:r>
    </w:p>
    <w:p w14:paraId="7EA24F31" w14:textId="77777777" w:rsidR="000C10FE" w:rsidRDefault="00157242">
      <w:pPr>
        <w:pStyle w:val="Bibliography"/>
      </w:pPr>
      <w:bookmarkStart w:id="63" w:name="ref-Berg2012"/>
      <w:bookmarkEnd w:id="62"/>
      <w:r>
        <w:t>38. Berg CW, Kristensen K. Spatial age-length key modelling using continuation ratio logits. Fisheries Research. 2012;129-130: 119–126. doi:</w:t>
      </w:r>
      <w:hyperlink r:id="rId31">
        <w:r>
          <w:rPr>
            <w:rStyle w:val="Hyperlink"/>
          </w:rPr>
          <w:t>10.1016/j.fishres.2012.06.016</w:t>
        </w:r>
      </w:hyperlink>
    </w:p>
    <w:p w14:paraId="33C5089B" w14:textId="77777777" w:rsidR="000C10FE" w:rsidRDefault="00157242">
      <w:pPr>
        <w:pStyle w:val="Bibliography"/>
      </w:pPr>
      <w:bookmarkStart w:id="64" w:name="ref-smith1990"/>
      <w:bookmarkEnd w:id="63"/>
      <w:r>
        <w:t xml:space="preserve">39. Smith SJ. Use of statistical models for the estimation of abundance from groundfish trawl survey data. Canadian Journal of Fisheries and Aquatic Sciences. 1990;47: 894–903. </w:t>
      </w:r>
    </w:p>
    <w:p w14:paraId="28E7FB40" w14:textId="77777777" w:rsidR="000C10FE" w:rsidRDefault="00157242">
      <w:pPr>
        <w:pStyle w:val="Bibliography"/>
      </w:pPr>
      <w:bookmarkStart w:id="65" w:name="ref-Berg2014"/>
      <w:bookmarkEnd w:id="64"/>
      <w:r>
        <w:t>40. Berg CW, Nielsen A, Kristensen K. Evaluation of alternative age-based methods for estimating relative abundance from survey data in relation to assessment models. Fisheries Research. 2014;151: 91–99. doi:</w:t>
      </w:r>
      <w:hyperlink r:id="rId32">
        <w:r>
          <w:rPr>
            <w:rStyle w:val="Hyperlink"/>
          </w:rPr>
          <w:t>10.1016/j.fishres.2013.10.005</w:t>
        </w:r>
      </w:hyperlink>
    </w:p>
    <w:p w14:paraId="669E9107" w14:textId="77777777" w:rsidR="000C10FE" w:rsidRDefault="00157242">
      <w:pPr>
        <w:pStyle w:val="Bibliography"/>
      </w:pPr>
      <w:bookmarkStart w:id="66" w:name="ref-sutherland2006"/>
      <w:bookmarkEnd w:id="65"/>
      <w:r>
        <w:t xml:space="preserve">41. Sutherland WJ. Ecological census techniques: A handbook. Cambridge University Press; 2006. </w:t>
      </w:r>
    </w:p>
    <w:p w14:paraId="6C2E9E05" w14:textId="77777777" w:rsidR="000C10FE" w:rsidRDefault="00157242">
      <w:pPr>
        <w:pStyle w:val="Bibliography"/>
      </w:pPr>
      <w:bookmarkStart w:id="67" w:name="ref-dahlgren2000"/>
      <w:bookmarkEnd w:id="66"/>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68" w:name="ref-galaiduk2017"/>
      <w:bookmarkEnd w:id="67"/>
      <w:r>
        <w:t xml:space="preserve">43. Galaiduk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69" w:name="ref-marteinsdottir2000"/>
      <w:bookmarkEnd w:id="68"/>
      <w:r>
        <w:t>44. Marteinsdottir G, Gudmundsdottir A, Thorsteinsson V, Stefansson G. Spatial variation in abundance, size composition and viable egg production of spawning cod (</w:t>
      </w:r>
      <w:r>
        <w:rPr>
          <w:i/>
        </w:rPr>
        <w:t>Gadus morhua</w:t>
      </w:r>
      <w:r>
        <w:t xml:space="preserve"> L.) in icelandic waters. ICES Journal of Marine Science. 2000;57: 824–830. </w:t>
      </w:r>
    </w:p>
    <w:p w14:paraId="3C55294F" w14:textId="77777777" w:rsidR="000C10FE" w:rsidRDefault="00157242">
      <w:pPr>
        <w:pStyle w:val="Bibliography"/>
      </w:pPr>
      <w:bookmarkStart w:id="70" w:name="ref-booth2000"/>
      <w:bookmarkEnd w:id="69"/>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71" w:name="ref-ings2019"/>
      <w:bookmarkEnd w:id="70"/>
      <w:r>
        <w:lastRenderedPageBreak/>
        <w:t>46. Ings D, Rideout R, Rogers R, Healey B, Morgan M, Robertson G, et al. Assessing the status of the cod (</w:t>
      </w:r>
      <w:r>
        <w:rPr>
          <w:i/>
        </w:rPr>
        <w:t>Gadus morhua</w:t>
      </w:r>
      <w:r>
        <w:t xml:space="preserve">) stock in NAFO Subdivision 3Ps in 2018. DFO Can Sci Advis Sec Res Doc. 2019;2019/069: v + 75p. </w:t>
      </w:r>
    </w:p>
    <w:p w14:paraId="700B7B71" w14:textId="77777777" w:rsidR="000C10FE" w:rsidRDefault="00157242">
      <w:pPr>
        <w:pStyle w:val="Bibliography"/>
      </w:pPr>
      <w:bookmarkStart w:id="72" w:name="ref-Cadigan2016b"/>
      <w:bookmarkEnd w:id="71"/>
      <w:r>
        <w:t>47. Cadigan N, Konrad C. A cohort time-series Von Bertalanffy growth model for Northern cod (</w:t>
      </w:r>
      <w:r>
        <w:rPr>
          <w:i/>
        </w:rPr>
        <w:t>Gadus morhua</w:t>
      </w:r>
      <w:r>
        <w:t xml:space="preserve">), and estimation of the age of tagged cod. DFO Can Sci Advis Sec Res Doc. 2016;2016/017: v + 37p. </w:t>
      </w:r>
      <w:bookmarkEnd w:id="26"/>
      <w:bookmarkEnd w:id="72"/>
    </w:p>
    <w:sectPr w:rsidR="000C10FE" w:rsidSect="00157242">
      <w:headerReference w:type="default" r:id="rId33"/>
      <w:footerReference w:type="defaul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FE0A4" w14:textId="77777777" w:rsidR="00CF55D6" w:rsidRDefault="00CF55D6">
      <w:pPr>
        <w:spacing w:after="0" w:line="240" w:lineRule="auto"/>
      </w:pPr>
      <w:r>
        <w:separator/>
      </w:r>
    </w:p>
  </w:endnote>
  <w:endnote w:type="continuationSeparator" w:id="0">
    <w:p w14:paraId="0CD2ACB1" w14:textId="77777777" w:rsidR="00CF55D6" w:rsidRDefault="00CF55D6">
      <w:pPr>
        <w:spacing w:after="0" w:line="240" w:lineRule="auto"/>
      </w:pPr>
      <w:r>
        <w:continuationSeparator/>
      </w:r>
    </w:p>
  </w:endnote>
  <w:endnote w:type="continuationNotice" w:id="1">
    <w:p w14:paraId="3AF77170" w14:textId="77777777" w:rsidR="00CF55D6" w:rsidRDefault="00CF55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44FD82C0" w:rsidR="00157242" w:rsidRDefault="00157242">
        <w:pPr>
          <w:pStyle w:val="Footer"/>
          <w:jc w:val="right"/>
        </w:pPr>
        <w:r>
          <w:fldChar w:fldCharType="begin"/>
        </w:r>
        <w:r>
          <w:instrText xml:space="preserve"> PAGE   \* MERGEFORMAT </w:instrText>
        </w:r>
        <w:r>
          <w:fldChar w:fldCharType="separate"/>
        </w:r>
        <w:r w:rsidR="00746540">
          <w:rPr>
            <w:noProof/>
          </w:rPr>
          <w:t>1</w:t>
        </w:r>
        <w:r>
          <w:rPr>
            <w:noProof/>
          </w:rPr>
          <w:fldChar w:fldCharType="end"/>
        </w:r>
      </w:p>
    </w:sdtContent>
  </w:sdt>
  <w:p w14:paraId="1EEF6D9A" w14:textId="77777777" w:rsidR="00157242" w:rsidRDefault="0015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61D3D" w14:textId="77777777" w:rsidR="00CF55D6" w:rsidRDefault="00CF55D6">
      <w:r>
        <w:separator/>
      </w:r>
    </w:p>
  </w:footnote>
  <w:footnote w:type="continuationSeparator" w:id="0">
    <w:p w14:paraId="6CB5C9EF" w14:textId="77777777" w:rsidR="00CF55D6" w:rsidRDefault="00CF55D6">
      <w:r>
        <w:continuationSeparator/>
      </w:r>
    </w:p>
  </w:footnote>
  <w:footnote w:type="continuationNotice" w:id="1">
    <w:p w14:paraId="3F8E37B5" w14:textId="77777777" w:rsidR="00CF55D6" w:rsidRDefault="00CF55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157242" w:rsidRDefault="0015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0C10FE"/>
    <w:rsid w:val="00126D64"/>
    <w:rsid w:val="00157184"/>
    <w:rsid w:val="00157242"/>
    <w:rsid w:val="001A311B"/>
    <w:rsid w:val="00202995"/>
    <w:rsid w:val="00210B29"/>
    <w:rsid w:val="00285AE3"/>
    <w:rsid w:val="0032093B"/>
    <w:rsid w:val="004B2478"/>
    <w:rsid w:val="004E29B3"/>
    <w:rsid w:val="005674D3"/>
    <w:rsid w:val="00590D07"/>
    <w:rsid w:val="005B0EE1"/>
    <w:rsid w:val="005B1371"/>
    <w:rsid w:val="00657841"/>
    <w:rsid w:val="00674A8B"/>
    <w:rsid w:val="006E37F5"/>
    <w:rsid w:val="00746540"/>
    <w:rsid w:val="00746D44"/>
    <w:rsid w:val="00761C6D"/>
    <w:rsid w:val="00784D58"/>
    <w:rsid w:val="007A5ACD"/>
    <w:rsid w:val="0080543A"/>
    <w:rsid w:val="008372D7"/>
    <w:rsid w:val="008D6863"/>
    <w:rsid w:val="00A92EF2"/>
    <w:rsid w:val="00B4402D"/>
    <w:rsid w:val="00B55159"/>
    <w:rsid w:val="00B86B75"/>
    <w:rsid w:val="00BC48D5"/>
    <w:rsid w:val="00BD77EC"/>
    <w:rsid w:val="00C36279"/>
    <w:rsid w:val="00CF55D6"/>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080/00028487.2014.901252" TargetMode="External"/><Relationship Id="rId18" Type="http://schemas.openxmlformats.org/officeDocument/2006/relationships/hyperlink" Target="https://doi.org/10.1139/cjfas-2014-0408" TargetMode="External"/><Relationship Id="rId26" Type="http://schemas.openxmlformats.org/officeDocument/2006/relationships/hyperlink" Target="https://CRAN.R-project.org/package=doParallel" TargetMode="External"/><Relationship Id="rId3" Type="http://schemas.openxmlformats.org/officeDocument/2006/relationships/settings" Target="settings.xml"/><Relationship Id="rId21" Type="http://schemas.openxmlformats.org/officeDocument/2006/relationships/hyperlink" Target="https://CRAN.R-project.org/package=raster" TargetMode="External"/><Relationship Id="rId34" Type="http://schemas.openxmlformats.org/officeDocument/2006/relationships/footer" Target="footer1.xml"/><Relationship Id="rId7" Type="http://schemas.openxmlformats.org/officeDocument/2006/relationships/hyperlink" Target="mailto:Paul.Regular@dfo-mpo.gc.ca" TargetMode="External"/><Relationship Id="rId12" Type="http://schemas.openxmlformats.org/officeDocument/2006/relationships/hyperlink" Target="https://doi.org/10.1016/S0165-7836(98)00129-5" TargetMode="External"/><Relationship Id="rId17" Type="http://schemas.openxmlformats.org/officeDocument/2006/relationships/hyperlink" Target="https://doi.org/10.1093/icesjms/fsu243" TargetMode="External"/><Relationship Id="rId25" Type="http://schemas.openxmlformats.org/officeDocument/2006/relationships/hyperlink" Target="https://CRAN.R-project.org/package=crosstal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7717/peerj.6471" TargetMode="External"/><Relationship Id="rId20" Type="http://schemas.openxmlformats.org/officeDocument/2006/relationships/hyperlink" Target="https://CRAN.R-project.org/package=data.table" TargetMode="External"/><Relationship Id="rId29" Type="http://schemas.openxmlformats.org/officeDocument/2006/relationships/hyperlink" Target="https://doi.org/10.1080/00028487.2013.7685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ulRegular/SimSurvey/blob/master/R/sim_dist_spde.R" TargetMode="External"/><Relationship Id="rId24" Type="http://schemas.openxmlformats.org/officeDocument/2006/relationships/hyperlink" Target="https://CRAN.R-project.org/package=magrittr" TargetMode="External"/><Relationship Id="rId32" Type="http://schemas.openxmlformats.org/officeDocument/2006/relationships/hyperlink" Target="https://doi.org/10.1016/j.fishres.2013.10.005" TargetMode="External"/><Relationship Id="rId5" Type="http://schemas.openxmlformats.org/officeDocument/2006/relationships/footnotes" Target="footnotes.xml"/><Relationship Id="rId15" Type="http://schemas.openxmlformats.org/officeDocument/2006/relationships/hyperlink" Target="https://doi.org/10.1139/cjfas-2013-0289" TargetMode="External"/><Relationship Id="rId23" Type="http://schemas.openxmlformats.org/officeDocument/2006/relationships/hyperlink" Target="https://cran.r-project.org/package=RandomFields" TargetMode="External"/><Relationship Id="rId28" Type="http://schemas.openxmlformats.org/officeDocument/2006/relationships/hyperlink" Target="https://doi.org/10.1016/0165-7836(94)00341-S" TargetMode="External"/><Relationship Id="rId36" Type="http://schemas.openxmlformats.org/officeDocument/2006/relationships/theme" Target="theme/theme1.xml"/><Relationship Id="rId10" Type="http://schemas.openxmlformats.org/officeDocument/2006/relationships/hyperlink" Target="https://paulregular.github.io/SimSurvey/articles/custom_closures.html" TargetMode="External"/><Relationship Id="rId19" Type="http://schemas.openxmlformats.org/officeDocument/2006/relationships/hyperlink" Target="https://www.R-project.org/" TargetMode="External"/><Relationship Id="rId31" Type="http://schemas.openxmlformats.org/officeDocument/2006/relationships/hyperlink" Target="https://doi.org/10.1016/j.fishres.2012.06.016" TargetMode="Externa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2307/2532786" TargetMode="External"/><Relationship Id="rId22" Type="http://schemas.openxmlformats.org/officeDocument/2006/relationships/hyperlink" Target="https://plotly-book.cpsievert.me" TargetMode="External"/><Relationship Id="rId27" Type="http://schemas.openxmlformats.org/officeDocument/2006/relationships/hyperlink" Target="https://CRAN.R-project.org/package=progress" TargetMode="External"/><Relationship Id="rId30" Type="http://schemas.openxmlformats.org/officeDocument/2006/relationships/hyperlink" Target="https://doi.org/10.1080/00028487.2012.722167" TargetMode="External"/><Relationship Id="rId35" Type="http://schemas.openxmlformats.org/officeDocument/2006/relationships/fontTable" Target="fontTab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11627</Words>
  <Characters>66279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2</cp:revision>
  <dcterms:created xsi:type="dcterms:W3CDTF">2020-04-16T17:10:00Z</dcterms:created>
  <dcterms:modified xsi:type="dcterms:W3CDTF">2020-04-16T17:10:00Z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