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Londrina Solid" w:cs="Londrina Solid" w:eastAsia="Londrina Solid" w:hAnsi="Londrina Solid"/>
          <w:sz w:val="46"/>
          <w:szCs w:val="46"/>
        </w:rPr>
      </w:pPr>
      <w:r w:rsidDel="00000000" w:rsidR="00000000" w:rsidRPr="00000000">
        <w:rPr>
          <w:rFonts w:ascii="Londrina Solid" w:cs="Londrina Solid" w:eastAsia="Londrina Solid" w:hAnsi="Londrina Solid"/>
          <w:sz w:val="46"/>
          <w:szCs w:val="46"/>
          <w:rtl w:val="0"/>
        </w:rPr>
        <w:t xml:space="preserve">Bonneville Dam Fish Crossing Data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1770"/>
        <w:tblGridChange w:id="0">
          <w:tblGrid>
            <w:gridCol w:w="7230"/>
            <w:gridCol w:w="1770"/>
          </w:tblGrid>
        </w:tblGridChange>
      </w:tblGrid>
      <w:tr>
        <w:trPr>
          <w:cantSplit w:val="0"/>
          <w:trHeight w:val="4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43984" cy="2133112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2133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Fonts w:ascii="Cabin" w:cs="Cabin" w:eastAsia="Cabin" w:hAnsi="Cabin"/>
                <w:sz w:val="24"/>
                <w:szCs w:val="24"/>
                <w:rtl w:val="0"/>
              </w:rPr>
              <w:t xml:space="preserve">What I See: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bin" w:cs="Cabin" w:eastAsia="Cabin" w:hAnsi="Cabin"/>
                <w:sz w:val="24"/>
                <w:szCs w:val="24"/>
                <w:rtl w:val="0"/>
              </w:rPr>
              <w:t xml:space="preserve">What it Means: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34840" cy="2125028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125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Fonts w:ascii="Cabin" w:cs="Cabin" w:eastAsia="Cabin" w:hAnsi="Cabin"/>
                <w:sz w:val="24"/>
                <w:szCs w:val="24"/>
                <w:rtl w:val="0"/>
              </w:rPr>
              <w:t xml:space="preserve">What I See: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bin" w:cs="Cabin" w:eastAsia="Cabin" w:hAnsi="Cab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bin" w:cs="Cabin" w:eastAsia="Cabin" w:hAnsi="Cabin"/>
                <w:sz w:val="24"/>
                <w:szCs w:val="24"/>
                <w:rtl w:val="0"/>
              </w:rPr>
              <w:t xml:space="preserve">What it Means: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rFonts w:ascii="Londrina Solid" w:cs="Londrina Solid" w:eastAsia="Londrina Solid" w:hAnsi="Londrina Solid"/>
          <w:sz w:val="44"/>
          <w:szCs w:val="44"/>
          <w:rtl w:val="0"/>
        </w:rPr>
        <w:t xml:space="preserve">Bonneville Dam Fish Crossing Data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1770"/>
        <w:tblGridChange w:id="0">
          <w:tblGrid>
            <w:gridCol w:w="7230"/>
            <w:gridCol w:w="1770"/>
          </w:tblGrid>
        </w:tblGridChange>
      </w:tblGrid>
      <w:tr>
        <w:trPr>
          <w:cantSplit w:val="0"/>
          <w:trHeight w:val="4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43984" cy="2133112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2133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What I See: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What it Means: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4840" cy="212502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125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What I See: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What it Means: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431.99999999999994" w:top="431.99999999999994" w:left="431.99999999999994" w:right="431.99999999999994" w:header="720" w:footer="720"/>
      <w:pgNumType w:start="1"/>
      <w:cols w:equalWidth="0" w:num="2">
        <w:col w:space="720" w:w="9288"/>
        <w:col w:space="0" w:w="92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ndrina Soli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LondrinaSoli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