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  <w:iCs/>
          <w:i/>
        </w:rPr>
        <w:t xml:space="preserve">1</w:t>
      </w:r>
      <w:r>
        <w:rPr>
          <w:iCs/>
          <w:i/>
        </w:rPr>
        <w:t xml:space="preserve">Centro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Investigación</w:t>
      </w:r>
      <w:r>
        <w:rPr>
          <w:iCs/>
          <w:i/>
        </w:rPr>
        <w:t xml:space="preserve"> </w:t>
      </w:r>
      <w:r>
        <w:rPr>
          <w:iCs/>
          <w:i/>
        </w:rPr>
        <w:t xml:space="preserve">Mariña,</w:t>
      </w:r>
      <w:r>
        <w:rPr>
          <w:iCs/>
          <w:i/>
        </w:rPr>
        <w:t xml:space="preserve"> </w:t>
      </w:r>
      <w:r>
        <w:rPr>
          <w:iCs/>
          <w:i/>
        </w:rPr>
        <w:t xml:space="preserve">Grupo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Ecoloxía</w:t>
      </w:r>
      <w:r>
        <w:rPr>
          <w:iCs/>
          <w:i/>
        </w:rPr>
        <w:t xml:space="preserve"> </w:t>
      </w:r>
      <w:r>
        <w:rPr>
          <w:iCs/>
          <w:i/>
        </w:rPr>
        <w:t xml:space="preserve">Animal,</w:t>
      </w:r>
      <w:r>
        <w:rPr>
          <w:iCs/>
          <w:i/>
        </w:rPr>
        <w:t xml:space="preserve"> </w:t>
      </w:r>
      <w:r>
        <w:rPr>
          <w:iCs/>
          <w:i/>
        </w:rPr>
        <w:t xml:space="preserve">Departamento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Ecoloxía</w:t>
      </w:r>
      <w:r>
        <w:rPr>
          <w:iCs/>
          <w:i/>
        </w:rPr>
        <w:t xml:space="preserve"> </w:t>
      </w:r>
      <w:r>
        <w:rPr>
          <w:iCs/>
          <w:i/>
        </w:rPr>
        <w:t xml:space="preserve">e</w:t>
      </w:r>
      <w:r>
        <w:rPr>
          <w:iCs/>
          <w:i/>
        </w:rPr>
        <w:t xml:space="preserve"> </w:t>
      </w:r>
      <w:r>
        <w:rPr>
          <w:iCs/>
          <w:i/>
        </w:rPr>
        <w:t xml:space="preserve">Bioloxía</w:t>
      </w:r>
      <w:r>
        <w:rPr>
          <w:iCs/>
          <w:i/>
        </w:rPr>
        <w:t xml:space="preserve"> </w:t>
      </w:r>
      <w:r>
        <w:rPr>
          <w:iCs/>
          <w:i/>
        </w:rPr>
        <w:t xml:space="preserve">Animal,</w:t>
      </w:r>
      <w:r>
        <w:rPr>
          <w:iCs/>
          <w:i/>
        </w:rPr>
        <w:t xml:space="preserve"> </w:t>
      </w:r>
      <w:r>
        <w:rPr>
          <w:iCs/>
          <w:i/>
        </w:rPr>
        <w:t xml:space="preserve">Universidade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Vigo,</w:t>
      </w:r>
      <w:r>
        <w:rPr>
          <w:iCs/>
          <w:i/>
        </w:rPr>
        <w:t xml:space="preserve"> </w:t>
      </w:r>
      <w:r>
        <w:rPr>
          <w:iCs/>
          <w:i/>
        </w:rPr>
        <w:t xml:space="preserve">36310</w:t>
      </w:r>
      <w:r>
        <w:rPr>
          <w:iCs/>
          <w:i/>
        </w:rPr>
        <w:t xml:space="preserve"> </w:t>
      </w:r>
      <w:r>
        <w:rPr>
          <w:iCs/>
          <w:i/>
        </w:rPr>
        <w:t xml:space="preserve">Vigo,</w:t>
      </w:r>
      <w:r>
        <w:rPr>
          <w:iCs/>
          <w:i/>
        </w:rPr>
        <w:t xml:space="preserve"> </w:t>
      </w:r>
      <w:r>
        <w:rPr>
          <w:iCs/>
          <w:i/>
        </w:rPr>
        <w:t xml:space="preserve">Spain.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keywords"/>
    <w:p>
      <w:pPr>
        <w:pStyle w:val="Heading1"/>
      </w:pPr>
      <w:r>
        <w:t xml:space="preserve">Keywords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aterials-methods"/>
    <w:p>
      <w:pPr>
        <w:pStyle w:val="Heading1"/>
      </w:pPr>
      <w:r>
        <w:t xml:space="preserve">Materials &amp; 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conclusion"/>
    <w:p>
      <w:pPr>
        <w:pStyle w:val="Heading1"/>
      </w:pPr>
      <w:r>
        <w:t xml:space="preserve">Conclusion</w:t>
      </w:r>
    </w:p>
    <w:bookmarkEnd w:id="26"/>
    <w:bookmarkStart w:id="27" w:name="acknowledgements"/>
    <w:p>
      <w:pPr>
        <w:pStyle w:val="Heading1"/>
      </w:pPr>
      <w:r>
        <w:t xml:space="preserve">Acknowledgements</w:t>
      </w:r>
    </w:p>
    <w:bookmarkEnd w:id="27"/>
    <w:bookmarkStart w:id="28" w:name="conflict-of-interest"/>
    <w:p>
      <w:pPr>
        <w:pStyle w:val="Heading1"/>
      </w:pPr>
      <w:r>
        <w:t xml:space="preserve">Conflict of Interest</w:t>
      </w:r>
    </w:p>
    <w:p>
      <w:pPr>
        <w:pStyle w:val="FirstParagraph"/>
      </w:pPr>
      <w:r>
        <w:t xml:space="preserve">We declare we have no conflict of interest.</w:t>
      </w:r>
    </w:p>
    <w:bookmarkEnd w:id="28"/>
    <w:bookmarkStart w:id="29" w:name="authors-contributions"/>
    <w:p>
      <w:pPr>
        <w:pStyle w:val="Heading1"/>
      </w:pPr>
      <w:r>
        <w:t xml:space="preserve">Authors’ contributions</w:t>
      </w:r>
    </w:p>
    <w:bookmarkEnd w:id="29"/>
    <w:bookmarkStart w:id="30" w:name="data-accessibility"/>
    <w:p>
      <w:pPr>
        <w:pStyle w:val="Heading1"/>
      </w:pPr>
      <w:r>
        <w:t xml:space="preserve">Data accessibility</w:t>
      </w:r>
    </w:p>
    <w:bookmarkEnd w:id="30"/>
    <w:bookmarkStart w:id="31" w:name="code-accessibility"/>
    <w:p>
      <w:pPr>
        <w:pStyle w:val="Heading1"/>
      </w:pPr>
      <w:r>
        <w:t xml:space="preserve">Code accessibility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FFE5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2D27B3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68A87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10AC09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5AAC7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16cid:durableId="869026585" w:numId="13">
    <w:abstractNumId w:val="0"/>
  </w:num>
  <w:num w16cid:durableId="549341327" w:numId="14">
    <w:abstractNumId w:val="1"/>
  </w:num>
  <w:num w16cid:durableId="45684492" w:numId="15">
    <w:abstractNumId w:val="4"/>
  </w:num>
  <w:num w16cid:durableId="6372003" w:numId="16">
    <w:abstractNumId w:val="5"/>
  </w:num>
  <w:num w16cid:durableId="543366938" w:numId="17">
    <w:abstractNumId w:val="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creator>—; Lewis A. Jones1; —; 1Centro de Investigación Mariña, Grupo de Ecoloxía Animal, Departamento de Ecoloxía e Bioloxía Animal, Universidade de Vigo, 36310 Vigo, Spain.; —; Corresponding author: LewisAlan.Jones@uvigo.es</dc:creator>
  <cp:keywords/>
  <dcterms:created xsi:type="dcterms:W3CDTF">2023-05-02T09:57:46Z</dcterms:created>
  <dcterms:modified xsi:type="dcterms:W3CDTF">2023-05-02T09:57:46Z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biology-letters.csl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