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palaeoverse:</w:t>
      </w:r>
      <w:r>
        <w:t xml:space="preserve"> </w:t>
      </w:r>
      <w:r>
        <w:t xml:space="preserve">towards</w:t>
      </w:r>
      <w:r>
        <w:t xml:space="preserve"> </w:t>
      </w:r>
      <w:r>
        <w:t xml:space="preserve">a</w:t>
      </w:r>
      <w:r>
        <w:t xml:space="preserve"> </w:t>
      </w:r>
      <w:r>
        <w:t xml:space="preserve">community-driven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palaeobiological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rStyle w:val="FootnoteReference"/>
        </w:rPr>
        <w:footnoteReference w:id="20"/>
      </w:r>
      <w:r>
        <w:t xml:space="preserve">,</w:t>
      </w:r>
      <w:r>
        <w:t xml:space="preserve"> </w:t>
      </w:r>
      <w:r>
        <w:t xml:space="preserve">Kilian</w:t>
      </w:r>
      <w:r>
        <w:t xml:space="preserve"> </w:t>
      </w:r>
      <w:r>
        <w:t xml:space="preserve">Eichenseer</w:t>
      </w:r>
      <w:r>
        <w:rPr>
          <w:rStyle w:val="FootnoteReference"/>
        </w:rPr>
        <w:footnoteReference w:id="21"/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Allen</w:t>
      </w:r>
      <w:r>
        <w:rPr>
          <w:rStyle w:val="FootnoteReference"/>
        </w:rPr>
        <w:footnoteReference w:id="22"/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rStyle w:val="FootnoteReference"/>
        </w:rPr>
        <w:footnoteReference w:id="23"/>
      </w:r>
      <w:r>
        <w:t xml:space="preserve">,</w:t>
      </w:r>
      <w:r>
        <w:t xml:space="preserve"> </w:t>
      </w:r>
      <w:r>
        <w:t xml:space="preserve">Miranta</w:t>
      </w:r>
      <w:r>
        <w:t xml:space="preserve"> </w:t>
      </w:r>
      <w:r>
        <w:t xml:space="preserve">Kouvari</w:t>
      </w:r>
      <w:r>
        <w:rPr>
          <w:rStyle w:val="FootnoteReference"/>
        </w:rPr>
        <w:footnoteReference w:id="24"/>
      </w:r>
      <w:r>
        <w:t xml:space="preserve">,</w:t>
      </w:r>
      <w:r>
        <w:t xml:space="preserve"> </w:t>
      </w:r>
      <w:r>
        <w:t xml:space="preserve">Alessandro</w:t>
      </w:r>
      <w:r>
        <w:t xml:space="preserve"> </w:t>
      </w:r>
      <w:r>
        <w:t xml:space="preserve">Chiarenza</w:t>
      </w:r>
      <w:r>
        <w:rPr>
          <w:rStyle w:val="FootnoteReference"/>
        </w:rPr>
        <w:footnoteReference w:id="25"/>
      </w:r>
      <w:r>
        <w:t xml:space="preserve">,</w:t>
      </w:r>
      <w:r>
        <w:t xml:space="preserve"> </w:t>
      </w:r>
      <w:r>
        <w:t xml:space="preserve">Sofía</w:t>
      </w:r>
      <w:r>
        <w:t xml:space="preserve"> </w:t>
      </w:r>
      <w:r>
        <w:t xml:space="preserve">Galván</w:t>
      </w:r>
      <w:r>
        <w:rPr>
          <w:rStyle w:val="FootnoteReference"/>
        </w:rPr>
        <w:footnoteReference w:id="26"/>
      </w:r>
      <w:r>
        <w:t xml:space="preserve">,</w:t>
      </w:r>
      <w:r>
        <w:t xml:space="preserve"> </w:t>
      </w:r>
      <w:r>
        <w:t xml:space="preserve">Emma</w:t>
      </w:r>
      <w:r>
        <w:t xml:space="preserve"> </w:t>
      </w:r>
      <w:r>
        <w:t xml:space="preserve">M.</w:t>
      </w:r>
      <w:r>
        <w:t xml:space="preserve"> </w:t>
      </w:r>
      <w:r>
        <w:t xml:space="preserve">Dunne</w:t>
      </w:r>
      <w:r>
        <w:rPr>
          <w:rStyle w:val="FootnoteReference"/>
        </w:rPr>
        <w:footnoteReference w:id="27"/>
      </w:r>
    </w:p>
    <w:bookmarkStart w:id="28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Here goes the abstract</w:t>
      </w:r>
    </w:p>
    <w:bookmarkEnd w:id="28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Example reference</w:t>
      </w:r>
      <w:r>
        <w:t xml:space="preserve"> </w:t>
      </w:r>
      <w:r>
        <w:t xml:space="preserve">(R Core Team 2019)</w:t>
      </w:r>
    </w:p>
    <w:bookmarkEnd w:id="29"/>
    <w:bookmarkStart w:id="30" w:name="functionality"/>
    <w:p>
      <w:pPr>
        <w:pStyle w:val="Heading1"/>
      </w:pPr>
      <w:r>
        <w:t xml:space="preserve">Functionality</w:t>
      </w:r>
    </w:p>
    <w:bookmarkEnd w:id="30"/>
    <w:bookmarkStart w:id="31" w:name="example-usage"/>
    <w:p>
      <w:pPr>
        <w:pStyle w:val="Heading1"/>
      </w:pPr>
      <w:r>
        <w:t xml:space="preserve">Example usage</w:t>
      </w:r>
    </w:p>
    <w:bookmarkEnd w:id="31"/>
    <w:bookmarkStart w:id="32" w:name="training-resources"/>
    <w:p>
      <w:pPr>
        <w:pStyle w:val="Heading1"/>
      </w:pPr>
      <w:r>
        <w:t xml:space="preserve">Training resources</w:t>
      </w:r>
    </w:p>
    <w:bookmarkEnd w:id="32"/>
    <w:bookmarkStart w:id="33" w:name="conclusions"/>
    <w:p>
      <w:pPr>
        <w:pStyle w:val="Heading1"/>
      </w:pPr>
      <w:r>
        <w:t xml:space="preserve">Conclusions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bookmarkEnd w:id="34"/>
    <w:bookmarkStart w:id="35" w:name="author-contributions"/>
    <w:p>
      <w:pPr>
        <w:pStyle w:val="Heading1"/>
      </w:pPr>
      <w:r>
        <w:t xml:space="preserve">Author contributions</w:t>
      </w:r>
    </w:p>
    <w:bookmarkEnd w:id="35"/>
    <w:bookmarkStart w:id="36" w:name="data-accessibility"/>
    <w:p>
      <w:pPr>
        <w:pStyle w:val="Heading1"/>
      </w:pPr>
      <w:r>
        <w:t xml:space="preserve">Data accessibility</w:t>
      </w:r>
    </w:p>
    <w:bookmarkEnd w:id="36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8" w:name="ref-R-base"/>
    <w:p>
      <w:pPr>
        <w:pStyle w:val="Bibliography"/>
      </w:pPr>
      <w:r>
        <w:t xml:space="preserve">R CORE TEAM. 2019.</w:t>
      </w:r>
      <w:r>
        <w:t xml:space="preserve"> </w:t>
      </w:r>
      <w:hyperlink r:id="rId37">
        <w:r>
          <w:rPr>
            <w:rStyle w:val="Hyperlink"/>
            <w:iCs/>
            <w:i/>
          </w:rPr>
          <w:t xml:space="preserve">R: A language and environment for statistical computing</w:t>
        </w:r>
      </w:hyperlink>
      <w:r>
        <w:t xml:space="preserve">. R Foundation for Statistical Computing, Vienna, Austria.</w:t>
      </w:r>
    </w:p>
    <w:bookmarkEnd w:id="38"/>
    <w:bookmarkEnd w:id="39"/>
    <w:bookmarkEnd w:id="40"/>
    <w:sectPr w:rsidR="009B58D4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Mariña,</w:t>
      </w:r>
      <w:r>
        <w:t xml:space="preserve"> 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Earth</w:t>
      </w:r>
      <w:r>
        <w:t xml:space="preserve"> </w:t>
      </w:r>
      <w:r>
        <w:t xml:space="preserve">Sciences,</w:t>
      </w:r>
      <w:r>
        <w:t xml:space="preserve"> </w:t>
      </w:r>
      <w:r>
        <w:t xml:space="preserve">Durham</w:t>
      </w:r>
      <w:r>
        <w:t xml:space="preserve"> </w:t>
      </w:r>
      <w:r>
        <w:t xml:space="preserve">University,</w:t>
      </w:r>
      <w:r>
        <w:t xml:space="preserve"> </w:t>
      </w:r>
      <w:r>
        <w:t xml:space="preserve">South</w:t>
      </w:r>
      <w:r>
        <w:t xml:space="preserve"> </w:t>
      </w:r>
      <w:r>
        <w:t xml:space="preserve">Road,</w:t>
      </w:r>
      <w:r>
        <w:t xml:space="preserve"> </w:t>
      </w:r>
      <w:r>
        <w:t xml:space="preserve">DH1</w:t>
      </w:r>
      <w:r>
        <w:t xml:space="preserve"> </w:t>
      </w:r>
      <w:r>
        <w:t xml:space="preserve">3LE,</w:t>
      </w:r>
      <w:r>
        <w:t xml:space="preserve"> </w:t>
      </w:r>
      <w:r>
        <w:t xml:space="preserve">Durham,</w:t>
      </w:r>
      <w:r>
        <w:t xml:space="preserve"> </w:t>
      </w:r>
      <w:r>
        <w:t xml:space="preserve">United</w:t>
      </w:r>
      <w:r>
        <w:t xml:space="preserve"> </w:t>
      </w:r>
      <w:r>
        <w:t xml:space="preserve">Kingdom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Switzerland;</w:t>
      </w:r>
      <w:r>
        <w:t xml:space="preserve"> 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(A)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Earth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College</w:t>
      </w:r>
      <w:r>
        <w:t xml:space="preserve"> </w:t>
      </w:r>
      <w:r>
        <w:t xml:space="preserve">London,</w:t>
      </w:r>
      <w:r>
        <w:t xml:space="preserve"> </w:t>
      </w:r>
      <w:r>
        <w:t xml:space="preserve">Gower</w:t>
      </w:r>
      <w:r>
        <w:t xml:space="preserve"> </w:t>
      </w:r>
      <w:r>
        <w:t xml:space="preserve">Street,</w:t>
      </w:r>
      <w:r>
        <w:t xml:space="preserve"> </w:t>
      </w:r>
      <w:r>
        <w:t xml:space="preserve">WC1E</w:t>
      </w:r>
      <w:r>
        <w:t xml:space="preserve"> </w:t>
      </w:r>
      <w:r>
        <w:t xml:space="preserve">6BT,</w:t>
      </w:r>
      <w:r>
        <w:t xml:space="preserve"> </w:t>
      </w:r>
      <w:r>
        <w:t xml:space="preserve">London,</w:t>
      </w:r>
      <w:r>
        <w:t xml:space="preserve"> </w:t>
      </w:r>
      <w:r>
        <w:t xml:space="preserve">United</w:t>
      </w:r>
      <w:r>
        <w:t xml:space="preserve"> </w:t>
      </w:r>
      <w:r>
        <w:t xml:space="preserve">Kingdom</w:t>
      </w:r>
      <w:r>
        <w:t xml:space="preserve"> </w:t>
      </w:r>
      <w:r>
        <w:t xml:space="preserve">(B)</w:t>
      </w:r>
      <w:r>
        <w:t xml:space="preserve"> </w:t>
      </w:r>
      <w:r>
        <w:t xml:space="preserve">Life</w:t>
      </w:r>
      <w:r>
        <w:t xml:space="preserve"> </w:t>
      </w:r>
      <w:r>
        <w:t xml:space="preserve">Sciences</w:t>
      </w:r>
      <w:r>
        <w:t xml:space="preserve"> </w:t>
      </w:r>
      <w:r>
        <w:t xml:space="preserve">Department,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</w:t>
      </w:r>
      <w:r>
        <w:t xml:space="preserve"> </w:t>
      </w:r>
      <w:r>
        <w:t xml:space="preserve">Museum,</w:t>
      </w:r>
      <w:r>
        <w:t xml:space="preserve"> </w:t>
      </w:r>
      <w:r>
        <w:t xml:space="preserve">Cromwell</w:t>
      </w:r>
      <w:r>
        <w:t xml:space="preserve"> </w:t>
      </w:r>
      <w:r>
        <w:t xml:space="preserve">Road,</w:t>
      </w:r>
      <w:r>
        <w:t xml:space="preserve"> </w:t>
      </w:r>
      <w:r>
        <w:t xml:space="preserve">SW7</w:t>
      </w:r>
      <w:r>
        <w:t xml:space="preserve"> </w:t>
      </w:r>
      <w:r>
        <w:t xml:space="preserve">5BD,</w:t>
      </w:r>
      <w:r>
        <w:t xml:space="preserve"> </w:t>
      </w:r>
      <w:r>
        <w:t xml:space="preserve">London,</w:t>
      </w:r>
      <w:r>
        <w:t xml:space="preserve"> </w:t>
      </w:r>
      <w:r>
        <w:t xml:space="preserve">United</w:t>
      </w:r>
      <w:r>
        <w:t xml:space="preserve"> </w:t>
      </w:r>
      <w:r>
        <w:t xml:space="preserve">Kingdom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Mariña,</w:t>
      </w:r>
      <w:r>
        <w:t xml:space="preserve"> 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Mariña,</w:t>
      </w:r>
      <w:r>
        <w:t xml:space="preserve"> 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Geography,</w:t>
      </w:r>
      <w:r>
        <w:t xml:space="preserve"> </w:t>
      </w:r>
      <w:r>
        <w:t xml:space="preserve">Earth</w:t>
      </w:r>
      <w:r>
        <w:t xml:space="preserve"> </w:t>
      </w:r>
      <w:r>
        <w:t xml:space="preserve">&amp;</w:t>
      </w:r>
      <w:r>
        <w:t xml:space="preserve"> </w:t>
      </w:r>
      <w:r>
        <w:t xml:space="preserve">Environmental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Birmingham,</w:t>
      </w:r>
      <w:r>
        <w:t xml:space="preserve"> </w:t>
      </w:r>
      <w:r>
        <w:t xml:space="preserve">Birmingham,</w:t>
      </w:r>
      <w:r>
        <w:t xml:space="preserve"> </w:t>
      </w:r>
      <w:r>
        <w:t xml:space="preserve">B16</w:t>
      </w:r>
      <w:r>
        <w:t xml:space="preserve"> </w:t>
      </w:r>
      <w:r>
        <w:t xml:space="preserve">8GY,</w:t>
      </w:r>
      <w:r>
        <w:t xml:space="preserve"> </w:t>
      </w:r>
      <w:r>
        <w:t xml:space="preserve">UK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A2973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A2973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25B66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5B66"/>
    <w:pPr>
      <w:keepNext/>
      <w:keepLines/>
      <w:spacing w:after="240" w:before="480"/>
      <w:jc w:val="center"/>
    </w:pPr>
    <w:rPr>
      <w:rFonts w:ascii="Times New Roman" w:cs="Angsana New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25B66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E25B66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25B66"/>
    <w:rPr>
      <w:rFonts w:ascii="Times New Roman" w:hAnsi="Times New Roman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rFonts w:ascii="Times New Roman" w:hAnsi="Times New Roman"/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 for palaeobiological analyses</dc:title>
  <dc:creator>Lewis A. Jones, Kilian Eichenseer, Bethany Allen, William Gearty, Miranta Kouvari, Alessandro Chiarenza, Sofía Galván, Emma M. Dunne</dc:creator>
  <cp:keywords/>
  <dcterms:created xsi:type="dcterms:W3CDTF">2022-05-27T18:18:34Z</dcterms:created>
  <dcterms:modified xsi:type="dcterms:W3CDTF">2022-05-27T18:18:34Z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palaeontology.csl</vt:lpwstr>
  </property>
  <property fmtid="{D5CDD505-2E9C-101B-9397-08002B2CF9AE}" pid="4" name="output">
    <vt:lpwstr/>
  </property>
</Properties>
</file>