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FA824" w14:textId="22A2364D" w:rsidR="00C02244" w:rsidRPr="00C02244" w:rsidRDefault="00C02244">
      <w:pPr>
        <w:rPr>
          <w:b/>
          <w:u w:val="single"/>
        </w:rPr>
      </w:pPr>
      <w:r w:rsidRPr="00C02244">
        <w:rPr>
          <w:b/>
          <w:u w:val="single"/>
        </w:rPr>
        <w:t xml:space="preserve">ARCTIC PRIZE 2018-2019 mooring data processing </w:t>
      </w:r>
    </w:p>
    <w:p w14:paraId="12FBD03C" w14:textId="77777777" w:rsidR="00C01DFF" w:rsidRDefault="00C01DFF">
      <w:pPr>
        <w:rPr>
          <w:i/>
        </w:rPr>
      </w:pPr>
    </w:p>
    <w:p w14:paraId="3838BBC4" w14:textId="15AFC3EB" w:rsidR="00C02244" w:rsidRPr="00C02244" w:rsidRDefault="00C02244">
      <w:pPr>
        <w:rPr>
          <w:i/>
        </w:rPr>
      </w:pPr>
      <w:r w:rsidRPr="00C02244">
        <w:rPr>
          <w:i/>
        </w:rPr>
        <w:t>Emily Venables, SAMS, May 2020</w:t>
      </w:r>
    </w:p>
    <w:p w14:paraId="2E536043" w14:textId="77777777" w:rsidR="00C01DFF" w:rsidRDefault="00C01DFF">
      <w:pPr>
        <w:rPr>
          <w:u w:val="single"/>
        </w:rPr>
      </w:pPr>
    </w:p>
    <w:p w14:paraId="17EF6155" w14:textId="61705AAC" w:rsidR="00C02244" w:rsidRPr="00C02244" w:rsidRDefault="00C02244">
      <w:pPr>
        <w:rPr>
          <w:u w:val="single"/>
        </w:rPr>
      </w:pPr>
      <w:r w:rsidRPr="00C02244">
        <w:rPr>
          <w:u w:val="single"/>
        </w:rPr>
        <w:t>Introduction</w:t>
      </w:r>
    </w:p>
    <w:p w14:paraId="6989405C" w14:textId="18B73A3E" w:rsidR="001E1353" w:rsidRDefault="00995F6D" w:rsidP="006F4DDC">
      <w:pPr>
        <w:jc w:val="both"/>
      </w:pPr>
      <w:r>
        <w:t>This document describes the quality check undergone for the Arctic PRIZE</w:t>
      </w:r>
      <w:r w:rsidR="00F048DD">
        <w:t xml:space="preserve"> mooring </w:t>
      </w:r>
      <w:r>
        <w:t>hydrographic data from t</w:t>
      </w:r>
      <w:r w:rsidR="00BD42E4">
        <w:t xml:space="preserve">he 2018-2019 deployments. </w:t>
      </w:r>
      <w:r w:rsidR="00C02244">
        <w:t>Calibration dips were not conducted given the tight mooring turnaround time, so analysis is based on comparison CTD casts near the mooring. Moorings were deployed on the JCR cruise JR17006 in June 2018 and recove</w:t>
      </w:r>
      <w:r w:rsidR="00AE2CBF">
        <w:t xml:space="preserve">red during </w:t>
      </w:r>
      <w:r w:rsidR="00075279">
        <w:t xml:space="preserve">Arild </w:t>
      </w:r>
      <w:proofErr w:type="spellStart"/>
      <w:r w:rsidR="00075279">
        <w:t>Sundfjord’s</w:t>
      </w:r>
      <w:proofErr w:type="spellEnd"/>
      <w:r w:rsidR="00075279">
        <w:t xml:space="preserve"> </w:t>
      </w:r>
      <w:proofErr w:type="spellStart"/>
      <w:r w:rsidR="00075279">
        <w:t>Kronp</w:t>
      </w:r>
      <w:bookmarkStart w:id="0" w:name="_GoBack"/>
      <w:bookmarkEnd w:id="0"/>
      <w:r w:rsidR="006F4DDC">
        <w:t>rins</w:t>
      </w:r>
      <w:proofErr w:type="spellEnd"/>
      <w:r w:rsidR="006F4DDC">
        <w:t xml:space="preserve"> </w:t>
      </w:r>
      <w:proofErr w:type="spellStart"/>
      <w:r w:rsidR="006F4DDC">
        <w:t>Haakon</w:t>
      </w:r>
      <w:proofErr w:type="spellEnd"/>
      <w:r w:rsidR="006F4DDC">
        <w:t xml:space="preserve"> c</w:t>
      </w:r>
      <w:r w:rsidR="00C02244">
        <w:t xml:space="preserve">ruise </w:t>
      </w:r>
      <w:r w:rsidR="006F4DDC">
        <w:t>in November 2019. The western mooring was visited b</w:t>
      </w:r>
      <w:r w:rsidR="00AE2CBF">
        <w:t>y</w:t>
      </w:r>
      <w:r w:rsidR="006F4DDC">
        <w:t xml:space="preserve"> the J</w:t>
      </w:r>
      <w:r w:rsidR="00C01DFF">
        <w:t xml:space="preserve">ames </w:t>
      </w:r>
      <w:r w:rsidR="006F4DDC">
        <w:t>C</w:t>
      </w:r>
      <w:r w:rsidR="00C01DFF">
        <w:t xml:space="preserve">lark Ross </w:t>
      </w:r>
      <w:r w:rsidR="006F4DDC">
        <w:t xml:space="preserve">in July 2019 on cruise JR18006. Although ice cover was too thick to attempt mooring recovery, it was possible to conduct CTD casts nearby. </w:t>
      </w:r>
      <w:r w:rsidR="00C01DFF">
        <w:t>Mooring positions, length of deployment and time and proximity of CTD casts are summarised in table 1. Cast times and mooring times do not overlap on recovery as due to ice conditions, the moorings were recovered before CTD casts were conducted.</w:t>
      </w:r>
    </w:p>
    <w:p w14:paraId="1EF621F4" w14:textId="2AC7FBC3" w:rsidR="006F4DDC" w:rsidRDefault="00C01DFF" w:rsidP="006F4DDC">
      <w:pPr>
        <w:jc w:val="both"/>
      </w:pPr>
      <w:r>
        <w:t>Without dedicated calibration dips where the mooring instruments are physically attached to the CTD for a profile, it is not possible to quantify precise offsets for the instruments. It is however, possible to show that instrument data are wit</w:t>
      </w:r>
      <w:r w:rsidR="00192688">
        <w:t>hin the range of local variabil</w:t>
      </w:r>
      <w:r>
        <w:t>ity</w:t>
      </w:r>
      <w:r w:rsidR="00192688">
        <w:t>, and in one case to flag a major salinity offset.</w:t>
      </w:r>
    </w:p>
    <w:p w14:paraId="55122774" w14:textId="301D6DCB" w:rsidR="00192688" w:rsidRDefault="00192688" w:rsidP="006F4DDC">
      <w:pPr>
        <w:jc w:val="both"/>
      </w:pPr>
      <w:r>
        <w:t>Once instruments have been recalibrated back in the lab at NOC, this offset may be confirmed.</w:t>
      </w:r>
    </w:p>
    <w:p w14:paraId="3DFFB42C" w14:textId="77777777" w:rsidR="00C01DFF" w:rsidRDefault="00C01DFF" w:rsidP="006F4DDC">
      <w:pPr>
        <w:jc w:val="both"/>
      </w:pPr>
    </w:p>
    <w:tbl>
      <w:tblPr>
        <w:tblStyle w:val="TableGrid"/>
        <w:tblW w:w="0" w:type="auto"/>
        <w:tblLook w:val="04A0" w:firstRow="1" w:lastRow="0" w:firstColumn="1" w:lastColumn="0" w:noHBand="0" w:noVBand="1"/>
      </w:tblPr>
      <w:tblGrid>
        <w:gridCol w:w="1694"/>
        <w:gridCol w:w="1142"/>
        <w:gridCol w:w="1530"/>
        <w:gridCol w:w="1413"/>
        <w:gridCol w:w="1107"/>
        <w:gridCol w:w="1127"/>
        <w:gridCol w:w="1003"/>
      </w:tblGrid>
      <w:tr w:rsidR="00191970" w:rsidRPr="00C02244" w14:paraId="5584234F" w14:textId="6EB19ACF" w:rsidTr="00C02244">
        <w:tc>
          <w:tcPr>
            <w:tcW w:w="1706" w:type="dxa"/>
          </w:tcPr>
          <w:p w14:paraId="317DC6B7" w14:textId="18D2D277" w:rsidR="00191970" w:rsidRPr="00C02244" w:rsidRDefault="00191970">
            <w:pPr>
              <w:rPr>
                <w:b/>
              </w:rPr>
            </w:pPr>
            <w:r w:rsidRPr="00C02244">
              <w:rPr>
                <w:b/>
              </w:rPr>
              <w:t>Instrument</w:t>
            </w:r>
          </w:p>
        </w:tc>
        <w:tc>
          <w:tcPr>
            <w:tcW w:w="1147" w:type="dxa"/>
          </w:tcPr>
          <w:p w14:paraId="14ED5629" w14:textId="77777777" w:rsidR="00191970" w:rsidRPr="00C02244" w:rsidRDefault="00191970">
            <w:pPr>
              <w:rPr>
                <w:b/>
              </w:rPr>
            </w:pPr>
          </w:p>
        </w:tc>
        <w:tc>
          <w:tcPr>
            <w:tcW w:w="1537" w:type="dxa"/>
          </w:tcPr>
          <w:p w14:paraId="413D2436" w14:textId="21E979AB" w:rsidR="00191970" w:rsidRPr="00C02244" w:rsidRDefault="00191970">
            <w:pPr>
              <w:rPr>
                <w:b/>
              </w:rPr>
            </w:pPr>
            <w:r w:rsidRPr="00C02244">
              <w:rPr>
                <w:b/>
              </w:rPr>
              <w:t xml:space="preserve">Start </w:t>
            </w:r>
          </w:p>
        </w:tc>
        <w:tc>
          <w:tcPr>
            <w:tcW w:w="1417" w:type="dxa"/>
          </w:tcPr>
          <w:p w14:paraId="61A2FB44" w14:textId="19919BF0" w:rsidR="00191970" w:rsidRPr="00C02244" w:rsidRDefault="00191970">
            <w:pPr>
              <w:rPr>
                <w:b/>
              </w:rPr>
            </w:pPr>
            <w:r w:rsidRPr="00C02244">
              <w:rPr>
                <w:b/>
              </w:rPr>
              <w:t>End</w:t>
            </w:r>
          </w:p>
        </w:tc>
        <w:tc>
          <w:tcPr>
            <w:tcW w:w="1111" w:type="dxa"/>
          </w:tcPr>
          <w:p w14:paraId="448E3CC4" w14:textId="1A45C34F" w:rsidR="00191970" w:rsidRPr="00C02244" w:rsidRDefault="00191970">
            <w:pPr>
              <w:rPr>
                <w:b/>
              </w:rPr>
            </w:pPr>
            <w:r w:rsidRPr="00C02244">
              <w:rPr>
                <w:b/>
              </w:rPr>
              <w:t>Lat</w:t>
            </w:r>
            <w:r w:rsidR="00C02244" w:rsidRPr="00C02244">
              <w:rPr>
                <w:b/>
              </w:rPr>
              <w:t>itude (</w:t>
            </w:r>
            <w:r w:rsidR="00C02244" w:rsidRPr="00C02244">
              <w:rPr>
                <w:rFonts w:cstheme="minorHAnsi"/>
                <w:b/>
              </w:rPr>
              <w:t>°</w:t>
            </w:r>
            <w:r w:rsidR="00C02244" w:rsidRPr="00C02244">
              <w:rPr>
                <w:b/>
              </w:rPr>
              <w:t>W)</w:t>
            </w:r>
          </w:p>
        </w:tc>
        <w:tc>
          <w:tcPr>
            <w:tcW w:w="1112" w:type="dxa"/>
          </w:tcPr>
          <w:p w14:paraId="1FBDF59C" w14:textId="4B1808BB" w:rsidR="00191970" w:rsidRPr="00C02244" w:rsidRDefault="00191970">
            <w:pPr>
              <w:rPr>
                <w:b/>
              </w:rPr>
            </w:pPr>
            <w:r w:rsidRPr="00C02244">
              <w:rPr>
                <w:b/>
              </w:rPr>
              <w:t>Long</w:t>
            </w:r>
            <w:r w:rsidR="00C02244" w:rsidRPr="00C02244">
              <w:rPr>
                <w:b/>
              </w:rPr>
              <w:t>itude (</w:t>
            </w:r>
            <w:r w:rsidR="00C02244" w:rsidRPr="00C02244">
              <w:rPr>
                <w:rFonts w:cstheme="minorHAnsi"/>
                <w:b/>
              </w:rPr>
              <w:t>°</w:t>
            </w:r>
            <w:r w:rsidR="00C02244" w:rsidRPr="00C02244">
              <w:rPr>
                <w:b/>
              </w:rPr>
              <w:t>E)</w:t>
            </w:r>
          </w:p>
        </w:tc>
        <w:tc>
          <w:tcPr>
            <w:tcW w:w="986" w:type="dxa"/>
          </w:tcPr>
          <w:p w14:paraId="2E8CF48E" w14:textId="4246017D" w:rsidR="00191970" w:rsidRPr="00C02244" w:rsidRDefault="00191970">
            <w:pPr>
              <w:rPr>
                <w:b/>
              </w:rPr>
            </w:pPr>
            <w:r w:rsidRPr="00C02244">
              <w:rPr>
                <w:b/>
              </w:rPr>
              <w:t>Distance from mooring (km)</w:t>
            </w:r>
          </w:p>
        </w:tc>
      </w:tr>
      <w:tr w:rsidR="00C02244" w14:paraId="683E400A" w14:textId="708EC114" w:rsidTr="00545D4E">
        <w:tc>
          <w:tcPr>
            <w:tcW w:w="1706" w:type="dxa"/>
          </w:tcPr>
          <w:p w14:paraId="494B6C09" w14:textId="1B7A28C1" w:rsidR="00C02244" w:rsidRPr="00C02244" w:rsidRDefault="00C02244" w:rsidP="00C02244">
            <w:pPr>
              <w:rPr>
                <w:b/>
              </w:rPr>
            </w:pPr>
            <w:r w:rsidRPr="00C02244">
              <w:rPr>
                <w:b/>
              </w:rPr>
              <w:t>Mooring East</w:t>
            </w:r>
          </w:p>
        </w:tc>
        <w:tc>
          <w:tcPr>
            <w:tcW w:w="1147" w:type="dxa"/>
          </w:tcPr>
          <w:p w14:paraId="11AB6037" w14:textId="77777777" w:rsidR="00C02244" w:rsidRDefault="00C02244" w:rsidP="00C02244"/>
        </w:tc>
        <w:tc>
          <w:tcPr>
            <w:tcW w:w="1537" w:type="dxa"/>
            <w:vAlign w:val="bottom"/>
          </w:tcPr>
          <w:p w14:paraId="6D7C630B" w14:textId="10E4BADB" w:rsidR="00C02244" w:rsidRDefault="00C02244" w:rsidP="00C02244">
            <w:r>
              <w:rPr>
                <w:rFonts w:ascii="Calibri" w:hAnsi="Calibri" w:cs="Calibri"/>
                <w:color w:val="000000"/>
              </w:rPr>
              <w:t>20/06/2018 12:00</w:t>
            </w:r>
          </w:p>
        </w:tc>
        <w:tc>
          <w:tcPr>
            <w:tcW w:w="1417" w:type="dxa"/>
            <w:vAlign w:val="bottom"/>
          </w:tcPr>
          <w:p w14:paraId="57F08BAA" w14:textId="229F6D0E" w:rsidR="00C02244" w:rsidRDefault="00C02244" w:rsidP="00C02244">
            <w:r>
              <w:rPr>
                <w:rFonts w:ascii="Calibri" w:hAnsi="Calibri" w:cs="Calibri"/>
                <w:color w:val="000000"/>
              </w:rPr>
              <w:t>18/11/2019 15:30</w:t>
            </w:r>
          </w:p>
        </w:tc>
        <w:tc>
          <w:tcPr>
            <w:tcW w:w="1111" w:type="dxa"/>
          </w:tcPr>
          <w:p w14:paraId="422ADD89" w14:textId="7E880B8A" w:rsidR="00C02244" w:rsidRDefault="00C02244" w:rsidP="00C02244">
            <w:r>
              <w:t>81</w:t>
            </w:r>
            <w:r>
              <w:rPr>
                <w:rFonts w:cstheme="minorHAnsi"/>
              </w:rPr>
              <w:t>°</w:t>
            </w:r>
            <w:r>
              <w:t xml:space="preserve"> 18.14</w:t>
            </w:r>
          </w:p>
        </w:tc>
        <w:tc>
          <w:tcPr>
            <w:tcW w:w="1112" w:type="dxa"/>
          </w:tcPr>
          <w:p w14:paraId="0181B660" w14:textId="75755E43" w:rsidR="00C02244" w:rsidRDefault="00C02244" w:rsidP="00C02244">
            <w:r>
              <w:t>31</w:t>
            </w:r>
            <w:r>
              <w:rPr>
                <w:rFonts w:cstheme="minorHAnsi"/>
              </w:rPr>
              <w:t>°</w:t>
            </w:r>
            <w:r>
              <w:t xml:space="preserve"> 20.49</w:t>
            </w:r>
          </w:p>
        </w:tc>
        <w:tc>
          <w:tcPr>
            <w:tcW w:w="986" w:type="dxa"/>
          </w:tcPr>
          <w:p w14:paraId="2F91FFC6" w14:textId="77777777" w:rsidR="00C02244" w:rsidRDefault="00C02244" w:rsidP="00C02244"/>
        </w:tc>
      </w:tr>
      <w:tr w:rsidR="00C02244" w14:paraId="45F71496" w14:textId="0F0E0ACD" w:rsidTr="00545D4E">
        <w:tc>
          <w:tcPr>
            <w:tcW w:w="1706" w:type="dxa"/>
          </w:tcPr>
          <w:p w14:paraId="372B9E32" w14:textId="6C3FE23F" w:rsidR="00C02244" w:rsidRDefault="00C02244" w:rsidP="00C02244">
            <w:r>
              <w:t>Deployment CTD</w:t>
            </w:r>
          </w:p>
        </w:tc>
        <w:tc>
          <w:tcPr>
            <w:tcW w:w="1147" w:type="dxa"/>
          </w:tcPr>
          <w:p w14:paraId="15A02824" w14:textId="164E6F19" w:rsidR="00C02244" w:rsidRDefault="00C02244" w:rsidP="00C02244">
            <w:r>
              <w:t>JR17006 036</w:t>
            </w:r>
          </w:p>
        </w:tc>
        <w:tc>
          <w:tcPr>
            <w:tcW w:w="1537" w:type="dxa"/>
            <w:vAlign w:val="bottom"/>
          </w:tcPr>
          <w:p w14:paraId="1F60ABF3" w14:textId="592787F4" w:rsidR="00C02244" w:rsidRDefault="00C02244" w:rsidP="00C02244">
            <w:r>
              <w:rPr>
                <w:rFonts w:ascii="Calibri" w:hAnsi="Calibri" w:cs="Calibri"/>
                <w:color w:val="000000"/>
              </w:rPr>
              <w:t>23/06/2018 12:22</w:t>
            </w:r>
          </w:p>
        </w:tc>
        <w:tc>
          <w:tcPr>
            <w:tcW w:w="1417" w:type="dxa"/>
            <w:vAlign w:val="bottom"/>
          </w:tcPr>
          <w:p w14:paraId="5AB13D34" w14:textId="77777777" w:rsidR="00C02244" w:rsidRDefault="00C02244" w:rsidP="00C02244"/>
        </w:tc>
        <w:tc>
          <w:tcPr>
            <w:tcW w:w="1111" w:type="dxa"/>
          </w:tcPr>
          <w:p w14:paraId="5C85C902" w14:textId="3C210915" w:rsidR="00C02244" w:rsidRDefault="00C02244" w:rsidP="00C02244">
            <w:r>
              <w:t>81</w:t>
            </w:r>
            <w:r>
              <w:rPr>
                <w:rFonts w:cstheme="minorHAnsi"/>
              </w:rPr>
              <w:t>°</w:t>
            </w:r>
            <w:r>
              <w:t xml:space="preserve"> 18.17</w:t>
            </w:r>
          </w:p>
        </w:tc>
        <w:tc>
          <w:tcPr>
            <w:tcW w:w="1112" w:type="dxa"/>
          </w:tcPr>
          <w:p w14:paraId="137D38C2" w14:textId="7C1BBAB2" w:rsidR="00C02244" w:rsidRDefault="00C02244" w:rsidP="00C02244">
            <w:r>
              <w:t>31</w:t>
            </w:r>
            <w:r>
              <w:rPr>
                <w:rFonts w:cstheme="minorHAnsi"/>
              </w:rPr>
              <w:t>°</w:t>
            </w:r>
            <w:r>
              <w:t xml:space="preserve"> 18.92</w:t>
            </w:r>
          </w:p>
        </w:tc>
        <w:tc>
          <w:tcPr>
            <w:tcW w:w="986" w:type="dxa"/>
          </w:tcPr>
          <w:p w14:paraId="28C112F8" w14:textId="01CDAB1D" w:rsidR="00C02244" w:rsidRDefault="00C02244" w:rsidP="00C02244">
            <w:r>
              <w:t>2.92</w:t>
            </w:r>
          </w:p>
        </w:tc>
      </w:tr>
      <w:tr w:rsidR="00C02244" w14:paraId="1E33CBA9" w14:textId="12018C4A" w:rsidTr="00545D4E">
        <w:tc>
          <w:tcPr>
            <w:tcW w:w="1706" w:type="dxa"/>
          </w:tcPr>
          <w:p w14:paraId="32DD9B7B" w14:textId="5559DC1A" w:rsidR="00C02244" w:rsidRDefault="00C02244" w:rsidP="00C02244">
            <w:r>
              <w:t>Recovery CTD</w:t>
            </w:r>
          </w:p>
        </w:tc>
        <w:tc>
          <w:tcPr>
            <w:tcW w:w="1147" w:type="dxa"/>
          </w:tcPr>
          <w:p w14:paraId="31C2AB4B" w14:textId="2B8F6AC8" w:rsidR="00C02244" w:rsidRDefault="00C02244" w:rsidP="00C02244">
            <w:r>
              <w:t>KPH Stn0338</w:t>
            </w:r>
          </w:p>
        </w:tc>
        <w:tc>
          <w:tcPr>
            <w:tcW w:w="1537" w:type="dxa"/>
            <w:vAlign w:val="bottom"/>
          </w:tcPr>
          <w:p w14:paraId="7AA2811E" w14:textId="5C977B9F" w:rsidR="00C02244" w:rsidRDefault="00C02244" w:rsidP="00C02244">
            <w:r>
              <w:rPr>
                <w:rFonts w:ascii="Calibri" w:hAnsi="Calibri" w:cs="Calibri"/>
                <w:color w:val="000000"/>
              </w:rPr>
              <w:t>18/11/2019 18:13</w:t>
            </w:r>
          </w:p>
        </w:tc>
        <w:tc>
          <w:tcPr>
            <w:tcW w:w="1417" w:type="dxa"/>
            <w:vAlign w:val="bottom"/>
          </w:tcPr>
          <w:p w14:paraId="47404805" w14:textId="77777777" w:rsidR="00C02244" w:rsidRDefault="00C02244" w:rsidP="00C02244"/>
        </w:tc>
        <w:tc>
          <w:tcPr>
            <w:tcW w:w="1111" w:type="dxa"/>
          </w:tcPr>
          <w:p w14:paraId="0817C5DB" w14:textId="210170E6" w:rsidR="00C02244" w:rsidRDefault="00C02244" w:rsidP="00C02244">
            <w:r>
              <w:t>81</w:t>
            </w:r>
            <w:r>
              <w:rPr>
                <w:rFonts w:cstheme="minorHAnsi"/>
              </w:rPr>
              <w:t>°</w:t>
            </w:r>
            <w:r>
              <w:t xml:space="preserve"> 18.14</w:t>
            </w:r>
          </w:p>
        </w:tc>
        <w:tc>
          <w:tcPr>
            <w:tcW w:w="1112" w:type="dxa"/>
          </w:tcPr>
          <w:p w14:paraId="130E1477" w14:textId="24A6B51C" w:rsidR="00C02244" w:rsidRDefault="00C02244" w:rsidP="00C02244">
            <w:r>
              <w:t>31</w:t>
            </w:r>
            <w:r>
              <w:rPr>
                <w:rFonts w:cstheme="minorHAnsi"/>
              </w:rPr>
              <w:t>°</w:t>
            </w:r>
            <w:r>
              <w:t xml:space="preserve"> 20.44</w:t>
            </w:r>
          </w:p>
        </w:tc>
        <w:tc>
          <w:tcPr>
            <w:tcW w:w="986" w:type="dxa"/>
          </w:tcPr>
          <w:p w14:paraId="606F9E57" w14:textId="4D0C9AD3" w:rsidR="00C02244" w:rsidRDefault="00C02244" w:rsidP="00C02244">
            <w:r>
              <w:t>0.10</w:t>
            </w:r>
          </w:p>
        </w:tc>
      </w:tr>
      <w:tr w:rsidR="00C02244" w14:paraId="101E73A2" w14:textId="351A56EF" w:rsidTr="00545D4E">
        <w:tc>
          <w:tcPr>
            <w:tcW w:w="1706" w:type="dxa"/>
          </w:tcPr>
          <w:p w14:paraId="4418CF3D" w14:textId="3B02ABA6" w:rsidR="00C02244" w:rsidRPr="00C02244" w:rsidRDefault="00C02244" w:rsidP="00C02244">
            <w:pPr>
              <w:rPr>
                <w:b/>
              </w:rPr>
            </w:pPr>
            <w:r w:rsidRPr="00C02244">
              <w:rPr>
                <w:b/>
              </w:rPr>
              <w:t xml:space="preserve">Mooring West </w:t>
            </w:r>
          </w:p>
        </w:tc>
        <w:tc>
          <w:tcPr>
            <w:tcW w:w="1147" w:type="dxa"/>
          </w:tcPr>
          <w:p w14:paraId="61CB2445" w14:textId="77777777" w:rsidR="00C02244" w:rsidRDefault="00C02244" w:rsidP="00C02244"/>
        </w:tc>
        <w:tc>
          <w:tcPr>
            <w:tcW w:w="1537" w:type="dxa"/>
            <w:vAlign w:val="bottom"/>
          </w:tcPr>
          <w:p w14:paraId="06D31D86" w14:textId="3A6E76C0" w:rsidR="00C02244" w:rsidRDefault="00C02244" w:rsidP="00C02244">
            <w:r>
              <w:rPr>
                <w:rFonts w:ascii="Calibri" w:hAnsi="Calibri" w:cs="Calibri"/>
                <w:color w:val="000000"/>
              </w:rPr>
              <w:t>22/06/2018 12:30</w:t>
            </w:r>
          </w:p>
        </w:tc>
        <w:tc>
          <w:tcPr>
            <w:tcW w:w="1417" w:type="dxa"/>
            <w:vAlign w:val="bottom"/>
          </w:tcPr>
          <w:p w14:paraId="6C20404B" w14:textId="3ACE847C" w:rsidR="00C02244" w:rsidRDefault="00C02244" w:rsidP="00C02244">
            <w:r>
              <w:rPr>
                <w:rFonts w:ascii="Calibri" w:hAnsi="Calibri" w:cs="Calibri"/>
                <w:color w:val="000000"/>
              </w:rPr>
              <w:t>25/11/2019 05:00</w:t>
            </w:r>
          </w:p>
        </w:tc>
        <w:tc>
          <w:tcPr>
            <w:tcW w:w="1111" w:type="dxa"/>
          </w:tcPr>
          <w:p w14:paraId="2C4F7A4E" w14:textId="271D4B18" w:rsidR="00C02244" w:rsidRDefault="00C02244" w:rsidP="00C02244">
            <w:r>
              <w:t>81</w:t>
            </w:r>
            <w:r>
              <w:rPr>
                <w:rFonts w:cstheme="minorHAnsi"/>
              </w:rPr>
              <w:t>°</w:t>
            </w:r>
            <w:r>
              <w:t xml:space="preserve"> 02.04</w:t>
            </w:r>
          </w:p>
        </w:tc>
        <w:tc>
          <w:tcPr>
            <w:tcW w:w="1112" w:type="dxa"/>
          </w:tcPr>
          <w:p w14:paraId="0013BBF6" w14:textId="75767ECB" w:rsidR="00C02244" w:rsidRDefault="00C02244" w:rsidP="00C02244">
            <w:r>
              <w:t>18</w:t>
            </w:r>
            <w:r>
              <w:rPr>
                <w:rFonts w:cstheme="minorHAnsi"/>
              </w:rPr>
              <w:t>° 24.84</w:t>
            </w:r>
          </w:p>
        </w:tc>
        <w:tc>
          <w:tcPr>
            <w:tcW w:w="986" w:type="dxa"/>
          </w:tcPr>
          <w:p w14:paraId="4E85D4CF" w14:textId="77777777" w:rsidR="00C02244" w:rsidRDefault="00C02244" w:rsidP="00C02244"/>
        </w:tc>
      </w:tr>
      <w:tr w:rsidR="00C02244" w14:paraId="0E293A65" w14:textId="7F41D5B3" w:rsidTr="00545D4E">
        <w:tc>
          <w:tcPr>
            <w:tcW w:w="1706" w:type="dxa"/>
          </w:tcPr>
          <w:p w14:paraId="7B46C838" w14:textId="7DB6E6DD" w:rsidR="00C02244" w:rsidRDefault="00C02244" w:rsidP="00C02244">
            <w:r>
              <w:t>Deployment CTD</w:t>
            </w:r>
          </w:p>
        </w:tc>
        <w:tc>
          <w:tcPr>
            <w:tcW w:w="1147" w:type="dxa"/>
          </w:tcPr>
          <w:p w14:paraId="05F11A5D" w14:textId="7479A204" w:rsidR="00C02244" w:rsidRDefault="00C02244" w:rsidP="00C02244">
            <w:r>
              <w:t>JR17006 033</w:t>
            </w:r>
          </w:p>
        </w:tc>
        <w:tc>
          <w:tcPr>
            <w:tcW w:w="1537" w:type="dxa"/>
            <w:vAlign w:val="bottom"/>
          </w:tcPr>
          <w:p w14:paraId="657C06F1" w14:textId="1FBD4FA2" w:rsidR="00C02244" w:rsidRDefault="00C02244" w:rsidP="00C02244">
            <w:r>
              <w:rPr>
                <w:rFonts w:ascii="Calibri" w:hAnsi="Calibri" w:cs="Calibri"/>
                <w:color w:val="000000"/>
              </w:rPr>
              <w:t>22/06/2018 13:50</w:t>
            </w:r>
          </w:p>
        </w:tc>
        <w:tc>
          <w:tcPr>
            <w:tcW w:w="1417" w:type="dxa"/>
            <w:vAlign w:val="bottom"/>
          </w:tcPr>
          <w:p w14:paraId="62234A41" w14:textId="77777777" w:rsidR="00C02244" w:rsidRDefault="00C02244" w:rsidP="00C02244"/>
        </w:tc>
        <w:tc>
          <w:tcPr>
            <w:tcW w:w="1111" w:type="dxa"/>
          </w:tcPr>
          <w:p w14:paraId="7EE47F5E" w14:textId="3B88A40C" w:rsidR="00C02244" w:rsidRDefault="00C02244" w:rsidP="00C02244">
            <w:r>
              <w:t>81</w:t>
            </w:r>
            <w:r>
              <w:rPr>
                <w:rFonts w:cstheme="minorHAnsi"/>
              </w:rPr>
              <w:t>° 02.32</w:t>
            </w:r>
          </w:p>
        </w:tc>
        <w:tc>
          <w:tcPr>
            <w:tcW w:w="1112" w:type="dxa"/>
          </w:tcPr>
          <w:p w14:paraId="1EF73E99" w14:textId="0C0B7E43" w:rsidR="00C02244" w:rsidRDefault="00C02244" w:rsidP="00C02244">
            <w:r>
              <w:t>18</w:t>
            </w:r>
            <w:r>
              <w:rPr>
                <w:rFonts w:cstheme="minorHAnsi"/>
              </w:rPr>
              <w:t>° 24.69</w:t>
            </w:r>
          </w:p>
        </w:tc>
        <w:tc>
          <w:tcPr>
            <w:tcW w:w="986" w:type="dxa"/>
          </w:tcPr>
          <w:p w14:paraId="1BB01F54" w14:textId="3B2CA429" w:rsidR="00C02244" w:rsidRDefault="00C02244" w:rsidP="00C02244">
            <w:r>
              <w:t>0.56</w:t>
            </w:r>
          </w:p>
        </w:tc>
      </w:tr>
      <w:tr w:rsidR="00C02244" w14:paraId="474B906E" w14:textId="4EAE9130" w:rsidTr="00545D4E">
        <w:tc>
          <w:tcPr>
            <w:tcW w:w="1706" w:type="dxa"/>
          </w:tcPr>
          <w:p w14:paraId="5EB1DAC1" w14:textId="13048432" w:rsidR="00C02244" w:rsidRDefault="00C02244" w:rsidP="00C02244">
            <w:r>
              <w:t>Midway CTD</w:t>
            </w:r>
          </w:p>
        </w:tc>
        <w:tc>
          <w:tcPr>
            <w:tcW w:w="1147" w:type="dxa"/>
          </w:tcPr>
          <w:p w14:paraId="7B161EBF" w14:textId="27192BE9" w:rsidR="00C02244" w:rsidRDefault="00C02244" w:rsidP="00C02244">
            <w:r>
              <w:t>JR18006 012</w:t>
            </w:r>
          </w:p>
        </w:tc>
        <w:tc>
          <w:tcPr>
            <w:tcW w:w="1537" w:type="dxa"/>
            <w:vAlign w:val="bottom"/>
          </w:tcPr>
          <w:p w14:paraId="68220271" w14:textId="15357A35" w:rsidR="00C02244" w:rsidRDefault="00C02244" w:rsidP="00C02244">
            <w:r>
              <w:rPr>
                <w:rFonts w:ascii="Calibri" w:hAnsi="Calibri" w:cs="Calibri"/>
                <w:color w:val="000000"/>
              </w:rPr>
              <w:t>21/07/2019 21:41</w:t>
            </w:r>
          </w:p>
        </w:tc>
        <w:tc>
          <w:tcPr>
            <w:tcW w:w="1417" w:type="dxa"/>
            <w:vAlign w:val="bottom"/>
          </w:tcPr>
          <w:p w14:paraId="7BC48B34" w14:textId="77777777" w:rsidR="00C02244" w:rsidRDefault="00C02244" w:rsidP="00C02244"/>
        </w:tc>
        <w:tc>
          <w:tcPr>
            <w:tcW w:w="1111" w:type="dxa"/>
          </w:tcPr>
          <w:p w14:paraId="3E1D4825" w14:textId="41351E4D" w:rsidR="00C02244" w:rsidRDefault="00C02244" w:rsidP="00C02244">
            <w:r>
              <w:t>81</w:t>
            </w:r>
            <w:r>
              <w:rPr>
                <w:rFonts w:cstheme="minorHAnsi"/>
              </w:rPr>
              <w:t>° 02.51</w:t>
            </w:r>
          </w:p>
        </w:tc>
        <w:tc>
          <w:tcPr>
            <w:tcW w:w="1112" w:type="dxa"/>
          </w:tcPr>
          <w:p w14:paraId="04658FD5" w14:textId="48FB32E5" w:rsidR="00C02244" w:rsidRDefault="00C02244" w:rsidP="00C02244">
            <w:r>
              <w:t>18</w:t>
            </w:r>
            <w:r>
              <w:rPr>
                <w:rFonts w:cstheme="minorHAnsi"/>
              </w:rPr>
              <w:t>° 25.68</w:t>
            </w:r>
          </w:p>
        </w:tc>
        <w:tc>
          <w:tcPr>
            <w:tcW w:w="986" w:type="dxa"/>
          </w:tcPr>
          <w:p w14:paraId="1A04B6B5" w14:textId="7DBA172C" w:rsidR="00C02244" w:rsidRDefault="00C02244" w:rsidP="00C02244">
            <w:r>
              <w:t>1.79</w:t>
            </w:r>
          </w:p>
        </w:tc>
      </w:tr>
      <w:tr w:rsidR="00C02244" w14:paraId="285F7DA6" w14:textId="41E1F02E" w:rsidTr="00545D4E">
        <w:tc>
          <w:tcPr>
            <w:tcW w:w="1706" w:type="dxa"/>
          </w:tcPr>
          <w:p w14:paraId="6335419C" w14:textId="77777777" w:rsidR="00C02244" w:rsidRDefault="00C02244" w:rsidP="00C02244">
            <w:r>
              <w:t>Midway CTD</w:t>
            </w:r>
          </w:p>
        </w:tc>
        <w:tc>
          <w:tcPr>
            <w:tcW w:w="1147" w:type="dxa"/>
          </w:tcPr>
          <w:p w14:paraId="0D22EF0B" w14:textId="02A5C228" w:rsidR="00C02244" w:rsidRDefault="00C02244" w:rsidP="00C02244">
            <w:r>
              <w:t>JR18006 013</w:t>
            </w:r>
          </w:p>
        </w:tc>
        <w:tc>
          <w:tcPr>
            <w:tcW w:w="1537" w:type="dxa"/>
            <w:vAlign w:val="bottom"/>
          </w:tcPr>
          <w:p w14:paraId="103925A8" w14:textId="2B232931" w:rsidR="00C02244" w:rsidRDefault="00C02244" w:rsidP="00C02244">
            <w:r>
              <w:rPr>
                <w:rFonts w:ascii="Calibri" w:hAnsi="Calibri" w:cs="Calibri"/>
                <w:color w:val="000000"/>
              </w:rPr>
              <w:t>21/07/2019 23:48</w:t>
            </w:r>
          </w:p>
        </w:tc>
        <w:tc>
          <w:tcPr>
            <w:tcW w:w="1417" w:type="dxa"/>
            <w:vAlign w:val="bottom"/>
          </w:tcPr>
          <w:p w14:paraId="7B665B65" w14:textId="77777777" w:rsidR="00C02244" w:rsidRDefault="00C02244" w:rsidP="00C02244"/>
        </w:tc>
        <w:tc>
          <w:tcPr>
            <w:tcW w:w="1111" w:type="dxa"/>
          </w:tcPr>
          <w:p w14:paraId="20CD28D4" w14:textId="5E6938AA" w:rsidR="00C02244" w:rsidRDefault="00C02244" w:rsidP="00C02244">
            <w:r>
              <w:t>81</w:t>
            </w:r>
            <w:r>
              <w:rPr>
                <w:rFonts w:cstheme="minorHAnsi"/>
              </w:rPr>
              <w:t>° 02.37</w:t>
            </w:r>
          </w:p>
        </w:tc>
        <w:tc>
          <w:tcPr>
            <w:tcW w:w="1112" w:type="dxa"/>
          </w:tcPr>
          <w:p w14:paraId="79A41FA9" w14:textId="0AC544EF" w:rsidR="00C02244" w:rsidRDefault="00C02244" w:rsidP="00C02244">
            <w:r>
              <w:t>18</w:t>
            </w:r>
            <w:r>
              <w:rPr>
                <w:rFonts w:cstheme="minorHAnsi"/>
              </w:rPr>
              <w:t>° 26.70</w:t>
            </w:r>
          </w:p>
        </w:tc>
        <w:tc>
          <w:tcPr>
            <w:tcW w:w="986" w:type="dxa"/>
          </w:tcPr>
          <w:p w14:paraId="13C7F7EB" w14:textId="05D45691" w:rsidR="00C02244" w:rsidRDefault="00C02244" w:rsidP="00C02244">
            <w:r>
              <w:t>3.50</w:t>
            </w:r>
          </w:p>
        </w:tc>
      </w:tr>
      <w:tr w:rsidR="00C02244" w14:paraId="30F2FF50" w14:textId="797EB8BA" w:rsidTr="00545D4E">
        <w:tc>
          <w:tcPr>
            <w:tcW w:w="1706" w:type="dxa"/>
          </w:tcPr>
          <w:p w14:paraId="38F0B2B0" w14:textId="0A0AC884" w:rsidR="00C02244" w:rsidRDefault="00C02244" w:rsidP="00C02244">
            <w:r>
              <w:t>Recovery CTD</w:t>
            </w:r>
          </w:p>
        </w:tc>
        <w:tc>
          <w:tcPr>
            <w:tcW w:w="1147" w:type="dxa"/>
          </w:tcPr>
          <w:p w14:paraId="00854D6F" w14:textId="0E5C6E9F" w:rsidR="00C02244" w:rsidRDefault="00C02244" w:rsidP="00C02244">
            <w:r>
              <w:t>KPH Stn0417</w:t>
            </w:r>
          </w:p>
        </w:tc>
        <w:tc>
          <w:tcPr>
            <w:tcW w:w="1537" w:type="dxa"/>
            <w:vAlign w:val="bottom"/>
          </w:tcPr>
          <w:p w14:paraId="0503E4E8" w14:textId="7EF00A33" w:rsidR="00C02244" w:rsidRDefault="00C02244" w:rsidP="00C02244">
            <w:r>
              <w:rPr>
                <w:rFonts w:ascii="Calibri" w:hAnsi="Calibri" w:cs="Calibri"/>
                <w:color w:val="000000"/>
              </w:rPr>
              <w:t>25/11/2019 12:03</w:t>
            </w:r>
          </w:p>
        </w:tc>
        <w:tc>
          <w:tcPr>
            <w:tcW w:w="1417" w:type="dxa"/>
            <w:vAlign w:val="bottom"/>
          </w:tcPr>
          <w:p w14:paraId="01713907" w14:textId="77777777" w:rsidR="00C02244" w:rsidRDefault="00C02244" w:rsidP="00C02244"/>
        </w:tc>
        <w:tc>
          <w:tcPr>
            <w:tcW w:w="1111" w:type="dxa"/>
          </w:tcPr>
          <w:p w14:paraId="6FA5837A" w14:textId="59396C11" w:rsidR="00C02244" w:rsidRDefault="00C02244" w:rsidP="00C02244">
            <w:r>
              <w:t>81</w:t>
            </w:r>
            <w:r>
              <w:rPr>
                <w:rFonts w:cstheme="minorHAnsi"/>
              </w:rPr>
              <w:t>° 02.02</w:t>
            </w:r>
          </w:p>
        </w:tc>
        <w:tc>
          <w:tcPr>
            <w:tcW w:w="1112" w:type="dxa"/>
          </w:tcPr>
          <w:p w14:paraId="3BB1D988" w14:textId="7B4D6EFD" w:rsidR="00C02244" w:rsidRDefault="00C02244" w:rsidP="00C02244">
            <w:r>
              <w:t>18</w:t>
            </w:r>
            <w:r>
              <w:rPr>
                <w:rFonts w:cstheme="minorHAnsi"/>
              </w:rPr>
              <w:t>° 25.23</w:t>
            </w:r>
          </w:p>
        </w:tc>
        <w:tc>
          <w:tcPr>
            <w:tcW w:w="986" w:type="dxa"/>
          </w:tcPr>
          <w:p w14:paraId="0D81A6EB" w14:textId="7D25EDE0" w:rsidR="00C02244" w:rsidRDefault="00C02244" w:rsidP="00C02244">
            <w:r>
              <w:t>0.72</w:t>
            </w:r>
          </w:p>
        </w:tc>
      </w:tr>
    </w:tbl>
    <w:p w14:paraId="18280DBC" w14:textId="763F0AAC" w:rsidR="001E1353" w:rsidRDefault="001E1353"/>
    <w:p w14:paraId="6B897233" w14:textId="071F7620" w:rsidR="00BB6270" w:rsidRDefault="00BB6270">
      <w:r w:rsidRPr="00BB6270">
        <w:rPr>
          <w:b/>
        </w:rPr>
        <w:t>Table 1:</w:t>
      </w:r>
      <w:r>
        <w:t xml:space="preserve"> Mooring and cast locations and times.</w:t>
      </w:r>
    </w:p>
    <w:p w14:paraId="603132E7" w14:textId="505A6CF5" w:rsidR="00C01DFF" w:rsidRDefault="00C01DFF"/>
    <w:p w14:paraId="634A42A1" w14:textId="2D7E4531" w:rsidR="001B2E09" w:rsidRDefault="006F4DDC">
      <w:r>
        <w:lastRenderedPageBreak/>
        <w:t xml:space="preserve">Temperature and salinity profiles from each CTD cast are presented in turn along with the relevant series of moored instrument data. </w:t>
      </w:r>
      <w:r w:rsidR="00C01DFF">
        <w:t>No quantitative analysis is really possible as t</w:t>
      </w:r>
      <w:r w:rsidR="001B2E09">
        <w:t xml:space="preserve">emporal and spatial variability hydrographic variability in the region makes it hard to differentiate instrument error from natural variability. </w:t>
      </w:r>
      <w:r w:rsidR="00C01DFF">
        <w:t xml:space="preserve">To illustrate this, </w:t>
      </w:r>
      <w:r w:rsidR="001B2E09">
        <w:t xml:space="preserve">Figure 1 shows the </w:t>
      </w:r>
      <w:r w:rsidR="00C01DFF">
        <w:t xml:space="preserve">observed </w:t>
      </w:r>
      <w:r w:rsidR="001B2E09">
        <w:t>variability in the CTD casts at each site.</w:t>
      </w:r>
      <w:r w:rsidR="00C01DFF">
        <w:t xml:space="preserve"> </w:t>
      </w:r>
    </w:p>
    <w:p w14:paraId="7F3DF78C" w14:textId="77777777" w:rsidR="001B2E09" w:rsidRDefault="001B2E09"/>
    <w:p w14:paraId="074EC055" w14:textId="19064601" w:rsidR="001B2E09" w:rsidRDefault="00552300" w:rsidP="001B2E09">
      <w:r w:rsidRPr="00552300">
        <w:rPr>
          <w:noProof/>
          <w:lang w:eastAsia="en-GB"/>
        </w:rPr>
        <w:drawing>
          <wp:inline distT="0" distB="0" distL="0" distR="0" wp14:anchorId="4AC90329" wp14:editId="430ABED7">
            <wp:extent cx="2780033" cy="3208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726" cy="3236256"/>
                    </a:xfrm>
                    <a:prstGeom prst="rect">
                      <a:avLst/>
                    </a:prstGeom>
                    <a:noFill/>
                    <a:ln>
                      <a:noFill/>
                    </a:ln>
                  </pic:spPr>
                </pic:pic>
              </a:graphicData>
            </a:graphic>
          </wp:inline>
        </w:drawing>
      </w:r>
      <w:r w:rsidRPr="00552300">
        <w:rPr>
          <w:noProof/>
          <w:lang w:eastAsia="en-GB"/>
        </w:rPr>
        <w:drawing>
          <wp:inline distT="0" distB="0" distL="0" distR="0" wp14:anchorId="1D1F1F60" wp14:editId="66AA9C8B">
            <wp:extent cx="2809875" cy="3215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499" cy="3238118"/>
                    </a:xfrm>
                    <a:prstGeom prst="rect">
                      <a:avLst/>
                    </a:prstGeom>
                    <a:noFill/>
                    <a:ln>
                      <a:noFill/>
                    </a:ln>
                  </pic:spPr>
                </pic:pic>
              </a:graphicData>
            </a:graphic>
          </wp:inline>
        </w:drawing>
      </w:r>
    </w:p>
    <w:p w14:paraId="7557B7C5" w14:textId="1D38B647" w:rsidR="006F4DDC" w:rsidRDefault="00AE2CBF">
      <w:r w:rsidRPr="00AE2CBF">
        <w:rPr>
          <w:noProof/>
          <w:lang w:eastAsia="en-GB"/>
        </w:rPr>
        <w:drawing>
          <wp:inline distT="0" distB="0" distL="0" distR="0" wp14:anchorId="54B3A10B" wp14:editId="72F2CAC6">
            <wp:extent cx="2828925" cy="32834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266" cy="3294276"/>
                    </a:xfrm>
                    <a:prstGeom prst="rect">
                      <a:avLst/>
                    </a:prstGeom>
                    <a:noFill/>
                    <a:ln>
                      <a:noFill/>
                    </a:ln>
                  </pic:spPr>
                </pic:pic>
              </a:graphicData>
            </a:graphic>
          </wp:inline>
        </w:drawing>
      </w:r>
      <w:r w:rsidR="001B2E09">
        <w:t xml:space="preserve"> </w:t>
      </w:r>
      <w:r w:rsidRPr="00AE2CBF">
        <w:rPr>
          <w:noProof/>
          <w:lang w:eastAsia="en-GB"/>
        </w:rPr>
        <w:drawing>
          <wp:inline distT="0" distB="0" distL="0" distR="0" wp14:anchorId="7DC2B4C0" wp14:editId="0EBB183B">
            <wp:extent cx="2847975" cy="33055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890" cy="3327497"/>
                    </a:xfrm>
                    <a:prstGeom prst="rect">
                      <a:avLst/>
                    </a:prstGeom>
                    <a:noFill/>
                    <a:ln>
                      <a:noFill/>
                    </a:ln>
                  </pic:spPr>
                </pic:pic>
              </a:graphicData>
            </a:graphic>
          </wp:inline>
        </w:drawing>
      </w:r>
    </w:p>
    <w:p w14:paraId="238FDC69" w14:textId="3A9D3CD7" w:rsidR="006F4DDC" w:rsidRDefault="006F4DDC"/>
    <w:p w14:paraId="3D33E0CB" w14:textId="398CD314" w:rsidR="00AE2CBF" w:rsidRDefault="00AE2CBF">
      <w:r w:rsidRPr="00AE2CBF">
        <w:rPr>
          <w:b/>
        </w:rPr>
        <w:t>Figure 1:</w:t>
      </w:r>
      <w:r>
        <w:t xml:space="preserve"> Hydrographic variability at each mooring site.</w:t>
      </w:r>
    </w:p>
    <w:p w14:paraId="5EE2B7A9" w14:textId="77777777" w:rsidR="00AE2CBF" w:rsidRDefault="00AE2CBF">
      <w:pPr>
        <w:rPr>
          <w:u w:val="single"/>
        </w:rPr>
      </w:pPr>
      <w:r>
        <w:rPr>
          <w:u w:val="single"/>
        </w:rPr>
        <w:br w:type="page"/>
      </w:r>
    </w:p>
    <w:p w14:paraId="4180E303" w14:textId="5F5F57F6" w:rsidR="00B133B3" w:rsidRDefault="001B2E09">
      <w:pPr>
        <w:rPr>
          <w:u w:val="single"/>
        </w:rPr>
      </w:pPr>
      <w:r w:rsidRPr="001B2E09">
        <w:rPr>
          <w:u w:val="single"/>
        </w:rPr>
        <w:lastRenderedPageBreak/>
        <w:t>Western M</w:t>
      </w:r>
      <w:r w:rsidR="00B133B3" w:rsidRPr="001B2E09">
        <w:rPr>
          <w:u w:val="single"/>
        </w:rPr>
        <w:t xml:space="preserve">ooring </w:t>
      </w:r>
    </w:p>
    <w:p w14:paraId="67BE526E" w14:textId="6175B4E2" w:rsidR="002515C0" w:rsidRPr="002515C0" w:rsidRDefault="002515C0">
      <w:pPr>
        <w:rPr>
          <w:i/>
        </w:rPr>
      </w:pPr>
      <w:r w:rsidRPr="002515C0">
        <w:rPr>
          <w:i/>
        </w:rPr>
        <w:t>Temperature</w:t>
      </w:r>
    </w:p>
    <w:p w14:paraId="14055A72" w14:textId="314B3AB7" w:rsidR="00622568" w:rsidRDefault="00B133B3" w:rsidP="00622568">
      <w:r>
        <w:t>Temperature</w:t>
      </w:r>
      <w:r w:rsidR="006E2449">
        <w:t xml:space="preserve"> profiles for the deployment, recovery and July 2019</w:t>
      </w:r>
      <w:r w:rsidR="00884868">
        <w:t xml:space="preserve"> attempted recovery</w:t>
      </w:r>
      <w:r w:rsidR="006E2449">
        <w:t xml:space="preserve">. </w:t>
      </w:r>
      <w:r w:rsidR="00C01DFF">
        <w:t xml:space="preserve">In each case instrument serial numbers are aligned with their mooring depth; SBE instruments measuring both temperature and salinity in black and Star </w:t>
      </w:r>
      <w:proofErr w:type="spellStart"/>
      <w:r w:rsidR="00C01DFF">
        <w:t>Oddi</w:t>
      </w:r>
      <w:proofErr w:type="spellEnd"/>
      <w:r w:rsidR="00C01DFF">
        <w:t xml:space="preserve"> temperature loggers in red.</w:t>
      </w:r>
    </w:p>
    <w:p w14:paraId="0354BCD9" w14:textId="0CC59C2E" w:rsidR="00AE2CBF" w:rsidRDefault="006E2449" w:rsidP="00622568">
      <w:pPr>
        <w:jc w:val="center"/>
      </w:pPr>
      <w:r w:rsidRPr="006E2449">
        <w:rPr>
          <w:noProof/>
          <w:lang w:eastAsia="en-GB"/>
        </w:rPr>
        <w:drawing>
          <wp:inline distT="0" distB="0" distL="0" distR="0" wp14:anchorId="62723CFC" wp14:editId="49B0554F">
            <wp:extent cx="4453890" cy="58685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8648" cy="6019770"/>
                    </a:xfrm>
                    <a:prstGeom prst="rect">
                      <a:avLst/>
                    </a:prstGeom>
                    <a:noFill/>
                    <a:ln>
                      <a:noFill/>
                    </a:ln>
                  </pic:spPr>
                </pic:pic>
              </a:graphicData>
            </a:graphic>
          </wp:inline>
        </w:drawing>
      </w:r>
    </w:p>
    <w:p w14:paraId="29E0045E" w14:textId="267A9196" w:rsidR="00B133B3" w:rsidRDefault="00884868">
      <w:r w:rsidRPr="00BB6270">
        <w:rPr>
          <w:b/>
        </w:rPr>
        <w:t>Figure</w:t>
      </w:r>
      <w:r w:rsidR="00BB6270" w:rsidRPr="00BB6270">
        <w:rPr>
          <w:b/>
        </w:rPr>
        <w:t xml:space="preserve"> 2</w:t>
      </w:r>
      <w:r w:rsidRPr="00BB6270">
        <w:rPr>
          <w:b/>
        </w:rPr>
        <w:t>:</w:t>
      </w:r>
      <w:r>
        <w:t xml:space="preserve"> Temperature profile from JR17006 CTD033 (black line) with SBE temperatures in black and Star </w:t>
      </w:r>
      <w:proofErr w:type="spellStart"/>
      <w:r>
        <w:t>Oddi</w:t>
      </w:r>
      <w:proofErr w:type="spellEnd"/>
      <w:r>
        <w:t xml:space="preserve"> te</w:t>
      </w:r>
      <w:r w:rsidR="003F5721">
        <w:t>mperatures in red from half an hour each side of the profile. 0.56 km apart.</w:t>
      </w:r>
    </w:p>
    <w:p w14:paraId="504ABA4F" w14:textId="20E81B7D" w:rsidR="00B133B3" w:rsidRDefault="00192688">
      <w:r>
        <w:t xml:space="preserve">It would appear that the star </w:t>
      </w:r>
      <w:proofErr w:type="spellStart"/>
      <w:r>
        <w:t>oddi</w:t>
      </w:r>
      <w:proofErr w:type="spellEnd"/>
      <w:r>
        <w:t xml:space="preserve"> loggers might be under recording temperature here, especially as the SBE37s seem relatively aligned to the profile, but it’s not enough evidence to base corrections on. </w:t>
      </w:r>
    </w:p>
    <w:p w14:paraId="7EF9B5A4" w14:textId="4A74F217" w:rsidR="00B133B3" w:rsidRDefault="00AE2CBF">
      <w:r>
        <w:br w:type="page"/>
      </w:r>
    </w:p>
    <w:p w14:paraId="56D175E3" w14:textId="42E5BA5B" w:rsidR="00B133B3" w:rsidRDefault="006E2449" w:rsidP="003F5721">
      <w:pPr>
        <w:jc w:val="center"/>
      </w:pPr>
      <w:r w:rsidRPr="006E2449">
        <w:rPr>
          <w:noProof/>
          <w:lang w:eastAsia="en-GB"/>
        </w:rPr>
        <w:lastRenderedPageBreak/>
        <w:drawing>
          <wp:inline distT="0" distB="0" distL="0" distR="0" wp14:anchorId="34A05074" wp14:editId="5E9F6C49">
            <wp:extent cx="5210175" cy="6865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3528" cy="6895835"/>
                    </a:xfrm>
                    <a:prstGeom prst="rect">
                      <a:avLst/>
                    </a:prstGeom>
                    <a:noFill/>
                    <a:ln>
                      <a:noFill/>
                    </a:ln>
                  </pic:spPr>
                </pic:pic>
              </a:graphicData>
            </a:graphic>
          </wp:inline>
        </w:drawing>
      </w:r>
    </w:p>
    <w:p w14:paraId="27823F11" w14:textId="037344B5" w:rsidR="00884868" w:rsidRDefault="00884868">
      <w:r w:rsidRPr="00BB6270">
        <w:rPr>
          <w:b/>
        </w:rPr>
        <w:t>Figure</w:t>
      </w:r>
      <w:r w:rsidR="00BB6270" w:rsidRPr="00BB6270">
        <w:rPr>
          <w:b/>
        </w:rPr>
        <w:t xml:space="preserve"> 3</w:t>
      </w:r>
      <w:r w:rsidRPr="00BB6270">
        <w:rPr>
          <w:b/>
        </w:rPr>
        <w:t>:</w:t>
      </w:r>
      <w:r>
        <w:t xml:space="preserve"> Recovery cast at midday on 25</w:t>
      </w:r>
      <w:r w:rsidRPr="00884868">
        <w:rPr>
          <w:vertAlign w:val="superscript"/>
        </w:rPr>
        <w:t>th</w:t>
      </w:r>
      <w:r>
        <w:t xml:space="preserve"> Nov 2019 with moored temperature data closest in time </w:t>
      </w:r>
      <w:r w:rsidR="005A032F">
        <w:t xml:space="preserve">(6 hours prior to cast) from the SBE37 (black) and Star </w:t>
      </w:r>
      <w:proofErr w:type="spellStart"/>
      <w:r w:rsidR="005A032F">
        <w:t>Oddi</w:t>
      </w:r>
      <w:proofErr w:type="spellEnd"/>
      <w:r w:rsidR="005A032F">
        <w:t xml:space="preserve"> (red)</w:t>
      </w:r>
      <w:r>
        <w:t>.  Temperature d</w:t>
      </w:r>
      <w:r w:rsidR="005A032F">
        <w:t xml:space="preserve">ata from 12 (blue and magenta) and 24 (cyan and yellow) hours before the cast. </w:t>
      </w:r>
    </w:p>
    <w:p w14:paraId="781F935D" w14:textId="6E655F27" w:rsidR="00192688" w:rsidRDefault="00192688"/>
    <w:p w14:paraId="42004B7C" w14:textId="47ABFC03" w:rsidR="00192688" w:rsidRDefault="00192688">
      <w:r>
        <w:t xml:space="preserve">The measurements nearest in time to the CTD cast </w:t>
      </w:r>
      <w:r w:rsidR="002515C0">
        <w:t xml:space="preserve">would suggest underestimation of temperature here, but the data from 12 and 24 hour prior to the cast shows the extent of the local variability. </w:t>
      </w:r>
    </w:p>
    <w:p w14:paraId="06F0B91D" w14:textId="6746F092" w:rsidR="006E2449" w:rsidRDefault="006E2449" w:rsidP="003F5721">
      <w:pPr>
        <w:jc w:val="center"/>
      </w:pPr>
      <w:r w:rsidRPr="006E2449">
        <w:rPr>
          <w:noProof/>
          <w:lang w:eastAsia="en-GB"/>
        </w:rPr>
        <w:lastRenderedPageBreak/>
        <w:drawing>
          <wp:inline distT="0" distB="0" distL="0" distR="0" wp14:anchorId="75B03349" wp14:editId="26495B79">
            <wp:extent cx="5231318" cy="6892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013" cy="6914922"/>
                    </a:xfrm>
                    <a:prstGeom prst="rect">
                      <a:avLst/>
                    </a:prstGeom>
                    <a:noFill/>
                    <a:ln>
                      <a:noFill/>
                    </a:ln>
                  </pic:spPr>
                </pic:pic>
              </a:graphicData>
            </a:graphic>
          </wp:inline>
        </w:drawing>
      </w:r>
    </w:p>
    <w:p w14:paraId="4CF2AC5C" w14:textId="5036AA42" w:rsidR="003F5721" w:rsidRDefault="003F5721" w:rsidP="003F5721">
      <w:r w:rsidRPr="00BB6270">
        <w:rPr>
          <w:b/>
        </w:rPr>
        <w:t>Figure</w:t>
      </w:r>
      <w:r w:rsidR="00BB6270" w:rsidRPr="00BB6270">
        <w:rPr>
          <w:b/>
        </w:rPr>
        <w:t xml:space="preserve"> 4</w:t>
      </w:r>
      <w:r w:rsidRPr="00BB6270">
        <w:rPr>
          <w:b/>
        </w:rPr>
        <w:t>:</w:t>
      </w:r>
      <w:r>
        <w:t xml:space="preserve"> Temperature profiles from JR18006 CTD012 (black) and CTD013 (red) with concurrent hour of moored data from SBE instruments (black) and Star </w:t>
      </w:r>
      <w:proofErr w:type="spellStart"/>
      <w:r>
        <w:t>Oddi</w:t>
      </w:r>
      <w:proofErr w:type="spellEnd"/>
      <w:r>
        <w:t xml:space="preserve"> (red).</w:t>
      </w:r>
    </w:p>
    <w:p w14:paraId="031A426A" w14:textId="77E79C20" w:rsidR="00B133B3" w:rsidRDefault="00B133B3" w:rsidP="003F5721"/>
    <w:p w14:paraId="5D4695A4" w14:textId="626BDF38" w:rsidR="003F5721" w:rsidRDefault="002515C0">
      <w:r>
        <w:t>This is the best comparison we have between CTD data and this mooring instrumentation. Spatially still quite far away, but a relatively stable looking water column under thick sea ice cover. Gives good confidence in these instrument data.</w:t>
      </w:r>
    </w:p>
    <w:p w14:paraId="322D463C" w14:textId="5A6484C6" w:rsidR="00AE2CBF" w:rsidRDefault="00AE2CBF">
      <w:r>
        <w:br w:type="page"/>
      </w:r>
    </w:p>
    <w:p w14:paraId="25F18C90" w14:textId="293521C2" w:rsidR="002515C0" w:rsidRPr="002515C0" w:rsidRDefault="002515C0" w:rsidP="003F5721">
      <w:pPr>
        <w:rPr>
          <w:i/>
        </w:rPr>
      </w:pPr>
      <w:r w:rsidRPr="002515C0">
        <w:rPr>
          <w:i/>
        </w:rPr>
        <w:lastRenderedPageBreak/>
        <w:t>Salinity</w:t>
      </w:r>
    </w:p>
    <w:p w14:paraId="1AA3E6FF" w14:textId="5F54ACE1" w:rsidR="003F5721" w:rsidRDefault="00B133B3" w:rsidP="003F5721">
      <w:r>
        <w:t>Salinity</w:t>
      </w:r>
      <w:r w:rsidR="003F5721" w:rsidRPr="003F5721">
        <w:t xml:space="preserve"> </w:t>
      </w:r>
      <w:r w:rsidR="003F5721">
        <w:t>profiles for the deployment, recovery and July 2019 attempted recover</w:t>
      </w:r>
      <w:r w:rsidR="002515C0">
        <w:t>y, along with SBE 37 salinity measurements from the mooring.</w:t>
      </w:r>
    </w:p>
    <w:p w14:paraId="1811DF6E" w14:textId="77777777" w:rsidR="00BB6270" w:rsidRDefault="00BB6270" w:rsidP="003F5721"/>
    <w:p w14:paraId="54BBD7E1" w14:textId="17CAF8C1" w:rsidR="003F5721" w:rsidRDefault="00790CC8" w:rsidP="002515C0">
      <w:pPr>
        <w:jc w:val="center"/>
      </w:pPr>
      <w:r w:rsidRPr="00B133B3">
        <w:rPr>
          <w:noProof/>
          <w:lang w:eastAsia="en-GB"/>
        </w:rPr>
        <w:drawing>
          <wp:inline distT="0" distB="0" distL="0" distR="0" wp14:anchorId="03BE2482" wp14:editId="454DDEB5">
            <wp:extent cx="2838450" cy="2655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374" r="6737"/>
                    <a:stretch/>
                  </pic:blipFill>
                  <pic:spPr bwMode="auto">
                    <a:xfrm>
                      <a:off x="0" y="0"/>
                      <a:ext cx="3065834" cy="2868595"/>
                    </a:xfrm>
                    <a:prstGeom prst="rect">
                      <a:avLst/>
                    </a:prstGeom>
                    <a:noFill/>
                    <a:ln>
                      <a:noFill/>
                    </a:ln>
                    <a:extLst>
                      <a:ext uri="{53640926-AAD7-44D8-BBD7-CCE9431645EC}">
                        <a14:shadowObscured xmlns:a14="http://schemas.microsoft.com/office/drawing/2010/main"/>
                      </a:ext>
                    </a:extLst>
                  </pic:spPr>
                </pic:pic>
              </a:graphicData>
            </a:graphic>
          </wp:inline>
        </w:drawing>
      </w:r>
      <w:r w:rsidR="003F5721" w:rsidRPr="00B133B3">
        <w:rPr>
          <w:noProof/>
          <w:lang w:eastAsia="en-GB"/>
        </w:rPr>
        <w:drawing>
          <wp:inline distT="0" distB="0" distL="0" distR="0" wp14:anchorId="434E40D9" wp14:editId="2C988A62">
            <wp:extent cx="2861805" cy="267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987" r="7283"/>
                    <a:stretch/>
                  </pic:blipFill>
                  <pic:spPr bwMode="auto">
                    <a:xfrm>
                      <a:off x="0" y="0"/>
                      <a:ext cx="2904656" cy="2715958"/>
                    </a:xfrm>
                    <a:prstGeom prst="rect">
                      <a:avLst/>
                    </a:prstGeom>
                    <a:noFill/>
                    <a:ln>
                      <a:noFill/>
                    </a:ln>
                    <a:extLst>
                      <a:ext uri="{53640926-AAD7-44D8-BBD7-CCE9431645EC}">
                        <a14:shadowObscured xmlns:a14="http://schemas.microsoft.com/office/drawing/2010/main"/>
                      </a:ext>
                    </a:extLst>
                  </pic:spPr>
                </pic:pic>
              </a:graphicData>
            </a:graphic>
          </wp:inline>
        </w:drawing>
      </w:r>
    </w:p>
    <w:p w14:paraId="68A7C4FF" w14:textId="77777777" w:rsidR="00790CC8" w:rsidRDefault="00790CC8" w:rsidP="00790CC8">
      <w:pPr>
        <w:jc w:val="center"/>
      </w:pPr>
    </w:p>
    <w:p w14:paraId="6DA46707" w14:textId="073D575D" w:rsidR="00790CC8" w:rsidRDefault="001001F2" w:rsidP="00790CC8">
      <w:pPr>
        <w:jc w:val="center"/>
      </w:pPr>
      <w:r w:rsidRPr="001001F2">
        <w:rPr>
          <w:noProof/>
          <w:lang w:eastAsia="en-GB"/>
        </w:rPr>
        <w:drawing>
          <wp:inline distT="0" distB="0" distL="0" distR="0" wp14:anchorId="7E7539B3" wp14:editId="1A36F44E">
            <wp:extent cx="2886075" cy="29110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2103" r="7789"/>
                    <a:stretch/>
                  </pic:blipFill>
                  <pic:spPr bwMode="auto">
                    <a:xfrm>
                      <a:off x="0" y="0"/>
                      <a:ext cx="2949241" cy="2974800"/>
                    </a:xfrm>
                    <a:prstGeom prst="rect">
                      <a:avLst/>
                    </a:prstGeom>
                    <a:noFill/>
                    <a:ln>
                      <a:noFill/>
                    </a:ln>
                    <a:extLst>
                      <a:ext uri="{53640926-AAD7-44D8-BBD7-CCE9431645EC}">
                        <a14:shadowObscured xmlns:a14="http://schemas.microsoft.com/office/drawing/2010/main"/>
                      </a:ext>
                    </a:extLst>
                  </pic:spPr>
                </pic:pic>
              </a:graphicData>
            </a:graphic>
          </wp:inline>
        </w:drawing>
      </w:r>
    </w:p>
    <w:p w14:paraId="574D2D67" w14:textId="58F3CE5F" w:rsidR="00790CC8" w:rsidRDefault="00790CC8" w:rsidP="00790CC8"/>
    <w:p w14:paraId="048C69C8" w14:textId="3838881F" w:rsidR="00790CC8" w:rsidRDefault="00790CC8" w:rsidP="00790CC8">
      <w:r w:rsidRPr="00BB6270">
        <w:rPr>
          <w:b/>
        </w:rPr>
        <w:t>Figure</w:t>
      </w:r>
      <w:r w:rsidR="00BB6270" w:rsidRPr="00BB6270">
        <w:rPr>
          <w:b/>
        </w:rPr>
        <w:t xml:space="preserve"> 5</w:t>
      </w:r>
      <w:r w:rsidRPr="00BB6270">
        <w:rPr>
          <w:b/>
        </w:rPr>
        <w:t>:</w:t>
      </w:r>
      <w:r>
        <w:t xml:space="preserve"> Salinity profile</w:t>
      </w:r>
      <w:r w:rsidR="00BB6270">
        <w:t>s</w:t>
      </w:r>
      <w:r>
        <w:t xml:space="preserve"> from CTDs as per table 1 (black/blue lines) with SBE salinities in black.</w:t>
      </w:r>
      <w:r w:rsidR="00BB6270">
        <w:t xml:space="preserve"> In the recovery figure (lower</w:t>
      </w:r>
      <w:proofErr w:type="gramStart"/>
      <w:r w:rsidR="00BB6270">
        <w:t>) ,</w:t>
      </w:r>
      <w:proofErr w:type="gramEnd"/>
      <w:r w:rsidR="00BB6270">
        <w:t xml:space="preserve"> points in blue are from 12 hours prior to CTD as cast was after recovery.</w:t>
      </w:r>
    </w:p>
    <w:p w14:paraId="61651C74" w14:textId="7F017B28" w:rsidR="00790CC8" w:rsidRDefault="00790CC8" w:rsidP="00790CC8"/>
    <w:p w14:paraId="714A1EE7" w14:textId="2CE68ABA" w:rsidR="00622568" w:rsidRPr="002515C0" w:rsidRDefault="00790CC8" w:rsidP="00622568">
      <w:pPr>
        <w:rPr>
          <w:color w:val="FF0000"/>
        </w:rPr>
      </w:pPr>
      <w:r w:rsidRPr="00790CC8">
        <w:rPr>
          <w:color w:val="FF0000"/>
        </w:rPr>
        <w:t xml:space="preserve">One notable discrepancy within these profiles is that the SBE37 serial number 9395 consistently </w:t>
      </w:r>
      <w:proofErr w:type="spellStart"/>
      <w:r w:rsidRPr="00790CC8">
        <w:rPr>
          <w:color w:val="FF0000"/>
        </w:rPr>
        <w:t>overreads</w:t>
      </w:r>
      <w:proofErr w:type="spellEnd"/>
      <w:r w:rsidRPr="00790CC8">
        <w:rPr>
          <w:color w:val="FF0000"/>
        </w:rPr>
        <w:t xml:space="preserve"> salinity by </w:t>
      </w:r>
      <w:r w:rsidR="002515C0">
        <w:rPr>
          <w:color w:val="FF0000"/>
        </w:rPr>
        <w:t>at least</w:t>
      </w:r>
      <w:r w:rsidRPr="00790CC8">
        <w:rPr>
          <w:color w:val="FF0000"/>
        </w:rPr>
        <w:t xml:space="preserve"> 0.1 PSU. </w:t>
      </w:r>
      <w:r w:rsidR="002515C0">
        <w:rPr>
          <w:color w:val="FF0000"/>
        </w:rPr>
        <w:t>Suggest using stable mid-deployment profile to calculate offset and apply to data.</w:t>
      </w:r>
    </w:p>
    <w:p w14:paraId="439085D8" w14:textId="77777777" w:rsidR="00622568" w:rsidRPr="00622568" w:rsidRDefault="00622568" w:rsidP="00622568">
      <w:pPr>
        <w:rPr>
          <w:u w:val="single"/>
        </w:rPr>
      </w:pPr>
      <w:r>
        <w:rPr>
          <w:u w:val="single"/>
        </w:rPr>
        <w:lastRenderedPageBreak/>
        <w:t>Eastern Mooring</w:t>
      </w:r>
    </w:p>
    <w:p w14:paraId="1A6B881D" w14:textId="3F66544A" w:rsidR="00622568" w:rsidRDefault="00622568" w:rsidP="00622568">
      <w:r w:rsidRPr="00622568">
        <w:rPr>
          <w:noProof/>
          <w:lang w:eastAsia="en-GB"/>
        </w:rPr>
        <w:drawing>
          <wp:inline distT="0" distB="0" distL="0" distR="0" wp14:anchorId="51A7031E" wp14:editId="0F2F6A59">
            <wp:extent cx="2800350" cy="43362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2472" r="8529"/>
                    <a:stretch/>
                  </pic:blipFill>
                  <pic:spPr bwMode="auto">
                    <a:xfrm>
                      <a:off x="0" y="0"/>
                      <a:ext cx="2815669" cy="4359921"/>
                    </a:xfrm>
                    <a:prstGeom prst="rect">
                      <a:avLst/>
                    </a:prstGeom>
                    <a:noFill/>
                    <a:ln>
                      <a:noFill/>
                    </a:ln>
                    <a:extLst>
                      <a:ext uri="{53640926-AAD7-44D8-BBD7-CCE9431645EC}">
                        <a14:shadowObscured xmlns:a14="http://schemas.microsoft.com/office/drawing/2010/main"/>
                      </a:ext>
                    </a:extLst>
                  </pic:spPr>
                </pic:pic>
              </a:graphicData>
            </a:graphic>
          </wp:inline>
        </w:drawing>
      </w:r>
      <w:r w:rsidR="00BB6270" w:rsidRPr="00BB6270">
        <w:t xml:space="preserve"> </w:t>
      </w:r>
      <w:r w:rsidR="00BB6270" w:rsidRPr="00BB6270">
        <w:rPr>
          <w:noProof/>
          <w:lang w:eastAsia="en-GB"/>
        </w:rPr>
        <w:drawing>
          <wp:inline distT="0" distB="0" distL="0" distR="0" wp14:anchorId="4DE65B32" wp14:editId="1D09543E">
            <wp:extent cx="2806260" cy="43224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2332" r="8198"/>
                    <a:stretch/>
                  </pic:blipFill>
                  <pic:spPr bwMode="auto">
                    <a:xfrm>
                      <a:off x="0" y="0"/>
                      <a:ext cx="2837077" cy="4369867"/>
                    </a:xfrm>
                    <a:prstGeom prst="rect">
                      <a:avLst/>
                    </a:prstGeom>
                    <a:noFill/>
                    <a:ln>
                      <a:noFill/>
                    </a:ln>
                    <a:extLst>
                      <a:ext uri="{53640926-AAD7-44D8-BBD7-CCE9431645EC}">
                        <a14:shadowObscured xmlns:a14="http://schemas.microsoft.com/office/drawing/2010/main"/>
                      </a:ext>
                    </a:extLst>
                  </pic:spPr>
                </pic:pic>
              </a:graphicData>
            </a:graphic>
          </wp:inline>
        </w:drawing>
      </w:r>
    </w:p>
    <w:p w14:paraId="5B236364" w14:textId="2364D68B" w:rsidR="00BB6270" w:rsidRDefault="00BB6270" w:rsidP="00BB6270">
      <w:r w:rsidRPr="00DD134F">
        <w:rPr>
          <w:b/>
        </w:rPr>
        <w:t>Figure</w:t>
      </w:r>
      <w:r w:rsidR="00DD134F" w:rsidRPr="00DD134F">
        <w:rPr>
          <w:b/>
        </w:rPr>
        <w:t xml:space="preserve"> 6</w:t>
      </w:r>
      <w:r w:rsidRPr="00DD134F">
        <w:rPr>
          <w:b/>
        </w:rPr>
        <w:t>:</w:t>
      </w:r>
      <w:r>
        <w:t xml:space="preserve"> Deployment temperature and salinity profiles with one hour of instrument readings. (Single point star for 50214 as recording every 2 hours).</w:t>
      </w:r>
    </w:p>
    <w:p w14:paraId="6E874538" w14:textId="5677746C" w:rsidR="002515C0" w:rsidRDefault="002515C0" w:rsidP="00BB6270"/>
    <w:p w14:paraId="3FBA2F79" w14:textId="36A8F252" w:rsidR="002515C0" w:rsidRDefault="002515C0" w:rsidP="00BB6270">
      <w:r>
        <w:t xml:space="preserve">A reassuring comparison in terms of </w:t>
      </w:r>
      <w:r w:rsidR="00F1586B">
        <w:t>both temperature and salinity</w:t>
      </w:r>
      <w:r>
        <w:t>.</w:t>
      </w:r>
    </w:p>
    <w:p w14:paraId="45D4017E" w14:textId="14EFAF86" w:rsidR="00622568" w:rsidRDefault="00622568" w:rsidP="00BB6270">
      <w:r w:rsidRPr="00622568">
        <w:rPr>
          <w:noProof/>
          <w:lang w:eastAsia="en-GB"/>
        </w:rPr>
        <w:lastRenderedPageBreak/>
        <w:drawing>
          <wp:inline distT="0" distB="0" distL="0" distR="0" wp14:anchorId="550861B6" wp14:editId="7C1E4819">
            <wp:extent cx="2854782" cy="44100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398" r="8393"/>
                    <a:stretch/>
                  </pic:blipFill>
                  <pic:spPr bwMode="auto">
                    <a:xfrm>
                      <a:off x="0" y="0"/>
                      <a:ext cx="2945776" cy="4550642"/>
                    </a:xfrm>
                    <a:prstGeom prst="rect">
                      <a:avLst/>
                    </a:prstGeom>
                    <a:noFill/>
                    <a:ln>
                      <a:noFill/>
                    </a:ln>
                    <a:extLst>
                      <a:ext uri="{53640926-AAD7-44D8-BBD7-CCE9431645EC}">
                        <a14:shadowObscured xmlns:a14="http://schemas.microsoft.com/office/drawing/2010/main"/>
                      </a:ext>
                    </a:extLst>
                  </pic:spPr>
                </pic:pic>
              </a:graphicData>
            </a:graphic>
          </wp:inline>
        </w:drawing>
      </w:r>
      <w:r w:rsidR="00F1586B" w:rsidRPr="00DD134F">
        <w:rPr>
          <w:noProof/>
          <w:lang w:eastAsia="en-GB"/>
        </w:rPr>
        <w:drawing>
          <wp:inline distT="0" distB="0" distL="0" distR="0" wp14:anchorId="4A2D705C" wp14:editId="456B4989">
            <wp:extent cx="2714625" cy="4400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6667" r="8313"/>
                    <a:stretch/>
                  </pic:blipFill>
                  <pic:spPr bwMode="auto">
                    <a:xfrm>
                      <a:off x="0" y="0"/>
                      <a:ext cx="2735021" cy="4433236"/>
                    </a:xfrm>
                    <a:prstGeom prst="rect">
                      <a:avLst/>
                    </a:prstGeom>
                    <a:noFill/>
                    <a:ln>
                      <a:noFill/>
                    </a:ln>
                    <a:extLst>
                      <a:ext uri="{53640926-AAD7-44D8-BBD7-CCE9431645EC}">
                        <a14:shadowObscured xmlns:a14="http://schemas.microsoft.com/office/drawing/2010/main"/>
                      </a:ext>
                    </a:extLst>
                  </pic:spPr>
                </pic:pic>
              </a:graphicData>
            </a:graphic>
          </wp:inline>
        </w:drawing>
      </w:r>
    </w:p>
    <w:p w14:paraId="622C0449" w14:textId="692D0C94" w:rsidR="00DD134F" w:rsidRDefault="00DD134F" w:rsidP="00BB6270">
      <w:r w:rsidRPr="00DD134F">
        <w:rPr>
          <w:b/>
        </w:rPr>
        <w:t>Figure 7:</w:t>
      </w:r>
      <w:r>
        <w:t xml:space="preserve"> Recovery cast at with moored temperature data closest in time (6 hours prior to cast) from the SBE37 (black) and Star </w:t>
      </w:r>
      <w:proofErr w:type="spellStart"/>
      <w:r>
        <w:t>Oddi</w:t>
      </w:r>
      <w:proofErr w:type="spellEnd"/>
      <w:r>
        <w:t xml:space="preserve"> (red).  Temperature data from 12 (blue and magenta) and 24 (cyan and yellow) hours before the cast.</w:t>
      </w:r>
    </w:p>
    <w:p w14:paraId="7CB6CC6D" w14:textId="56C6F322" w:rsidR="002515C0" w:rsidRDefault="002515C0" w:rsidP="00BB6270">
      <w:r>
        <w:t>It would be very good to see the post-deployment lab calibrations for these instrum</w:t>
      </w:r>
      <w:r w:rsidR="00F1586B">
        <w:t>e</w:t>
      </w:r>
      <w:r>
        <w:t>nts (SBE at least)</w:t>
      </w:r>
      <w:r w:rsidR="00F1586B">
        <w:t>. It is unlikely that every single temperature sensor has drifted in the same way, and for the same to happen with salinity.</w:t>
      </w:r>
      <w:r w:rsidR="0054015B">
        <w:t xml:space="preserve"> </w:t>
      </w:r>
    </w:p>
    <w:p w14:paraId="27A51320" w14:textId="2CFE4319" w:rsidR="00DD134F" w:rsidRDefault="00DD134F" w:rsidP="00BB6270"/>
    <w:p w14:paraId="39A56C35" w14:textId="4E54EE18" w:rsidR="00622568" w:rsidRPr="00790CC8" w:rsidRDefault="00622568" w:rsidP="00790CC8">
      <w:pPr>
        <w:ind w:firstLine="720"/>
      </w:pPr>
    </w:p>
    <w:sectPr w:rsidR="00622568" w:rsidRPr="0079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F6E50"/>
    <w:multiLevelType w:val="hybridMultilevel"/>
    <w:tmpl w:val="8710DB56"/>
    <w:lvl w:ilvl="0" w:tplc="67C429DE">
      <w:start w:val="15"/>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1" w15:restartNumberingAfterBreak="0">
    <w:nsid w:val="6F487D01"/>
    <w:multiLevelType w:val="hybridMultilevel"/>
    <w:tmpl w:val="3F588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DD"/>
    <w:rsid w:val="00025700"/>
    <w:rsid w:val="00075279"/>
    <w:rsid w:val="001001F2"/>
    <w:rsid w:val="00191970"/>
    <w:rsid w:val="00192688"/>
    <w:rsid w:val="001B2E09"/>
    <w:rsid w:val="001E1353"/>
    <w:rsid w:val="002515C0"/>
    <w:rsid w:val="00270B7F"/>
    <w:rsid w:val="002F1A2B"/>
    <w:rsid w:val="003F2112"/>
    <w:rsid w:val="003F5721"/>
    <w:rsid w:val="0041434B"/>
    <w:rsid w:val="004B7594"/>
    <w:rsid w:val="0054015B"/>
    <w:rsid w:val="0054113B"/>
    <w:rsid w:val="00552300"/>
    <w:rsid w:val="005A032F"/>
    <w:rsid w:val="005D557F"/>
    <w:rsid w:val="00601961"/>
    <w:rsid w:val="00622568"/>
    <w:rsid w:val="006A264F"/>
    <w:rsid w:val="006E2449"/>
    <w:rsid w:val="006F4DDC"/>
    <w:rsid w:val="00790CC8"/>
    <w:rsid w:val="00884868"/>
    <w:rsid w:val="00995F6D"/>
    <w:rsid w:val="00A016E8"/>
    <w:rsid w:val="00A4652F"/>
    <w:rsid w:val="00AE2CBF"/>
    <w:rsid w:val="00B133B3"/>
    <w:rsid w:val="00B36CBD"/>
    <w:rsid w:val="00B54C80"/>
    <w:rsid w:val="00BB6270"/>
    <w:rsid w:val="00BD2971"/>
    <w:rsid w:val="00BD42E4"/>
    <w:rsid w:val="00C01DFF"/>
    <w:rsid w:val="00C02244"/>
    <w:rsid w:val="00DD134F"/>
    <w:rsid w:val="00E70995"/>
    <w:rsid w:val="00EC5874"/>
    <w:rsid w:val="00F048DD"/>
    <w:rsid w:val="00F15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C268"/>
  <w15:chartTrackingRefBased/>
  <w15:docId w15:val="{6CD70252-8A48-4EC9-8CBC-067126D4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71"/>
    <w:pPr>
      <w:ind w:left="720"/>
      <w:contextualSpacing/>
    </w:pPr>
  </w:style>
  <w:style w:type="table" w:styleId="TableGrid">
    <w:name w:val="Table Grid"/>
    <w:basedOn w:val="TableNormal"/>
    <w:uiPriority w:val="39"/>
    <w:rsid w:val="001E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14.emf"/><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68101AEB1B7047B3CA759CDAFEDEA4" ma:contentTypeVersion="12" ma:contentTypeDescription="Create a new document." ma:contentTypeScope="" ma:versionID="0553c12caf8e01b418bb57898ae12be9">
  <xsd:schema xmlns:xsd="http://www.w3.org/2001/XMLSchema" xmlns:xs="http://www.w3.org/2001/XMLSchema" xmlns:p="http://schemas.microsoft.com/office/2006/metadata/properties" xmlns:ns3="631d6946-f6b3-421b-a548-68c398ae6be3" xmlns:ns4="79e6fe50-b478-449a-9c0c-05f61717aed6" targetNamespace="http://schemas.microsoft.com/office/2006/metadata/properties" ma:root="true" ma:fieldsID="593c09180e30ce1f0f7c216f0c76cd22" ns3:_="" ns4:_="">
    <xsd:import namespace="631d6946-f6b3-421b-a548-68c398ae6be3"/>
    <xsd:import namespace="79e6fe50-b478-449a-9c0c-05f61717ae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d6946-f6b3-421b-a548-68c398ae6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6fe50-b478-449a-9c0c-05f61717aed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3A47D2-FC61-451C-9C6F-97E6C8262E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BEC9F2-33D3-4BDE-9041-975DB87DA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d6946-f6b3-421b-a548-68c398ae6be3"/>
    <ds:schemaRef ds:uri="79e6fe50-b478-449a-9c0c-05f61717a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14883-26CA-4FD3-BA8E-4EAA15141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SAMS</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Venables</dc:creator>
  <cp:keywords/>
  <dc:description/>
  <cp:lastModifiedBy>Emily Venables</cp:lastModifiedBy>
  <cp:revision>3</cp:revision>
  <dcterms:created xsi:type="dcterms:W3CDTF">2020-05-29T08:48:00Z</dcterms:created>
  <dcterms:modified xsi:type="dcterms:W3CDTF">2020-11-04T11:00:00Z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0x0101001B68101AEB1B7047B3CA759CDAFEDEA4</vt:lpwstr>
  </property>
</Properties>
</file>