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D9E2A6" w14:textId="4B056DCF" w:rsidR="005B5D06" w:rsidRDefault="00014C34" w:rsidP="005B5D06">
      <w:pPr>
        <w:pStyle w:val="Title"/>
      </w:pPr>
      <w:r>
        <w:t>EnTrance design notes</w:t>
      </w:r>
    </w:p>
    <w:sdt>
      <w:sdtPr>
        <w:rPr>
          <w:rFonts w:asciiTheme="minorHAnsi" w:eastAsiaTheme="minorHAnsi" w:hAnsiTheme="minorHAnsi" w:cstheme="minorBidi"/>
          <w:color w:val="auto"/>
          <w:sz w:val="22"/>
          <w:szCs w:val="22"/>
          <w:lang w:val="en-GB"/>
        </w:rPr>
        <w:id w:val="-122534800"/>
        <w:docPartObj>
          <w:docPartGallery w:val="Table of Contents"/>
          <w:docPartUnique/>
        </w:docPartObj>
      </w:sdtPr>
      <w:sdtEndPr>
        <w:rPr>
          <w:b/>
          <w:bCs/>
          <w:noProof/>
        </w:rPr>
      </w:sdtEndPr>
      <w:sdtContent>
        <w:p w14:paraId="7443C30B" w14:textId="343D26E2" w:rsidR="005B5D06" w:rsidRDefault="005B5D06">
          <w:pPr>
            <w:pStyle w:val="TOCHeading"/>
          </w:pPr>
          <w:r>
            <w:t>Contents</w:t>
          </w:r>
        </w:p>
        <w:p w14:paraId="36612BFF" w14:textId="27B1F9F0" w:rsidR="004E50E3" w:rsidRDefault="005B5D0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878699" w:history="1">
            <w:r w:rsidR="004E50E3" w:rsidRPr="00BF66FC">
              <w:rPr>
                <w:rStyle w:val="Hyperlink"/>
                <w:noProof/>
              </w:rPr>
              <w:t>Introduction</w:t>
            </w:r>
            <w:r w:rsidR="004E50E3">
              <w:rPr>
                <w:noProof/>
                <w:webHidden/>
              </w:rPr>
              <w:tab/>
            </w:r>
            <w:r w:rsidR="004E50E3">
              <w:rPr>
                <w:noProof/>
                <w:webHidden/>
              </w:rPr>
              <w:fldChar w:fldCharType="begin"/>
            </w:r>
            <w:r w:rsidR="004E50E3">
              <w:rPr>
                <w:noProof/>
                <w:webHidden/>
              </w:rPr>
              <w:instrText xml:space="preserve"> PAGEREF _Toc5878699 \h </w:instrText>
            </w:r>
            <w:r w:rsidR="004E50E3">
              <w:rPr>
                <w:noProof/>
                <w:webHidden/>
              </w:rPr>
            </w:r>
            <w:r w:rsidR="004E50E3">
              <w:rPr>
                <w:noProof/>
                <w:webHidden/>
              </w:rPr>
              <w:fldChar w:fldCharType="separate"/>
            </w:r>
            <w:r w:rsidR="004E50E3">
              <w:rPr>
                <w:noProof/>
                <w:webHidden/>
              </w:rPr>
              <w:t>2</w:t>
            </w:r>
            <w:r w:rsidR="004E50E3">
              <w:rPr>
                <w:noProof/>
                <w:webHidden/>
              </w:rPr>
              <w:fldChar w:fldCharType="end"/>
            </w:r>
          </w:hyperlink>
        </w:p>
        <w:p w14:paraId="48E1B1CC" w14:textId="0BF2FA1C" w:rsidR="004E50E3" w:rsidRDefault="00BA19B8">
          <w:pPr>
            <w:pStyle w:val="TOC1"/>
            <w:tabs>
              <w:tab w:val="right" w:leader="dot" w:pos="9016"/>
            </w:tabs>
            <w:rPr>
              <w:rFonts w:eastAsiaTheme="minorEastAsia"/>
              <w:noProof/>
              <w:lang w:eastAsia="en-GB"/>
            </w:rPr>
          </w:pPr>
          <w:hyperlink w:anchor="_Toc5878700" w:history="1">
            <w:r w:rsidR="004E50E3" w:rsidRPr="00BF66FC">
              <w:rPr>
                <w:rStyle w:val="Hyperlink"/>
                <w:noProof/>
              </w:rPr>
              <w:t>Who’s the boss?</w:t>
            </w:r>
            <w:r w:rsidR="004E50E3">
              <w:rPr>
                <w:noProof/>
                <w:webHidden/>
              </w:rPr>
              <w:tab/>
            </w:r>
            <w:r w:rsidR="004E50E3">
              <w:rPr>
                <w:noProof/>
                <w:webHidden/>
              </w:rPr>
              <w:fldChar w:fldCharType="begin"/>
            </w:r>
            <w:r w:rsidR="004E50E3">
              <w:rPr>
                <w:noProof/>
                <w:webHidden/>
              </w:rPr>
              <w:instrText xml:space="preserve"> PAGEREF _Toc5878700 \h </w:instrText>
            </w:r>
            <w:r w:rsidR="004E50E3">
              <w:rPr>
                <w:noProof/>
                <w:webHidden/>
              </w:rPr>
            </w:r>
            <w:r w:rsidR="004E50E3">
              <w:rPr>
                <w:noProof/>
                <w:webHidden/>
              </w:rPr>
              <w:fldChar w:fldCharType="separate"/>
            </w:r>
            <w:r w:rsidR="004E50E3">
              <w:rPr>
                <w:noProof/>
                <w:webHidden/>
              </w:rPr>
              <w:t>3</w:t>
            </w:r>
            <w:r w:rsidR="004E50E3">
              <w:rPr>
                <w:noProof/>
                <w:webHidden/>
              </w:rPr>
              <w:fldChar w:fldCharType="end"/>
            </w:r>
          </w:hyperlink>
        </w:p>
        <w:p w14:paraId="156EC8FC" w14:textId="2911A557" w:rsidR="004E50E3" w:rsidRDefault="00BA19B8">
          <w:pPr>
            <w:pStyle w:val="TOC1"/>
            <w:tabs>
              <w:tab w:val="right" w:leader="dot" w:pos="9016"/>
            </w:tabs>
            <w:rPr>
              <w:rFonts w:eastAsiaTheme="minorEastAsia"/>
              <w:noProof/>
              <w:lang w:eastAsia="en-GB"/>
            </w:rPr>
          </w:pPr>
          <w:hyperlink w:anchor="_Toc5878701" w:history="1">
            <w:r w:rsidR="004E50E3" w:rsidRPr="00BF66FC">
              <w:rPr>
                <w:rStyle w:val="Hyperlink"/>
                <w:noProof/>
              </w:rPr>
              <w:t>Concepts and terminology</w:t>
            </w:r>
            <w:r w:rsidR="004E50E3">
              <w:rPr>
                <w:noProof/>
                <w:webHidden/>
              </w:rPr>
              <w:tab/>
            </w:r>
            <w:r w:rsidR="004E50E3">
              <w:rPr>
                <w:noProof/>
                <w:webHidden/>
              </w:rPr>
              <w:fldChar w:fldCharType="begin"/>
            </w:r>
            <w:r w:rsidR="004E50E3">
              <w:rPr>
                <w:noProof/>
                <w:webHidden/>
              </w:rPr>
              <w:instrText xml:space="preserve"> PAGEREF _Toc5878701 \h </w:instrText>
            </w:r>
            <w:r w:rsidR="004E50E3">
              <w:rPr>
                <w:noProof/>
                <w:webHidden/>
              </w:rPr>
            </w:r>
            <w:r w:rsidR="004E50E3">
              <w:rPr>
                <w:noProof/>
                <w:webHidden/>
              </w:rPr>
              <w:fldChar w:fldCharType="separate"/>
            </w:r>
            <w:r w:rsidR="004E50E3">
              <w:rPr>
                <w:noProof/>
                <w:webHidden/>
              </w:rPr>
              <w:t>4</w:t>
            </w:r>
            <w:r w:rsidR="004E50E3">
              <w:rPr>
                <w:noProof/>
                <w:webHidden/>
              </w:rPr>
              <w:fldChar w:fldCharType="end"/>
            </w:r>
          </w:hyperlink>
        </w:p>
        <w:p w14:paraId="56213846" w14:textId="3B0B023C" w:rsidR="004E50E3" w:rsidRDefault="00BA19B8">
          <w:pPr>
            <w:pStyle w:val="TOC2"/>
            <w:tabs>
              <w:tab w:val="right" w:leader="dot" w:pos="9016"/>
            </w:tabs>
            <w:rPr>
              <w:rFonts w:eastAsiaTheme="minorEastAsia"/>
              <w:noProof/>
              <w:lang w:eastAsia="en-GB"/>
            </w:rPr>
          </w:pPr>
          <w:hyperlink w:anchor="_Toc5878702" w:history="1">
            <w:r w:rsidR="004E50E3" w:rsidRPr="00BF66FC">
              <w:rPr>
                <w:rStyle w:val="Hyperlink"/>
                <w:noProof/>
              </w:rPr>
              <w:t>Basics</w:t>
            </w:r>
            <w:r w:rsidR="004E50E3">
              <w:rPr>
                <w:noProof/>
                <w:webHidden/>
              </w:rPr>
              <w:tab/>
            </w:r>
            <w:r w:rsidR="004E50E3">
              <w:rPr>
                <w:noProof/>
                <w:webHidden/>
              </w:rPr>
              <w:fldChar w:fldCharType="begin"/>
            </w:r>
            <w:r w:rsidR="004E50E3">
              <w:rPr>
                <w:noProof/>
                <w:webHidden/>
              </w:rPr>
              <w:instrText xml:space="preserve"> PAGEREF _Toc5878702 \h </w:instrText>
            </w:r>
            <w:r w:rsidR="004E50E3">
              <w:rPr>
                <w:noProof/>
                <w:webHidden/>
              </w:rPr>
            </w:r>
            <w:r w:rsidR="004E50E3">
              <w:rPr>
                <w:noProof/>
                <w:webHidden/>
              </w:rPr>
              <w:fldChar w:fldCharType="separate"/>
            </w:r>
            <w:r w:rsidR="004E50E3">
              <w:rPr>
                <w:noProof/>
                <w:webHidden/>
              </w:rPr>
              <w:t>4</w:t>
            </w:r>
            <w:r w:rsidR="004E50E3">
              <w:rPr>
                <w:noProof/>
                <w:webHidden/>
              </w:rPr>
              <w:fldChar w:fldCharType="end"/>
            </w:r>
          </w:hyperlink>
        </w:p>
        <w:p w14:paraId="5378AF45" w14:textId="0D2227BF" w:rsidR="004E50E3" w:rsidRDefault="00BA19B8">
          <w:pPr>
            <w:pStyle w:val="TOC2"/>
            <w:tabs>
              <w:tab w:val="right" w:leader="dot" w:pos="9016"/>
            </w:tabs>
            <w:rPr>
              <w:rFonts w:eastAsiaTheme="minorEastAsia"/>
              <w:noProof/>
              <w:lang w:eastAsia="en-GB"/>
            </w:rPr>
          </w:pPr>
          <w:hyperlink w:anchor="_Toc5878703" w:history="1">
            <w:r w:rsidR="004E50E3" w:rsidRPr="00BF66FC">
              <w:rPr>
                <w:rStyle w:val="Hyperlink"/>
                <w:noProof/>
              </w:rPr>
              <w:t>Startup</w:t>
            </w:r>
            <w:r w:rsidR="004E50E3">
              <w:rPr>
                <w:noProof/>
                <w:webHidden/>
              </w:rPr>
              <w:tab/>
            </w:r>
            <w:r w:rsidR="004E50E3">
              <w:rPr>
                <w:noProof/>
                <w:webHidden/>
              </w:rPr>
              <w:fldChar w:fldCharType="begin"/>
            </w:r>
            <w:r w:rsidR="004E50E3">
              <w:rPr>
                <w:noProof/>
                <w:webHidden/>
              </w:rPr>
              <w:instrText xml:space="preserve"> PAGEREF _Toc5878703 \h </w:instrText>
            </w:r>
            <w:r w:rsidR="004E50E3">
              <w:rPr>
                <w:noProof/>
                <w:webHidden/>
              </w:rPr>
            </w:r>
            <w:r w:rsidR="004E50E3">
              <w:rPr>
                <w:noProof/>
                <w:webHidden/>
              </w:rPr>
              <w:fldChar w:fldCharType="separate"/>
            </w:r>
            <w:r w:rsidR="004E50E3">
              <w:rPr>
                <w:noProof/>
                <w:webHidden/>
              </w:rPr>
              <w:t>5</w:t>
            </w:r>
            <w:r w:rsidR="004E50E3">
              <w:rPr>
                <w:noProof/>
                <w:webHidden/>
              </w:rPr>
              <w:fldChar w:fldCharType="end"/>
            </w:r>
          </w:hyperlink>
        </w:p>
        <w:p w14:paraId="57E8BBBD" w14:textId="2760791D" w:rsidR="004E50E3" w:rsidRDefault="00BA19B8">
          <w:pPr>
            <w:pStyle w:val="TOC2"/>
            <w:tabs>
              <w:tab w:val="right" w:leader="dot" w:pos="9016"/>
            </w:tabs>
            <w:rPr>
              <w:rFonts w:eastAsiaTheme="minorEastAsia"/>
              <w:noProof/>
              <w:lang w:eastAsia="en-GB"/>
            </w:rPr>
          </w:pPr>
          <w:hyperlink w:anchor="_Toc5878704" w:history="1">
            <w:r w:rsidR="004E50E3" w:rsidRPr="00BF66FC">
              <w:rPr>
                <w:rStyle w:val="Hyperlink"/>
                <w:noProof/>
              </w:rPr>
              <w:t>RPCs</w:t>
            </w:r>
            <w:r w:rsidR="004E50E3">
              <w:rPr>
                <w:noProof/>
                <w:webHidden/>
              </w:rPr>
              <w:tab/>
            </w:r>
            <w:r w:rsidR="004E50E3">
              <w:rPr>
                <w:noProof/>
                <w:webHidden/>
              </w:rPr>
              <w:fldChar w:fldCharType="begin"/>
            </w:r>
            <w:r w:rsidR="004E50E3">
              <w:rPr>
                <w:noProof/>
                <w:webHidden/>
              </w:rPr>
              <w:instrText xml:space="preserve"> PAGEREF _Toc5878704 \h </w:instrText>
            </w:r>
            <w:r w:rsidR="004E50E3">
              <w:rPr>
                <w:noProof/>
                <w:webHidden/>
              </w:rPr>
            </w:r>
            <w:r w:rsidR="004E50E3">
              <w:rPr>
                <w:noProof/>
                <w:webHidden/>
              </w:rPr>
              <w:fldChar w:fldCharType="separate"/>
            </w:r>
            <w:r w:rsidR="004E50E3">
              <w:rPr>
                <w:noProof/>
                <w:webHidden/>
              </w:rPr>
              <w:t>6</w:t>
            </w:r>
            <w:r w:rsidR="004E50E3">
              <w:rPr>
                <w:noProof/>
                <w:webHidden/>
              </w:rPr>
              <w:fldChar w:fldCharType="end"/>
            </w:r>
          </w:hyperlink>
        </w:p>
        <w:p w14:paraId="16771B0D" w14:textId="6EB12A86" w:rsidR="004E50E3" w:rsidRDefault="00BA19B8">
          <w:pPr>
            <w:pStyle w:val="TOC2"/>
            <w:tabs>
              <w:tab w:val="right" w:leader="dot" w:pos="9016"/>
            </w:tabs>
            <w:rPr>
              <w:rFonts w:eastAsiaTheme="minorEastAsia"/>
              <w:noProof/>
              <w:lang w:eastAsia="en-GB"/>
            </w:rPr>
          </w:pPr>
          <w:hyperlink w:anchor="_Toc5878705" w:history="1">
            <w:r w:rsidR="004E50E3" w:rsidRPr="00BF66FC">
              <w:rPr>
                <w:rStyle w:val="Hyperlink"/>
                <w:noProof/>
              </w:rPr>
              <w:t>Server modularity</w:t>
            </w:r>
            <w:r w:rsidR="004E50E3">
              <w:rPr>
                <w:noProof/>
                <w:webHidden/>
              </w:rPr>
              <w:tab/>
            </w:r>
            <w:r w:rsidR="004E50E3">
              <w:rPr>
                <w:noProof/>
                <w:webHidden/>
              </w:rPr>
              <w:fldChar w:fldCharType="begin"/>
            </w:r>
            <w:r w:rsidR="004E50E3">
              <w:rPr>
                <w:noProof/>
                <w:webHidden/>
              </w:rPr>
              <w:instrText xml:space="preserve"> PAGEREF _Toc5878705 \h </w:instrText>
            </w:r>
            <w:r w:rsidR="004E50E3">
              <w:rPr>
                <w:noProof/>
                <w:webHidden/>
              </w:rPr>
            </w:r>
            <w:r w:rsidR="004E50E3">
              <w:rPr>
                <w:noProof/>
                <w:webHidden/>
              </w:rPr>
              <w:fldChar w:fldCharType="separate"/>
            </w:r>
            <w:r w:rsidR="004E50E3">
              <w:rPr>
                <w:noProof/>
                <w:webHidden/>
              </w:rPr>
              <w:t>7</w:t>
            </w:r>
            <w:r w:rsidR="004E50E3">
              <w:rPr>
                <w:noProof/>
                <w:webHidden/>
              </w:rPr>
              <w:fldChar w:fldCharType="end"/>
            </w:r>
          </w:hyperlink>
        </w:p>
        <w:p w14:paraId="72558FF2" w14:textId="1B25350F" w:rsidR="004E50E3" w:rsidRDefault="00BA19B8">
          <w:pPr>
            <w:pStyle w:val="TOC2"/>
            <w:tabs>
              <w:tab w:val="right" w:leader="dot" w:pos="9016"/>
            </w:tabs>
            <w:rPr>
              <w:rFonts w:eastAsiaTheme="minorEastAsia"/>
              <w:noProof/>
              <w:lang w:eastAsia="en-GB"/>
            </w:rPr>
          </w:pPr>
          <w:hyperlink w:anchor="_Toc5878706" w:history="1">
            <w:r w:rsidR="004E50E3" w:rsidRPr="00BF66FC">
              <w:rPr>
                <w:rStyle w:val="Hyperlink"/>
                <w:noProof/>
              </w:rPr>
              <w:t>Client modularity</w:t>
            </w:r>
            <w:r w:rsidR="004E50E3">
              <w:rPr>
                <w:noProof/>
                <w:webHidden/>
              </w:rPr>
              <w:tab/>
            </w:r>
            <w:r w:rsidR="004E50E3">
              <w:rPr>
                <w:noProof/>
                <w:webHidden/>
              </w:rPr>
              <w:fldChar w:fldCharType="begin"/>
            </w:r>
            <w:r w:rsidR="004E50E3">
              <w:rPr>
                <w:noProof/>
                <w:webHidden/>
              </w:rPr>
              <w:instrText xml:space="preserve"> PAGEREF _Toc5878706 \h </w:instrText>
            </w:r>
            <w:r w:rsidR="004E50E3">
              <w:rPr>
                <w:noProof/>
                <w:webHidden/>
              </w:rPr>
            </w:r>
            <w:r w:rsidR="004E50E3">
              <w:rPr>
                <w:noProof/>
                <w:webHidden/>
              </w:rPr>
              <w:fldChar w:fldCharType="separate"/>
            </w:r>
            <w:r w:rsidR="004E50E3">
              <w:rPr>
                <w:noProof/>
                <w:webHidden/>
              </w:rPr>
              <w:t>9</w:t>
            </w:r>
            <w:r w:rsidR="004E50E3">
              <w:rPr>
                <w:noProof/>
                <w:webHidden/>
              </w:rPr>
              <w:fldChar w:fldCharType="end"/>
            </w:r>
          </w:hyperlink>
        </w:p>
        <w:p w14:paraId="57802907" w14:textId="15321B15" w:rsidR="004E50E3" w:rsidRDefault="00BA19B8">
          <w:pPr>
            <w:pStyle w:val="TOC2"/>
            <w:tabs>
              <w:tab w:val="right" w:leader="dot" w:pos="9016"/>
            </w:tabs>
            <w:rPr>
              <w:rFonts w:eastAsiaTheme="minorEastAsia"/>
              <w:noProof/>
              <w:lang w:eastAsia="en-GB"/>
            </w:rPr>
          </w:pPr>
          <w:hyperlink w:anchor="_Toc5878707" w:history="1">
            <w:r w:rsidR="004E50E3" w:rsidRPr="00BF66FC">
              <w:rPr>
                <w:rStyle w:val="Hyperlink"/>
                <w:noProof/>
              </w:rPr>
              <w:t>Feature lifecycle</w:t>
            </w:r>
            <w:r w:rsidR="004E50E3">
              <w:rPr>
                <w:noProof/>
                <w:webHidden/>
              </w:rPr>
              <w:tab/>
            </w:r>
            <w:r w:rsidR="004E50E3">
              <w:rPr>
                <w:noProof/>
                <w:webHidden/>
              </w:rPr>
              <w:fldChar w:fldCharType="begin"/>
            </w:r>
            <w:r w:rsidR="004E50E3">
              <w:rPr>
                <w:noProof/>
                <w:webHidden/>
              </w:rPr>
              <w:instrText xml:space="preserve"> PAGEREF _Toc5878707 \h </w:instrText>
            </w:r>
            <w:r w:rsidR="004E50E3">
              <w:rPr>
                <w:noProof/>
                <w:webHidden/>
              </w:rPr>
            </w:r>
            <w:r w:rsidR="004E50E3">
              <w:rPr>
                <w:noProof/>
                <w:webHidden/>
              </w:rPr>
              <w:fldChar w:fldCharType="separate"/>
            </w:r>
            <w:r w:rsidR="004E50E3">
              <w:rPr>
                <w:noProof/>
                <w:webHidden/>
              </w:rPr>
              <w:t>10</w:t>
            </w:r>
            <w:r w:rsidR="004E50E3">
              <w:rPr>
                <w:noProof/>
                <w:webHidden/>
              </w:rPr>
              <w:fldChar w:fldCharType="end"/>
            </w:r>
          </w:hyperlink>
        </w:p>
        <w:p w14:paraId="6AB2E3F5" w14:textId="0E048E63" w:rsidR="004E50E3" w:rsidRDefault="00BA19B8">
          <w:pPr>
            <w:pStyle w:val="TOC1"/>
            <w:tabs>
              <w:tab w:val="right" w:leader="dot" w:pos="9016"/>
            </w:tabs>
            <w:rPr>
              <w:rFonts w:eastAsiaTheme="minorEastAsia"/>
              <w:noProof/>
              <w:lang w:eastAsia="en-GB"/>
            </w:rPr>
          </w:pPr>
          <w:hyperlink w:anchor="_Toc5878708" w:history="1">
            <w:r w:rsidR="004E50E3" w:rsidRPr="00BF66FC">
              <w:rPr>
                <w:rStyle w:val="Hyperlink"/>
                <w:noProof/>
              </w:rPr>
              <w:t>Connection handling</w:t>
            </w:r>
            <w:r w:rsidR="004E50E3">
              <w:rPr>
                <w:noProof/>
                <w:webHidden/>
              </w:rPr>
              <w:tab/>
            </w:r>
            <w:r w:rsidR="004E50E3">
              <w:rPr>
                <w:noProof/>
                <w:webHidden/>
              </w:rPr>
              <w:fldChar w:fldCharType="begin"/>
            </w:r>
            <w:r w:rsidR="004E50E3">
              <w:rPr>
                <w:noProof/>
                <w:webHidden/>
              </w:rPr>
              <w:instrText xml:space="preserve"> PAGEREF _Toc5878708 \h </w:instrText>
            </w:r>
            <w:r w:rsidR="004E50E3">
              <w:rPr>
                <w:noProof/>
                <w:webHidden/>
              </w:rPr>
            </w:r>
            <w:r w:rsidR="004E50E3">
              <w:rPr>
                <w:noProof/>
                <w:webHidden/>
              </w:rPr>
              <w:fldChar w:fldCharType="separate"/>
            </w:r>
            <w:r w:rsidR="004E50E3">
              <w:rPr>
                <w:noProof/>
                <w:webHidden/>
              </w:rPr>
              <w:t>14</w:t>
            </w:r>
            <w:r w:rsidR="004E50E3">
              <w:rPr>
                <w:noProof/>
                <w:webHidden/>
              </w:rPr>
              <w:fldChar w:fldCharType="end"/>
            </w:r>
          </w:hyperlink>
        </w:p>
        <w:p w14:paraId="6BE015DA" w14:textId="47CED26B" w:rsidR="004E50E3" w:rsidRDefault="00BA19B8">
          <w:pPr>
            <w:pStyle w:val="TOC2"/>
            <w:tabs>
              <w:tab w:val="right" w:leader="dot" w:pos="9016"/>
            </w:tabs>
            <w:rPr>
              <w:rFonts w:eastAsiaTheme="minorEastAsia"/>
              <w:noProof/>
              <w:lang w:eastAsia="en-GB"/>
            </w:rPr>
          </w:pPr>
          <w:hyperlink w:anchor="_Toc5878709" w:history="1">
            <w:r w:rsidR="004E50E3" w:rsidRPr="00BF66FC">
              <w:rPr>
                <w:rStyle w:val="Hyperlink"/>
                <w:noProof/>
              </w:rPr>
              <w:t>Introduction</w:t>
            </w:r>
            <w:r w:rsidR="004E50E3">
              <w:rPr>
                <w:noProof/>
                <w:webHidden/>
              </w:rPr>
              <w:tab/>
            </w:r>
            <w:r w:rsidR="004E50E3">
              <w:rPr>
                <w:noProof/>
                <w:webHidden/>
              </w:rPr>
              <w:fldChar w:fldCharType="begin"/>
            </w:r>
            <w:r w:rsidR="004E50E3">
              <w:rPr>
                <w:noProof/>
                <w:webHidden/>
              </w:rPr>
              <w:instrText xml:space="preserve"> PAGEREF _Toc5878709 \h </w:instrText>
            </w:r>
            <w:r w:rsidR="004E50E3">
              <w:rPr>
                <w:noProof/>
                <w:webHidden/>
              </w:rPr>
            </w:r>
            <w:r w:rsidR="004E50E3">
              <w:rPr>
                <w:noProof/>
                <w:webHidden/>
              </w:rPr>
              <w:fldChar w:fldCharType="separate"/>
            </w:r>
            <w:r w:rsidR="004E50E3">
              <w:rPr>
                <w:noProof/>
                <w:webHidden/>
              </w:rPr>
              <w:t>14</w:t>
            </w:r>
            <w:r w:rsidR="004E50E3">
              <w:rPr>
                <w:noProof/>
                <w:webHidden/>
              </w:rPr>
              <w:fldChar w:fldCharType="end"/>
            </w:r>
          </w:hyperlink>
        </w:p>
        <w:p w14:paraId="0EB342F6" w14:textId="3290AB98" w:rsidR="004E50E3" w:rsidRDefault="00BA19B8">
          <w:pPr>
            <w:pStyle w:val="TOC2"/>
            <w:tabs>
              <w:tab w:val="right" w:leader="dot" w:pos="9016"/>
            </w:tabs>
            <w:rPr>
              <w:rFonts w:eastAsiaTheme="minorEastAsia"/>
              <w:noProof/>
              <w:lang w:eastAsia="en-GB"/>
            </w:rPr>
          </w:pPr>
          <w:hyperlink w:anchor="_Toc5878710" w:history="1">
            <w:r w:rsidR="004E50E3" w:rsidRPr="00BF66FC">
              <w:rPr>
                <w:rStyle w:val="Hyperlink"/>
                <w:noProof/>
              </w:rPr>
              <w:t>Concepts and terminology</w:t>
            </w:r>
            <w:r w:rsidR="004E50E3">
              <w:rPr>
                <w:noProof/>
                <w:webHidden/>
              </w:rPr>
              <w:tab/>
            </w:r>
            <w:r w:rsidR="004E50E3">
              <w:rPr>
                <w:noProof/>
                <w:webHidden/>
              </w:rPr>
              <w:fldChar w:fldCharType="begin"/>
            </w:r>
            <w:r w:rsidR="004E50E3">
              <w:rPr>
                <w:noProof/>
                <w:webHidden/>
              </w:rPr>
              <w:instrText xml:space="preserve"> PAGEREF _Toc5878710 \h </w:instrText>
            </w:r>
            <w:r w:rsidR="004E50E3">
              <w:rPr>
                <w:noProof/>
                <w:webHidden/>
              </w:rPr>
            </w:r>
            <w:r w:rsidR="004E50E3">
              <w:rPr>
                <w:noProof/>
                <w:webHidden/>
              </w:rPr>
              <w:fldChar w:fldCharType="separate"/>
            </w:r>
            <w:r w:rsidR="004E50E3">
              <w:rPr>
                <w:noProof/>
                <w:webHidden/>
              </w:rPr>
              <w:t>14</w:t>
            </w:r>
            <w:r w:rsidR="004E50E3">
              <w:rPr>
                <w:noProof/>
                <w:webHidden/>
              </w:rPr>
              <w:fldChar w:fldCharType="end"/>
            </w:r>
          </w:hyperlink>
        </w:p>
        <w:p w14:paraId="0E1C871A" w14:textId="51023377" w:rsidR="004E50E3" w:rsidRDefault="00BA19B8">
          <w:pPr>
            <w:pStyle w:val="TOC2"/>
            <w:tabs>
              <w:tab w:val="right" w:leader="dot" w:pos="9016"/>
            </w:tabs>
            <w:rPr>
              <w:rFonts w:eastAsiaTheme="minorEastAsia"/>
              <w:noProof/>
              <w:lang w:eastAsia="en-GB"/>
            </w:rPr>
          </w:pPr>
          <w:hyperlink w:anchor="_Toc5878711" w:history="1">
            <w:r w:rsidR="004E50E3" w:rsidRPr="00BF66FC">
              <w:rPr>
                <w:rStyle w:val="Hyperlink"/>
                <w:noProof/>
              </w:rPr>
              <w:t>Target features</w:t>
            </w:r>
            <w:r w:rsidR="004E50E3">
              <w:rPr>
                <w:noProof/>
                <w:webHidden/>
              </w:rPr>
              <w:tab/>
            </w:r>
            <w:r w:rsidR="004E50E3">
              <w:rPr>
                <w:noProof/>
                <w:webHidden/>
              </w:rPr>
              <w:fldChar w:fldCharType="begin"/>
            </w:r>
            <w:r w:rsidR="004E50E3">
              <w:rPr>
                <w:noProof/>
                <w:webHidden/>
              </w:rPr>
              <w:instrText xml:space="preserve"> PAGEREF _Toc5878711 \h </w:instrText>
            </w:r>
            <w:r w:rsidR="004E50E3">
              <w:rPr>
                <w:noProof/>
                <w:webHidden/>
              </w:rPr>
            </w:r>
            <w:r w:rsidR="004E50E3">
              <w:rPr>
                <w:noProof/>
                <w:webHidden/>
              </w:rPr>
              <w:fldChar w:fldCharType="separate"/>
            </w:r>
            <w:r w:rsidR="004E50E3">
              <w:rPr>
                <w:noProof/>
                <w:webHidden/>
              </w:rPr>
              <w:t>16</w:t>
            </w:r>
            <w:r w:rsidR="004E50E3">
              <w:rPr>
                <w:noProof/>
                <w:webHidden/>
              </w:rPr>
              <w:fldChar w:fldCharType="end"/>
            </w:r>
          </w:hyperlink>
        </w:p>
        <w:p w14:paraId="7777989B" w14:textId="23D2EE38" w:rsidR="004E50E3" w:rsidRDefault="00BA19B8">
          <w:pPr>
            <w:pStyle w:val="TOC1"/>
            <w:tabs>
              <w:tab w:val="right" w:leader="dot" w:pos="9016"/>
            </w:tabs>
            <w:rPr>
              <w:rFonts w:eastAsiaTheme="minorEastAsia"/>
              <w:noProof/>
              <w:lang w:eastAsia="en-GB"/>
            </w:rPr>
          </w:pPr>
          <w:hyperlink w:anchor="_Toc5878712" w:history="1">
            <w:r w:rsidR="004E50E3" w:rsidRPr="00BF66FC">
              <w:rPr>
                <w:rStyle w:val="Hyperlink"/>
                <w:noProof/>
              </w:rPr>
              <w:t>Multi-user apps</w:t>
            </w:r>
            <w:r w:rsidR="004E50E3">
              <w:rPr>
                <w:noProof/>
                <w:webHidden/>
              </w:rPr>
              <w:tab/>
            </w:r>
            <w:r w:rsidR="004E50E3">
              <w:rPr>
                <w:noProof/>
                <w:webHidden/>
              </w:rPr>
              <w:fldChar w:fldCharType="begin"/>
            </w:r>
            <w:r w:rsidR="004E50E3">
              <w:rPr>
                <w:noProof/>
                <w:webHidden/>
              </w:rPr>
              <w:instrText xml:space="preserve"> PAGEREF _Toc5878712 \h </w:instrText>
            </w:r>
            <w:r w:rsidR="004E50E3">
              <w:rPr>
                <w:noProof/>
                <w:webHidden/>
              </w:rPr>
            </w:r>
            <w:r w:rsidR="004E50E3">
              <w:rPr>
                <w:noProof/>
                <w:webHidden/>
              </w:rPr>
              <w:fldChar w:fldCharType="separate"/>
            </w:r>
            <w:r w:rsidR="004E50E3">
              <w:rPr>
                <w:noProof/>
                <w:webHidden/>
              </w:rPr>
              <w:t>18</w:t>
            </w:r>
            <w:r w:rsidR="004E50E3">
              <w:rPr>
                <w:noProof/>
                <w:webHidden/>
              </w:rPr>
              <w:fldChar w:fldCharType="end"/>
            </w:r>
          </w:hyperlink>
        </w:p>
        <w:p w14:paraId="422659EF" w14:textId="5C1BA94C" w:rsidR="004E50E3" w:rsidRDefault="00BA19B8">
          <w:pPr>
            <w:pStyle w:val="TOC2"/>
            <w:tabs>
              <w:tab w:val="right" w:leader="dot" w:pos="9016"/>
            </w:tabs>
            <w:rPr>
              <w:rFonts w:eastAsiaTheme="minorEastAsia"/>
              <w:noProof/>
              <w:lang w:eastAsia="en-GB"/>
            </w:rPr>
          </w:pPr>
          <w:hyperlink w:anchor="_Toc5878713" w:history="1">
            <w:r w:rsidR="004E50E3" w:rsidRPr="00BF66FC">
              <w:rPr>
                <w:rStyle w:val="Hyperlink"/>
                <w:noProof/>
              </w:rPr>
              <w:t>Introduction</w:t>
            </w:r>
            <w:r w:rsidR="004E50E3">
              <w:rPr>
                <w:noProof/>
                <w:webHidden/>
              </w:rPr>
              <w:tab/>
            </w:r>
            <w:r w:rsidR="004E50E3">
              <w:rPr>
                <w:noProof/>
                <w:webHidden/>
              </w:rPr>
              <w:fldChar w:fldCharType="begin"/>
            </w:r>
            <w:r w:rsidR="004E50E3">
              <w:rPr>
                <w:noProof/>
                <w:webHidden/>
              </w:rPr>
              <w:instrText xml:space="preserve"> PAGEREF _Toc5878713 \h </w:instrText>
            </w:r>
            <w:r w:rsidR="004E50E3">
              <w:rPr>
                <w:noProof/>
                <w:webHidden/>
              </w:rPr>
            </w:r>
            <w:r w:rsidR="004E50E3">
              <w:rPr>
                <w:noProof/>
                <w:webHidden/>
              </w:rPr>
              <w:fldChar w:fldCharType="separate"/>
            </w:r>
            <w:r w:rsidR="004E50E3">
              <w:rPr>
                <w:noProof/>
                <w:webHidden/>
              </w:rPr>
              <w:t>18</w:t>
            </w:r>
            <w:r w:rsidR="004E50E3">
              <w:rPr>
                <w:noProof/>
                <w:webHidden/>
              </w:rPr>
              <w:fldChar w:fldCharType="end"/>
            </w:r>
          </w:hyperlink>
        </w:p>
        <w:p w14:paraId="545507C1" w14:textId="0AAF03B9" w:rsidR="004E50E3" w:rsidRDefault="00BA19B8">
          <w:pPr>
            <w:pStyle w:val="TOC2"/>
            <w:tabs>
              <w:tab w:val="right" w:leader="dot" w:pos="9016"/>
            </w:tabs>
            <w:rPr>
              <w:rFonts w:eastAsiaTheme="minorEastAsia"/>
              <w:noProof/>
              <w:lang w:eastAsia="en-GB"/>
            </w:rPr>
          </w:pPr>
          <w:hyperlink w:anchor="_Toc5878714" w:history="1">
            <w:r w:rsidR="004E50E3" w:rsidRPr="00BF66FC">
              <w:rPr>
                <w:rStyle w:val="Hyperlink"/>
                <w:noProof/>
              </w:rPr>
              <w:t>Auth Features</w:t>
            </w:r>
            <w:r w:rsidR="004E50E3">
              <w:rPr>
                <w:noProof/>
                <w:webHidden/>
              </w:rPr>
              <w:tab/>
            </w:r>
            <w:r w:rsidR="004E50E3">
              <w:rPr>
                <w:noProof/>
                <w:webHidden/>
              </w:rPr>
              <w:fldChar w:fldCharType="begin"/>
            </w:r>
            <w:r w:rsidR="004E50E3">
              <w:rPr>
                <w:noProof/>
                <w:webHidden/>
              </w:rPr>
              <w:instrText xml:space="preserve"> PAGEREF _Toc5878714 \h </w:instrText>
            </w:r>
            <w:r w:rsidR="004E50E3">
              <w:rPr>
                <w:noProof/>
                <w:webHidden/>
              </w:rPr>
            </w:r>
            <w:r w:rsidR="004E50E3">
              <w:rPr>
                <w:noProof/>
                <w:webHidden/>
              </w:rPr>
              <w:fldChar w:fldCharType="separate"/>
            </w:r>
            <w:r w:rsidR="004E50E3">
              <w:rPr>
                <w:noProof/>
                <w:webHidden/>
              </w:rPr>
              <w:t>18</w:t>
            </w:r>
            <w:r w:rsidR="004E50E3">
              <w:rPr>
                <w:noProof/>
                <w:webHidden/>
              </w:rPr>
              <w:fldChar w:fldCharType="end"/>
            </w:r>
          </w:hyperlink>
        </w:p>
        <w:p w14:paraId="5D176076" w14:textId="66095180" w:rsidR="004E50E3" w:rsidRDefault="00BA19B8">
          <w:pPr>
            <w:pStyle w:val="TOC2"/>
            <w:tabs>
              <w:tab w:val="right" w:leader="dot" w:pos="9016"/>
            </w:tabs>
            <w:rPr>
              <w:rFonts w:eastAsiaTheme="minorEastAsia"/>
              <w:noProof/>
              <w:lang w:eastAsia="en-GB"/>
            </w:rPr>
          </w:pPr>
          <w:hyperlink w:anchor="_Toc5878715" w:history="1">
            <w:r w:rsidR="004E50E3" w:rsidRPr="00BF66FC">
              <w:rPr>
                <w:rStyle w:val="Hyperlink"/>
                <w:noProof/>
              </w:rPr>
              <w:t>Security models</w:t>
            </w:r>
            <w:r w:rsidR="004E50E3">
              <w:rPr>
                <w:noProof/>
                <w:webHidden/>
              </w:rPr>
              <w:tab/>
            </w:r>
            <w:r w:rsidR="004E50E3">
              <w:rPr>
                <w:noProof/>
                <w:webHidden/>
              </w:rPr>
              <w:fldChar w:fldCharType="begin"/>
            </w:r>
            <w:r w:rsidR="004E50E3">
              <w:rPr>
                <w:noProof/>
                <w:webHidden/>
              </w:rPr>
              <w:instrText xml:space="preserve"> PAGEREF _Toc5878715 \h </w:instrText>
            </w:r>
            <w:r w:rsidR="004E50E3">
              <w:rPr>
                <w:noProof/>
                <w:webHidden/>
              </w:rPr>
            </w:r>
            <w:r w:rsidR="004E50E3">
              <w:rPr>
                <w:noProof/>
                <w:webHidden/>
              </w:rPr>
              <w:fldChar w:fldCharType="separate"/>
            </w:r>
            <w:r w:rsidR="004E50E3">
              <w:rPr>
                <w:noProof/>
                <w:webHidden/>
              </w:rPr>
              <w:t>19</w:t>
            </w:r>
            <w:r w:rsidR="004E50E3">
              <w:rPr>
                <w:noProof/>
                <w:webHidden/>
              </w:rPr>
              <w:fldChar w:fldCharType="end"/>
            </w:r>
          </w:hyperlink>
        </w:p>
        <w:p w14:paraId="64DC778A" w14:textId="68E87B00" w:rsidR="004E50E3" w:rsidRDefault="00BA19B8">
          <w:pPr>
            <w:pStyle w:val="TOC1"/>
            <w:tabs>
              <w:tab w:val="right" w:leader="dot" w:pos="9016"/>
            </w:tabs>
            <w:rPr>
              <w:rFonts w:eastAsiaTheme="minorEastAsia"/>
              <w:noProof/>
              <w:lang w:eastAsia="en-GB"/>
            </w:rPr>
          </w:pPr>
          <w:hyperlink w:anchor="_Toc5878716" w:history="1">
            <w:r w:rsidR="004E50E3" w:rsidRPr="00BF66FC">
              <w:rPr>
                <w:rStyle w:val="Hyperlink"/>
                <w:noProof/>
              </w:rPr>
              <w:t>Appendix – Feature class hierarchy</w:t>
            </w:r>
            <w:r w:rsidR="004E50E3">
              <w:rPr>
                <w:noProof/>
                <w:webHidden/>
              </w:rPr>
              <w:tab/>
            </w:r>
            <w:r w:rsidR="004E50E3">
              <w:rPr>
                <w:noProof/>
                <w:webHidden/>
              </w:rPr>
              <w:fldChar w:fldCharType="begin"/>
            </w:r>
            <w:r w:rsidR="004E50E3">
              <w:rPr>
                <w:noProof/>
                <w:webHidden/>
              </w:rPr>
              <w:instrText xml:space="preserve"> PAGEREF _Toc5878716 \h </w:instrText>
            </w:r>
            <w:r w:rsidR="004E50E3">
              <w:rPr>
                <w:noProof/>
                <w:webHidden/>
              </w:rPr>
            </w:r>
            <w:r w:rsidR="004E50E3">
              <w:rPr>
                <w:noProof/>
                <w:webHidden/>
              </w:rPr>
              <w:fldChar w:fldCharType="separate"/>
            </w:r>
            <w:r w:rsidR="004E50E3">
              <w:rPr>
                <w:noProof/>
                <w:webHidden/>
              </w:rPr>
              <w:t>20</w:t>
            </w:r>
            <w:r w:rsidR="004E50E3">
              <w:rPr>
                <w:noProof/>
                <w:webHidden/>
              </w:rPr>
              <w:fldChar w:fldCharType="end"/>
            </w:r>
          </w:hyperlink>
        </w:p>
        <w:p w14:paraId="669E77A7" w14:textId="5AB6EAF9" w:rsidR="005B5D06" w:rsidRDefault="005B5D06">
          <w:r>
            <w:rPr>
              <w:b/>
              <w:bCs/>
              <w:noProof/>
            </w:rPr>
            <w:fldChar w:fldCharType="end"/>
          </w:r>
        </w:p>
      </w:sdtContent>
    </w:sdt>
    <w:p w14:paraId="2A528DB2" w14:textId="77777777" w:rsidR="005B5D06" w:rsidRPr="005B5D06" w:rsidRDefault="005B5D06" w:rsidP="005B5D06"/>
    <w:p w14:paraId="46044806" w14:textId="77777777" w:rsidR="005B5D06" w:rsidRDefault="005B5D06">
      <w:pPr>
        <w:rPr>
          <w:rFonts w:asciiTheme="majorHAnsi" w:eastAsiaTheme="majorEastAsia" w:hAnsiTheme="majorHAnsi" w:cstheme="majorBidi"/>
          <w:color w:val="2E74B5" w:themeColor="accent1" w:themeShade="BF"/>
          <w:sz w:val="26"/>
          <w:szCs w:val="26"/>
        </w:rPr>
      </w:pPr>
      <w:r>
        <w:br w:type="page"/>
      </w:r>
    </w:p>
    <w:p w14:paraId="2068598F" w14:textId="6A6BD62C" w:rsidR="00014C34" w:rsidRDefault="00014C34" w:rsidP="005B5D06">
      <w:pPr>
        <w:pStyle w:val="Heading1"/>
      </w:pPr>
      <w:bookmarkStart w:id="0" w:name="_Toc5878699"/>
      <w:r>
        <w:lastRenderedPageBreak/>
        <w:t>Introduction</w:t>
      </w:r>
      <w:bookmarkEnd w:id="0"/>
    </w:p>
    <w:p w14:paraId="5E407513" w14:textId="4D440143" w:rsidR="00014C34" w:rsidRDefault="00014C34" w:rsidP="00014C34">
      <w:r>
        <w:t xml:space="preserve">This is a quick set of notes on the structure of the framework. The goal is to provide some basic orientation in the absence of a </w:t>
      </w:r>
      <w:r w:rsidR="00D42F19">
        <w:t>full</w:t>
      </w:r>
      <w:r>
        <w:t xml:space="preserve"> FS/DS.</w:t>
      </w:r>
    </w:p>
    <w:p w14:paraId="69D84798" w14:textId="3F4F7894" w:rsidR="00014C34" w:rsidRDefault="00014C34" w:rsidP="00014C34">
      <w:r>
        <w:t xml:space="preserve">EnTrance is a framework for easily producing simple </w:t>
      </w:r>
      <w:r w:rsidR="00B71BAB">
        <w:t>web apps</w:t>
      </w:r>
      <w:r>
        <w:t>, using a Python3 backend and Elm frontend. The target audience is teams who mostly spend their time doing something else, and just quickly want to spin off GUI experiences every now and then. So correctness and maintainability are priorities – it should be easy for someone new to pick up a tool, do a little bit of work on it, and then leave it for months, without incurring technical debt.</w:t>
      </w:r>
      <w:r w:rsidR="000871F9">
        <w:t xml:space="preserve"> It is also a priority to make it easy to get something working quickly that looks decent-ish with just a single unified toolchain (without requiring eg lots of CSS knowledge or lots of javascript plugins).</w:t>
      </w:r>
    </w:p>
    <w:p w14:paraId="066E1015" w14:textId="52B4B819" w:rsidR="00F20D50" w:rsidRDefault="00B71BAB" w:rsidP="00014C34">
      <w:r>
        <w:t>A</w:t>
      </w:r>
      <w:r w:rsidR="00F20D50">
        <w:t xml:space="preserve">n EnTrance application </w:t>
      </w:r>
      <w:r>
        <w:t xml:space="preserve">runs on </w:t>
      </w:r>
      <w:r w:rsidR="00F20D50">
        <w:t>a</w:t>
      </w:r>
      <w:r w:rsidR="002345D5">
        <w:t>n “evergreen”</w:t>
      </w:r>
      <w:r w:rsidR="00F20D50">
        <w:t xml:space="preserve"> web browser</w:t>
      </w:r>
      <w:r w:rsidR="002345D5">
        <w:t xml:space="preserve"> that keeps itself reasonably up-to-date; legacy browsers are a non-target</w:t>
      </w:r>
      <w:r w:rsidR="00F20D50">
        <w:t>. The framework has everything required to make these applications responsive and mobile-friendly, but it is up to the application to decide how much effort to put in to optimising this experience.</w:t>
      </w:r>
      <w:r w:rsidR="004D2793">
        <w:t xml:space="preserve"> </w:t>
      </w:r>
    </w:p>
    <w:p w14:paraId="56B17B3A" w14:textId="77777777" w:rsidR="005B5D06" w:rsidRDefault="005B5D06">
      <w:pPr>
        <w:rPr>
          <w:rFonts w:asciiTheme="majorHAnsi" w:eastAsiaTheme="majorEastAsia" w:hAnsiTheme="majorHAnsi" w:cstheme="majorBidi"/>
          <w:color w:val="2E74B5" w:themeColor="accent1" w:themeShade="BF"/>
          <w:sz w:val="26"/>
          <w:szCs w:val="26"/>
        </w:rPr>
      </w:pPr>
      <w:r>
        <w:br w:type="page"/>
      </w:r>
    </w:p>
    <w:p w14:paraId="476BB40B" w14:textId="2D4BF98E" w:rsidR="00014C34" w:rsidRDefault="00014C34" w:rsidP="005B5D06">
      <w:pPr>
        <w:pStyle w:val="Heading1"/>
      </w:pPr>
      <w:bookmarkStart w:id="1" w:name="_Toc5878700"/>
      <w:r>
        <w:lastRenderedPageBreak/>
        <w:t>Who’s the boss?</w:t>
      </w:r>
      <w:bookmarkEnd w:id="1"/>
    </w:p>
    <w:p w14:paraId="09E6EF9A" w14:textId="78BD2A58" w:rsidR="00014C34" w:rsidRDefault="00C062F9" w:rsidP="00014C34">
      <w:r>
        <w:t>In “W</w:t>
      </w:r>
      <w:r w:rsidR="000871F9">
        <w:t>eb 1.0” apps, everything happened on the server, including all the HTML rendering. “Web 2.0” sprinkled on enough javascript to give a richer interactive experience, but the source of truth for application state was usually still the backend.</w:t>
      </w:r>
    </w:p>
    <w:p w14:paraId="7B82A61B" w14:textId="77777777" w:rsidR="000871F9" w:rsidRDefault="000871F9" w:rsidP="00014C34">
      <w:r>
        <w:t>However, the trend with modern web apps is for the source of truth to be on the client. There may not be a backend at all –</w:t>
      </w:r>
      <w:r w:rsidR="00CD2F67">
        <w:t xml:space="preserve"> so-called “serverless”</w:t>
      </w:r>
      <w:r>
        <w:t xml:space="preserve"> – or </w:t>
      </w:r>
      <w:r w:rsidR="00CD2F67">
        <w:t>more precisely</w:t>
      </w:r>
      <w:r>
        <w:t>, the backend services may be splintered across many microservices (</w:t>
      </w:r>
      <w:r w:rsidR="00CD2F67">
        <w:t xml:space="preserve">eg </w:t>
      </w:r>
      <w:r>
        <w:t xml:space="preserve">one for authentication, </w:t>
      </w:r>
      <w:r w:rsidR="00CD2F67">
        <w:t xml:space="preserve">another </w:t>
      </w:r>
      <w:r>
        <w:t xml:space="preserve">for database access, </w:t>
      </w:r>
      <w:r w:rsidR="00CD2F67">
        <w:t xml:space="preserve">yet another </w:t>
      </w:r>
      <w:r>
        <w:t>for messaging APIs) that know nothing about each other. The communication between client and server is in terms of abstract messaging (eg JSON objects) and the UI rendering is done by the client.</w:t>
      </w:r>
    </w:p>
    <w:p w14:paraId="14DCA74D" w14:textId="71A0661D" w:rsidR="002434AC" w:rsidRDefault="000871F9" w:rsidP="002434AC">
      <w:r>
        <w:t>EnTrance embraces this trend. So do not think of an EnTrance app as “a server-side Python app, with some client-side logic to enhance the UI”. The correct mental model is “a client-side Elm app, that calls out to the passive server when it needs a non-local service”. This is also, conveniently, a simpler programming model.</w:t>
      </w:r>
      <w:r w:rsidR="002434AC">
        <w:t xml:space="preserve"> </w:t>
      </w:r>
    </w:p>
    <w:p w14:paraId="0275BD92" w14:textId="77777777" w:rsidR="0053046E" w:rsidRDefault="002434AC" w:rsidP="00BA5F1D">
      <w:r>
        <w:t>It also means code management is simplified. Each app has its own repo that includes the full front end code</w:t>
      </w:r>
      <w:r w:rsidR="00A170DF">
        <w:t xml:space="preserve"> (which tends to be tailored </w:t>
      </w:r>
      <w:r w:rsidR="006C1991">
        <w:t xml:space="preserve">to each use case, </w:t>
      </w:r>
      <w:r w:rsidR="00A170DF">
        <w:t>and thus not easily shareable)</w:t>
      </w:r>
      <w:r>
        <w:t xml:space="preserve">. But the server side </w:t>
      </w:r>
      <w:r w:rsidR="00BA5F1D">
        <w:t>does not require any app-specific python whatsoever – it can just invoke the generic entrance package (that could be pushed to PyPi) from a shell script; the javascript and css served from the static directory det</w:t>
      </w:r>
      <w:r w:rsidR="0053046E">
        <w:t>ermine what the app then does.</w:t>
      </w:r>
    </w:p>
    <w:p w14:paraId="3323044F" w14:textId="7C87FD82" w:rsidR="002434AC" w:rsidRDefault="00BA5F1D" w:rsidP="00BA5F1D">
      <w:r>
        <w:t>If an app does require more complex server-side functionality</w:t>
      </w:r>
      <w:r w:rsidR="0053046E">
        <w:t xml:space="preserve"> specific to that app</w:t>
      </w:r>
      <w:r>
        <w:t xml:space="preserve">, then of course it is easy to add </w:t>
      </w:r>
      <w:r w:rsidR="0053046E">
        <w:t>that. B</w:t>
      </w:r>
      <w:r>
        <w:t xml:space="preserve">ut the shared package remains an </w:t>
      </w:r>
      <w:r w:rsidR="002434AC">
        <w:t xml:space="preserve">inert buffet of server-side functionality from which each </w:t>
      </w:r>
      <w:r w:rsidR="002A46D1">
        <w:t xml:space="preserve">app </w:t>
      </w:r>
      <w:r w:rsidR="002434AC">
        <w:t>selects</w:t>
      </w:r>
      <w:r w:rsidR="0053046E">
        <w:t xml:space="preserve">, and </w:t>
      </w:r>
      <w:r w:rsidR="002A46D1">
        <w:t xml:space="preserve">this buffet </w:t>
      </w:r>
      <w:r w:rsidR="002434AC">
        <w:t xml:space="preserve">can grow over time to cover </w:t>
      </w:r>
      <w:r w:rsidR="002A46D1">
        <w:t>a growing set of functionality and application types.</w:t>
      </w:r>
    </w:p>
    <w:p w14:paraId="4EDE401D" w14:textId="3559EF8E" w:rsidR="002434AC" w:rsidRDefault="002434AC" w:rsidP="002434AC"/>
    <w:p w14:paraId="40DE0EC4" w14:textId="77777777" w:rsidR="00780D27" w:rsidRDefault="00780D27">
      <w:pPr>
        <w:rPr>
          <w:rFonts w:asciiTheme="majorHAnsi" w:eastAsiaTheme="majorEastAsia" w:hAnsiTheme="majorHAnsi" w:cstheme="majorBidi"/>
          <w:color w:val="2E74B5" w:themeColor="accent1" w:themeShade="BF"/>
          <w:sz w:val="26"/>
          <w:szCs w:val="26"/>
        </w:rPr>
      </w:pPr>
      <w:r>
        <w:br w:type="page"/>
      </w:r>
    </w:p>
    <w:p w14:paraId="21E93F16" w14:textId="75FD0532" w:rsidR="000871F9" w:rsidRDefault="00CA61AA" w:rsidP="005B5D06">
      <w:pPr>
        <w:pStyle w:val="Heading1"/>
      </w:pPr>
      <w:bookmarkStart w:id="2" w:name="_Toc5878701"/>
      <w:r>
        <w:lastRenderedPageBreak/>
        <w:t>Concepts and terminology</w:t>
      </w:r>
      <w:bookmarkEnd w:id="2"/>
    </w:p>
    <w:p w14:paraId="0C25E638" w14:textId="77777777" w:rsidR="00BA75AE" w:rsidRPr="00BA75AE" w:rsidRDefault="00BA75AE" w:rsidP="005B5D06">
      <w:pPr>
        <w:pStyle w:val="Heading2"/>
      </w:pPr>
      <w:bookmarkStart w:id="3" w:name="_Ref488051321"/>
      <w:bookmarkStart w:id="4" w:name="_Toc5878702"/>
      <w:r>
        <w:t>Basics</w:t>
      </w:r>
      <w:bookmarkEnd w:id="3"/>
      <w:bookmarkEnd w:id="4"/>
    </w:p>
    <w:p w14:paraId="24FDA0CD" w14:textId="77777777" w:rsidR="00780D27" w:rsidRDefault="00780D27" w:rsidP="002345D5">
      <w:r>
        <w:t>The most coarse modular breakdown is between client and server:</w:t>
      </w:r>
    </w:p>
    <w:p w14:paraId="357C3620" w14:textId="09264F18" w:rsidR="0013178F" w:rsidRDefault="0013178F" w:rsidP="002345D5"/>
    <w:p w14:paraId="310EA3A1" w14:textId="77777777" w:rsidR="002345D5" w:rsidRDefault="00756E75" w:rsidP="002345D5">
      <w:r>
        <w:rPr>
          <w:noProof/>
          <w:lang w:eastAsia="en-GB"/>
        </w:rPr>
        <w:drawing>
          <wp:inline distT="0" distB="0" distL="0" distR="0" wp14:anchorId="3BC9FDF0" wp14:editId="4F1FA6EB">
            <wp:extent cx="5731510" cy="14268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26845"/>
                    </a:xfrm>
                    <a:prstGeom prst="rect">
                      <a:avLst/>
                    </a:prstGeom>
                  </pic:spPr>
                </pic:pic>
              </a:graphicData>
            </a:graphic>
          </wp:inline>
        </w:drawing>
      </w:r>
    </w:p>
    <w:p w14:paraId="19A81216" w14:textId="77777777" w:rsidR="003510BD" w:rsidRDefault="002345D5" w:rsidP="002345D5">
      <w:r>
        <w:t xml:space="preserve">The websocket </w:t>
      </w:r>
      <w:r w:rsidR="00756E75">
        <w:t xml:space="preserve">provides an asynchronous reliable bidirectional communication channel. EnTrance uses JSON as the encoding format within this. By convention, a </w:t>
      </w:r>
      <w:r w:rsidR="00756E75" w:rsidRPr="00756E75">
        <w:rPr>
          <w:b/>
        </w:rPr>
        <w:t>request</w:t>
      </w:r>
      <w:r w:rsidR="00756E75">
        <w:t xml:space="preserve"> is </w:t>
      </w:r>
      <w:r w:rsidR="003510BD">
        <w:t xml:space="preserve">a JSON-encoded message sent from client to server, and a </w:t>
      </w:r>
      <w:r w:rsidR="003510BD" w:rsidRPr="003510BD">
        <w:rPr>
          <w:b/>
        </w:rPr>
        <w:t>notification</w:t>
      </w:r>
      <w:r w:rsidR="003510BD">
        <w:t xml:space="preserve"> is a JSON-encoded message sent from server to client. </w:t>
      </w:r>
    </w:p>
    <w:p w14:paraId="5FCA8B1D" w14:textId="3F09C827" w:rsidR="002345D5" w:rsidRDefault="003510BD" w:rsidP="002345D5">
      <w:r>
        <w:t>This convention is purely to give a consistent naming structure to the code. Requests and notifications are entirely symmetrical, and can be asynchronously issued whenever the client or server (respectively) feels like sending one.</w:t>
      </w:r>
      <w:r w:rsidR="00670E84">
        <w:t xml:space="preserve"> This document distinguishes </w:t>
      </w:r>
      <w:r w:rsidR="00670E84" w:rsidRPr="00670E84">
        <w:rPr>
          <w:rStyle w:val="Request"/>
        </w:rPr>
        <w:t>request</w:t>
      </w:r>
      <w:r w:rsidR="00670E84">
        <w:t xml:space="preserve"> and </w:t>
      </w:r>
      <w:r w:rsidR="00670E84" w:rsidRPr="00670E84">
        <w:rPr>
          <w:rStyle w:val="Notification"/>
        </w:rPr>
        <w:t>notification</w:t>
      </w:r>
      <w:r w:rsidR="005542FC">
        <w:t xml:space="preserve"> </w:t>
      </w:r>
      <w:r w:rsidR="009B21B4">
        <w:t xml:space="preserve">example messages </w:t>
      </w:r>
      <w:r w:rsidR="005542FC">
        <w:t>using colour,</w:t>
      </w:r>
      <w:r w:rsidR="0079453B">
        <w:t xml:space="preserve"> </w:t>
      </w:r>
      <w:r w:rsidR="005542FC">
        <w:t>but there is no ambiguity if reading in monochrome.</w:t>
      </w:r>
    </w:p>
    <w:p w14:paraId="1EE37F86" w14:textId="6B1815F4" w:rsidR="0088439F" w:rsidRDefault="00BA75AE" w:rsidP="0088439F">
      <w:pPr>
        <w:rPr>
          <w:rStyle w:val="Request"/>
          <w:rFonts w:ascii="Cambria Math" w:eastAsia="Cambria Math" w:hAnsi="Cambria Math" w:cs="Cambria Math"/>
          <w:lang w:eastAsia="en-GB"/>
        </w:rPr>
      </w:pPr>
      <w:r>
        <w:t xml:space="preserve">Every request </w:t>
      </w:r>
      <w:r w:rsidR="00A36956">
        <w:t>h</w:t>
      </w:r>
      <w:r>
        <w:t>as a</w:t>
      </w:r>
      <w:r w:rsidR="00D90DA9">
        <w:t xml:space="preserve"> </w:t>
      </w:r>
      <w:r w:rsidR="00D90DA9" w:rsidRPr="009B21B4">
        <w:rPr>
          <w:rStyle w:val="Code"/>
        </w:rPr>
        <w:t>req_type</w:t>
      </w:r>
      <w:r w:rsidR="00D90DA9">
        <w:t xml:space="preserve"> s</w:t>
      </w:r>
      <w:r>
        <w:t>tring field indicating what sort of request it is, and every notification has a symmetrica</w:t>
      </w:r>
      <w:r w:rsidR="00594340">
        <w:t xml:space="preserve">l </w:t>
      </w:r>
      <w:r w:rsidR="00594340" w:rsidRPr="009B21B4">
        <w:rPr>
          <w:rStyle w:val="Code"/>
        </w:rPr>
        <w:t>nfn_type</w:t>
      </w:r>
      <w:r w:rsidR="00594340">
        <w:t xml:space="preserve"> </w:t>
      </w:r>
      <w:r>
        <w:t>string field indicating what sort of notification it is. For example, the client can check the basic liveness of the connection and server by issuing a request consisting simply of</w:t>
      </w:r>
      <w:r w:rsidR="0088439F">
        <w:t xml:space="preserve"> </w:t>
      </w:r>
      <w:r w:rsidR="0088439F" w:rsidRPr="0088439F">
        <w:rPr>
          <w:rStyle w:val="Request"/>
        </w:rPr>
        <w:t>{"req_type":"ping"}</w:t>
      </w:r>
      <w:r w:rsidR="0088439F">
        <w:t xml:space="preserve">. </w:t>
      </w:r>
      <w:r w:rsidR="00594340">
        <w:t>T</w:t>
      </w:r>
      <w:r>
        <w:t>he server should reply with a notification of</w:t>
      </w:r>
      <w:r w:rsidR="0088439F">
        <w:rPr>
          <w:rStyle w:val="Request"/>
          <w:rFonts w:ascii="Cambria Math" w:eastAsia="Cambria Math" w:hAnsi="Cambria Math" w:cs="Cambria Math"/>
          <w:lang w:eastAsia="en-GB"/>
        </w:rPr>
        <w:t xml:space="preserve"> </w:t>
      </w:r>
      <w:r w:rsidR="0088439F" w:rsidRPr="0088439F">
        <w:rPr>
          <w:rStyle w:val="Notification"/>
        </w:rPr>
        <w:t>{"nfn_type":"pong"}</w:t>
      </w:r>
      <w:r w:rsidR="0088439F">
        <w:rPr>
          <w:rStyle w:val="Request"/>
          <w:rFonts w:ascii="Cambria Math" w:eastAsia="Cambria Math" w:hAnsi="Cambria Math" w:cs="Cambria Math"/>
          <w:lang w:eastAsia="en-GB"/>
        </w:rPr>
        <w:t>.</w:t>
      </w:r>
    </w:p>
    <w:p w14:paraId="459E85C2" w14:textId="54CB9FA1" w:rsidR="0088439F" w:rsidRDefault="0088439F" w:rsidP="0088439F">
      <w:r>
        <w:t xml:space="preserve">There will be enough JSON fragments in this document to give even a minor typographical optimization some value. So from now on, fragments in </w:t>
      </w:r>
      <w:r w:rsidRPr="000E5239">
        <w:rPr>
          <w:rFonts w:ascii="Cambria Math" w:hAnsi="Cambria Math" w:cs="Cambria Math"/>
        </w:rPr>
        <w:t>⟨</w:t>
      </w:r>
      <w:r>
        <w:t>angle brackets</w:t>
      </w:r>
      <w:r w:rsidRPr="000E5239">
        <w:rPr>
          <w:rFonts w:ascii="Cambria Math" w:hAnsi="Cambria Math" w:cs="Cambria Math"/>
        </w:rPr>
        <w:t>⟩</w:t>
      </w:r>
      <w:r>
        <w:t xml:space="preserve"> will be JSON objects with string-typed keys, from which the quotes around keys are omitted. So the examples above would be displayed as </w:t>
      </w:r>
      <w:r w:rsidRPr="00594340">
        <w:rPr>
          <w:rStyle w:val="Request"/>
          <w:rFonts w:ascii="Cambria Math" w:eastAsia="Cambria Math" w:hAnsi="Cambria Math" w:cs="Cambria Math"/>
          <w:lang w:eastAsia="en-GB"/>
        </w:rPr>
        <w:t>⟨</w:t>
      </w:r>
      <w:r w:rsidRPr="00594340">
        <w:rPr>
          <w:rStyle w:val="Request"/>
        </w:rPr>
        <w:t xml:space="preserve">req_type: </w:t>
      </w:r>
      <w:r>
        <w:rPr>
          <w:rStyle w:val="Request"/>
        </w:rPr>
        <w:t>"</w:t>
      </w:r>
      <w:r w:rsidRPr="00594340">
        <w:rPr>
          <w:rStyle w:val="Request"/>
        </w:rPr>
        <w:t>ping</w:t>
      </w:r>
      <w:r>
        <w:rPr>
          <w:rStyle w:val="Request"/>
        </w:rPr>
        <w:t>"</w:t>
      </w:r>
      <w:r w:rsidRPr="00594340">
        <w:rPr>
          <w:rStyle w:val="Request"/>
          <w:rFonts w:ascii="Cambria Math" w:eastAsia="Cambria Math" w:hAnsi="Cambria Math" w:cs="Cambria Math"/>
          <w:lang w:eastAsia="en-GB"/>
        </w:rPr>
        <w:t>⟩</w:t>
      </w:r>
      <w:r>
        <w:t xml:space="preserve"> and </w:t>
      </w:r>
      <w:r w:rsidRPr="00594340">
        <w:rPr>
          <w:rStyle w:val="Notification"/>
          <w:rFonts w:ascii="Cambria Math" w:eastAsia="Cambria Math" w:hAnsi="Cambria Math" w:cs="Cambria Math"/>
          <w:lang w:eastAsia="en-GB"/>
        </w:rPr>
        <w:t>⟨</w:t>
      </w:r>
      <w:r>
        <w:rPr>
          <w:rStyle w:val="Notification"/>
        </w:rPr>
        <w:t>nfn</w:t>
      </w:r>
      <w:r w:rsidRPr="00594340">
        <w:rPr>
          <w:rStyle w:val="Notification"/>
        </w:rPr>
        <w:t xml:space="preserve">_type: </w:t>
      </w:r>
      <w:r>
        <w:rPr>
          <w:rStyle w:val="Notification"/>
        </w:rPr>
        <w:t>"</w:t>
      </w:r>
      <w:r w:rsidRPr="00594340">
        <w:rPr>
          <w:rStyle w:val="Notification"/>
        </w:rPr>
        <w:t>p</w:t>
      </w:r>
      <w:r>
        <w:rPr>
          <w:rStyle w:val="Notification"/>
        </w:rPr>
        <w:t>o</w:t>
      </w:r>
      <w:r w:rsidRPr="00594340">
        <w:rPr>
          <w:rStyle w:val="Notification"/>
        </w:rPr>
        <w:t>ng</w:t>
      </w:r>
      <w:r>
        <w:rPr>
          <w:rStyle w:val="Notification"/>
        </w:rPr>
        <w:t>"</w:t>
      </w:r>
      <w:r w:rsidRPr="00594340">
        <w:rPr>
          <w:rStyle w:val="Notification"/>
          <w:rFonts w:ascii="Cambria Math" w:eastAsia="Cambria Math" w:hAnsi="Cambria Math" w:cs="Cambria Math"/>
          <w:lang w:eastAsia="en-GB"/>
        </w:rPr>
        <w:t>⟩</w:t>
      </w:r>
    </w:p>
    <w:p w14:paraId="08560639" w14:textId="2173B330" w:rsidR="00FE177F" w:rsidRDefault="00FE177F">
      <w:r>
        <w:t>Both requests and notifications may have additional fields not expected by the receiver; these are safely ignored.</w:t>
      </w:r>
    </w:p>
    <w:p w14:paraId="287F0411" w14:textId="66B0D72B" w:rsidR="00CE13CF" w:rsidRDefault="00CE13CF">
      <w:r>
        <w:t xml:space="preserve">To further disambiguate terminology, a </w:t>
      </w:r>
      <w:r w:rsidRPr="00CE13CF">
        <w:rPr>
          <w:b/>
        </w:rPr>
        <w:t>connection</w:t>
      </w:r>
      <w:r>
        <w:t xml:space="preserve"> always refers to a connection from the server to some other entity (eg a router). The connection between the client and server is always referred to simply as the </w:t>
      </w:r>
      <w:r w:rsidRPr="00CE13CF">
        <w:rPr>
          <w:b/>
        </w:rPr>
        <w:t>websocket</w:t>
      </w:r>
      <w:r>
        <w:t>.</w:t>
      </w:r>
    </w:p>
    <w:p w14:paraId="36878367" w14:textId="77777777" w:rsidR="00571285" w:rsidRDefault="00571285">
      <w:pPr>
        <w:rPr>
          <w:rFonts w:asciiTheme="majorHAnsi" w:eastAsiaTheme="majorEastAsia" w:hAnsiTheme="majorHAnsi" w:cstheme="majorBidi"/>
          <w:color w:val="2E74B5" w:themeColor="accent1" w:themeShade="BF"/>
          <w:sz w:val="26"/>
          <w:szCs w:val="26"/>
        </w:rPr>
      </w:pPr>
      <w:r>
        <w:br w:type="page"/>
      </w:r>
    </w:p>
    <w:p w14:paraId="75ED2DAF" w14:textId="7EA90DE8" w:rsidR="00BE13C1" w:rsidRDefault="00BE13C1" w:rsidP="005B5D06">
      <w:pPr>
        <w:pStyle w:val="Heading2"/>
      </w:pPr>
      <w:bookmarkStart w:id="5" w:name="_Toc5878703"/>
      <w:r>
        <w:lastRenderedPageBreak/>
        <w:t>Startup</w:t>
      </w:r>
      <w:bookmarkEnd w:id="5"/>
    </w:p>
    <w:p w14:paraId="26FE8F7B" w14:textId="77777777" w:rsidR="00BE13C1" w:rsidRDefault="00BE13C1" w:rsidP="00BE13C1">
      <w:r>
        <w:t xml:space="preserve">The client code has to get into the browser somehow, along with any other web assets such as CSS and image files. So the server is also a regular HTTP server, serving static files; one of these is a javascript file which is the </w:t>
      </w:r>
      <w:r w:rsidR="00F31956">
        <w:t>compilation</w:t>
      </w:r>
      <w:r>
        <w:t xml:space="preserve"> target of the Elm source. So the startup sequence actually looks more like the following:</w:t>
      </w:r>
    </w:p>
    <w:p w14:paraId="0ED333BC" w14:textId="3D01232A" w:rsidR="00BE13C1" w:rsidRPr="00BE13C1" w:rsidRDefault="000D20E9" w:rsidP="00BE13C1">
      <w:r>
        <w:rPr>
          <w:noProof/>
          <w:lang w:eastAsia="en-GB"/>
        </w:rPr>
        <w:drawing>
          <wp:inline distT="0" distB="0" distL="0" distR="0" wp14:anchorId="1337B854" wp14:editId="70EC86ED">
            <wp:extent cx="5057775" cy="5067300"/>
            <wp:effectExtent l="0" t="0" r="9525" b="0"/>
            <wp:docPr id="6" name="Picture 6" descr="http://wwwin-ensoft.cisco.com:1086/index.php?img=mscivPu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ensoft.cisco.com:1086/index.php?img=mscivPu7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5067300"/>
                    </a:xfrm>
                    <a:prstGeom prst="rect">
                      <a:avLst/>
                    </a:prstGeom>
                    <a:noFill/>
                    <a:ln>
                      <a:noFill/>
                    </a:ln>
                  </pic:spPr>
                </pic:pic>
              </a:graphicData>
            </a:graphic>
          </wp:inline>
        </w:drawing>
      </w:r>
    </w:p>
    <w:p w14:paraId="411F0C56" w14:textId="77777777" w:rsidR="00571285" w:rsidRDefault="00571285">
      <w:pPr>
        <w:rPr>
          <w:rFonts w:asciiTheme="majorHAnsi" w:eastAsiaTheme="majorEastAsia" w:hAnsiTheme="majorHAnsi" w:cstheme="majorBidi"/>
          <w:color w:val="2E74B5" w:themeColor="accent1" w:themeShade="BF"/>
          <w:sz w:val="26"/>
          <w:szCs w:val="26"/>
        </w:rPr>
      </w:pPr>
      <w:r>
        <w:br w:type="page"/>
      </w:r>
    </w:p>
    <w:p w14:paraId="577462CD" w14:textId="07C8E5A8" w:rsidR="00BA75AE" w:rsidRDefault="00BA75AE" w:rsidP="005B5D06">
      <w:pPr>
        <w:pStyle w:val="Heading2"/>
      </w:pPr>
      <w:bookmarkStart w:id="6" w:name="_Toc5878704"/>
      <w:r>
        <w:lastRenderedPageBreak/>
        <w:t>RPCs</w:t>
      </w:r>
      <w:bookmarkEnd w:id="6"/>
    </w:p>
    <w:p w14:paraId="26FF3275" w14:textId="77777777" w:rsidR="007A63D6" w:rsidRDefault="00BA75AE">
      <w:r>
        <w:t xml:space="preserve">A certain class of request/notification pairs occurs so frequently as to have </w:t>
      </w:r>
      <w:r w:rsidR="00A36956">
        <w:t xml:space="preserve">a </w:t>
      </w:r>
      <w:r>
        <w:t xml:space="preserve">special </w:t>
      </w:r>
      <w:r w:rsidR="00A36956">
        <w:t>convention</w:t>
      </w:r>
      <w:r>
        <w:t xml:space="preserve">: RPCs initiated by the client. An RPC is a request, for which the client is expecting </w:t>
      </w:r>
      <w:r w:rsidR="007A63D6">
        <w:t xml:space="preserve">exactly one </w:t>
      </w:r>
      <w:r>
        <w:t>reply</w:t>
      </w:r>
      <w:r w:rsidR="007A63D6">
        <w:t xml:space="preserve"> notification</w:t>
      </w:r>
      <w:r>
        <w:t xml:space="preserve">, and </w:t>
      </w:r>
      <w:r w:rsidR="007A63D6">
        <w:t xml:space="preserve">that </w:t>
      </w:r>
      <w:r>
        <w:t xml:space="preserve">reply </w:t>
      </w:r>
      <w:r w:rsidR="007A63D6">
        <w:t xml:space="preserve">indicates </w:t>
      </w:r>
      <w:r>
        <w:t xml:space="preserve">either success of failure. </w:t>
      </w:r>
    </w:p>
    <w:p w14:paraId="273F8022" w14:textId="77777777" w:rsidR="00D37BCA" w:rsidRDefault="00BA75AE">
      <w:r>
        <w:t xml:space="preserve">Other </w:t>
      </w:r>
      <w:r w:rsidR="007A63D6">
        <w:t xml:space="preserve">unrelated </w:t>
      </w:r>
      <w:r>
        <w:t>requests and notifications can flow freely during the interval between RPC request and notification of either success or failure.</w:t>
      </w:r>
      <w:r w:rsidR="007A63D6">
        <w:t xml:space="preserve"> So the RPC itself represents a synchronous operation, but without blocking the underlying asynchronous websocket transport.</w:t>
      </w:r>
    </w:p>
    <w:p w14:paraId="4A2352B8" w14:textId="77777777" w:rsidR="00A36956" w:rsidRDefault="00D37BCA">
      <w:r>
        <w:t xml:space="preserve">RPCs </w:t>
      </w:r>
      <w:r w:rsidR="00A36956">
        <w:t>have the following additional conventions, which are simplified versions of the JSON-RPC spec:</w:t>
      </w:r>
    </w:p>
    <w:p w14:paraId="482949CA" w14:textId="560F1EB4" w:rsidR="002345D5" w:rsidRDefault="00A36956" w:rsidP="00A36956">
      <w:pPr>
        <w:pStyle w:val="ListParagraph"/>
        <w:numPr>
          <w:ilvl w:val="0"/>
          <w:numId w:val="1"/>
        </w:numPr>
      </w:pPr>
      <w:r>
        <w:t xml:space="preserve">The client supplies a </w:t>
      </w:r>
      <w:r w:rsidR="00EB2F29">
        <w:t xml:space="preserve">numeric </w:t>
      </w:r>
      <w:r w:rsidR="00B83758" w:rsidRPr="00A850B7">
        <w:rPr>
          <w:rStyle w:val="Code"/>
        </w:rPr>
        <w:t>id</w:t>
      </w:r>
      <w:r w:rsidR="00B83758">
        <w:t xml:space="preserve"> field</w:t>
      </w:r>
      <w:r>
        <w:t xml:space="preserve"> that is reflected back in the resulting notification. (The client is expected to insert a sufficiently unique value here, for it to correlate the notification with the original request.)</w:t>
      </w:r>
    </w:p>
    <w:p w14:paraId="7300A844" w14:textId="4290D10A" w:rsidR="00A36956" w:rsidRDefault="00A36956" w:rsidP="00A36956">
      <w:pPr>
        <w:pStyle w:val="ListParagraph"/>
        <w:numPr>
          <w:ilvl w:val="0"/>
          <w:numId w:val="1"/>
        </w:numPr>
      </w:pPr>
      <w:r>
        <w:t xml:space="preserve">The resulting notification </w:t>
      </w:r>
      <w:r w:rsidR="007A63D6">
        <w:t>has the same</w:t>
      </w:r>
      <w:r w:rsidR="00B83758">
        <w:t xml:space="preserve"> </w:t>
      </w:r>
      <w:r w:rsidR="00B83758" w:rsidRPr="009B21B4">
        <w:rPr>
          <w:rStyle w:val="Code"/>
        </w:rPr>
        <w:t>nfn_type</w:t>
      </w:r>
      <w:r w:rsidR="00B83758">
        <w:t xml:space="preserve"> v</w:t>
      </w:r>
      <w:r w:rsidR="007A63D6">
        <w:t>alue as the original</w:t>
      </w:r>
      <w:r w:rsidR="00B83758">
        <w:t xml:space="preserve"> </w:t>
      </w:r>
      <w:r w:rsidR="00B83758" w:rsidRPr="009B21B4">
        <w:rPr>
          <w:rStyle w:val="Code"/>
        </w:rPr>
        <w:t>req_type</w:t>
      </w:r>
      <w:r w:rsidR="00B83758">
        <w:t xml:space="preserve">, </w:t>
      </w:r>
      <w:r w:rsidR="007A63D6">
        <w:t xml:space="preserve">and also </w:t>
      </w:r>
      <w:r>
        <w:t xml:space="preserve">contains </w:t>
      </w:r>
      <w:r w:rsidRPr="00A36956">
        <w:t>exactly one of</w:t>
      </w:r>
      <w:r>
        <w:t>:</w:t>
      </w:r>
    </w:p>
    <w:p w14:paraId="7B442964" w14:textId="258B5D8F" w:rsidR="00A36956" w:rsidRDefault="00B83758" w:rsidP="00A36956">
      <w:pPr>
        <w:pStyle w:val="ListParagraph"/>
        <w:numPr>
          <w:ilvl w:val="1"/>
          <w:numId w:val="1"/>
        </w:numPr>
      </w:pPr>
      <w:r>
        <w:t xml:space="preserve">A </w:t>
      </w:r>
      <w:r w:rsidRPr="009B21B4">
        <w:rPr>
          <w:rStyle w:val="Code"/>
        </w:rPr>
        <w:t>result</w:t>
      </w:r>
      <w:r>
        <w:t xml:space="preserve"> </w:t>
      </w:r>
      <w:r w:rsidR="00A36956">
        <w:t>field (of arbitrary type) on success</w:t>
      </w:r>
    </w:p>
    <w:p w14:paraId="00F4E8BA" w14:textId="78BE8BE5" w:rsidR="00A36956" w:rsidRPr="00BA75AE" w:rsidRDefault="00B83758" w:rsidP="00A36956">
      <w:pPr>
        <w:pStyle w:val="ListParagraph"/>
        <w:numPr>
          <w:ilvl w:val="1"/>
          <w:numId w:val="1"/>
        </w:numPr>
      </w:pPr>
      <w:r>
        <w:t>A</w:t>
      </w:r>
      <w:r w:rsidR="00A36956">
        <w:t>n</w:t>
      </w:r>
      <w:r>
        <w:t xml:space="preserve"> </w:t>
      </w:r>
      <w:r w:rsidRPr="009B21B4">
        <w:rPr>
          <w:rStyle w:val="Code"/>
        </w:rPr>
        <w:t>error</w:t>
      </w:r>
      <w:r>
        <w:t xml:space="preserve"> </w:t>
      </w:r>
      <w:r w:rsidR="00A36956">
        <w:t>string field on error</w:t>
      </w:r>
    </w:p>
    <w:p w14:paraId="4E90E3BD" w14:textId="46C06725" w:rsidR="007A63D6" w:rsidRDefault="00A36956">
      <w:r>
        <w:t xml:space="preserve">For example, </w:t>
      </w:r>
      <w:r w:rsidR="007A63D6">
        <w:t>the “CLI Exec” server feature</w:t>
      </w:r>
      <w:r w:rsidR="00D25F77">
        <w:t xml:space="preserve"> enables interactions like this (simplified for brevity):</w:t>
      </w:r>
    </w:p>
    <w:p w14:paraId="7C957410" w14:textId="481ABDFF" w:rsidR="00023CF2" w:rsidRPr="00023CF2" w:rsidRDefault="007A63D6" w:rsidP="00023CF2">
      <w:pPr>
        <w:rPr>
          <w:rStyle w:val="Request"/>
          <w:lang w:eastAsia="en-GB"/>
        </w:rPr>
      </w:pPr>
      <w:r>
        <w:t>[C</w:t>
      </w:r>
      <w:r w:rsidR="00B15A90">
        <w:sym w:font="Wingdings" w:char="F0E0"/>
      </w:r>
      <w:r>
        <w:t>S]</w:t>
      </w:r>
      <w:r>
        <w:tab/>
      </w:r>
      <w:r w:rsidR="00023CF2" w:rsidRPr="00023CF2">
        <w:rPr>
          <w:rStyle w:val="Request"/>
          <w:rFonts w:ascii="Cambria Math" w:eastAsia="Cambria Math" w:hAnsi="Cambria Math" w:cs="Cambria Math"/>
          <w:lang w:eastAsia="en-GB"/>
        </w:rPr>
        <w:t>⟨</w:t>
      </w:r>
      <w:r w:rsidR="00023CF2" w:rsidRPr="00023CF2">
        <w:rPr>
          <w:rStyle w:val="Request"/>
        </w:rPr>
        <w:t>req_type:</w:t>
      </w:r>
      <w:r w:rsidR="000E5239">
        <w:rPr>
          <w:rStyle w:val="Request"/>
        </w:rPr>
        <w:t xml:space="preserve"> "</w:t>
      </w:r>
      <w:r w:rsidR="00023CF2" w:rsidRPr="00023CF2">
        <w:rPr>
          <w:rStyle w:val="Request"/>
        </w:rPr>
        <w:t>cli_exec</w:t>
      </w:r>
      <w:r w:rsidR="000E5239">
        <w:rPr>
          <w:rStyle w:val="Request"/>
        </w:rPr>
        <w:t>"</w:t>
      </w:r>
      <w:r w:rsidR="00023CF2" w:rsidRPr="00023CF2">
        <w:rPr>
          <w:rStyle w:val="Request"/>
        </w:rPr>
        <w:t>, id:</w:t>
      </w:r>
      <w:r w:rsidR="00EB2F29">
        <w:rPr>
          <w:rStyle w:val="Request"/>
        </w:rPr>
        <w:t xml:space="preserve"> </w:t>
      </w:r>
      <w:r w:rsidR="00023CF2" w:rsidRPr="00023CF2">
        <w:rPr>
          <w:rStyle w:val="Request"/>
        </w:rPr>
        <w:t>42, command:</w:t>
      </w:r>
      <w:r w:rsidR="000E5239">
        <w:rPr>
          <w:rStyle w:val="Request"/>
        </w:rPr>
        <w:t xml:space="preserve"> </w:t>
      </w:r>
      <w:r w:rsidR="00023CF2" w:rsidRPr="00023CF2">
        <w:rPr>
          <w:rStyle w:val="Request"/>
        </w:rPr>
        <w:t>”show clock”</w:t>
      </w:r>
      <w:r w:rsidR="00023CF2" w:rsidRPr="00023CF2">
        <w:rPr>
          <w:rStyle w:val="Request"/>
          <w:rFonts w:ascii="Cambria Math" w:eastAsia="Cambria Math" w:hAnsi="Cambria Math" w:cs="Cambria Math"/>
          <w:lang w:eastAsia="en-GB"/>
        </w:rPr>
        <w:t>⟩</w:t>
      </w:r>
    </w:p>
    <w:p w14:paraId="17E8F4DD" w14:textId="748C0DDB" w:rsidR="00023CF2" w:rsidRPr="00023CF2" w:rsidRDefault="00B15A90" w:rsidP="00023CF2">
      <w:pPr>
        <w:rPr>
          <w:rStyle w:val="Notification"/>
          <w:lang w:eastAsia="en-GB"/>
        </w:rPr>
      </w:pPr>
      <w:r>
        <w:t>[S</w:t>
      </w:r>
      <w:r>
        <w:sym w:font="Wingdings" w:char="F0DF"/>
      </w:r>
      <w:r w:rsidR="007A63D6">
        <w:t>C]</w:t>
      </w:r>
      <w:r w:rsidR="007A63D6">
        <w:tab/>
      </w:r>
      <w:r w:rsidR="00023CF2" w:rsidRPr="00023CF2">
        <w:rPr>
          <w:rStyle w:val="Notification"/>
          <w:rFonts w:ascii="Cambria Math" w:eastAsia="Cambria Math" w:hAnsi="Cambria Math" w:cs="Cambria Math"/>
          <w:lang w:eastAsia="en-GB"/>
        </w:rPr>
        <w:t>⟨</w:t>
      </w:r>
      <w:r w:rsidR="00023CF2" w:rsidRPr="00023CF2">
        <w:rPr>
          <w:rStyle w:val="Notification"/>
        </w:rPr>
        <w:t xml:space="preserve">nfn_type: </w:t>
      </w:r>
      <w:r w:rsidR="000E5239">
        <w:rPr>
          <w:rStyle w:val="Notification"/>
        </w:rPr>
        <w:t>"</w:t>
      </w:r>
      <w:r w:rsidR="00023CF2" w:rsidRPr="00023CF2">
        <w:rPr>
          <w:rStyle w:val="Notification"/>
        </w:rPr>
        <w:t>cli_exec</w:t>
      </w:r>
      <w:r w:rsidR="000E5239">
        <w:rPr>
          <w:rStyle w:val="Notification"/>
        </w:rPr>
        <w:t>"</w:t>
      </w:r>
      <w:r w:rsidR="00023CF2" w:rsidRPr="00023CF2">
        <w:rPr>
          <w:rStyle w:val="Notification"/>
        </w:rPr>
        <w:t>, id:</w:t>
      </w:r>
      <w:r w:rsidR="00EB2F29">
        <w:rPr>
          <w:rStyle w:val="Notification"/>
        </w:rPr>
        <w:t xml:space="preserve"> </w:t>
      </w:r>
      <w:r w:rsidR="00023CF2" w:rsidRPr="00023CF2">
        <w:rPr>
          <w:rStyle w:val="Notification"/>
        </w:rPr>
        <w:t xml:space="preserve">42, result: </w:t>
      </w:r>
      <w:r w:rsidR="000E5239">
        <w:rPr>
          <w:rStyle w:val="Notification"/>
        </w:rPr>
        <w:t>"10:20:30 UTC Jan 10 2010"</w:t>
      </w:r>
      <w:r w:rsidR="00023CF2" w:rsidRPr="00023CF2">
        <w:rPr>
          <w:rStyle w:val="Notification"/>
          <w:rFonts w:ascii="Cambria Math" w:eastAsia="Cambria Math" w:hAnsi="Cambria Math" w:cs="Cambria Math"/>
          <w:lang w:eastAsia="en-GB"/>
        </w:rPr>
        <w:t>⟩</w:t>
      </w:r>
    </w:p>
    <w:p w14:paraId="5A054416" w14:textId="5FEAC7EA" w:rsidR="00023CF2" w:rsidRDefault="00D25F77">
      <w:pPr>
        <w:rPr>
          <w:rStyle w:val="Request"/>
          <w:rFonts w:ascii="Cambria Math" w:eastAsia="Cambria Math" w:hAnsi="Cambria Math" w:cs="Cambria Math"/>
          <w:lang w:eastAsia="en-GB"/>
        </w:rPr>
      </w:pPr>
      <w:r>
        <w:t>[C</w:t>
      </w:r>
      <w:r w:rsidR="00B15A90">
        <w:sym w:font="Wingdings" w:char="F0E0"/>
      </w:r>
      <w:r>
        <w:t>S]</w:t>
      </w:r>
      <w:r>
        <w:tab/>
      </w:r>
      <w:r w:rsidR="00023CF2" w:rsidRPr="00023CF2">
        <w:rPr>
          <w:rStyle w:val="Request"/>
          <w:rFonts w:ascii="Cambria Math" w:eastAsia="Cambria Math" w:hAnsi="Cambria Math" w:cs="Cambria Math"/>
          <w:lang w:eastAsia="en-GB"/>
        </w:rPr>
        <w:t>⟨</w:t>
      </w:r>
      <w:r w:rsidR="00023CF2">
        <w:rPr>
          <w:rStyle w:val="Request"/>
        </w:rPr>
        <w:t xml:space="preserve">req_type: </w:t>
      </w:r>
      <w:r w:rsidR="000E5239">
        <w:rPr>
          <w:rStyle w:val="Request"/>
        </w:rPr>
        <w:t>"</w:t>
      </w:r>
      <w:r w:rsidR="00023CF2">
        <w:rPr>
          <w:rStyle w:val="Request"/>
        </w:rPr>
        <w:t>cli_exec</w:t>
      </w:r>
      <w:r w:rsidR="000E5239">
        <w:rPr>
          <w:rStyle w:val="Request"/>
        </w:rPr>
        <w:t>"</w:t>
      </w:r>
      <w:r w:rsidR="00023CF2">
        <w:rPr>
          <w:rStyle w:val="Request"/>
        </w:rPr>
        <w:t>, id:</w:t>
      </w:r>
      <w:r w:rsidR="00EB2F29">
        <w:rPr>
          <w:rStyle w:val="Request"/>
        </w:rPr>
        <w:t xml:space="preserve"> </w:t>
      </w:r>
      <w:r w:rsidR="00023CF2">
        <w:rPr>
          <w:rStyle w:val="Request"/>
        </w:rPr>
        <w:t>43,</w:t>
      </w:r>
      <w:r w:rsidR="00023CF2" w:rsidRPr="00023CF2">
        <w:rPr>
          <w:rStyle w:val="Request"/>
        </w:rPr>
        <w:t xml:space="preserve"> command:</w:t>
      </w:r>
      <w:r w:rsidR="000E5239">
        <w:rPr>
          <w:rStyle w:val="Request"/>
        </w:rPr>
        <w:t xml:space="preserve"> "</w:t>
      </w:r>
      <w:r w:rsidR="00023CF2" w:rsidRPr="00023CF2">
        <w:rPr>
          <w:rStyle w:val="Request"/>
        </w:rPr>
        <w:t xml:space="preserve">show </w:t>
      </w:r>
      <w:r w:rsidR="00023CF2">
        <w:rPr>
          <w:rStyle w:val="Request"/>
        </w:rPr>
        <w:t>weasels</w:t>
      </w:r>
      <w:r w:rsidR="000E5239">
        <w:rPr>
          <w:rStyle w:val="Request"/>
        </w:rPr>
        <w:t>"</w:t>
      </w:r>
      <w:r w:rsidR="00023CF2" w:rsidRPr="00023CF2">
        <w:rPr>
          <w:rStyle w:val="Request"/>
          <w:rFonts w:ascii="Cambria Math" w:eastAsia="Cambria Math" w:hAnsi="Cambria Math" w:cs="Cambria Math"/>
          <w:lang w:eastAsia="en-GB"/>
        </w:rPr>
        <w:t>⟩</w:t>
      </w:r>
    </w:p>
    <w:p w14:paraId="4E30142D" w14:textId="18B8D754" w:rsidR="00023CF2" w:rsidRPr="00023CF2" w:rsidRDefault="00023CF2" w:rsidP="00023CF2">
      <w:pPr>
        <w:rPr>
          <w:rStyle w:val="Notification"/>
          <w:lang w:eastAsia="en-GB"/>
        </w:rPr>
      </w:pPr>
      <w:r>
        <w:t>[S</w:t>
      </w:r>
      <w:r w:rsidR="00B15A90">
        <w:sym w:font="Wingdings" w:char="F0DF"/>
      </w:r>
      <w:r>
        <w:t>C]</w:t>
      </w:r>
      <w:r>
        <w:tab/>
      </w:r>
      <w:r w:rsidRPr="00023CF2">
        <w:rPr>
          <w:rStyle w:val="Notification"/>
          <w:rFonts w:ascii="Cambria Math" w:eastAsia="Cambria Math" w:hAnsi="Cambria Math" w:cs="Cambria Math"/>
          <w:lang w:eastAsia="en-GB"/>
        </w:rPr>
        <w:t>⟨</w:t>
      </w:r>
      <w:r>
        <w:rPr>
          <w:rStyle w:val="Notification"/>
        </w:rPr>
        <w:t xml:space="preserve">nfn_type: </w:t>
      </w:r>
      <w:r w:rsidR="000E5239">
        <w:rPr>
          <w:rStyle w:val="Notification"/>
        </w:rPr>
        <w:t>"</w:t>
      </w:r>
      <w:r>
        <w:rPr>
          <w:rStyle w:val="Notification"/>
        </w:rPr>
        <w:t>cli_exec</w:t>
      </w:r>
      <w:r w:rsidR="000E5239">
        <w:rPr>
          <w:rStyle w:val="Notification"/>
        </w:rPr>
        <w:t>"</w:t>
      </w:r>
      <w:r>
        <w:rPr>
          <w:rStyle w:val="Notification"/>
        </w:rPr>
        <w:t>, id:</w:t>
      </w:r>
      <w:r w:rsidR="00EB2F29">
        <w:rPr>
          <w:rStyle w:val="Notification"/>
        </w:rPr>
        <w:t xml:space="preserve"> </w:t>
      </w:r>
      <w:r>
        <w:rPr>
          <w:rStyle w:val="Notification"/>
        </w:rPr>
        <w:t>43</w:t>
      </w:r>
      <w:r w:rsidRPr="00023CF2">
        <w:rPr>
          <w:rStyle w:val="Notification"/>
        </w:rPr>
        <w:t xml:space="preserve">, </w:t>
      </w:r>
      <w:r>
        <w:rPr>
          <w:rStyle w:val="Notification"/>
        </w:rPr>
        <w:t>error</w:t>
      </w:r>
      <w:r w:rsidRPr="00023CF2">
        <w:rPr>
          <w:rStyle w:val="Notification"/>
        </w:rPr>
        <w:t xml:space="preserve">: </w:t>
      </w:r>
      <w:r w:rsidR="000E5239">
        <w:rPr>
          <w:rStyle w:val="Notification"/>
        </w:rPr>
        <w:t>"</w:t>
      </w:r>
      <w:r>
        <w:rPr>
          <w:rStyle w:val="Notification"/>
        </w:rPr>
        <w:t>Invalid input</w:t>
      </w:r>
      <w:r w:rsidR="000E5239">
        <w:rPr>
          <w:rStyle w:val="Notification"/>
        </w:rPr>
        <w:t>"</w:t>
      </w:r>
      <w:r w:rsidRPr="00023CF2">
        <w:rPr>
          <w:rStyle w:val="Notification"/>
          <w:rFonts w:ascii="Cambria Math" w:eastAsia="Cambria Math" w:hAnsi="Cambria Math" w:cs="Cambria Math"/>
          <w:lang w:eastAsia="en-GB"/>
        </w:rPr>
        <w:t>⟩</w:t>
      </w:r>
    </w:p>
    <w:p w14:paraId="7FB2FC7E" w14:textId="5D2BF787" w:rsidR="0063759A" w:rsidRDefault="0063759A" w:rsidP="00D25F77">
      <w:r>
        <w:t xml:space="preserve">As with all subsequent examples, this uses the abbreviated JSON syntax described in the </w:t>
      </w:r>
      <w:r>
        <w:fldChar w:fldCharType="begin"/>
      </w:r>
      <w:r>
        <w:instrText xml:space="preserve"> REF _Ref488051321 \h </w:instrText>
      </w:r>
      <w:r>
        <w:fldChar w:fldCharType="separate"/>
      </w:r>
      <w:r>
        <w:t>Basics</w:t>
      </w:r>
      <w:r>
        <w:fldChar w:fldCharType="end"/>
      </w:r>
      <w:r>
        <w:t xml:space="preserve"> section above.</w:t>
      </w:r>
    </w:p>
    <w:p w14:paraId="2F6DCF49" w14:textId="22B7C951" w:rsidR="00D25F77" w:rsidRDefault="00D25F77" w:rsidP="00D25F77">
      <w:r>
        <w:t>Note that an RPC requires the client to care about the success/failure state (and probably have some UI to represent that to the user). There are plenty of other client-server interactions where simple send-and-forget asynchronous messages are more appropriate.</w:t>
      </w:r>
    </w:p>
    <w:p w14:paraId="22B5F5DE" w14:textId="7D32B05B" w:rsidR="00A86F42" w:rsidRDefault="00A86F42" w:rsidP="00D25F77">
      <w:r>
        <w:t>The Python</w:t>
      </w:r>
      <w:r w:rsidR="0044243B">
        <w:t xml:space="preserve"> code reflects back the</w:t>
      </w:r>
      <w:r w:rsidR="007B03B5">
        <w:t xml:space="preserve"> </w:t>
      </w:r>
      <w:r w:rsidR="007B03B5" w:rsidRPr="007B03B5">
        <w:rPr>
          <w:rStyle w:val="Code"/>
        </w:rPr>
        <w:t>id</w:t>
      </w:r>
      <w:r w:rsidR="007B03B5">
        <w:t xml:space="preserve"> </w:t>
      </w:r>
      <w:r w:rsidR="0044243B">
        <w:t xml:space="preserve">field for any request where it is present. </w:t>
      </w:r>
      <w:r w:rsidR="00EA20B2">
        <w:t>(Code note: t</w:t>
      </w:r>
      <w:r w:rsidR="00A850B7">
        <w:t xml:space="preserve">he </w:t>
      </w:r>
      <w:r w:rsidR="00A850B7" w:rsidRPr="00A850B7">
        <w:rPr>
          <w:rStyle w:val="Code"/>
        </w:rPr>
        <w:t>Feature</w:t>
      </w:r>
      <w:r w:rsidR="00A850B7">
        <w:t xml:space="preserve"> base </w:t>
      </w:r>
      <w:r>
        <w:t xml:space="preserve">class </w:t>
      </w:r>
      <w:r w:rsidR="0044243B">
        <w:t xml:space="preserve">also </w:t>
      </w:r>
      <w:r>
        <w:t>has helper</w:t>
      </w:r>
      <w:r w:rsidR="00A850B7">
        <w:t xml:space="preserve"> </w:t>
      </w:r>
      <w:r w:rsidR="00A850B7" w:rsidRPr="00A850B7">
        <w:rPr>
          <w:rStyle w:val="Code"/>
        </w:rPr>
        <w:t>_rpc_success</w:t>
      </w:r>
      <w:r w:rsidR="00A850B7">
        <w:t xml:space="preserve"> and </w:t>
      </w:r>
      <w:r w:rsidR="00A850B7" w:rsidRPr="00A850B7">
        <w:rPr>
          <w:rStyle w:val="Code"/>
        </w:rPr>
        <w:t>_rpc_failure</w:t>
      </w:r>
      <w:r w:rsidR="00A850B7">
        <w:t xml:space="preserve"> </w:t>
      </w:r>
      <w:r>
        <w:t xml:space="preserve">methods to </w:t>
      </w:r>
      <w:r w:rsidR="0044243B">
        <w:t>easily implement the result/error part of an RPC notification response.</w:t>
      </w:r>
      <w:r w:rsidR="00EA20B2">
        <w:t>)</w:t>
      </w:r>
    </w:p>
    <w:p w14:paraId="39A61107" w14:textId="389297D2" w:rsidR="00477C30" w:rsidRDefault="00477C30" w:rsidP="00081EDC">
      <w:r>
        <w:t xml:space="preserve">The </w:t>
      </w:r>
      <w:r w:rsidR="00EB2F29">
        <w:t xml:space="preserve">websocket javascript code (Elm dropped native support for websockets in version 0.19, so a small amount of supplementary javascript is required, that is invoked over Elm ports) sends unique </w:t>
      </w:r>
      <w:r w:rsidR="00A850B7" w:rsidRPr="00A850B7">
        <w:rPr>
          <w:rStyle w:val="Code"/>
        </w:rPr>
        <w:t>id</w:t>
      </w:r>
      <w:r w:rsidR="00A850B7">
        <w:t xml:space="preserve"> </w:t>
      </w:r>
      <w:r w:rsidR="00EB2F29">
        <w:t xml:space="preserve">fields when appropriate, and validates that RPC replies have the correct </w:t>
      </w:r>
      <w:r w:rsidR="00EB2F29" w:rsidRPr="00A850B7">
        <w:rPr>
          <w:rStyle w:val="Code"/>
        </w:rPr>
        <w:t>id</w:t>
      </w:r>
      <w:r w:rsidR="00EB2F29">
        <w:t>. (If not, eg for an out-of-order reply from an old stale slow request, then the notification is dropped with a javascript console log.)</w:t>
      </w:r>
    </w:p>
    <w:p w14:paraId="4829BB7D" w14:textId="77777777" w:rsidR="00571285" w:rsidRDefault="00571285">
      <w:pPr>
        <w:rPr>
          <w:rFonts w:asciiTheme="majorHAnsi" w:eastAsiaTheme="majorEastAsia" w:hAnsiTheme="majorHAnsi" w:cstheme="majorBidi"/>
          <w:color w:val="2E74B5" w:themeColor="accent1" w:themeShade="BF"/>
          <w:sz w:val="26"/>
          <w:szCs w:val="26"/>
        </w:rPr>
      </w:pPr>
      <w:r>
        <w:br w:type="page"/>
      </w:r>
    </w:p>
    <w:p w14:paraId="32E8090B" w14:textId="5F2922D2" w:rsidR="00D25F77" w:rsidRDefault="00D25F77" w:rsidP="005B5D06">
      <w:pPr>
        <w:pStyle w:val="Heading2"/>
      </w:pPr>
      <w:bookmarkStart w:id="7" w:name="_Toc5878705"/>
      <w:r>
        <w:lastRenderedPageBreak/>
        <w:t>Server modularity</w:t>
      </w:r>
      <w:bookmarkEnd w:id="7"/>
    </w:p>
    <w:p w14:paraId="2631A27F" w14:textId="436560AB" w:rsidR="00212D4D" w:rsidRPr="00A74E0B" w:rsidRDefault="00F31956" w:rsidP="00A74E0B">
      <w:r>
        <w:t xml:space="preserve">The server has a set of infrastructure that is independent of any actual websocket-interacting functionality. Every module that actually does something for the client is called a </w:t>
      </w:r>
      <w:r w:rsidRPr="00F31956">
        <w:rPr>
          <w:b/>
        </w:rPr>
        <w:t>feature</w:t>
      </w:r>
      <w:r>
        <w:t xml:space="preserve">. This is a subclass of the </w:t>
      </w:r>
      <w:r w:rsidRPr="00A74E0B">
        <w:rPr>
          <w:rStyle w:val="Code"/>
        </w:rPr>
        <w:t>Feature</w:t>
      </w:r>
      <w:r>
        <w:t xml:space="preserve"> class in </w:t>
      </w:r>
      <w:r w:rsidRPr="00A74E0B">
        <w:rPr>
          <w:rStyle w:val="Code"/>
        </w:rPr>
        <w:t>entrance/feature/base.py</w:t>
      </w:r>
      <w:r w:rsidR="00212D4D" w:rsidRPr="00A74E0B">
        <w:t>.</w:t>
      </w:r>
    </w:p>
    <w:p w14:paraId="434E16DA" w14:textId="53C86D0D" w:rsidR="00212D4D" w:rsidRDefault="00212D4D" w:rsidP="00D25F77">
      <w:r>
        <w:t xml:space="preserve">Each websocket to a client has its own set of feature instances – typically a subset of all the </w:t>
      </w:r>
      <w:r w:rsidR="00B14CF0" w:rsidRPr="00A74E0B">
        <w:rPr>
          <w:rStyle w:val="Code"/>
        </w:rPr>
        <w:t>Feature</w:t>
      </w:r>
      <w:r w:rsidR="008B0DEB">
        <w:t xml:space="preserve"> classes available – that are relevant to that client. The client can request optional features to be started for that websocket; see </w:t>
      </w:r>
      <w:r w:rsidR="00571285">
        <w:t xml:space="preserve">later </w:t>
      </w:r>
      <w:r w:rsidR="008B0DEB">
        <w:t>section</w:t>
      </w:r>
      <w:r w:rsidR="00571285">
        <w:t>s</w:t>
      </w:r>
      <w:r w:rsidR="008B0DEB">
        <w:t xml:space="preserve"> for more details.</w:t>
      </w:r>
    </w:p>
    <w:p w14:paraId="2EEC7A75" w14:textId="67A8F282" w:rsidR="00C42FC3" w:rsidRDefault="00F31956" w:rsidP="00D25F77">
      <w:r>
        <w:t xml:space="preserve">Each feature </w:t>
      </w:r>
      <w:r w:rsidR="00C42FC3">
        <w:t xml:space="preserve">specifies </w:t>
      </w:r>
      <w:r>
        <w:t xml:space="preserve">a </w:t>
      </w:r>
      <w:r w:rsidR="00C42FC3">
        <w:t xml:space="preserve">simple schema for the </w:t>
      </w:r>
      <w:r w:rsidRPr="009B21B4">
        <w:rPr>
          <w:rStyle w:val="Code"/>
        </w:rPr>
        <w:t>req_type</w:t>
      </w:r>
      <w:r>
        <w:t xml:space="preserve"> values that it listens for (along with the other parameters it expects, such as </w:t>
      </w:r>
      <w:r w:rsidRPr="009B21B4">
        <w:rPr>
          <w:rStyle w:val="Code"/>
        </w:rPr>
        <w:t>command</w:t>
      </w:r>
      <w:r>
        <w:t xml:space="preserve"> in the </w:t>
      </w:r>
      <w:r w:rsidRPr="00A74E0B">
        <w:rPr>
          <w:rStyle w:val="Code"/>
        </w:rPr>
        <w:t>cli_exec</w:t>
      </w:r>
      <w:r>
        <w:t xml:space="preserve"> example above</w:t>
      </w:r>
      <w:r w:rsidR="00E074D0">
        <w:t>),</w:t>
      </w:r>
      <w:r>
        <w:t xml:space="preserve"> and the infrastructure </w:t>
      </w:r>
      <w:r w:rsidR="00C42FC3">
        <w:t xml:space="preserve">validates requests against the schema and </w:t>
      </w:r>
      <w:r>
        <w:t xml:space="preserve">dispatches </w:t>
      </w:r>
      <w:r w:rsidR="00C42FC3">
        <w:t xml:space="preserve">valid </w:t>
      </w:r>
      <w:r>
        <w:t>requests</w:t>
      </w:r>
      <w:r w:rsidR="00C42FC3">
        <w:t xml:space="preserve"> accordingly</w:t>
      </w:r>
      <w:r>
        <w:t>.</w:t>
      </w:r>
      <w:r w:rsidR="00E074D0">
        <w:t xml:space="preserve"> </w:t>
      </w:r>
    </w:p>
    <w:p w14:paraId="0AAFBA20" w14:textId="15781E00" w:rsidR="00E074D0" w:rsidRDefault="00C42FC3" w:rsidP="00D25F77">
      <w:r>
        <w:t xml:space="preserve">In code terms, for example </w:t>
      </w:r>
      <w:r w:rsidR="00E074D0">
        <w:t xml:space="preserve">the </w:t>
      </w:r>
      <w:r w:rsidR="00E074D0" w:rsidRPr="00A74E0B">
        <w:rPr>
          <w:rStyle w:val="Code"/>
        </w:rPr>
        <w:t>entrance/feature/</w:t>
      </w:r>
      <w:r w:rsidR="008451BD">
        <w:rPr>
          <w:rStyle w:val="Code"/>
        </w:rPr>
        <w:t>tgt_</w:t>
      </w:r>
      <w:r w:rsidR="00E074D0" w:rsidRPr="00A74E0B">
        <w:rPr>
          <w:rStyle w:val="Code"/>
        </w:rPr>
        <w:t>cli_exec.py</w:t>
      </w:r>
      <w:r w:rsidR="00E074D0">
        <w:t xml:space="preserve"> feature </w:t>
      </w:r>
      <w:r w:rsidR="008B0DEB">
        <w:t xml:space="preserve">class </w:t>
      </w:r>
      <w:r w:rsidR="00E074D0">
        <w:t>has</w:t>
      </w:r>
    </w:p>
    <w:p w14:paraId="128409E9" w14:textId="77777777" w:rsidR="00E074D0" w:rsidRPr="00A74E0B" w:rsidRDefault="00E074D0" w:rsidP="00E074D0">
      <w:pPr>
        <w:ind w:firstLine="720"/>
        <w:rPr>
          <w:rStyle w:val="Code"/>
        </w:rPr>
      </w:pPr>
      <w:r w:rsidRPr="00A74E0B">
        <w:rPr>
          <w:rStyle w:val="Code"/>
        </w:rPr>
        <w:t>my_requests = {'cli_exec': ['command']}</w:t>
      </w:r>
    </w:p>
    <w:p w14:paraId="7314AECC" w14:textId="14581F08" w:rsidR="00C42FC3" w:rsidRDefault="00E074D0" w:rsidP="00030C0A">
      <w:r>
        <w:t xml:space="preserve">indicating that an incoming request with a </w:t>
      </w:r>
      <w:r w:rsidRPr="009B21B4">
        <w:rPr>
          <w:rStyle w:val="Code"/>
        </w:rPr>
        <w:t>req_type</w:t>
      </w:r>
      <w:r>
        <w:t xml:space="preserve"> of </w:t>
      </w:r>
      <w:r w:rsidR="00A74E0B" w:rsidRPr="009B21B4">
        <w:rPr>
          <w:rStyle w:val="Code"/>
        </w:rPr>
        <w:t>"</w:t>
      </w:r>
      <w:r w:rsidRPr="009B21B4">
        <w:rPr>
          <w:rStyle w:val="Code"/>
        </w:rPr>
        <w:t>cli_exec</w:t>
      </w:r>
      <w:r w:rsidR="00A74E0B" w:rsidRPr="009B21B4">
        <w:rPr>
          <w:rStyle w:val="Code"/>
        </w:rPr>
        <w:t>"</w:t>
      </w:r>
      <w:r>
        <w:t xml:space="preserve"> belongs to </w:t>
      </w:r>
      <w:r w:rsidR="008B0DEB">
        <w:t>an instance of that class that is running on any given websocket</w:t>
      </w:r>
      <w:r>
        <w:t xml:space="preserve">, and it requires an additional </w:t>
      </w:r>
      <w:r w:rsidRPr="009B21B4">
        <w:rPr>
          <w:rStyle w:val="Code"/>
        </w:rPr>
        <w:t>command</w:t>
      </w:r>
      <w:r>
        <w:t xml:space="preserve"> value to be parsed out the JSON message. If this is missing then the infrastructure returns an error without executing any feature code. Otherwise, the </w:t>
      </w:r>
      <w:r w:rsidRPr="00A74E0B">
        <w:rPr>
          <w:rStyle w:val="Code"/>
        </w:rPr>
        <w:t>do_cli_exec</w:t>
      </w:r>
      <w:r>
        <w:t xml:space="preserve"> method is invoked to handle the request.</w:t>
      </w:r>
      <w:r w:rsidR="00081EDC">
        <w:t xml:space="preserve"> (Ther</w:t>
      </w:r>
      <w:r w:rsidR="00A74E0B">
        <w:t>e is a magic argument value of "</w:t>
      </w:r>
      <w:r w:rsidR="00081EDC" w:rsidRPr="00A74E0B">
        <w:rPr>
          <w:rStyle w:val="Code"/>
        </w:rPr>
        <w:t>__req__</w:t>
      </w:r>
      <w:r w:rsidR="00A74E0B">
        <w:t>"</w:t>
      </w:r>
      <w:r w:rsidR="00081EDC">
        <w:t xml:space="preserve"> that supplies the entire request dict to the handler, if it needs to do fancier message parsing.)</w:t>
      </w:r>
      <w:r w:rsidR="00403676">
        <w:t xml:space="preserve"> </w:t>
      </w:r>
    </w:p>
    <w:p w14:paraId="13AB3599" w14:textId="7F0B8BA1" w:rsidR="008B4B83" w:rsidRDefault="008B4B83" w:rsidP="00030C0A">
      <w:r>
        <w:t>The schema also specifies notifications that the feature can send; all requests are automatically permissible notifications (since the RPC convention is so common)</w:t>
      </w:r>
      <w:r w:rsidR="008451BD">
        <w:t xml:space="preserve"> but additional ones have to be specified (or else the app will intentionally crash). For example, </w:t>
      </w:r>
      <w:r w:rsidR="008451BD" w:rsidRPr="008451BD">
        <w:rPr>
          <w:rStyle w:val="Code"/>
        </w:rPr>
        <w:t>entrance/feature/cfg_core.py</w:t>
      </w:r>
      <w:r w:rsidR="008451BD">
        <w:t xml:space="preserve"> has</w:t>
      </w:r>
    </w:p>
    <w:p w14:paraId="78F891C0" w14:textId="4A02BCBB" w:rsidR="008451BD" w:rsidRPr="008451BD" w:rsidRDefault="008451BD" w:rsidP="00030C0A">
      <w:pPr>
        <w:rPr>
          <w:rStyle w:val="Code"/>
        </w:rPr>
      </w:pPr>
      <w:r>
        <w:tab/>
      </w:r>
      <w:r w:rsidRPr="008451BD">
        <w:rPr>
          <w:rStyle w:val="Code"/>
        </w:rPr>
        <w:t>notifications = ['pong', 'websocket_up']</w:t>
      </w:r>
    </w:p>
    <w:p w14:paraId="3E813AF2" w14:textId="0C503668" w:rsidR="008451BD" w:rsidRDefault="008451BD" w:rsidP="00030C0A">
      <w:r>
        <w:t>because these two notifications are not RPC responses.</w:t>
      </w:r>
    </w:p>
    <w:p w14:paraId="4F7416C9" w14:textId="3C23A517" w:rsidR="00403676" w:rsidRDefault="00403676" w:rsidP="00030C0A">
      <w:r>
        <w:t xml:space="preserve">The mapping of </w:t>
      </w:r>
      <w:r w:rsidRPr="009B21B4">
        <w:rPr>
          <w:rStyle w:val="Code"/>
        </w:rPr>
        <w:t>req_type</w:t>
      </w:r>
      <w:r>
        <w:t xml:space="preserve"> to running feature instances is maintained independently per-websocket, so each client can have a different set of features running, and thus a different set of </w:t>
      </w:r>
      <w:r w:rsidRPr="009B21B4">
        <w:rPr>
          <w:rStyle w:val="Code"/>
        </w:rPr>
        <w:t>req_type</w:t>
      </w:r>
      <w:r>
        <w:t xml:space="preserve"> values that will get a valid response.</w:t>
      </w:r>
    </w:p>
    <w:p w14:paraId="04F9D760" w14:textId="77777777" w:rsidR="00E074D0" w:rsidRDefault="00E074D0">
      <w:r>
        <w:t>So a more precise diagram</w:t>
      </w:r>
      <w:r w:rsidR="0073709B">
        <w:t xml:space="preserve"> for the server</w:t>
      </w:r>
      <w:r w:rsidR="00A4085E">
        <w:t>, stripping away the edges,</w:t>
      </w:r>
      <w:r>
        <w:t xml:space="preserve"> is as below.</w:t>
      </w:r>
    </w:p>
    <w:p w14:paraId="7FC834F2" w14:textId="60CF8672" w:rsidR="00E074D0" w:rsidRDefault="008834CC">
      <w:r>
        <w:rPr>
          <w:noProof/>
          <w:lang w:eastAsia="en-GB"/>
        </w:rPr>
        <w:drawing>
          <wp:inline distT="0" distB="0" distL="0" distR="0" wp14:anchorId="1465A772" wp14:editId="1AD586B3">
            <wp:extent cx="5723255" cy="2438400"/>
            <wp:effectExtent l="0" t="0" r="0" b="0"/>
            <wp:docPr id="16" name="Picture 16" descr="../../../../../Desktop/Screen%20Shot%202017-07-13%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7-13%20at%20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255" cy="2438400"/>
                    </a:xfrm>
                    <a:prstGeom prst="rect">
                      <a:avLst/>
                    </a:prstGeom>
                    <a:noFill/>
                    <a:ln>
                      <a:noFill/>
                    </a:ln>
                  </pic:spPr>
                </pic:pic>
              </a:graphicData>
            </a:graphic>
          </wp:inline>
        </w:drawing>
      </w:r>
    </w:p>
    <w:p w14:paraId="4A079348" w14:textId="364504B9" w:rsidR="00571285" w:rsidRDefault="00571285">
      <w:r>
        <w:lastRenderedPageBreak/>
        <w:t xml:space="preserve">As noted in the picture though, </w:t>
      </w:r>
      <w:r w:rsidR="00204446">
        <w:t xml:space="preserve">the demux description </w:t>
      </w:r>
      <w:r>
        <w:t xml:space="preserve">still isn’t exactly correct – we will make this </w:t>
      </w:r>
      <w:r w:rsidR="00204446">
        <w:t xml:space="preserve">fully </w:t>
      </w:r>
      <w:r>
        <w:t>accurate after t</w:t>
      </w:r>
      <w:r w:rsidR="00204446">
        <w:t>alking about client modularity.</w:t>
      </w:r>
    </w:p>
    <w:p w14:paraId="10D305B4" w14:textId="6441527E" w:rsidR="00224A2E" w:rsidRDefault="00224A2E">
      <w:r>
        <w:t>Any running feature is also free to send notifications (from right to left in this picture) whenever it likes, not simply in response to incoming requests. The server runs on the Python3 asyncio framework, so features have full access to other events whenever they happen.</w:t>
      </w:r>
    </w:p>
    <w:p w14:paraId="5A4E9BBE" w14:textId="08EA466A" w:rsidR="00204446" w:rsidRDefault="00204446">
      <w:r>
        <w:t xml:space="preserve">If there are multiple clients running (either from multiple human beings using with the same app backend, or a single human being with multiple tabs or browser windows open) then each </w:t>
      </w:r>
      <w:r w:rsidR="00224A2E">
        <w:t>client has its own websocket, and its own set of feature instances, as per the following diagram. So one instance of a Feature class is responsible for serving exactly one client.</w:t>
      </w:r>
    </w:p>
    <w:p w14:paraId="1520B478" w14:textId="62724300" w:rsidR="00204446" w:rsidRDefault="00BD6AC9">
      <w:r>
        <w:rPr>
          <w:noProof/>
          <w:lang w:eastAsia="en-GB"/>
        </w:rPr>
        <w:drawing>
          <wp:inline distT="0" distB="0" distL="0" distR="0" wp14:anchorId="2C729822" wp14:editId="175A695F">
            <wp:extent cx="5723255" cy="3014345"/>
            <wp:effectExtent l="0" t="0" r="0" b="8255"/>
            <wp:docPr id="4" name="Picture 4" descr="../../../../../Desktop/Screen%20Shot%202017-07-13%20a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13%20at%20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255" cy="3014345"/>
                    </a:xfrm>
                    <a:prstGeom prst="rect">
                      <a:avLst/>
                    </a:prstGeom>
                    <a:noFill/>
                    <a:ln>
                      <a:noFill/>
                    </a:ln>
                  </pic:spPr>
                </pic:pic>
              </a:graphicData>
            </a:graphic>
          </wp:inline>
        </w:drawing>
      </w:r>
    </w:p>
    <w:p w14:paraId="514A96D5" w14:textId="77777777" w:rsidR="00204446" w:rsidRDefault="00204446"/>
    <w:p w14:paraId="22A2DB5F" w14:textId="77777777" w:rsidR="00571285" w:rsidRDefault="00571285">
      <w:pPr>
        <w:rPr>
          <w:rFonts w:asciiTheme="majorHAnsi" w:eastAsiaTheme="majorEastAsia" w:hAnsiTheme="majorHAnsi" w:cstheme="majorBidi"/>
          <w:color w:val="2E74B5" w:themeColor="accent1" w:themeShade="BF"/>
          <w:sz w:val="26"/>
          <w:szCs w:val="26"/>
        </w:rPr>
      </w:pPr>
      <w:r>
        <w:br w:type="page"/>
      </w:r>
    </w:p>
    <w:p w14:paraId="3EA41529" w14:textId="77777777" w:rsidR="0073709B" w:rsidRDefault="0073709B" w:rsidP="005B5D06">
      <w:pPr>
        <w:pStyle w:val="Heading2"/>
      </w:pPr>
      <w:bookmarkStart w:id="8" w:name="_Toc5878706"/>
      <w:r>
        <w:lastRenderedPageBreak/>
        <w:t>Client modularity</w:t>
      </w:r>
      <w:bookmarkEnd w:id="8"/>
    </w:p>
    <w:p w14:paraId="37CC9971" w14:textId="77777777" w:rsidR="00A71ABC" w:rsidRDefault="005C1E15" w:rsidP="00A71ABC">
      <w:r>
        <w:t xml:space="preserve">There is also of course a modular structure within the client. </w:t>
      </w:r>
      <w:r w:rsidR="00A71ABC">
        <w:t xml:space="preserve">However, a symmetric demuxing there on </w:t>
      </w:r>
      <w:r w:rsidR="00A71ABC" w:rsidRPr="00382E8A">
        <w:rPr>
          <w:rStyle w:val="Code"/>
        </w:rPr>
        <w:t>nfn_type</w:t>
      </w:r>
      <w:r w:rsidR="00A71ABC">
        <w:t xml:space="preserve"> is not sufficient, since multiple different client modules can invoke the same backend service, for which all the reply notifications would have the same </w:t>
      </w:r>
      <w:r w:rsidR="00A71ABC" w:rsidRPr="00382E8A">
        <w:rPr>
          <w:rStyle w:val="Code"/>
        </w:rPr>
        <w:t>nfn_type</w:t>
      </w:r>
      <w:r w:rsidR="00A71ABC">
        <w:t>.</w:t>
      </w:r>
    </w:p>
    <w:p w14:paraId="3F274BD5" w14:textId="3EEDB983" w:rsidR="002769B0" w:rsidRDefault="00CD5FB0" w:rsidP="00A71ABC">
      <w:r>
        <w:t>So each request also includes a</w:t>
      </w:r>
      <w:r w:rsidR="00821A05">
        <w:t xml:space="preserve"> </w:t>
      </w:r>
      <w:r>
        <w:rPr>
          <w:b/>
        </w:rPr>
        <w:t>channel</w:t>
      </w:r>
      <w:r w:rsidR="00A71ABC">
        <w:t xml:space="preserve"> string field, denoting </w:t>
      </w:r>
      <w:r w:rsidR="00821A05">
        <w:t xml:space="preserve">the </w:t>
      </w:r>
      <w:r w:rsidR="00A71ABC">
        <w:t>sub-module within the client</w:t>
      </w:r>
      <w:r w:rsidR="00821A05">
        <w:t xml:space="preserve"> that originated the request</w:t>
      </w:r>
      <w:r w:rsidR="00A71ABC">
        <w:t>. The server reflects back the</w:t>
      </w:r>
      <w:r w:rsidR="00821A05">
        <w:t xml:space="preserve"> </w:t>
      </w:r>
      <w:r>
        <w:t>channel</w:t>
      </w:r>
      <w:r w:rsidR="00A71ABC">
        <w:t xml:space="preserve"> field in every reply notification, and the client uses this to demux </w:t>
      </w:r>
      <w:r w:rsidR="00821A05">
        <w:t xml:space="preserve">that </w:t>
      </w:r>
      <w:r w:rsidR="00A71ABC">
        <w:t>notification</w:t>
      </w:r>
      <w:r w:rsidR="002769B0">
        <w:t xml:space="preserve"> </w:t>
      </w:r>
      <w:r w:rsidR="00821A05">
        <w:t xml:space="preserve">back </w:t>
      </w:r>
      <w:r w:rsidR="002769B0">
        <w:t xml:space="preserve">to the </w:t>
      </w:r>
      <w:r w:rsidR="00821A05">
        <w:t xml:space="preserve">originating </w:t>
      </w:r>
      <w:r w:rsidR="002769B0">
        <w:t>sub-module.</w:t>
      </w:r>
      <w:r w:rsidR="00717917">
        <w:t xml:space="preserve"> So the cli_exec RPC example was not strictly accurate, and more precisely looks like, eg:</w:t>
      </w:r>
    </w:p>
    <w:p w14:paraId="2F0D65EE" w14:textId="14C02253" w:rsidR="00382E8A" w:rsidRPr="00023CF2" w:rsidRDefault="00382E8A" w:rsidP="00382E8A">
      <w:pPr>
        <w:rPr>
          <w:rStyle w:val="Request"/>
          <w:lang w:eastAsia="en-GB"/>
        </w:rPr>
      </w:pPr>
      <w:r>
        <w:t>[C</w:t>
      </w:r>
      <w:r>
        <w:sym w:font="Wingdings" w:char="F0E0"/>
      </w:r>
      <w:r>
        <w:t>S]</w:t>
      </w:r>
      <w:r>
        <w:tab/>
      </w:r>
      <w:r w:rsidRPr="00023CF2">
        <w:rPr>
          <w:rStyle w:val="Request"/>
          <w:rFonts w:ascii="Cambria Math" w:eastAsia="Cambria Math" w:hAnsi="Cambria Math" w:cs="Cambria Math"/>
          <w:lang w:eastAsia="en-GB"/>
        </w:rPr>
        <w:t>⟨</w:t>
      </w:r>
      <w:r w:rsidRPr="00023CF2">
        <w:rPr>
          <w:rStyle w:val="Request"/>
        </w:rPr>
        <w:t>req_type:</w:t>
      </w:r>
      <w:r>
        <w:rPr>
          <w:rStyle w:val="Request"/>
        </w:rPr>
        <w:t xml:space="preserve"> "</w:t>
      </w:r>
      <w:r w:rsidRPr="00023CF2">
        <w:rPr>
          <w:rStyle w:val="Request"/>
        </w:rPr>
        <w:t>cli_exec</w:t>
      </w:r>
      <w:r>
        <w:rPr>
          <w:rStyle w:val="Request"/>
        </w:rPr>
        <w:t>"</w:t>
      </w:r>
      <w:r w:rsidRPr="00023CF2">
        <w:rPr>
          <w:rStyle w:val="Request"/>
        </w:rPr>
        <w:t>, id:</w:t>
      </w:r>
      <w:r>
        <w:rPr>
          <w:rStyle w:val="Request"/>
        </w:rPr>
        <w:t xml:space="preserve"> "</w:t>
      </w:r>
      <w:r w:rsidRPr="00023CF2">
        <w:rPr>
          <w:rStyle w:val="Request"/>
        </w:rPr>
        <w:t>42</w:t>
      </w:r>
      <w:r w:rsidRPr="000573F2">
        <w:rPr>
          <w:rStyle w:val="Request"/>
        </w:rPr>
        <w:t>"</w:t>
      </w:r>
      <w:r w:rsidR="000573F2">
        <w:rPr>
          <w:rStyle w:val="Request"/>
        </w:rPr>
        <w:t xml:space="preserve">, </w:t>
      </w:r>
      <w:r w:rsidR="000573F2">
        <w:rPr>
          <w:rStyle w:val="RequestHL"/>
        </w:rPr>
        <w:t xml:space="preserve"> </w:t>
      </w:r>
      <w:r w:rsidR="00CD5FB0">
        <w:rPr>
          <w:rStyle w:val="RequestHL"/>
        </w:rPr>
        <w:t>channel</w:t>
      </w:r>
      <w:r w:rsidRPr="000573F2">
        <w:rPr>
          <w:rStyle w:val="RequestHL"/>
        </w:rPr>
        <w:t>: "exec"</w:t>
      </w:r>
      <w:r w:rsidR="000573F2">
        <w:rPr>
          <w:rStyle w:val="RequestHL"/>
        </w:rPr>
        <w:t xml:space="preserve"> </w:t>
      </w:r>
      <w:r w:rsidRPr="000573F2">
        <w:rPr>
          <w:rStyle w:val="Request"/>
        </w:rPr>
        <w:t>,</w:t>
      </w:r>
      <w:r>
        <w:rPr>
          <w:rStyle w:val="Request"/>
        </w:rPr>
        <w:t xml:space="preserve"> </w:t>
      </w:r>
      <w:r w:rsidRPr="00023CF2">
        <w:rPr>
          <w:rStyle w:val="Request"/>
        </w:rPr>
        <w:t>command:</w:t>
      </w:r>
      <w:r>
        <w:rPr>
          <w:rStyle w:val="Request"/>
        </w:rPr>
        <w:t xml:space="preserve"> </w:t>
      </w:r>
      <w:r w:rsidRPr="00023CF2">
        <w:rPr>
          <w:rStyle w:val="Request"/>
        </w:rPr>
        <w:t>”show clock”</w:t>
      </w:r>
      <w:r w:rsidRPr="00023CF2">
        <w:rPr>
          <w:rStyle w:val="Request"/>
          <w:rFonts w:ascii="Cambria Math" w:eastAsia="Cambria Math" w:hAnsi="Cambria Math" w:cs="Cambria Math"/>
          <w:lang w:eastAsia="en-GB"/>
        </w:rPr>
        <w:t>⟩</w:t>
      </w:r>
    </w:p>
    <w:p w14:paraId="300C3395" w14:textId="40369DE5" w:rsidR="00382E8A" w:rsidRPr="00023CF2" w:rsidRDefault="00382E8A" w:rsidP="00382E8A">
      <w:pPr>
        <w:rPr>
          <w:rStyle w:val="Notification"/>
          <w:lang w:eastAsia="en-GB"/>
        </w:rPr>
      </w:pPr>
      <w:r>
        <w:t>[S</w:t>
      </w:r>
      <w:r>
        <w:sym w:font="Wingdings" w:char="F0DF"/>
      </w:r>
      <w:r>
        <w:t>C]</w:t>
      </w:r>
      <w:r>
        <w:tab/>
      </w:r>
      <w:r w:rsidRPr="00023CF2">
        <w:rPr>
          <w:rStyle w:val="Notification"/>
          <w:rFonts w:ascii="Cambria Math" w:eastAsia="Cambria Math" w:hAnsi="Cambria Math" w:cs="Cambria Math"/>
          <w:lang w:eastAsia="en-GB"/>
        </w:rPr>
        <w:t>⟨</w:t>
      </w:r>
      <w:r w:rsidRPr="00023CF2">
        <w:rPr>
          <w:rStyle w:val="Notification"/>
        </w:rPr>
        <w:t xml:space="preserve">nfn_type: </w:t>
      </w:r>
      <w:r>
        <w:rPr>
          <w:rStyle w:val="Notification"/>
        </w:rPr>
        <w:t>"</w:t>
      </w:r>
      <w:r w:rsidRPr="00023CF2">
        <w:rPr>
          <w:rStyle w:val="Notification"/>
        </w:rPr>
        <w:t>cli_exec</w:t>
      </w:r>
      <w:r>
        <w:rPr>
          <w:rStyle w:val="Notification"/>
        </w:rPr>
        <w:t>"</w:t>
      </w:r>
      <w:r w:rsidRPr="00023CF2">
        <w:rPr>
          <w:rStyle w:val="Notification"/>
        </w:rPr>
        <w:t>, id:</w:t>
      </w:r>
      <w:r>
        <w:rPr>
          <w:rStyle w:val="Notification"/>
        </w:rPr>
        <w:t xml:space="preserve"> "</w:t>
      </w:r>
      <w:r w:rsidRPr="00023CF2">
        <w:rPr>
          <w:rStyle w:val="Notification"/>
        </w:rPr>
        <w:t>42</w:t>
      </w:r>
      <w:r>
        <w:rPr>
          <w:rStyle w:val="Notification"/>
        </w:rPr>
        <w:t>"</w:t>
      </w:r>
      <w:r w:rsidRPr="00023CF2">
        <w:rPr>
          <w:rStyle w:val="Notification"/>
        </w:rPr>
        <w:t>,</w:t>
      </w:r>
      <w:r w:rsidR="000573F2">
        <w:rPr>
          <w:rStyle w:val="Notification"/>
        </w:rPr>
        <w:t xml:space="preserve"> </w:t>
      </w:r>
      <w:r w:rsidRPr="000573F2">
        <w:rPr>
          <w:rStyle w:val="NotificationHL"/>
        </w:rPr>
        <w:t xml:space="preserve"> </w:t>
      </w:r>
      <w:r w:rsidR="00CD5FB0">
        <w:rPr>
          <w:rStyle w:val="NotificationHL"/>
        </w:rPr>
        <w:t>channel</w:t>
      </w:r>
      <w:r w:rsidRPr="000573F2">
        <w:rPr>
          <w:rStyle w:val="NotificationHL"/>
        </w:rPr>
        <w:t>: "exec"</w:t>
      </w:r>
      <w:r w:rsidR="000573F2" w:rsidRPr="000573F2">
        <w:rPr>
          <w:rStyle w:val="NotificationHL"/>
        </w:rPr>
        <w:t xml:space="preserve"> </w:t>
      </w:r>
      <w:r>
        <w:rPr>
          <w:rStyle w:val="Notification"/>
        </w:rPr>
        <w:t xml:space="preserve">, </w:t>
      </w:r>
      <w:r w:rsidRPr="00023CF2">
        <w:rPr>
          <w:rStyle w:val="Notification"/>
        </w:rPr>
        <w:t xml:space="preserve">result: </w:t>
      </w:r>
      <w:r>
        <w:rPr>
          <w:rStyle w:val="Notification"/>
        </w:rPr>
        <w:t>"10:20:30 UTC Jan 10 2010"</w:t>
      </w:r>
      <w:r w:rsidRPr="00023CF2">
        <w:rPr>
          <w:rStyle w:val="Notification"/>
          <w:rFonts w:ascii="Cambria Math" w:eastAsia="Cambria Math" w:hAnsi="Cambria Math" w:cs="Cambria Math"/>
          <w:lang w:eastAsia="en-GB"/>
        </w:rPr>
        <w:t>⟩</w:t>
      </w:r>
    </w:p>
    <w:p w14:paraId="68ED12CB" w14:textId="670BDEDF" w:rsidR="00CD5FB0" w:rsidRPr="00CD5FB0" w:rsidRDefault="00CD5FB0" w:rsidP="00CD5FB0">
      <w:pPr>
        <w:rPr>
          <w:rStyle w:val="Request"/>
          <w:rFonts w:asciiTheme="minorHAnsi" w:hAnsiTheme="minorHAnsi"/>
          <w:color w:val="auto"/>
        </w:rPr>
      </w:pPr>
      <w:r>
        <w:t xml:space="preserve">There is one “magic pseudo-channel” called “error”. This is used by the server to send global error messages to the client, for which it can’t know a specific channel. For example, if the client sends a websocket request that is invalid JSON. In such cases, the server simply sends an unsolicited notification with </w:t>
      </w:r>
    </w:p>
    <w:p w14:paraId="630101DE" w14:textId="202A6EA2" w:rsidR="00CD5FB0" w:rsidRPr="00023CF2" w:rsidRDefault="00CD5FB0" w:rsidP="00CD5FB0">
      <w:pPr>
        <w:rPr>
          <w:rStyle w:val="Notification"/>
          <w:lang w:eastAsia="en-GB"/>
        </w:rPr>
      </w:pPr>
      <w:r>
        <w:t>[S</w:t>
      </w:r>
      <w:r>
        <w:sym w:font="Wingdings" w:char="F0DF"/>
      </w:r>
      <w:r>
        <w:t>C]</w:t>
      </w:r>
      <w:r>
        <w:tab/>
      </w:r>
      <w:r w:rsidRPr="00023CF2">
        <w:rPr>
          <w:rStyle w:val="Notification"/>
          <w:rFonts w:ascii="Cambria Math" w:eastAsia="Cambria Math" w:hAnsi="Cambria Math" w:cs="Cambria Math"/>
          <w:lang w:eastAsia="en-GB"/>
        </w:rPr>
        <w:t>⟨</w:t>
      </w:r>
      <w:r w:rsidRPr="00023CF2">
        <w:rPr>
          <w:rStyle w:val="Notification"/>
        </w:rPr>
        <w:t xml:space="preserve">nfn_type: </w:t>
      </w:r>
      <w:r>
        <w:rPr>
          <w:rStyle w:val="Notification"/>
        </w:rPr>
        <w:t>"error"</w:t>
      </w:r>
      <w:r w:rsidRPr="00023CF2">
        <w:rPr>
          <w:rStyle w:val="Notification"/>
        </w:rPr>
        <w:t xml:space="preserve">, </w:t>
      </w:r>
      <w:r>
        <w:rPr>
          <w:rStyle w:val="Notification"/>
        </w:rPr>
        <w:t xml:space="preserve"> </w:t>
      </w:r>
      <w:r>
        <w:rPr>
          <w:rStyle w:val="NotificationHL"/>
        </w:rPr>
        <w:t>channel</w:t>
      </w:r>
      <w:r w:rsidRPr="000573F2">
        <w:rPr>
          <w:rStyle w:val="NotificationHL"/>
        </w:rPr>
        <w:t>: "</w:t>
      </w:r>
      <w:r>
        <w:rPr>
          <w:rStyle w:val="NotificationHL"/>
        </w:rPr>
        <w:t>error</w:t>
      </w:r>
      <w:r w:rsidRPr="000573F2">
        <w:rPr>
          <w:rStyle w:val="NotificationHL"/>
        </w:rPr>
        <w:t xml:space="preserve">" </w:t>
      </w:r>
      <w:r>
        <w:rPr>
          <w:rStyle w:val="Notification"/>
        </w:rPr>
        <w:t xml:space="preserve">, </w:t>
      </w:r>
      <w:r w:rsidR="00BA19B8">
        <w:rPr>
          <w:rStyle w:val="Notification"/>
        </w:rPr>
        <w:t>value</w:t>
      </w:r>
      <w:bookmarkStart w:id="9" w:name="_GoBack"/>
      <w:bookmarkEnd w:id="9"/>
      <w:r w:rsidRPr="00023CF2">
        <w:rPr>
          <w:rStyle w:val="Notification"/>
        </w:rPr>
        <w:t xml:space="preserve">: </w:t>
      </w:r>
      <w:r>
        <w:rPr>
          <w:rStyle w:val="Notification"/>
        </w:rPr>
        <w:t>"Some useful error message"</w:t>
      </w:r>
      <w:r w:rsidRPr="00023CF2">
        <w:rPr>
          <w:rStyle w:val="Notification"/>
          <w:rFonts w:ascii="Cambria Math" w:eastAsia="Cambria Math" w:hAnsi="Cambria Math" w:cs="Cambria Math"/>
          <w:lang w:eastAsia="en-GB"/>
        </w:rPr>
        <w:t>⟩</w:t>
      </w:r>
    </w:p>
    <w:p w14:paraId="0CFDDAB3" w14:textId="23EDAC32" w:rsidR="00CD5FB0" w:rsidRDefault="00CD5FB0" w:rsidP="00A71ABC">
      <w:r>
        <w:t>These are expected to be rare, and the client can just display these in some globally-visible form.</w:t>
      </w:r>
    </w:p>
    <w:p w14:paraId="6BDF8E49" w14:textId="53736531" w:rsidR="002769B0" w:rsidRDefault="00E4222A" w:rsidP="00A71ABC">
      <w:r>
        <w:t xml:space="preserve">So yet a more precise diagram </w:t>
      </w:r>
      <w:r w:rsidR="00EF2A52">
        <w:t xml:space="preserve">(but still not quite correct yet – we’ll </w:t>
      </w:r>
      <w:r w:rsidR="00AB4AB8">
        <w:t xml:space="preserve">fix that </w:t>
      </w:r>
      <w:r w:rsidR="00EF2A52">
        <w:t xml:space="preserve">in </w:t>
      </w:r>
      <w:r w:rsidR="00AB4AB8">
        <w:t xml:space="preserve">just </w:t>
      </w:r>
      <w:r w:rsidR="00EF2A52">
        <w:t xml:space="preserve">a moment) </w:t>
      </w:r>
      <w:r>
        <w:t>is as follows.</w:t>
      </w:r>
    </w:p>
    <w:p w14:paraId="2DD4DB9D" w14:textId="4EE3C8B9" w:rsidR="0073709B" w:rsidRDefault="00CD5FB0" w:rsidP="0073709B">
      <w:r>
        <w:rPr>
          <w:noProof/>
        </w:rPr>
        <w:drawing>
          <wp:inline distT="0" distB="0" distL="0" distR="0" wp14:anchorId="772AB1F9" wp14:editId="0C9E80FC">
            <wp:extent cx="5731510" cy="2485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85390"/>
                    </a:xfrm>
                    <a:prstGeom prst="rect">
                      <a:avLst/>
                    </a:prstGeom>
                  </pic:spPr>
                </pic:pic>
              </a:graphicData>
            </a:graphic>
          </wp:inline>
        </w:drawing>
      </w:r>
      <w:r w:rsidR="00D2201F">
        <w:t xml:space="preserve">In code terms, the </w:t>
      </w:r>
      <w:r>
        <w:rPr>
          <w:rStyle w:val="Code"/>
        </w:rPr>
        <w:t xml:space="preserve">EnTrance.Channel </w:t>
      </w:r>
      <w:r w:rsidR="00D2201F">
        <w:t xml:space="preserve">module </w:t>
      </w:r>
      <w:r>
        <w:t xml:space="preserve">explains how clients create and use channels, and </w:t>
      </w:r>
      <w:r>
        <w:rPr>
          <w:rStyle w:val="Code"/>
        </w:rPr>
        <w:t>EnTrance.Request</w:t>
      </w:r>
      <w:r>
        <w:t xml:space="preserve"> explains how to construct and send requests.</w:t>
      </w:r>
    </w:p>
    <w:p w14:paraId="56008172" w14:textId="77777777" w:rsidR="00EF2A52" w:rsidRDefault="00EF2A52">
      <w:pPr>
        <w:rPr>
          <w:rFonts w:asciiTheme="majorHAnsi" w:eastAsiaTheme="majorEastAsia" w:hAnsiTheme="majorHAnsi" w:cstheme="majorBidi"/>
          <w:color w:val="2E74B5" w:themeColor="accent1" w:themeShade="BF"/>
          <w:sz w:val="26"/>
          <w:szCs w:val="26"/>
        </w:rPr>
      </w:pPr>
      <w:r>
        <w:br w:type="page"/>
      </w:r>
    </w:p>
    <w:p w14:paraId="543FCD25" w14:textId="7FF4D827" w:rsidR="00EF2A52" w:rsidRDefault="001655BF" w:rsidP="00EF2A52">
      <w:pPr>
        <w:pStyle w:val="Heading2"/>
      </w:pPr>
      <w:bookmarkStart w:id="10" w:name="_Toc5878707"/>
      <w:r>
        <w:lastRenderedPageBreak/>
        <w:t>F</w:t>
      </w:r>
      <w:r w:rsidR="00EF2A52">
        <w:t>eature lifecycle</w:t>
      </w:r>
      <w:bookmarkEnd w:id="10"/>
    </w:p>
    <w:p w14:paraId="2EADE04E" w14:textId="59B7D2B0" w:rsidR="00EF2A52" w:rsidRDefault="00EF2A52" w:rsidP="00EF2A52">
      <w:r>
        <w:t>Each feature</w:t>
      </w:r>
      <w:r w:rsidR="003C36C3">
        <w:t xml:space="preserve"> for a single-user app</w:t>
      </w:r>
      <w:r>
        <w:t xml:space="preserve"> is either a </w:t>
      </w:r>
      <w:r w:rsidR="00E35560">
        <w:rPr>
          <w:b/>
        </w:rPr>
        <w:t>configured</w:t>
      </w:r>
      <w:r w:rsidRPr="00C4094F">
        <w:rPr>
          <w:b/>
        </w:rPr>
        <w:t xml:space="preserve"> feature</w:t>
      </w:r>
      <w:r>
        <w:t xml:space="preserve"> or a </w:t>
      </w:r>
      <w:r w:rsidR="00E35560">
        <w:rPr>
          <w:b/>
        </w:rPr>
        <w:t xml:space="preserve">dynamic </w:t>
      </w:r>
      <w:r w:rsidRPr="00C4094F">
        <w:rPr>
          <w:b/>
        </w:rPr>
        <w:t>feature</w:t>
      </w:r>
      <w:r>
        <w:t xml:space="preserve">. A </w:t>
      </w:r>
      <w:r w:rsidR="00E35560">
        <w:t xml:space="preserve">configured </w:t>
      </w:r>
      <w:r>
        <w:t xml:space="preserve">feature provides a global service, and has exactly one instance is created for each websocket. For this reason, </w:t>
      </w:r>
      <w:r w:rsidR="00F347B9">
        <w:t xml:space="preserve">configured </w:t>
      </w:r>
      <w:r>
        <w:t xml:space="preserve">features must </w:t>
      </w:r>
      <w:r w:rsidR="00F347B9">
        <w:t xml:space="preserve">avoid </w:t>
      </w:r>
      <w:r>
        <w:t>setup that is expensive or has side-effects (eg ssh into a router). Rather, default features should start up cheaply, and serve their requests statelessly. Example default features include:</w:t>
      </w:r>
    </w:p>
    <w:p w14:paraId="5F82DE56" w14:textId="77777777" w:rsidR="00EF2A52" w:rsidRDefault="00EF2A52" w:rsidP="00EF2A52">
      <w:pPr>
        <w:pStyle w:val="ListParagraph"/>
        <w:numPr>
          <w:ilvl w:val="0"/>
          <w:numId w:val="2"/>
        </w:numPr>
      </w:pPr>
      <w:r>
        <w:t xml:space="preserve">The “persistence” feature allows the client to store and retrieve data in a server-side file </w:t>
      </w:r>
    </w:p>
    <w:p w14:paraId="3A986674" w14:textId="2FE9A307" w:rsidR="00EF2A52" w:rsidRDefault="00EF2A52" w:rsidP="00EF2A52">
      <w:pPr>
        <w:pStyle w:val="ListParagraph"/>
        <w:numPr>
          <w:ilvl w:val="0"/>
          <w:numId w:val="2"/>
        </w:numPr>
      </w:pPr>
      <w:r>
        <w:t xml:space="preserve">The “core” feature provides functions like server liveness checks, server restarts, and starting </w:t>
      </w:r>
      <w:r w:rsidR="00C7070F">
        <w:t>dynamic</w:t>
      </w:r>
      <w:r>
        <w:t xml:space="preserve"> features</w:t>
      </w:r>
    </w:p>
    <w:p w14:paraId="30B9C882" w14:textId="129971AE" w:rsidR="00511A0D" w:rsidRDefault="00511A0D" w:rsidP="00EF2A52">
      <w:r>
        <w:t xml:space="preserve">Such features are called "configured" because there is a configuration file (by default </w:t>
      </w:r>
      <w:r w:rsidRPr="00511A0D">
        <w:rPr>
          <w:rStyle w:val="Code"/>
        </w:rPr>
        <w:t>config.yml</w:t>
      </w:r>
      <w:r>
        <w:t xml:space="preserve">) that specifies them for each app server; that way, potentially unsafe configured features cannot be accidentally exposed to clients. This file also allows configuration parameters to be passed into the feature. For example, the "persistence" feature specifies its </w:t>
      </w:r>
      <w:r w:rsidRPr="00511A0D">
        <w:rPr>
          <w:rStyle w:val="Code"/>
        </w:rPr>
        <w:t>config</w:t>
      </w:r>
      <w:r>
        <w:t xml:space="preserve"> schema like this:</w:t>
      </w:r>
    </w:p>
    <w:p w14:paraId="7E900642" w14:textId="074BF811" w:rsidR="00511A0D" w:rsidRPr="00511A0D" w:rsidRDefault="00511A0D" w:rsidP="00511A0D">
      <w:pPr>
        <w:ind w:firstLine="720"/>
        <w:rPr>
          <w:rStyle w:val="Code"/>
        </w:rPr>
      </w:pPr>
      <w:r w:rsidRPr="00511A0D">
        <w:rPr>
          <w:rStyle w:val="Code"/>
        </w:rPr>
        <w:t>config = {'filename': 'persist.json'}</w:t>
      </w:r>
    </w:p>
    <w:p w14:paraId="0AEA1D4D" w14:textId="00266DBD" w:rsidR="00511A0D" w:rsidRDefault="00511A0D" w:rsidP="00EF2A52">
      <w:r>
        <w:t xml:space="preserve">specifying it accepts one configuration parameter called </w:t>
      </w:r>
      <w:r w:rsidRPr="00511A0D">
        <w:rPr>
          <w:rStyle w:val="Code"/>
        </w:rPr>
        <w:t>filename</w:t>
      </w:r>
      <w:r>
        <w:t xml:space="preserve"> with default value </w:t>
      </w:r>
      <w:r w:rsidRPr="00511A0D">
        <w:rPr>
          <w:rStyle w:val="Code"/>
        </w:rPr>
        <w:t>"persist.json"</w:t>
      </w:r>
      <w:r>
        <w:t xml:space="preserve">. This can be overridden in the application's </w:t>
      </w:r>
      <w:r w:rsidR="006B37F2">
        <w:t>config.yml. F</w:t>
      </w:r>
      <w:r>
        <w:t>or example:</w:t>
      </w:r>
    </w:p>
    <w:p w14:paraId="737E31C8" w14:textId="77777777" w:rsidR="00511A0D" w:rsidRPr="00511A0D" w:rsidRDefault="00511A0D" w:rsidP="00511A0D">
      <w:pPr>
        <w:spacing w:after="0" w:line="240" w:lineRule="auto"/>
        <w:ind w:left="720"/>
        <w:rPr>
          <w:rStyle w:val="Code"/>
        </w:rPr>
      </w:pPr>
      <w:r w:rsidRPr="00511A0D">
        <w:rPr>
          <w:rStyle w:val="Code"/>
        </w:rPr>
        <w:t>features:</w:t>
      </w:r>
    </w:p>
    <w:p w14:paraId="3AC19BEF" w14:textId="77777777" w:rsidR="00511A0D" w:rsidRPr="00511A0D" w:rsidRDefault="00511A0D" w:rsidP="00511A0D">
      <w:pPr>
        <w:spacing w:after="0" w:line="240" w:lineRule="auto"/>
        <w:ind w:left="720"/>
        <w:rPr>
          <w:rStyle w:val="Code"/>
        </w:rPr>
      </w:pPr>
      <w:r w:rsidRPr="00511A0D">
        <w:rPr>
          <w:rStyle w:val="Code"/>
        </w:rPr>
        <w:t xml:space="preserve">  persist:</w:t>
      </w:r>
    </w:p>
    <w:p w14:paraId="1733CCC0" w14:textId="5A2CC6DB" w:rsidR="00511A0D" w:rsidRPr="00511A0D" w:rsidRDefault="00511A0D" w:rsidP="00511A0D">
      <w:pPr>
        <w:spacing w:line="240" w:lineRule="auto"/>
        <w:ind w:left="720"/>
        <w:rPr>
          <w:rStyle w:val="Code"/>
        </w:rPr>
      </w:pPr>
      <w:r w:rsidRPr="00511A0D">
        <w:rPr>
          <w:rStyle w:val="Code"/>
        </w:rPr>
        <w:t xml:space="preserve">    filename: pref</w:t>
      </w:r>
      <w:r>
        <w:rPr>
          <w:rStyle w:val="Code"/>
        </w:rPr>
        <w:t>erence</w:t>
      </w:r>
      <w:r w:rsidRPr="00511A0D">
        <w:rPr>
          <w:rStyle w:val="Code"/>
        </w:rPr>
        <w:t>s.json</w:t>
      </w:r>
    </w:p>
    <w:p w14:paraId="566DBB1B" w14:textId="5E74259A" w:rsidR="00511A0D" w:rsidRDefault="00511A0D" w:rsidP="00EF2A52">
      <w:r>
        <w:t>both enables the persistence feature for this application, and overrides this parameter.</w:t>
      </w:r>
    </w:p>
    <w:p w14:paraId="7C1A7E74" w14:textId="66E1E976" w:rsidR="00F347B9" w:rsidRDefault="00F347B9" w:rsidP="00EF2A52">
      <w:r>
        <w:t xml:space="preserve">If your application wants to execute code that runs unconditionally once the server process has its event loop established (rather than executing once per websocket, as for a configured feature) then the </w:t>
      </w:r>
      <w:r w:rsidRPr="00F347B9">
        <w:rPr>
          <w:rStyle w:val="Code"/>
        </w:rPr>
        <w:t>main</w:t>
      </w:r>
      <w:r>
        <w:t xml:space="preserve"> function in </w:t>
      </w:r>
      <w:r w:rsidRPr="00F347B9">
        <w:rPr>
          <w:rStyle w:val="Code"/>
        </w:rPr>
        <w:t>entrance.__main__</w:t>
      </w:r>
      <w:r>
        <w:t xml:space="preserve"> takes an optional task parameter, that lets you do this.</w:t>
      </w:r>
    </w:p>
    <w:p w14:paraId="039F487C" w14:textId="61CD24FA" w:rsidR="00EF2A52" w:rsidRDefault="00511A0D" w:rsidP="00EF2A52">
      <w:r>
        <w:t xml:space="preserve">By contrast, </w:t>
      </w:r>
      <w:r w:rsidR="000A4D12">
        <w:t>dynamic</w:t>
      </w:r>
      <w:r w:rsidR="00EF2A52">
        <w:t xml:space="preserve"> features </w:t>
      </w:r>
      <w:r>
        <w:t xml:space="preserve">are not started automatically </w:t>
      </w:r>
      <w:r w:rsidR="007D1959">
        <w:t xml:space="preserve">when a websocket connects. Instead, an instance is instantiated </w:t>
      </w:r>
      <w:r w:rsidR="00EF2A52">
        <w:t xml:space="preserve">only if the client requests it, using the </w:t>
      </w:r>
      <w:r w:rsidR="00EF2A52" w:rsidRPr="007D1959">
        <w:rPr>
          <w:rStyle w:val="Code"/>
        </w:rPr>
        <w:t>start_feature</w:t>
      </w:r>
      <w:r w:rsidR="00EF2A52">
        <w:t xml:space="preserve"> request (that is </w:t>
      </w:r>
      <w:r w:rsidR="00621279">
        <w:t xml:space="preserve">itself </w:t>
      </w:r>
      <w:r w:rsidR="00EF2A52">
        <w:t xml:space="preserve">handled by the </w:t>
      </w:r>
      <w:r w:rsidR="00EF2A52" w:rsidRPr="007D1959">
        <w:rPr>
          <w:rStyle w:val="Code"/>
        </w:rPr>
        <w:t>core</w:t>
      </w:r>
      <w:r w:rsidR="00EF2A52">
        <w:t xml:space="preserve"> feature). This enables the server to present a buffet of many potentially useful features, from which the client can select what it wants, without worrying that unwanted features are incurring costs or side-effects.</w:t>
      </w:r>
      <w:r w:rsidR="00CC6B85">
        <w:t xml:space="preserve"> It also means </w:t>
      </w:r>
      <w:r w:rsidR="000A4D12">
        <w:t>dynamic</w:t>
      </w:r>
      <w:r w:rsidR="00CC6B85">
        <w:t xml:space="preserve"> feature instances can be started more than once.</w:t>
      </w:r>
      <w:r w:rsidR="00320B7B">
        <w:t xml:space="preserve"> (There is also a corresponding </w:t>
      </w:r>
      <w:r w:rsidR="00320B7B" w:rsidRPr="00320B7B">
        <w:rPr>
          <w:rStyle w:val="Code"/>
        </w:rPr>
        <w:t>stop_feature</w:t>
      </w:r>
      <w:r w:rsidR="00320B7B">
        <w:t xml:space="preserve"> request type.)</w:t>
      </w:r>
    </w:p>
    <w:p w14:paraId="60DECB64" w14:textId="1F4919B9" w:rsidR="0016047F" w:rsidRDefault="00EF2A52" w:rsidP="0016047F">
      <w:r>
        <w:t xml:space="preserve">One common type of </w:t>
      </w:r>
      <w:r w:rsidR="000A4D12">
        <w:t>dynamic</w:t>
      </w:r>
      <w:r>
        <w:t xml:space="preserve"> feature is </w:t>
      </w:r>
      <w:r w:rsidR="0016047F">
        <w:t>a</w:t>
      </w:r>
      <w:r>
        <w:t xml:space="preserve"> </w:t>
      </w:r>
      <w:r w:rsidR="00CC6680">
        <w:rPr>
          <w:b/>
        </w:rPr>
        <w:t>target</w:t>
      </w:r>
      <w:r w:rsidRPr="00FB6AF4">
        <w:rPr>
          <w:b/>
        </w:rPr>
        <w:t xml:space="preserve"> features</w:t>
      </w:r>
      <w:r w:rsidR="0016047F">
        <w:t xml:space="preserve">. These are features that maintain one or more outbound connections </w:t>
      </w:r>
      <w:r w:rsidR="0016047F" w:rsidRPr="0016047F">
        <w:t>(eg to a router)</w:t>
      </w:r>
      <w:r w:rsidR="0016047F">
        <w:t xml:space="preserve">. The section on </w:t>
      </w:r>
      <w:r>
        <w:t xml:space="preserve">connection handling </w:t>
      </w:r>
      <w:r w:rsidR="0016047F">
        <w:t>has more details on these.</w:t>
      </w:r>
      <w:r w:rsidR="003D3324">
        <w:t xml:space="preserve"> </w:t>
      </w:r>
      <w:r w:rsidR="007E14C4">
        <w:t>A subset of the class hierarchy is as follows (grey is abstract, coloured is concrete):</w:t>
      </w:r>
    </w:p>
    <w:p w14:paraId="076BD3A9" w14:textId="6E747288" w:rsidR="0013178F" w:rsidRDefault="0013178F" w:rsidP="0016047F">
      <w:r>
        <w:rPr>
          <w:noProof/>
          <w:lang w:eastAsia="en-GB"/>
        </w:rPr>
        <w:lastRenderedPageBreak/>
        <w:drawing>
          <wp:inline distT="0" distB="0" distL="0" distR="0" wp14:anchorId="527D4449" wp14:editId="0D6FFE24">
            <wp:extent cx="5486400" cy="3200400"/>
            <wp:effectExtent l="0" t="0" r="0" b="190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E751C3E" w14:textId="09337A4C" w:rsidR="00552C9D" w:rsidRDefault="0014232C" w:rsidP="0016047F">
      <w:r>
        <w:t xml:space="preserve">The </w:t>
      </w:r>
      <w:r w:rsidRPr="007D1959">
        <w:rPr>
          <w:rStyle w:val="Code"/>
        </w:rPr>
        <w:t>start_feature</w:t>
      </w:r>
      <w:r>
        <w:t xml:space="preserve"> request also </w:t>
      </w:r>
      <w:r w:rsidR="008834CC">
        <w:t xml:space="preserve">requires </w:t>
      </w:r>
      <w:r>
        <w:t xml:space="preserve">a </w:t>
      </w:r>
      <w:r w:rsidRPr="007D1959">
        <w:rPr>
          <w:rStyle w:val="Code"/>
        </w:rPr>
        <w:t>target</w:t>
      </w:r>
      <w:r>
        <w:t xml:space="preserve"> </w:t>
      </w:r>
      <w:r w:rsidR="00F359DE">
        <w:t xml:space="preserve">string </w:t>
      </w:r>
      <w:r>
        <w:t xml:space="preserve">parameter; this enables the same </w:t>
      </w:r>
      <w:r w:rsidR="00EB2F29">
        <w:t>channel</w:t>
      </w:r>
      <w:r>
        <w:t xml:space="preserve"> to instantiate more than one instance of the same </w:t>
      </w:r>
      <w:r w:rsidR="000A4D12">
        <w:t>dynamic</w:t>
      </w:r>
      <w:r>
        <w:t xml:space="preserve"> feature (each with a different </w:t>
      </w:r>
      <w:r w:rsidRPr="007D1959">
        <w:rPr>
          <w:rStyle w:val="Code"/>
        </w:rPr>
        <w:t>target</w:t>
      </w:r>
      <w:r>
        <w:t xml:space="preserve"> value).</w:t>
      </w:r>
      <w:r w:rsidR="00552C9D">
        <w:t xml:space="preserve"> A</w:t>
      </w:r>
      <w:r>
        <w:t xml:space="preserve">ll requests to the </w:t>
      </w:r>
      <w:r w:rsidR="000A4D12">
        <w:t>dynamic</w:t>
      </w:r>
      <w:r w:rsidR="00F359DE">
        <w:t xml:space="preserve"> feature must also include the same target parameter (to specify which instance receives the request) and all corresponding notifications to the client also include the target parameter (so the client knows which instance sent the notification).</w:t>
      </w:r>
    </w:p>
    <w:p w14:paraId="7C4490DF" w14:textId="081AD463" w:rsidR="0014232C" w:rsidRDefault="00F359DE" w:rsidP="007D1959">
      <w:r>
        <w:t xml:space="preserve">If the </w:t>
      </w:r>
      <w:r w:rsidR="00681A5B">
        <w:t>channel</w:t>
      </w:r>
      <w:r w:rsidR="00552C9D">
        <w:t xml:space="preserve"> needs only a single instance, then it simply needs to provide some static default </w:t>
      </w:r>
      <w:r w:rsidR="00552C9D" w:rsidRPr="007D1959">
        <w:rPr>
          <w:rStyle w:val="Code"/>
        </w:rPr>
        <w:t>target</w:t>
      </w:r>
      <w:r w:rsidR="00552C9D">
        <w:t xml:space="preserve"> value to </w:t>
      </w:r>
      <w:r w:rsidR="00552C9D" w:rsidRPr="007D1959">
        <w:rPr>
          <w:rStyle w:val="Code"/>
        </w:rPr>
        <w:t>start_feature</w:t>
      </w:r>
      <w:r w:rsidR="00552C9D">
        <w:t xml:space="preserve"> and each subsequent request to that feature</w:t>
      </w:r>
      <w:r w:rsidR="00CA3981">
        <w:t xml:space="preserve">. It can ignore the reflection of that same </w:t>
      </w:r>
      <w:r w:rsidR="00CA3981" w:rsidRPr="00CA3981">
        <w:rPr>
          <w:rFonts w:ascii="Courier New" w:hAnsi="Courier New" w:cs="Courier New"/>
        </w:rPr>
        <w:t>target</w:t>
      </w:r>
      <w:r w:rsidR="00CA3981">
        <w:t xml:space="preserve"> value in subsequent notifications.</w:t>
      </w:r>
      <w:r w:rsidR="00FE177F">
        <w:t xml:space="preserve"> </w:t>
      </w:r>
      <w:r w:rsidR="0063096C">
        <w:t>The Elm package does this for all target feature requests.</w:t>
      </w:r>
    </w:p>
    <w:p w14:paraId="6E0FBA94" w14:textId="1E9CB442" w:rsidR="005E6D52" w:rsidRDefault="005E6D52" w:rsidP="00EF2A52">
      <w:r>
        <w:t>We can now finally make the modularity diagram fully correct:</w:t>
      </w:r>
    </w:p>
    <w:p w14:paraId="50100332" w14:textId="6DE0F444" w:rsidR="005E6D52" w:rsidRDefault="00B9317C" w:rsidP="00EF2A52">
      <w:r>
        <w:rPr>
          <w:noProof/>
        </w:rPr>
        <w:drawing>
          <wp:inline distT="0" distB="0" distL="0" distR="0" wp14:anchorId="6A07C265" wp14:editId="4332ABF6">
            <wp:extent cx="5731510" cy="2342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42515"/>
                    </a:xfrm>
                    <a:prstGeom prst="rect">
                      <a:avLst/>
                    </a:prstGeom>
                  </pic:spPr>
                </pic:pic>
              </a:graphicData>
            </a:graphic>
          </wp:inline>
        </w:drawing>
      </w:r>
    </w:p>
    <w:p w14:paraId="64831C0F" w14:textId="3E5D8040" w:rsidR="00FD26A9" w:rsidRDefault="00346E9C">
      <w:r>
        <w:t xml:space="preserve">So a single </w:t>
      </w:r>
      <w:r w:rsidR="0043158E">
        <w:t>channel</w:t>
      </w:r>
      <w:r>
        <w:t xml:space="preserve"> can get multiple instances of the same </w:t>
      </w:r>
      <w:r w:rsidR="000A4D12">
        <w:t>dynamic</w:t>
      </w:r>
      <w:r>
        <w:t xml:space="preserve"> feature (typically so they can do the same operation to multiple target routers), and orthogonally to that, multiple </w:t>
      </w:r>
      <w:r w:rsidR="00681A5B">
        <w:t>channels</w:t>
      </w:r>
      <w:r>
        <w:t xml:space="preserve"> can each instantiate the same </w:t>
      </w:r>
      <w:r w:rsidR="000A4D12">
        <w:t>dynamic</w:t>
      </w:r>
      <w:r>
        <w:t xml:space="preserve"> feature without knowing or caring about each other. This second case means the server-side demux has to take the </w:t>
      </w:r>
      <w:r w:rsidR="00681A5B">
        <w:t>channel</w:t>
      </w:r>
      <w:r>
        <w:t xml:space="preserve"> into account when routing requests to the right feature instance.</w:t>
      </w:r>
    </w:p>
    <w:p w14:paraId="5599AC42" w14:textId="560D4C55" w:rsidR="00FD26A9" w:rsidRDefault="00FD26A9" w:rsidP="00EF2A52">
      <w:r>
        <w:lastRenderedPageBreak/>
        <w:t xml:space="preserve">To spell </w:t>
      </w:r>
      <w:r w:rsidR="00346E9C">
        <w:t>this</w:t>
      </w:r>
      <w:r>
        <w:t xml:space="preserve"> out</w:t>
      </w:r>
      <w:r w:rsidR="00052B69">
        <w:t xml:space="preserve"> more concretely</w:t>
      </w:r>
      <w:r>
        <w:t>, this is what it looks like when two features use the same d</w:t>
      </w:r>
      <w:r w:rsidR="00C03925">
        <w:t>efault feature (eg persistence), for which a single instance is created automatically when the websocket is created:</w:t>
      </w:r>
    </w:p>
    <w:p w14:paraId="6D175F83" w14:textId="6819D11A" w:rsidR="00FD26A9" w:rsidRDefault="00B9317C" w:rsidP="00EF2A52">
      <w:r>
        <w:rPr>
          <w:noProof/>
        </w:rPr>
        <w:drawing>
          <wp:inline distT="0" distB="0" distL="0" distR="0" wp14:anchorId="4177B281" wp14:editId="651F28EC">
            <wp:extent cx="5731510" cy="24110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11095"/>
                    </a:xfrm>
                    <a:prstGeom prst="rect">
                      <a:avLst/>
                    </a:prstGeom>
                  </pic:spPr>
                </pic:pic>
              </a:graphicData>
            </a:graphic>
          </wp:inline>
        </w:drawing>
      </w:r>
    </w:p>
    <w:p w14:paraId="3FF65219" w14:textId="4496DDF2" w:rsidR="00FD26A9" w:rsidRDefault="00FD26A9" w:rsidP="00EF2A52">
      <w:r>
        <w:t xml:space="preserve">and this is what it looks like when the same two </w:t>
      </w:r>
      <w:r w:rsidR="00B9317C">
        <w:t>channels</w:t>
      </w:r>
      <w:r>
        <w:t xml:space="preserve"> use the sam</w:t>
      </w:r>
      <w:r w:rsidR="009017B8">
        <w:t>e optional feature (eg netconf) that they each started independently</w:t>
      </w:r>
      <w:r w:rsidR="00346E9C">
        <w:t xml:space="preserve"> once</w:t>
      </w:r>
      <w:r w:rsidR="009017B8">
        <w:t>:</w:t>
      </w:r>
    </w:p>
    <w:p w14:paraId="59B05539" w14:textId="1ED59F20" w:rsidR="00FD26A9" w:rsidRDefault="00B9317C" w:rsidP="00EF2A52">
      <w:r>
        <w:rPr>
          <w:noProof/>
        </w:rPr>
        <w:drawing>
          <wp:inline distT="0" distB="0" distL="0" distR="0" wp14:anchorId="04466146" wp14:editId="67E6B56D">
            <wp:extent cx="5731510" cy="23926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92680"/>
                    </a:xfrm>
                    <a:prstGeom prst="rect">
                      <a:avLst/>
                    </a:prstGeom>
                  </pic:spPr>
                </pic:pic>
              </a:graphicData>
            </a:graphic>
          </wp:inline>
        </w:drawing>
      </w:r>
    </w:p>
    <w:p w14:paraId="7E296397" w14:textId="7C213C86" w:rsidR="00346E9C" w:rsidRDefault="00346E9C" w:rsidP="00EF2A52">
      <w:r>
        <w:t xml:space="preserve">Finally, here is a single </w:t>
      </w:r>
      <w:r w:rsidR="00B9317C">
        <w:t>channel</w:t>
      </w:r>
      <w:r>
        <w:t xml:space="preserve"> using two instances of the same optional feature</w:t>
      </w:r>
      <w:r w:rsidR="00687716">
        <w:t xml:space="preserve"> by specifying two different target values</w:t>
      </w:r>
      <w:r>
        <w:t>:</w:t>
      </w:r>
    </w:p>
    <w:p w14:paraId="539614B5" w14:textId="5183D088" w:rsidR="00346E9C" w:rsidRDefault="00B9317C" w:rsidP="00EF2A52">
      <w:r>
        <w:rPr>
          <w:noProof/>
        </w:rPr>
        <w:lastRenderedPageBreak/>
        <w:drawing>
          <wp:inline distT="0" distB="0" distL="0" distR="0" wp14:anchorId="48E3DFC7" wp14:editId="509A193C">
            <wp:extent cx="5731510" cy="26047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04770"/>
                    </a:xfrm>
                    <a:prstGeom prst="rect">
                      <a:avLst/>
                    </a:prstGeom>
                  </pic:spPr>
                </pic:pic>
              </a:graphicData>
            </a:graphic>
          </wp:inline>
        </w:drawing>
      </w:r>
    </w:p>
    <w:p w14:paraId="4009FAAF" w14:textId="2D8FF06E" w:rsidR="00FD26A9" w:rsidRDefault="00346E9C" w:rsidP="00346E9C">
      <w:r>
        <w:t xml:space="preserve">If two </w:t>
      </w:r>
      <w:r w:rsidR="00B9317C">
        <w:t>channels</w:t>
      </w:r>
      <w:r>
        <w:t xml:space="preserve"> </w:t>
      </w:r>
      <w:r w:rsidR="00FD26A9">
        <w:t xml:space="preserve">really want to use the same </w:t>
      </w:r>
      <w:r w:rsidR="000A4D12">
        <w:t>dynamic</w:t>
      </w:r>
      <w:r w:rsidR="00E91F29">
        <w:t xml:space="preserve"> </w:t>
      </w:r>
      <w:r w:rsidR="00FD26A9">
        <w:t xml:space="preserve">feature instance, then they have to </w:t>
      </w:r>
      <w:r>
        <w:t xml:space="preserve">either </w:t>
      </w:r>
      <w:r w:rsidR="0088298F">
        <w:t>merge</w:t>
      </w:r>
      <w:r>
        <w:t>,</w:t>
      </w:r>
      <w:r w:rsidR="0088298F">
        <w:t xml:space="preserve"> or </w:t>
      </w:r>
      <w:r w:rsidR="00FD26A9">
        <w:t>communicate with each other</w:t>
      </w:r>
      <w:r w:rsidR="0088298F">
        <w:t xml:space="preserve">. </w:t>
      </w:r>
      <w:r>
        <w:t xml:space="preserve">An </w:t>
      </w:r>
      <w:r w:rsidR="00EB2F29">
        <w:t>channel</w:t>
      </w:r>
      <w:r>
        <w:t xml:space="preserve"> is not visible in the UI (it doesn’t correspond to a tab or page, just a means of organising the client-side code) so merging </w:t>
      </w:r>
      <w:r w:rsidR="00EB2F29">
        <w:t>channels</w:t>
      </w:r>
      <w:r>
        <w:t xml:space="preserve"> doesn’t mean any user-visible changes.</w:t>
      </w:r>
    </w:p>
    <w:p w14:paraId="3E3133BC" w14:textId="3887FD23" w:rsidR="00086249" w:rsidRDefault="001655BF" w:rsidP="001655BF">
      <w:r>
        <w:t xml:space="preserve">The </w:t>
      </w:r>
      <w:r w:rsidR="00086249">
        <w:t>point</w:t>
      </w:r>
      <w:r>
        <w:t xml:space="preserve"> of all this is </w:t>
      </w:r>
      <w:r w:rsidR="00346E9C">
        <w:t>really three</w:t>
      </w:r>
      <w:r w:rsidR="00086249">
        <w:t>fold:</w:t>
      </w:r>
    </w:p>
    <w:p w14:paraId="1CAE213C" w14:textId="081EE89A" w:rsidR="001655BF" w:rsidRDefault="0031466F" w:rsidP="00086249">
      <w:pPr>
        <w:pStyle w:val="ListParagraph"/>
        <w:numPr>
          <w:ilvl w:val="0"/>
          <w:numId w:val="4"/>
        </w:numPr>
      </w:pPr>
      <w:r>
        <w:t>T</w:t>
      </w:r>
      <w:r w:rsidR="001655BF">
        <w:t xml:space="preserve">he app developer can simply focus on whatever </w:t>
      </w:r>
      <w:r w:rsidR="00E61BA1">
        <w:t xml:space="preserve">individual </w:t>
      </w:r>
      <w:r w:rsidR="001655BF">
        <w:t>module they are currently working on (</w:t>
      </w:r>
      <w:r w:rsidR="00706588">
        <w:t xml:space="preserve">either a client-side </w:t>
      </w:r>
      <w:r w:rsidR="001177A4">
        <w:t>module with a channel,</w:t>
      </w:r>
      <w:r w:rsidR="00706588">
        <w:t xml:space="preserve"> </w:t>
      </w:r>
      <w:r w:rsidR="001655BF">
        <w:t xml:space="preserve">or a server-side feature) and not have to worry about </w:t>
      </w:r>
      <w:r>
        <w:t>interaction combinations</w:t>
      </w:r>
      <w:r w:rsidR="001655BF">
        <w:t>, since s</w:t>
      </w:r>
      <w:r>
        <w:t xml:space="preserve">omething sensible should </w:t>
      </w:r>
      <w:r w:rsidR="0016047F">
        <w:t xml:space="preserve">always </w:t>
      </w:r>
      <w:r>
        <w:t>happen.</w:t>
      </w:r>
    </w:p>
    <w:p w14:paraId="27D885EF" w14:textId="3589C27D" w:rsidR="00086249" w:rsidRDefault="00086249" w:rsidP="00086249">
      <w:pPr>
        <w:pStyle w:val="ListParagraph"/>
        <w:numPr>
          <w:ilvl w:val="0"/>
          <w:numId w:val="4"/>
        </w:numPr>
      </w:pPr>
      <w:r>
        <w:t xml:space="preserve">The “entrance” Python </w:t>
      </w:r>
      <w:r w:rsidR="00373E52">
        <w:t>package</w:t>
      </w:r>
      <w:r w:rsidR="0031466F">
        <w:t xml:space="preserve"> can grow over time to include a wide variety of optional feature classes, without affecting any individual app</w:t>
      </w:r>
      <w:r w:rsidR="0016047F">
        <w:t xml:space="preserve"> (</w:t>
      </w:r>
      <w:r w:rsidR="000C415A">
        <w:t xml:space="preserve">each </w:t>
      </w:r>
      <w:r w:rsidR="0016047F">
        <w:t xml:space="preserve">in </w:t>
      </w:r>
      <w:r w:rsidR="000C415A">
        <w:t>its own separate repo</w:t>
      </w:r>
      <w:r w:rsidR="0016047F">
        <w:t>).</w:t>
      </w:r>
    </w:p>
    <w:p w14:paraId="5406E8FA" w14:textId="3C9E3A28" w:rsidR="00346E9C" w:rsidRDefault="00346E9C" w:rsidP="00086249">
      <w:pPr>
        <w:pStyle w:val="ListParagraph"/>
        <w:numPr>
          <w:ilvl w:val="0"/>
          <w:numId w:val="4"/>
        </w:numPr>
      </w:pPr>
      <w:r>
        <w:t xml:space="preserve">An app that only talks to a single </w:t>
      </w:r>
      <w:r w:rsidR="0082665B">
        <w:t xml:space="preserve">target </w:t>
      </w:r>
      <w:r>
        <w:t xml:space="preserve">entity (eg </w:t>
      </w:r>
      <w:r w:rsidR="0082665B">
        <w:t xml:space="preserve">one single </w:t>
      </w:r>
      <w:r>
        <w:t xml:space="preserve">router) shouldn’t be burdened with complexity, but </w:t>
      </w:r>
      <w:r w:rsidR="0082665B">
        <w:t>can easily evolve to talking to multiple target entities later if it needs to.</w:t>
      </w:r>
    </w:p>
    <w:p w14:paraId="4B2F960C" w14:textId="77777777" w:rsidR="00FD26A9" w:rsidRDefault="00FD26A9">
      <w:pPr>
        <w:rPr>
          <w:rFonts w:asciiTheme="majorHAnsi" w:eastAsiaTheme="majorEastAsia" w:hAnsiTheme="majorHAnsi" w:cstheme="majorBidi"/>
          <w:color w:val="2E74B5" w:themeColor="accent1" w:themeShade="BF"/>
          <w:sz w:val="32"/>
          <w:szCs w:val="32"/>
        </w:rPr>
      </w:pPr>
      <w:bookmarkStart w:id="11" w:name="_Ref487710237"/>
      <w:r>
        <w:br w:type="page"/>
      </w:r>
    </w:p>
    <w:p w14:paraId="643AB8A2" w14:textId="7792861A" w:rsidR="00780D27" w:rsidRDefault="005B5D06" w:rsidP="005B5D06">
      <w:pPr>
        <w:pStyle w:val="Heading1"/>
      </w:pPr>
      <w:bookmarkStart w:id="12" w:name="_Toc5878708"/>
      <w:r>
        <w:lastRenderedPageBreak/>
        <w:t>Connection handling</w:t>
      </w:r>
      <w:bookmarkEnd w:id="11"/>
      <w:bookmarkEnd w:id="12"/>
    </w:p>
    <w:p w14:paraId="1D860A1B" w14:textId="0EA3BD8B" w:rsidR="0016047F" w:rsidRDefault="0016047F" w:rsidP="0016047F">
      <w:pPr>
        <w:pStyle w:val="Heading2"/>
      </w:pPr>
      <w:bookmarkStart w:id="13" w:name="_Toc5878709"/>
      <w:r>
        <w:t>Introduction</w:t>
      </w:r>
      <w:bookmarkEnd w:id="13"/>
    </w:p>
    <w:p w14:paraId="4F3BABCE" w14:textId="5B0771F0" w:rsidR="002434AC" w:rsidRDefault="0066393A" w:rsidP="0016047F">
      <w:r>
        <w:t>Applications that involve outbound connections (eg to routers) present some particular challenges.</w:t>
      </w:r>
      <w:r w:rsidR="00DE21E6">
        <w:t xml:space="preserve"> Connections take time to establish, </w:t>
      </w:r>
      <w:r w:rsidR="000B1390">
        <w:t xml:space="preserve">and </w:t>
      </w:r>
      <w:r w:rsidR="00DE21E6">
        <w:t>can stall or fail for different reasons</w:t>
      </w:r>
      <w:r w:rsidR="000B1390">
        <w:t xml:space="preserve"> (</w:t>
      </w:r>
      <w:r w:rsidR="00695472">
        <w:t xml:space="preserve">eg </w:t>
      </w:r>
      <w:r w:rsidR="000B1390">
        <w:t xml:space="preserve">issues with the target, or hitting an exception in the feature code on the server, </w:t>
      </w:r>
      <w:r w:rsidR="00406A3C">
        <w:t xml:space="preserve">thus </w:t>
      </w:r>
      <w:r w:rsidR="000B1390">
        <w:t>trigger</w:t>
      </w:r>
      <w:r w:rsidR="00695472">
        <w:t xml:space="preserve">ing </w:t>
      </w:r>
      <w:r w:rsidR="000B1390">
        <w:t>an automatic reconnect). T</w:t>
      </w:r>
      <w:r w:rsidR="00DE21E6">
        <w:t xml:space="preserve">he functionality of the app </w:t>
      </w:r>
      <w:r w:rsidR="000B1390">
        <w:t xml:space="preserve">typically </w:t>
      </w:r>
      <w:r w:rsidR="00DE21E6">
        <w:t>depend</w:t>
      </w:r>
      <w:r w:rsidR="000B1390">
        <w:t>s</w:t>
      </w:r>
      <w:r w:rsidR="00DE21E6">
        <w:t xml:space="preserve"> on </w:t>
      </w:r>
      <w:r w:rsidR="000B1390">
        <w:t xml:space="preserve">all </w:t>
      </w:r>
      <w:r w:rsidR="00DE21E6">
        <w:t>connections working correctly.</w:t>
      </w:r>
    </w:p>
    <w:p w14:paraId="5EE48181" w14:textId="014FEFD8" w:rsidR="00DE21E6" w:rsidRDefault="00DE21E6" w:rsidP="0016047F">
      <w:r>
        <w:t>So more precisely, there are two sets of issues that connections</w:t>
      </w:r>
      <w:r w:rsidR="00224DDB">
        <w:t xml:space="preserve"> raise</w:t>
      </w:r>
      <w:r>
        <w:t>:</w:t>
      </w:r>
    </w:p>
    <w:p w14:paraId="002726A9" w14:textId="2AE97478" w:rsidR="00DE21E6" w:rsidRDefault="00DE21E6" w:rsidP="00DE21E6">
      <w:pPr>
        <w:pStyle w:val="ListParagraph"/>
        <w:numPr>
          <w:ilvl w:val="0"/>
          <w:numId w:val="5"/>
        </w:numPr>
      </w:pPr>
      <w:r>
        <w:t>It can be complex for the app developer to handle all the different failure scenarios correctly</w:t>
      </w:r>
    </w:p>
    <w:p w14:paraId="5925E4FA" w14:textId="3A88D78F" w:rsidR="00DE21E6" w:rsidRDefault="00DE21E6" w:rsidP="00DE21E6">
      <w:pPr>
        <w:pStyle w:val="ListParagraph"/>
        <w:numPr>
          <w:ilvl w:val="0"/>
          <w:numId w:val="5"/>
        </w:numPr>
      </w:pPr>
      <w:r>
        <w:t>It can be confusing for the user to understand what’s going on, and whether they just need to wait a few seconds or take some remedial action (such as triggering a reconnection attempt)</w:t>
      </w:r>
    </w:p>
    <w:p w14:paraId="3C4E2119" w14:textId="1BEB2E86" w:rsidR="009D6932" w:rsidRDefault="00DE21E6" w:rsidP="00DE21E6">
      <w:r>
        <w:t xml:space="preserve">EnTrance comes with a </w:t>
      </w:r>
      <w:r w:rsidR="006D0CDD">
        <w:t xml:space="preserve">suite </w:t>
      </w:r>
      <w:r>
        <w:t xml:space="preserve">of functionality to help address both these sets of issues. </w:t>
      </w:r>
      <w:r w:rsidR="009D6932">
        <w:t xml:space="preserve">This is </w:t>
      </w:r>
      <w:r w:rsidR="004D2690">
        <w:t>somewhat</w:t>
      </w:r>
      <w:r w:rsidR="009D6932">
        <w:t xml:space="preserve"> intricate, </w:t>
      </w:r>
      <w:r w:rsidR="000A30F8">
        <w:t xml:space="preserve">with the aim of controlling </w:t>
      </w:r>
      <w:r w:rsidR="009D6932">
        <w:t>the inherent complexity in the infrastructure; then each app is liberated to concentra</w:t>
      </w:r>
      <w:r w:rsidR="000E569D">
        <w:t>te on its specific task at hand, while still being robust and simple to use.</w:t>
      </w:r>
    </w:p>
    <w:p w14:paraId="174DF7A4" w14:textId="0176BE2F" w:rsidR="00620CCD" w:rsidRPr="009B3987" w:rsidRDefault="00DE21E6">
      <w:r>
        <w:t xml:space="preserve">The </w:t>
      </w:r>
      <w:r w:rsidR="00224DDB">
        <w:t xml:space="preserve">informal </w:t>
      </w:r>
      <w:r>
        <w:t xml:space="preserve">goal is to make it easy to write an app that removes the most likely 95% of bugs or confusions. There will still remain some long tail of rarer issues </w:t>
      </w:r>
      <w:r w:rsidR="006D0CDD">
        <w:t xml:space="preserve">that may not be handled perfectly </w:t>
      </w:r>
      <w:r>
        <w:t>(eg a user clicking on a button at the same moment that a connection fails) but that is deemed tolerable.</w:t>
      </w:r>
    </w:p>
    <w:p w14:paraId="5B9C9A26" w14:textId="26835483" w:rsidR="00DE21E6" w:rsidRDefault="00CA61AA" w:rsidP="00DE21E6">
      <w:pPr>
        <w:pStyle w:val="Heading2"/>
      </w:pPr>
      <w:bookmarkStart w:id="14" w:name="_Toc5878710"/>
      <w:r>
        <w:t>Concepts and terminology</w:t>
      </w:r>
      <w:bookmarkEnd w:id="14"/>
    </w:p>
    <w:p w14:paraId="6ED9DD02" w14:textId="6401B64A" w:rsidR="00CA4CAA" w:rsidRDefault="00DE21E6" w:rsidP="006C3EEC">
      <w:r>
        <w:t xml:space="preserve">A </w:t>
      </w:r>
      <w:r w:rsidRPr="00DE21E6">
        <w:rPr>
          <w:b/>
        </w:rPr>
        <w:t>target</w:t>
      </w:r>
      <w:r>
        <w:t xml:space="preserve"> is </w:t>
      </w:r>
      <w:r w:rsidR="007E69FF">
        <w:t xml:space="preserve">an entity (such as a router) to which the server can initiate a protocol session </w:t>
      </w:r>
      <w:r w:rsidR="00A34EAE">
        <w:t>over a particular transport</w:t>
      </w:r>
      <w:r w:rsidR="007E69FF">
        <w:t>.</w:t>
      </w:r>
      <w:r w:rsidR="00DF730E">
        <w:t xml:space="preserve"> (It is not coincidental that this is the term also used to disambiguate multiple instances of the same optional feature, when they are created by the same </w:t>
      </w:r>
      <w:r w:rsidR="00681A5B">
        <w:t>channel</w:t>
      </w:r>
      <w:r w:rsidR="00DF730E">
        <w:t>.)</w:t>
      </w:r>
    </w:p>
    <w:p w14:paraId="665ECB51" w14:textId="37007543" w:rsidR="00DE21E6" w:rsidRDefault="006C3EEC" w:rsidP="006C3EEC">
      <w:r>
        <w:t xml:space="preserve">Typically a single router is represented by a single target, but it is possible for one router to </w:t>
      </w:r>
      <w:r w:rsidR="00C1612B">
        <w:t xml:space="preserve">correspond to multiple targets if </w:t>
      </w:r>
      <w:r>
        <w:t xml:space="preserve">it </w:t>
      </w:r>
      <w:r w:rsidR="000908D6">
        <w:t xml:space="preserve">is accessed via multiple </w:t>
      </w:r>
      <w:r w:rsidR="00C1612B">
        <w:t xml:space="preserve">connection protocols </w:t>
      </w:r>
      <w:r w:rsidR="000908D6">
        <w:t xml:space="preserve">that </w:t>
      </w:r>
      <w:r w:rsidR="00C1612B">
        <w:t xml:space="preserve">are </w:t>
      </w:r>
      <w:r w:rsidR="000908D6">
        <w:t xml:space="preserve">totally </w:t>
      </w:r>
      <w:r w:rsidR="00C1612B">
        <w:t xml:space="preserve">unrelated (eg ssh </w:t>
      </w:r>
      <w:r>
        <w:t xml:space="preserve">and </w:t>
      </w:r>
      <w:r w:rsidR="00C1612B">
        <w:t>gRPC).</w:t>
      </w:r>
    </w:p>
    <w:p w14:paraId="4650284F" w14:textId="0942E6F7" w:rsidR="00692ADF" w:rsidRDefault="007E69FF" w:rsidP="00DE21E6">
      <w:r>
        <w:t xml:space="preserve">A </w:t>
      </w:r>
      <w:r w:rsidRPr="007E69FF">
        <w:rPr>
          <w:b/>
        </w:rPr>
        <w:t>connection</w:t>
      </w:r>
      <w:r>
        <w:t xml:space="preserve"> is a single protocol session from a server feature to a target. Each connection </w:t>
      </w:r>
      <w:r w:rsidR="008922A9">
        <w:t xml:space="preserve">has a name (that is unique across all connections to a single target) and </w:t>
      </w:r>
      <w:r>
        <w:t xml:space="preserve">is </w:t>
      </w:r>
      <w:r w:rsidR="008922A9">
        <w:t xml:space="preserve">always </w:t>
      </w:r>
      <w:r>
        <w:t>in exact</w:t>
      </w:r>
      <w:r w:rsidR="00692ADF">
        <w:t xml:space="preserve">ly one of the following states: </w:t>
      </w:r>
    </w:p>
    <w:p w14:paraId="21E81D68" w14:textId="3BFCF38D" w:rsidR="00692ADF" w:rsidRDefault="00692ADF" w:rsidP="00692ADF">
      <w:pPr>
        <w:pStyle w:val="ListParagraph"/>
        <w:numPr>
          <w:ilvl w:val="0"/>
          <w:numId w:val="6"/>
        </w:numPr>
      </w:pPr>
      <w:r>
        <w:t>Disconnected</w:t>
      </w:r>
    </w:p>
    <w:p w14:paraId="04EBCD8E" w14:textId="11F0405C" w:rsidR="00692ADF" w:rsidRDefault="00692ADF" w:rsidP="00692ADF">
      <w:pPr>
        <w:pStyle w:val="ListParagraph"/>
        <w:numPr>
          <w:ilvl w:val="0"/>
          <w:numId w:val="6"/>
        </w:numPr>
      </w:pPr>
      <w:r>
        <w:t>Connected</w:t>
      </w:r>
    </w:p>
    <w:p w14:paraId="2250EE72" w14:textId="1DB001E5" w:rsidR="00692ADF" w:rsidRDefault="00692ADF" w:rsidP="00692ADF">
      <w:pPr>
        <w:pStyle w:val="ListParagraph"/>
        <w:numPr>
          <w:ilvl w:val="0"/>
          <w:numId w:val="6"/>
        </w:numPr>
      </w:pPr>
      <w:r>
        <w:t>Failure while disconnecting [plus error message]</w:t>
      </w:r>
    </w:p>
    <w:p w14:paraId="5B6FB814" w14:textId="3B62EE5D" w:rsidR="00692ADF" w:rsidRPr="00140A43" w:rsidRDefault="00692ADF" w:rsidP="00692ADF">
      <w:pPr>
        <w:pStyle w:val="ListParagraph"/>
        <w:numPr>
          <w:ilvl w:val="0"/>
          <w:numId w:val="6"/>
        </w:numPr>
      </w:pPr>
      <w:r w:rsidRPr="00140A43">
        <w:t xml:space="preserve">Finalizing </w:t>
      </w:r>
      <w:r w:rsidR="00140A43" w:rsidRPr="00140A43">
        <w:t xml:space="preserve">(ie </w:t>
      </w:r>
      <w:r w:rsidRPr="00140A43">
        <w:t xml:space="preserve">protocol established, but </w:t>
      </w:r>
      <w:r w:rsidR="00186C6B" w:rsidRPr="00140A43">
        <w:t>doing further</w:t>
      </w:r>
      <w:r w:rsidRPr="00140A43">
        <w:t xml:space="preserve"> initializing</w:t>
      </w:r>
      <w:r w:rsidR="00186C6B" w:rsidRPr="00140A43">
        <w:t>,</w:t>
      </w:r>
      <w:r w:rsidRPr="00140A43">
        <w:t xml:space="preserve"> so not yet usable</w:t>
      </w:r>
      <w:r w:rsidR="00140A43" w:rsidRPr="00140A43">
        <w:t>)</w:t>
      </w:r>
    </w:p>
    <w:p w14:paraId="476E66C2" w14:textId="48E1C4A7" w:rsidR="00692ADF" w:rsidRDefault="00692ADF" w:rsidP="00692ADF">
      <w:pPr>
        <w:pStyle w:val="ListParagraph"/>
        <w:numPr>
          <w:ilvl w:val="0"/>
          <w:numId w:val="6"/>
        </w:numPr>
      </w:pPr>
      <w:r>
        <w:t>Connecting</w:t>
      </w:r>
    </w:p>
    <w:p w14:paraId="09EAEC9B" w14:textId="20E25172" w:rsidR="00692ADF" w:rsidRDefault="00692ADF" w:rsidP="00692ADF">
      <w:pPr>
        <w:pStyle w:val="ListParagraph"/>
        <w:numPr>
          <w:ilvl w:val="0"/>
          <w:numId w:val="6"/>
        </w:numPr>
      </w:pPr>
      <w:r>
        <w:t>Disconnecting</w:t>
      </w:r>
    </w:p>
    <w:p w14:paraId="71E20AC5" w14:textId="77777777" w:rsidR="00692ADF" w:rsidRDefault="00692ADF" w:rsidP="00692ADF">
      <w:pPr>
        <w:pStyle w:val="ListParagraph"/>
        <w:numPr>
          <w:ilvl w:val="0"/>
          <w:numId w:val="6"/>
        </w:numPr>
      </w:pPr>
      <w:r>
        <w:t>Reconnecting_after_failure [plus error message]</w:t>
      </w:r>
    </w:p>
    <w:p w14:paraId="57835C04" w14:textId="77777777" w:rsidR="00692ADF" w:rsidRDefault="00692ADF" w:rsidP="00692ADF">
      <w:pPr>
        <w:pStyle w:val="ListParagraph"/>
        <w:numPr>
          <w:ilvl w:val="0"/>
          <w:numId w:val="6"/>
        </w:numPr>
      </w:pPr>
      <w:r>
        <w:t>Failed to connect [plus error message]</w:t>
      </w:r>
    </w:p>
    <w:p w14:paraId="61454AF1" w14:textId="20CCA6CA" w:rsidR="00692ADF" w:rsidRDefault="00692ADF" w:rsidP="00692ADF">
      <w:r>
        <w:t xml:space="preserve">The order is important, since a set of connections </w:t>
      </w:r>
      <w:r w:rsidR="008922A9">
        <w:t xml:space="preserve">can </w:t>
      </w:r>
      <w:r>
        <w:t xml:space="preserve">have an aggregate state, </w:t>
      </w:r>
      <w:r w:rsidR="008922A9">
        <w:t xml:space="preserve">defined by </w:t>
      </w:r>
      <w:r>
        <w:t xml:space="preserve">the maximum number of all the connections in the set. This aggregate state presents an abbreviated view of the state of all </w:t>
      </w:r>
      <w:r w:rsidR="008922A9">
        <w:t xml:space="preserve">those </w:t>
      </w:r>
      <w:r>
        <w:t xml:space="preserve">connections, that can be presented to the user in a simplified UI. If all is well then the aggregate state will either be disconnected (we </w:t>
      </w:r>
      <w:r w:rsidR="00F45E05">
        <w:t xml:space="preserve">don’t need </w:t>
      </w:r>
      <w:r>
        <w:t xml:space="preserve">any sessions to be established) or connected (all sessions are fully up). Any other combination results in an indication of </w:t>
      </w:r>
      <w:r>
        <w:lastRenderedPageBreak/>
        <w:t>what’s wrong – either a transient condition</w:t>
      </w:r>
      <w:r w:rsidR="008842C4">
        <w:t>,</w:t>
      </w:r>
      <w:r>
        <w:t xml:space="preserve"> or a more permanent failure that might need manual attention.</w:t>
      </w:r>
    </w:p>
    <w:p w14:paraId="38157F0D" w14:textId="679BBCE3" w:rsidR="007E69FF" w:rsidRDefault="007E69FF" w:rsidP="00DE21E6">
      <w:r>
        <w:t xml:space="preserve">A </w:t>
      </w:r>
      <w:r w:rsidRPr="007E69FF">
        <w:rPr>
          <w:b/>
        </w:rPr>
        <w:t>connection factory</w:t>
      </w:r>
      <w:r>
        <w:t xml:space="preserve"> is an object in the server that knows how to produce connections</w:t>
      </w:r>
      <w:r w:rsidR="00C9023E">
        <w:t xml:space="preserve"> to a single target. </w:t>
      </w:r>
      <w:r>
        <w:t xml:space="preserve">Currently the only connection factory class is </w:t>
      </w:r>
      <w:r w:rsidRPr="0073543B">
        <w:rPr>
          <w:rStyle w:val="Code"/>
        </w:rPr>
        <w:t>SSHConnectionFactory</w:t>
      </w:r>
      <w:r>
        <w:t xml:space="preserve">, that is supplied with things like an IP address and ssh credentials when it is created, and can </w:t>
      </w:r>
      <w:r w:rsidR="00C9023E">
        <w:t xml:space="preserve">be used to create either </w:t>
      </w:r>
      <w:r>
        <w:t>console or netconf sessions to the specified target</w:t>
      </w:r>
      <w:r w:rsidR="00C9023E">
        <w:t>,</w:t>
      </w:r>
      <w:r>
        <w:t xml:space="preserve"> using ssh transport. In the future there may be other connection factories (eg for </w:t>
      </w:r>
      <w:r w:rsidR="00B245F5">
        <w:t xml:space="preserve">gRPC, or </w:t>
      </w:r>
      <w:r w:rsidR="008922A9">
        <w:t xml:space="preserve">direct connections into </w:t>
      </w:r>
      <w:r w:rsidR="007F67E4">
        <w:t>certain virtual routers</w:t>
      </w:r>
      <w:r>
        <w:t>).</w:t>
      </w:r>
    </w:p>
    <w:p w14:paraId="2523E70E" w14:textId="4C4A63F3" w:rsidR="00DF007F" w:rsidRDefault="00DF007F" w:rsidP="00DF007F">
      <w:r>
        <w:t xml:space="preserve">Finally, a </w:t>
      </w:r>
      <w:r>
        <w:rPr>
          <w:b/>
        </w:rPr>
        <w:t>target</w:t>
      </w:r>
      <w:r w:rsidRPr="007E69FF">
        <w:rPr>
          <w:b/>
        </w:rPr>
        <w:t xml:space="preserve"> feature</w:t>
      </w:r>
      <w:r>
        <w:t xml:space="preserve"> is an optional feature that requires one or more connections to the same target. These are described in more detail next.</w:t>
      </w:r>
    </w:p>
    <w:p w14:paraId="5D3C0F0A" w14:textId="77777777" w:rsidR="00DF007F" w:rsidRDefault="00DF007F">
      <w:pPr>
        <w:rPr>
          <w:rFonts w:asciiTheme="majorHAnsi" w:eastAsiaTheme="majorEastAsia" w:hAnsiTheme="majorHAnsi" w:cstheme="majorBidi"/>
          <w:color w:val="2E74B5" w:themeColor="accent1" w:themeShade="BF"/>
          <w:sz w:val="26"/>
          <w:szCs w:val="26"/>
        </w:rPr>
      </w:pPr>
      <w:r>
        <w:br w:type="page"/>
      </w:r>
    </w:p>
    <w:p w14:paraId="5EE8E7BC" w14:textId="620B0E9A" w:rsidR="00DF007F" w:rsidRDefault="00DF007F" w:rsidP="00DF007F">
      <w:pPr>
        <w:pStyle w:val="Heading2"/>
      </w:pPr>
      <w:bookmarkStart w:id="15" w:name="_Toc5878711"/>
      <w:r>
        <w:lastRenderedPageBreak/>
        <w:t>Target features</w:t>
      </w:r>
      <w:bookmarkEnd w:id="15"/>
    </w:p>
    <w:p w14:paraId="5188D8CB" w14:textId="76FF9B1E" w:rsidR="00DF007F" w:rsidRDefault="00DF007F" w:rsidP="00DE21E6">
      <w:r>
        <w:t>There are two types of target features: those that directly manage one or more connections to a target, and those that aggregate other target features.</w:t>
      </w:r>
    </w:p>
    <w:p w14:paraId="388CFA44" w14:textId="77777777" w:rsidR="00DF007F" w:rsidRDefault="00DF007F" w:rsidP="00DF007F">
      <w:r>
        <w:t>For example, suppose a network management application requires a Netconf and a Syslog connection to each router under management, and these are grouped in a hierarchy:</w:t>
      </w:r>
    </w:p>
    <w:p w14:paraId="1369DFEB" w14:textId="77777777" w:rsidR="00DF007F" w:rsidRDefault="00DF007F" w:rsidP="00DF007F">
      <w:r>
        <w:rPr>
          <w:noProof/>
          <w:lang w:eastAsia="en-GB"/>
        </w:rPr>
        <w:drawing>
          <wp:inline distT="0" distB="0" distL="0" distR="0" wp14:anchorId="7FC6F879" wp14:editId="0F3748C6">
            <wp:extent cx="5486400" cy="2819400"/>
            <wp:effectExtent l="0" t="0" r="1905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FBFEC59" w14:textId="5D9B52BA" w:rsidR="00DF007F" w:rsidRDefault="00DF007F" w:rsidP="00DF007F">
      <w:r>
        <w:t xml:space="preserve">Each of these boxes is a target feature. The orange boxes are instances of the </w:t>
      </w:r>
      <w:r w:rsidR="00897A62">
        <w:rPr>
          <w:b/>
        </w:rPr>
        <w:t>target</w:t>
      </w:r>
      <w:r w:rsidRPr="00600072">
        <w:rPr>
          <w:b/>
        </w:rPr>
        <w:t xml:space="preserve"> group feature</w:t>
      </w:r>
      <w:r>
        <w:t>, whose children are other target features. The blue boxes are other instances of target features, whose children are actual connections to targets.</w:t>
      </w:r>
    </w:p>
    <w:p w14:paraId="60DAF217" w14:textId="5353CDAA" w:rsidR="00DF007F" w:rsidRDefault="00DF007F" w:rsidP="00DF007F">
      <w:r>
        <w:t xml:space="preserve">Each target feature maintains an aggregate state, based on the state of its </w:t>
      </w:r>
      <w:r w:rsidR="008E297B">
        <w:t xml:space="preserve">children (whether those children are direct connections, other target features, or a combination). The aggregate state is computed from the state of all children via connection state ordering (see </w:t>
      </w:r>
      <w:r>
        <w:t>previous section</w:t>
      </w:r>
      <w:r w:rsidR="008E297B">
        <w:t>)</w:t>
      </w:r>
      <w:r>
        <w:t>. So a possible set of states is as follows:</w:t>
      </w:r>
    </w:p>
    <w:p w14:paraId="4A863B70" w14:textId="77777777" w:rsidR="00DF007F" w:rsidRDefault="00DF007F" w:rsidP="00DF007F">
      <w:r>
        <w:rPr>
          <w:noProof/>
          <w:lang w:eastAsia="en-GB"/>
        </w:rPr>
        <w:drawing>
          <wp:inline distT="0" distB="0" distL="0" distR="0" wp14:anchorId="56EF8F7F" wp14:editId="3F60E47C">
            <wp:extent cx="5486400" cy="2819400"/>
            <wp:effectExtent l="0" t="0" r="1905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6EECE07" w14:textId="7920AFFE" w:rsidR="00DF007F" w:rsidRDefault="00DF007F" w:rsidP="00DE21E6">
      <w:r>
        <w:lastRenderedPageBreak/>
        <w:t>Here green means "connected", orange means "finalizing connection", and red means "failed to connect". The Netconf/Syslog states are determined by the actual connections, and they ripple up according to the connection state ordering in the previous section. So this enables a user interface that lets the end user get an appropriate summary of the connection health at whatever level of detail they are interested in.</w:t>
      </w:r>
    </w:p>
    <w:p w14:paraId="0BE357AA" w14:textId="25B1E822" w:rsidR="007E69FF" w:rsidRDefault="00D3192B" w:rsidP="00DE21E6">
      <w:r>
        <w:t xml:space="preserve">For example, </w:t>
      </w:r>
      <w:r w:rsidR="00DF007F">
        <w:t xml:space="preserve">below </w:t>
      </w:r>
      <w:r>
        <w:t xml:space="preserve">is a snapshot of </w:t>
      </w:r>
      <w:r w:rsidR="00DF007F">
        <w:t xml:space="preserve">a demo app showing the connections to a single target. This shows </w:t>
      </w:r>
      <w:r>
        <w:t xml:space="preserve">how the </w:t>
      </w:r>
      <w:r w:rsidR="00FF4C3A">
        <w:t>overall</w:t>
      </w:r>
      <w:r>
        <w:t xml:space="preserve"> state</w:t>
      </w:r>
      <w:r w:rsidR="00020454">
        <w:t xml:space="preserve"> (that is visible in more places than this detailed per-connection status tab)</w:t>
      </w:r>
      <w:r>
        <w:t xml:space="preserve"> indicates the problem the user probably has to care about the most </w:t>
      </w:r>
      <w:r w:rsidR="00591EF2">
        <w:t xml:space="preserve">for that target </w:t>
      </w:r>
      <w:r>
        <w:t>(in this case a misconfigured netconf port):</w:t>
      </w:r>
    </w:p>
    <w:p w14:paraId="3F473CCE" w14:textId="3B4BB5AF" w:rsidR="00D3192B" w:rsidRDefault="00D3192B" w:rsidP="00DE21E6">
      <w:r>
        <w:rPr>
          <w:noProof/>
          <w:lang w:eastAsia="en-GB"/>
        </w:rPr>
        <w:drawing>
          <wp:inline distT="0" distB="0" distL="0" distR="0" wp14:anchorId="6285D922" wp14:editId="347E4E82">
            <wp:extent cx="5731510" cy="34404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40430"/>
                    </a:xfrm>
                    <a:prstGeom prst="rect">
                      <a:avLst/>
                    </a:prstGeom>
                  </pic:spPr>
                </pic:pic>
              </a:graphicData>
            </a:graphic>
          </wp:inline>
        </w:drawing>
      </w:r>
    </w:p>
    <w:p w14:paraId="1E73A324" w14:textId="122650FA" w:rsidR="00234896" w:rsidRDefault="00234896" w:rsidP="00D3192B">
      <w:r>
        <w:t xml:space="preserve">Connection state notifications for any given target feature are requested by the client by supplying a </w:t>
      </w:r>
      <w:r w:rsidRPr="0073543B">
        <w:rPr>
          <w:rStyle w:val="Request"/>
          <w:rFonts w:ascii="Cambria Math" w:hAnsi="Cambria Math" w:cs="Cambria Math"/>
          <w:lang w:eastAsia="en-GB"/>
        </w:rPr>
        <w:t>⟨</w:t>
      </w:r>
      <w:r w:rsidRPr="0073543B">
        <w:rPr>
          <w:rStyle w:val="Request"/>
        </w:rPr>
        <w:t>con_state_subscribe: true</w:t>
      </w:r>
      <w:r w:rsidRPr="0073543B">
        <w:rPr>
          <w:rStyle w:val="Request"/>
          <w:rFonts w:ascii="Cambria Math" w:hAnsi="Cambria Math" w:cs="Cambria Math"/>
          <w:lang w:eastAsia="en-GB"/>
        </w:rPr>
        <w:t>⟩</w:t>
      </w:r>
      <w:r>
        <w:t xml:space="preserve"> argument to the </w:t>
      </w:r>
      <w:r w:rsidRPr="00B42F2E">
        <w:rPr>
          <w:rStyle w:val="Code"/>
        </w:rPr>
        <w:t>start_feature</w:t>
      </w:r>
      <w:r>
        <w:t xml:space="preserve"> request. The target feature sends a </w:t>
      </w:r>
      <w:r w:rsidRPr="00234896">
        <w:rPr>
          <w:rStyle w:val="Code"/>
        </w:rPr>
        <w:t>connection_state</w:t>
      </w:r>
      <w:r>
        <w:t xml:space="preserve"> notification whenever a child object (either connection or child target feature) changes state. This notification includes:</w:t>
      </w:r>
    </w:p>
    <w:p w14:paraId="08F60344" w14:textId="05EEFC9F" w:rsidR="00234896" w:rsidRDefault="00234896" w:rsidP="00E333DC">
      <w:pPr>
        <w:pStyle w:val="ListParagraph"/>
        <w:numPr>
          <w:ilvl w:val="0"/>
          <w:numId w:val="12"/>
        </w:numPr>
      </w:pPr>
      <w:r>
        <w:t>The name of the child object that caused the state change, and its new state</w:t>
      </w:r>
    </w:p>
    <w:p w14:paraId="3C5E22E6" w14:textId="7845D1C6" w:rsidR="00234896" w:rsidRDefault="00234896" w:rsidP="00E333DC">
      <w:pPr>
        <w:pStyle w:val="ListParagraph"/>
        <w:numPr>
          <w:ilvl w:val="0"/>
          <w:numId w:val="12"/>
        </w:numPr>
      </w:pPr>
      <w:r>
        <w:t>The overall state of the target feature</w:t>
      </w:r>
    </w:p>
    <w:p w14:paraId="298D8E0B" w14:textId="52C9658E" w:rsidR="00234896" w:rsidRDefault="00234896" w:rsidP="00E333DC">
      <w:pPr>
        <w:pStyle w:val="ListParagraph"/>
        <w:numPr>
          <w:ilvl w:val="0"/>
          <w:numId w:val="12"/>
        </w:numPr>
      </w:pPr>
      <w:r>
        <w:t>A boolean summary of the target feature state</w:t>
      </w:r>
    </w:p>
    <w:p w14:paraId="1349D08E" w14:textId="50B7A2A3" w:rsidR="00234896" w:rsidRDefault="00234896" w:rsidP="00E333DC">
      <w:pPr>
        <w:pStyle w:val="ListParagraph"/>
        <w:numPr>
          <w:ilvl w:val="0"/>
          <w:numId w:val="12"/>
        </w:numPr>
      </w:pPr>
      <w:r>
        <w:t>A timestamp</w:t>
      </w:r>
    </w:p>
    <w:p w14:paraId="2FE73762" w14:textId="53228FC8" w:rsidR="00234896" w:rsidRDefault="00234896" w:rsidP="00234896">
      <w:r>
        <w:t>The boolean summary (basically, is this target functional or not) enables the user interface to disable functionality that won't work yet (eg greying out a button) in a simple way.</w:t>
      </w:r>
    </w:p>
    <w:p w14:paraId="22D92D55" w14:textId="1F33C9D6" w:rsidR="003D2D66" w:rsidRPr="003D2D66" w:rsidRDefault="00474F27">
      <w:r>
        <w:t xml:space="preserve">A </w:t>
      </w:r>
      <w:r w:rsidR="00897A62">
        <w:t>target</w:t>
      </w:r>
      <w:r>
        <w:t xml:space="preserve"> group feature's children are determined by its </w:t>
      </w:r>
      <w:r w:rsidRPr="00474F27">
        <w:rPr>
          <w:rStyle w:val="Code"/>
        </w:rPr>
        <w:t>target</w:t>
      </w:r>
      <w:r>
        <w:t xml:space="preserve"> value. If the client creates a Netconf feature, a Syslog feature, and a </w:t>
      </w:r>
      <w:r w:rsidR="00E22CA8">
        <w:t>target</w:t>
      </w:r>
      <w:r>
        <w:t xml:space="preserve"> group feature, all with a target value of "Core1", then they are automatically associated into a hierarchy. If the </w:t>
      </w:r>
      <w:r w:rsidR="00E22CA8">
        <w:t>target</w:t>
      </w:r>
      <w:r>
        <w:t xml:space="preserve"> group feature has a </w:t>
      </w:r>
      <w:r w:rsidRPr="00474F27">
        <w:rPr>
          <w:rStyle w:val="Code"/>
        </w:rPr>
        <w:t>parent_target</w:t>
      </w:r>
      <w:r>
        <w:t xml:space="preserve"> name of "Core routers", then it will automatically become a child of another </w:t>
      </w:r>
      <w:r w:rsidR="00E22CA8">
        <w:t>target</w:t>
      </w:r>
      <w:r>
        <w:t xml:space="preserve"> group feature whose </w:t>
      </w:r>
      <w:r w:rsidRPr="00474F27">
        <w:rPr>
          <w:rStyle w:val="Code"/>
        </w:rPr>
        <w:t>target</w:t>
      </w:r>
      <w:r>
        <w:t xml:space="preserve"> value is "Core routers". And so on – the client can declaratively assemble a hierarchy however it likes, in any order.</w:t>
      </w:r>
    </w:p>
    <w:p w14:paraId="12A67328" w14:textId="451A73CC" w:rsidR="00FB53B8" w:rsidRDefault="00B07B0F" w:rsidP="00FB53B8">
      <w:pPr>
        <w:pStyle w:val="Heading1"/>
      </w:pPr>
      <w:bookmarkStart w:id="16" w:name="_Toc5878712"/>
      <w:r>
        <w:lastRenderedPageBreak/>
        <w:t>Multi-user apps</w:t>
      </w:r>
      <w:bookmarkEnd w:id="16"/>
    </w:p>
    <w:p w14:paraId="222D66E7" w14:textId="1374856F" w:rsidR="00B07B0F" w:rsidRPr="00B07B0F" w:rsidRDefault="00B07B0F" w:rsidP="00B07B0F">
      <w:pPr>
        <w:rPr>
          <w:i/>
        </w:rPr>
      </w:pPr>
      <w:r w:rsidRPr="00B07B0F">
        <w:rPr>
          <w:i/>
        </w:rPr>
        <w:t>Note – th</w:t>
      </w:r>
      <w:r>
        <w:rPr>
          <w:i/>
        </w:rPr>
        <w:t>e functionality in th</w:t>
      </w:r>
      <w:r w:rsidRPr="00B07B0F">
        <w:rPr>
          <w:i/>
        </w:rPr>
        <w:t>is section has not been implemented at the time of writing</w:t>
      </w:r>
      <w:r w:rsidR="00831739">
        <w:rPr>
          <w:i/>
        </w:rPr>
        <w:t>.</w:t>
      </w:r>
    </w:p>
    <w:p w14:paraId="6CF49A0A" w14:textId="19AEA2AC" w:rsidR="00FB53B8" w:rsidRDefault="00FB53B8" w:rsidP="00FB53B8">
      <w:pPr>
        <w:pStyle w:val="Heading2"/>
      </w:pPr>
      <w:bookmarkStart w:id="17" w:name="_Toc5878713"/>
      <w:r>
        <w:t>Introduction</w:t>
      </w:r>
      <w:bookmarkEnd w:id="17"/>
    </w:p>
    <w:p w14:paraId="5BC94EB3" w14:textId="41F47887" w:rsidR="00856D31" w:rsidRDefault="00B07B0F" w:rsidP="00FB53B8">
      <w:r>
        <w:t>The application designs so far are suitable for apps that require no client authentication.</w:t>
      </w:r>
      <w:r w:rsidR="00CF4197">
        <w:t xml:space="preserve"> For those that do (either to serve a single authenticated user, or multiple users) some extensions are required.</w:t>
      </w:r>
      <w:r w:rsidR="0071788A">
        <w:t xml:space="preserve"> All such cases are termed “multi-user” here, since even a single authenticated user represents a distinction between the intended user and others.</w:t>
      </w:r>
    </w:p>
    <w:p w14:paraId="5C360AA6" w14:textId="204376F8" w:rsidR="00CF4197" w:rsidRDefault="00CF4197" w:rsidP="00CF4197">
      <w:pPr>
        <w:pStyle w:val="Heading2"/>
      </w:pPr>
      <w:bookmarkStart w:id="18" w:name="_Toc5878714"/>
      <w:r>
        <w:t>Auth Features</w:t>
      </w:r>
      <w:bookmarkEnd w:id="18"/>
    </w:p>
    <w:p w14:paraId="2DA441FE" w14:textId="356139B6" w:rsidR="006972E3" w:rsidRDefault="004B5CC8" w:rsidP="0071788A">
      <w:r>
        <w:t>Multi-user apps make use of a</w:t>
      </w:r>
      <w:r w:rsidR="006972E3">
        <w:t xml:space="preserve"> special type of </w:t>
      </w:r>
      <w:r w:rsidR="00A62F32">
        <w:t xml:space="preserve">configured </w:t>
      </w:r>
      <w:r w:rsidR="006972E3">
        <w:t>feature</w:t>
      </w:r>
      <w:r w:rsidR="00FA4F31">
        <w:t xml:space="preserve">: </w:t>
      </w:r>
      <w:r w:rsidR="00FA4F31" w:rsidRPr="00FA4F31">
        <w:rPr>
          <w:b/>
        </w:rPr>
        <w:t>auth features</w:t>
      </w:r>
      <w:r w:rsidR="00FA4F31">
        <w:t xml:space="preserve">. Auth features are the only ones that set the state of the </w:t>
      </w:r>
      <w:r w:rsidR="00A62F32">
        <w:t xml:space="preserve">server </w:t>
      </w:r>
      <w:r w:rsidR="00FA4F31">
        <w:t xml:space="preserve">websocket </w:t>
      </w:r>
      <w:r w:rsidR="00A62F32">
        <w:t xml:space="preserve">handler </w:t>
      </w:r>
      <w:r w:rsidR="00FA4F31">
        <w:t xml:space="preserve">to be either </w:t>
      </w:r>
      <w:r w:rsidR="00FA4F31" w:rsidRPr="00FA4F31">
        <w:rPr>
          <w:i/>
        </w:rPr>
        <w:t>authorized</w:t>
      </w:r>
      <w:r w:rsidR="00FA4F31">
        <w:t xml:space="preserve"> or </w:t>
      </w:r>
      <w:r w:rsidR="00FA4F31" w:rsidRPr="00FA4F31">
        <w:rPr>
          <w:i/>
        </w:rPr>
        <w:t>not-authorized</w:t>
      </w:r>
      <w:r w:rsidR="00FA4F31">
        <w:t>:</w:t>
      </w:r>
    </w:p>
    <w:p w14:paraId="7C1D1242" w14:textId="173084A7" w:rsidR="00FA4F31" w:rsidRDefault="00A62F32" w:rsidP="0071788A">
      <w:r>
        <w:rPr>
          <w:noProof/>
          <w:lang w:eastAsia="en-GB"/>
        </w:rPr>
        <w:drawing>
          <wp:inline distT="0" distB="0" distL="0" distR="0" wp14:anchorId="523B7181" wp14:editId="3C1F4896">
            <wp:extent cx="5731510" cy="24720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72055"/>
                    </a:xfrm>
                    <a:prstGeom prst="rect">
                      <a:avLst/>
                    </a:prstGeom>
                  </pic:spPr>
                </pic:pic>
              </a:graphicData>
            </a:graphic>
          </wp:inline>
        </w:drawing>
      </w:r>
    </w:p>
    <w:p w14:paraId="016F6EEB" w14:textId="001DD852" w:rsidR="00FA4F31" w:rsidRDefault="00FA4F31" w:rsidP="005026D3">
      <w:r>
        <w:t xml:space="preserve">In the absence of an auth feature, the state is always </w:t>
      </w:r>
      <w:r w:rsidRPr="00FA4F31">
        <w:rPr>
          <w:i/>
        </w:rPr>
        <w:t>authorized</w:t>
      </w:r>
      <w:r>
        <w:t xml:space="preserve">, and the userid parameter is always “default”.  In authorized state, the mux/demux adds a </w:t>
      </w:r>
      <w:r w:rsidR="005026D3" w:rsidRPr="005026D3">
        <w:rPr>
          <w:rStyle w:val="Request"/>
          <w:rFonts w:ascii="Cambria Math" w:hAnsi="Cambria Math" w:cs="Cambria Math"/>
        </w:rPr>
        <w:t>⟨</w:t>
      </w:r>
      <w:r w:rsidR="005026D3" w:rsidRPr="005026D3">
        <w:rPr>
          <w:rStyle w:val="Request"/>
        </w:rPr>
        <w:t>userid: &lt;userid&gt;</w:t>
      </w:r>
      <w:r w:rsidR="005026D3" w:rsidRPr="005026D3">
        <w:rPr>
          <w:rStyle w:val="Request"/>
          <w:rFonts w:ascii="Cambria Math" w:hAnsi="Cambria Math" w:cs="Cambria Math"/>
        </w:rPr>
        <w:t>⟩</w:t>
      </w:r>
      <w:r w:rsidR="005026D3">
        <w:rPr>
          <w:rFonts w:ascii="Cambria Math" w:hAnsi="Cambria Math" w:cs="Cambria Math"/>
        </w:rPr>
        <w:t xml:space="preserve"> </w:t>
      </w:r>
      <w:r>
        <w:t>field to every client request, before dispatching to the owning feature. If there is an auth feature</w:t>
      </w:r>
      <w:r w:rsidR="00A62F32">
        <w:t xml:space="preserve"> configured</w:t>
      </w:r>
      <w:r>
        <w:t>, then this is specified once the client is successfully authorized. The userid field is then a reliable indicator of user identity for any features that want to make use of that (eg for storing per-user preferences).</w:t>
      </w:r>
    </w:p>
    <w:p w14:paraId="3A13DBFD" w14:textId="7DE8EA28" w:rsidR="005D3F4B" w:rsidRDefault="00FA4F31" w:rsidP="00FA4F31">
      <w:r>
        <w:t xml:space="preserve">In </w:t>
      </w:r>
      <w:r w:rsidRPr="00FA4F31">
        <w:rPr>
          <w:i/>
        </w:rPr>
        <w:t>non-authorized</w:t>
      </w:r>
      <w:r>
        <w:t xml:space="preserve"> mode, the mux/demux checks each request type against a whitelist provided by the auth feature (typically just </w:t>
      </w:r>
      <w:r w:rsidRPr="005026D3">
        <w:rPr>
          <w:rStyle w:val="Code"/>
        </w:rPr>
        <w:t>ping</w:t>
      </w:r>
      <w:r>
        <w:t xml:space="preserve"> and </w:t>
      </w:r>
      <w:r w:rsidRPr="005026D3">
        <w:rPr>
          <w:rStyle w:val="Code"/>
        </w:rPr>
        <w:t>login</w:t>
      </w:r>
      <w:r>
        <w:t xml:space="preserve">). A request not matching the whitelist is dropped, and a notification is returned to the client (ie a notification with </w:t>
      </w:r>
      <w:r w:rsidRPr="005026D3">
        <w:rPr>
          <w:rStyle w:val="Code"/>
        </w:rPr>
        <w:t>nfn_type</w:t>
      </w:r>
      <w:r>
        <w:t xml:space="preserve"> set to the request’s </w:t>
      </w:r>
      <w:r w:rsidRPr="005026D3">
        <w:rPr>
          <w:rStyle w:val="Code"/>
        </w:rPr>
        <w:t>req_type</w:t>
      </w:r>
      <w:r>
        <w:t xml:space="preserve">, </w:t>
      </w:r>
      <w:r w:rsidR="00681A5B">
        <w:rPr>
          <w:rStyle w:val="Code"/>
        </w:rPr>
        <w:t>channel</w:t>
      </w:r>
      <w:r>
        <w:t>/</w:t>
      </w:r>
      <w:r w:rsidRPr="005026D3">
        <w:rPr>
          <w:rStyle w:val="Code"/>
        </w:rPr>
        <w:t>id</w:t>
      </w:r>
      <w:r>
        <w:t xml:space="preserve"> set to the request values) with an </w:t>
      </w:r>
      <w:r w:rsidRPr="005026D3">
        <w:rPr>
          <w:rStyle w:val="Code"/>
        </w:rPr>
        <w:t>error</w:t>
      </w:r>
      <w:r>
        <w:t xml:space="preserve"> string explaining that the user is logged out. A </w:t>
      </w:r>
      <w:r w:rsidRPr="005026D3">
        <w:rPr>
          <w:rStyle w:val="Code"/>
        </w:rPr>
        <w:t>login</w:t>
      </w:r>
      <w:r>
        <w:t xml:space="preserve"> request is handled by the auth feature like any other request, and either solicits an error message, or a successful transition from </w:t>
      </w:r>
      <w:r w:rsidRPr="00FA4F31">
        <w:rPr>
          <w:i/>
        </w:rPr>
        <w:t>non-authorized</w:t>
      </w:r>
      <w:r>
        <w:t xml:space="preserve"> to </w:t>
      </w:r>
      <w:r w:rsidRPr="00FA4F31">
        <w:rPr>
          <w:i/>
        </w:rPr>
        <w:t>authorized</w:t>
      </w:r>
      <w:r>
        <w:t xml:space="preserve"> state. A subsequent </w:t>
      </w:r>
      <w:r w:rsidRPr="005026D3">
        <w:rPr>
          <w:rStyle w:val="Code"/>
        </w:rPr>
        <w:t>logout</w:t>
      </w:r>
      <w:r>
        <w:t xml:space="preserve"> request transitions back to </w:t>
      </w:r>
      <w:r w:rsidRPr="00FA4F31">
        <w:rPr>
          <w:i/>
        </w:rPr>
        <w:t>non-authorized</w:t>
      </w:r>
      <w:r>
        <w:t xml:space="preserve"> state.</w:t>
      </w:r>
    </w:p>
    <w:p w14:paraId="55F0BE5C" w14:textId="231F7E1B" w:rsidR="00FA4F31" w:rsidRDefault="00FA4F31" w:rsidP="00FA4F31">
      <w:r>
        <w:t xml:space="preserve">For now a login request consists simply of </w:t>
      </w:r>
      <w:r w:rsidRPr="005026D3">
        <w:rPr>
          <w:rStyle w:val="Code"/>
        </w:rPr>
        <w:t>userid</w:t>
      </w:r>
      <w:r>
        <w:t xml:space="preserve"> and </w:t>
      </w:r>
      <w:r w:rsidRPr="005026D3">
        <w:rPr>
          <w:rStyle w:val="Code"/>
        </w:rPr>
        <w:t>password</w:t>
      </w:r>
      <w:r>
        <w:t xml:space="preserve"> parameters, that are checked by </w:t>
      </w:r>
      <w:r w:rsidR="00677C2F">
        <w:t xml:space="preserve">the configured </w:t>
      </w:r>
      <w:r>
        <w:t xml:space="preserve">auth subclass </w:t>
      </w:r>
      <w:r w:rsidR="00677C2F">
        <w:t>against LDAP, local unix authentication, or similar</w:t>
      </w:r>
      <w:r w:rsidR="00A62F32">
        <w:t>, as specified in the configuration file</w:t>
      </w:r>
      <w:r w:rsidR="00677C2F">
        <w:t>. This can adapt to other authentication mechanisms like OAuth in the future.</w:t>
      </w:r>
    </w:p>
    <w:p w14:paraId="3722BB55" w14:textId="324B1E2E" w:rsidR="00E21339" w:rsidRDefault="00E21339" w:rsidP="00FA4F31">
      <w:r>
        <w:t xml:space="preserve">An authorization feature also sends a </w:t>
      </w:r>
      <w:r w:rsidRPr="005026D3">
        <w:rPr>
          <w:rStyle w:val="Code"/>
        </w:rPr>
        <w:t>login_required</w:t>
      </w:r>
      <w:r>
        <w:t xml:space="preserve"> notification to the client both on websocket connect and transition from </w:t>
      </w:r>
      <w:r w:rsidRPr="00E21339">
        <w:rPr>
          <w:i/>
        </w:rPr>
        <w:t>authorized</w:t>
      </w:r>
      <w:r>
        <w:t xml:space="preserve"> to </w:t>
      </w:r>
      <w:r w:rsidRPr="00E21339">
        <w:rPr>
          <w:i/>
        </w:rPr>
        <w:t>non-authorized</w:t>
      </w:r>
      <w:r>
        <w:t xml:space="preserve"> state, in order to prompt the client to present an appropriate UI to the user.</w:t>
      </w:r>
    </w:p>
    <w:p w14:paraId="3AEA7B20" w14:textId="6767C95F" w:rsidR="00BE463A" w:rsidRDefault="00C103FA" w:rsidP="00BE463A">
      <w:pPr>
        <w:pStyle w:val="Heading2"/>
      </w:pPr>
      <w:bookmarkStart w:id="19" w:name="_Toc5878715"/>
      <w:r>
        <w:lastRenderedPageBreak/>
        <w:t>Securit</w:t>
      </w:r>
      <w:r w:rsidR="00BE463A">
        <w:t>y models</w:t>
      </w:r>
      <w:bookmarkEnd w:id="19"/>
    </w:p>
    <w:p w14:paraId="2721BA63" w14:textId="1A9D8873" w:rsidR="00AE79A9" w:rsidRDefault="00AE79A9" w:rsidP="00BE463A">
      <w:r>
        <w:t>When the user is authorized, one might imagine handing over a cryptographic token that has to be used in subsequent requests (either just reflected in plaintext, or used as part of a cryptographic digest for each request). This reflects some common web paradigms (starting from the humble cookie) but these are intended for a model where the client makes HTTP requests to many servers, not just the one that originally authorized it; hence the client needs some portable attestation to its authorization.</w:t>
      </w:r>
    </w:p>
    <w:p w14:paraId="236CA909" w14:textId="41C80066" w:rsidR="00AE79A9" w:rsidRDefault="00AE79A9" w:rsidP="00BE463A">
      <w:r>
        <w:t>In EnTrance, by contrast, everything happens over the single websocket. So the client has no need of a portable attestation of authorization. There are theoretical threat models that might be mitigated this way that involve TCP spoofing, but these are both unlikely, and already addressed if the client-server connection is secured by TLS (which is obviously best practice if passwords are going over the wire).</w:t>
      </w:r>
    </w:p>
    <w:p w14:paraId="7EC654C2" w14:textId="49CEAE5C" w:rsidR="00FB53B8" w:rsidRDefault="00AE79A9" w:rsidP="00AE79A9">
      <w:r>
        <w:t>So the authorization state is simply a per-websocket boolean maintained by server, and has no further impact on the messaging format.</w:t>
      </w:r>
      <w:r w:rsidR="005C5FFA">
        <w:t xml:space="preserve"> </w:t>
      </w:r>
    </w:p>
    <w:p w14:paraId="788AFEFB" w14:textId="77777777" w:rsidR="00D95C4B" w:rsidRDefault="00D95C4B">
      <w:pPr>
        <w:rPr>
          <w:rFonts w:asciiTheme="majorHAnsi" w:eastAsiaTheme="majorEastAsia" w:hAnsiTheme="majorHAnsi" w:cstheme="majorBidi"/>
          <w:color w:val="2E74B5" w:themeColor="accent1" w:themeShade="BF"/>
          <w:sz w:val="32"/>
          <w:szCs w:val="32"/>
        </w:rPr>
      </w:pPr>
      <w:r>
        <w:br w:type="page"/>
      </w:r>
    </w:p>
    <w:p w14:paraId="70B33FC7" w14:textId="5F5CDE1A" w:rsidR="0018538B" w:rsidRDefault="00D95C4B" w:rsidP="00D95C4B">
      <w:pPr>
        <w:pStyle w:val="Heading1"/>
      </w:pPr>
      <w:bookmarkStart w:id="20" w:name="_Toc5878716"/>
      <w:r>
        <w:lastRenderedPageBreak/>
        <w:t>Appendix –</w:t>
      </w:r>
      <w:r w:rsidR="00A62F32">
        <w:t xml:space="preserve"> </w:t>
      </w:r>
      <w:r>
        <w:t>Feature class hierarchy</w:t>
      </w:r>
      <w:bookmarkEnd w:id="20"/>
    </w:p>
    <w:p w14:paraId="189A5A9B" w14:textId="77777777" w:rsidR="00600072" w:rsidRPr="00600072" w:rsidRDefault="00600072" w:rsidP="00600072"/>
    <w:p w14:paraId="41377FE7" w14:textId="55E8B7A2" w:rsidR="00D95C4B" w:rsidRPr="00D95C4B" w:rsidRDefault="00851496" w:rsidP="00D95C4B">
      <w:r>
        <w:rPr>
          <w:noProof/>
          <w:lang w:eastAsia="en-GB"/>
        </w:rPr>
        <w:drawing>
          <wp:inline distT="0" distB="0" distL="0" distR="0" wp14:anchorId="5BD9B457" wp14:editId="49E85C6D">
            <wp:extent cx="3352800"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4476750"/>
                    </a:xfrm>
                    <a:prstGeom prst="rect">
                      <a:avLst/>
                    </a:prstGeom>
                  </pic:spPr>
                </pic:pic>
              </a:graphicData>
            </a:graphic>
          </wp:inline>
        </w:drawing>
      </w:r>
    </w:p>
    <w:sectPr w:rsidR="00D95C4B" w:rsidRPr="00D95C4B">
      <w:pgSz w:w="11906" w:h="16838"/>
      <w:pgMar w:top="1440" w:right="1440" w:bottom="1440" w:left="144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348">
      <wne:acd wne:acdName="acd2"/>
    </wne:keymap>
    <wne:keymap wne:kcmPrimary="034A">
      <wne:acd wne:acdName="acd1"/>
    </wne:keymap>
    <wne:keymap wne:kcmPrimary="034B">
      <wne:acd wne:acdName="acd0"/>
    </wne:keymap>
  </wne:keymaps>
  <wne:toolbars>
    <wne:acdManifest>
      <wne:acdEntry wne:acdName="acd0"/>
      <wne:acdEntry wne:acdName="acd1"/>
      <wne:acdEntry wne:acdName="acd2"/>
    </wne:acdManifest>
  </wne:toolbars>
  <wne:acds>
    <wne:acd wne:argValue="AgBOAG8AdABpAGYAaQBjAGEAdABpAG8AbgA=" wne:acdName="acd0" wne:fciIndexBasedOn="0065"/>
    <wne:acd wne:argValue="AgBSAGUAcQB1AGUAcwB0AA==" wne:acdName="acd1" wne:fciIndexBasedOn="0065"/>
    <wne:acd wne:argValue="AgBDAG8AZABlA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04288" w14:textId="77777777" w:rsidR="00866B2F" w:rsidRDefault="00866B2F" w:rsidP="007D1959">
      <w:pPr>
        <w:spacing w:after="0" w:line="240" w:lineRule="auto"/>
      </w:pPr>
      <w:r>
        <w:separator/>
      </w:r>
    </w:p>
  </w:endnote>
  <w:endnote w:type="continuationSeparator" w:id="0">
    <w:p w14:paraId="3BB1C6CF" w14:textId="77777777" w:rsidR="00866B2F" w:rsidRDefault="00866B2F" w:rsidP="007D1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956525" w14:textId="77777777" w:rsidR="00866B2F" w:rsidRDefault="00866B2F" w:rsidP="007D1959">
      <w:pPr>
        <w:spacing w:after="0" w:line="240" w:lineRule="auto"/>
      </w:pPr>
      <w:r>
        <w:separator/>
      </w:r>
    </w:p>
  </w:footnote>
  <w:footnote w:type="continuationSeparator" w:id="0">
    <w:p w14:paraId="2DEF0AD4" w14:textId="77777777" w:rsidR="00866B2F" w:rsidRDefault="00866B2F" w:rsidP="007D19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E70CA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9A41A6"/>
    <w:multiLevelType w:val="hybridMultilevel"/>
    <w:tmpl w:val="88D86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F4486"/>
    <w:multiLevelType w:val="hybridMultilevel"/>
    <w:tmpl w:val="1076F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27554E"/>
    <w:multiLevelType w:val="hybridMultilevel"/>
    <w:tmpl w:val="C8061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FC1371"/>
    <w:multiLevelType w:val="hybridMultilevel"/>
    <w:tmpl w:val="33FCD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FA7566"/>
    <w:multiLevelType w:val="hybridMultilevel"/>
    <w:tmpl w:val="25AEE4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CE7954"/>
    <w:multiLevelType w:val="hybridMultilevel"/>
    <w:tmpl w:val="D924E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320CBB"/>
    <w:multiLevelType w:val="hybridMultilevel"/>
    <w:tmpl w:val="2D905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4F2FC0"/>
    <w:multiLevelType w:val="hybridMultilevel"/>
    <w:tmpl w:val="46D25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F84F8B"/>
    <w:multiLevelType w:val="hybridMultilevel"/>
    <w:tmpl w:val="B10A7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1931ED"/>
    <w:multiLevelType w:val="hybridMultilevel"/>
    <w:tmpl w:val="1F4E55F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9017D2D"/>
    <w:multiLevelType w:val="hybridMultilevel"/>
    <w:tmpl w:val="D6925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8"/>
  </w:num>
  <w:num w:numId="4">
    <w:abstractNumId w:val="1"/>
  </w:num>
  <w:num w:numId="5">
    <w:abstractNumId w:val="11"/>
  </w:num>
  <w:num w:numId="6">
    <w:abstractNumId w:val="3"/>
  </w:num>
  <w:num w:numId="7">
    <w:abstractNumId w:val="9"/>
  </w:num>
  <w:num w:numId="8">
    <w:abstractNumId w:val="5"/>
  </w:num>
  <w:num w:numId="9">
    <w:abstractNumId w:val="6"/>
  </w:num>
  <w:num w:numId="10">
    <w:abstractNumId w:val="4"/>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C34"/>
    <w:rsid w:val="00011A28"/>
    <w:rsid w:val="000128A4"/>
    <w:rsid w:val="00014C34"/>
    <w:rsid w:val="00020454"/>
    <w:rsid w:val="00023CF2"/>
    <w:rsid w:val="00030C0A"/>
    <w:rsid w:val="000314C9"/>
    <w:rsid w:val="00036C60"/>
    <w:rsid w:val="00050DF2"/>
    <w:rsid w:val="00052B69"/>
    <w:rsid w:val="000573F2"/>
    <w:rsid w:val="0007737B"/>
    <w:rsid w:val="00081EDC"/>
    <w:rsid w:val="00086249"/>
    <w:rsid w:val="000871F9"/>
    <w:rsid w:val="000908D6"/>
    <w:rsid w:val="000A30F8"/>
    <w:rsid w:val="000A4D12"/>
    <w:rsid w:val="000B0725"/>
    <w:rsid w:val="000B1390"/>
    <w:rsid w:val="000C415A"/>
    <w:rsid w:val="000D20E9"/>
    <w:rsid w:val="000E5239"/>
    <w:rsid w:val="000E569D"/>
    <w:rsid w:val="000F21B8"/>
    <w:rsid w:val="001177A4"/>
    <w:rsid w:val="00127B2A"/>
    <w:rsid w:val="001313DB"/>
    <w:rsid w:val="0013178F"/>
    <w:rsid w:val="0013181A"/>
    <w:rsid w:val="00140A43"/>
    <w:rsid w:val="0014232C"/>
    <w:rsid w:val="0016047F"/>
    <w:rsid w:val="001655BF"/>
    <w:rsid w:val="001734A0"/>
    <w:rsid w:val="00181E97"/>
    <w:rsid w:val="00184D4E"/>
    <w:rsid w:val="0018538B"/>
    <w:rsid w:val="00186C6B"/>
    <w:rsid w:val="001B3F82"/>
    <w:rsid w:val="001E08A6"/>
    <w:rsid w:val="00204446"/>
    <w:rsid w:val="00212D4D"/>
    <w:rsid w:val="00224A2E"/>
    <w:rsid w:val="00224DDB"/>
    <w:rsid w:val="002345D5"/>
    <w:rsid w:val="00234896"/>
    <w:rsid w:val="002434AC"/>
    <w:rsid w:val="002769B0"/>
    <w:rsid w:val="0028797E"/>
    <w:rsid w:val="00296328"/>
    <w:rsid w:val="002A46D1"/>
    <w:rsid w:val="002B22E3"/>
    <w:rsid w:val="002E2335"/>
    <w:rsid w:val="002E2B51"/>
    <w:rsid w:val="00305924"/>
    <w:rsid w:val="003114AE"/>
    <w:rsid w:val="0031466F"/>
    <w:rsid w:val="00320B7B"/>
    <w:rsid w:val="003231D5"/>
    <w:rsid w:val="00346E9C"/>
    <w:rsid w:val="003510BD"/>
    <w:rsid w:val="00362543"/>
    <w:rsid w:val="00373E52"/>
    <w:rsid w:val="00376413"/>
    <w:rsid w:val="00382E8A"/>
    <w:rsid w:val="003C36C3"/>
    <w:rsid w:val="003D2D66"/>
    <w:rsid w:val="003D3324"/>
    <w:rsid w:val="003E018D"/>
    <w:rsid w:val="003E5C26"/>
    <w:rsid w:val="003F2B5C"/>
    <w:rsid w:val="00402C27"/>
    <w:rsid w:val="00403676"/>
    <w:rsid w:val="00406A3C"/>
    <w:rsid w:val="00426665"/>
    <w:rsid w:val="0043158E"/>
    <w:rsid w:val="00435A3E"/>
    <w:rsid w:val="0043771A"/>
    <w:rsid w:val="0044243B"/>
    <w:rsid w:val="00461618"/>
    <w:rsid w:val="00474F27"/>
    <w:rsid w:val="00477C30"/>
    <w:rsid w:val="00495F7A"/>
    <w:rsid w:val="004A06C3"/>
    <w:rsid w:val="004B5CC8"/>
    <w:rsid w:val="004C0536"/>
    <w:rsid w:val="004D05F9"/>
    <w:rsid w:val="004D2690"/>
    <w:rsid w:val="004D2793"/>
    <w:rsid w:val="004E50E3"/>
    <w:rsid w:val="004F4143"/>
    <w:rsid w:val="005026D3"/>
    <w:rsid w:val="00511A0D"/>
    <w:rsid w:val="00516AD7"/>
    <w:rsid w:val="005272FF"/>
    <w:rsid w:val="0053046E"/>
    <w:rsid w:val="00550DA8"/>
    <w:rsid w:val="00552C9D"/>
    <w:rsid w:val="00553D1D"/>
    <w:rsid w:val="005542FC"/>
    <w:rsid w:val="00555296"/>
    <w:rsid w:val="00571285"/>
    <w:rsid w:val="00582260"/>
    <w:rsid w:val="00590A0F"/>
    <w:rsid w:val="00591EF2"/>
    <w:rsid w:val="00594340"/>
    <w:rsid w:val="005B5D06"/>
    <w:rsid w:val="005C1E15"/>
    <w:rsid w:val="005C5FFA"/>
    <w:rsid w:val="005D3F4B"/>
    <w:rsid w:val="005E6D52"/>
    <w:rsid w:val="005F6FD1"/>
    <w:rsid w:val="00600072"/>
    <w:rsid w:val="00620CCD"/>
    <w:rsid w:val="00621279"/>
    <w:rsid w:val="0062618F"/>
    <w:rsid w:val="0063096C"/>
    <w:rsid w:val="0063759A"/>
    <w:rsid w:val="00650927"/>
    <w:rsid w:val="006606ED"/>
    <w:rsid w:val="0066393A"/>
    <w:rsid w:val="00670E84"/>
    <w:rsid w:val="00676A2F"/>
    <w:rsid w:val="00677C2F"/>
    <w:rsid w:val="00681A5B"/>
    <w:rsid w:val="00687716"/>
    <w:rsid w:val="00692ADF"/>
    <w:rsid w:val="0069364C"/>
    <w:rsid w:val="00695472"/>
    <w:rsid w:val="006972E3"/>
    <w:rsid w:val="006A74D8"/>
    <w:rsid w:val="006B37F2"/>
    <w:rsid w:val="006C1991"/>
    <w:rsid w:val="006C3EEC"/>
    <w:rsid w:val="006D0CDD"/>
    <w:rsid w:val="006D29BF"/>
    <w:rsid w:val="006E1DC2"/>
    <w:rsid w:val="006F76D2"/>
    <w:rsid w:val="00706588"/>
    <w:rsid w:val="0071788A"/>
    <w:rsid w:val="00717917"/>
    <w:rsid w:val="00720F1B"/>
    <w:rsid w:val="0073543B"/>
    <w:rsid w:val="0073709B"/>
    <w:rsid w:val="00741F36"/>
    <w:rsid w:val="0074717F"/>
    <w:rsid w:val="00756E75"/>
    <w:rsid w:val="00765A60"/>
    <w:rsid w:val="00780D27"/>
    <w:rsid w:val="0079453B"/>
    <w:rsid w:val="007A63D6"/>
    <w:rsid w:val="007A74BF"/>
    <w:rsid w:val="007B03B5"/>
    <w:rsid w:val="007C1C32"/>
    <w:rsid w:val="007C4255"/>
    <w:rsid w:val="007D1959"/>
    <w:rsid w:val="007E14C4"/>
    <w:rsid w:val="007E69FF"/>
    <w:rsid w:val="007F67E4"/>
    <w:rsid w:val="008023A7"/>
    <w:rsid w:val="008066B9"/>
    <w:rsid w:val="00821A05"/>
    <w:rsid w:val="0082665B"/>
    <w:rsid w:val="00831739"/>
    <w:rsid w:val="008451BD"/>
    <w:rsid w:val="00851496"/>
    <w:rsid w:val="0085190A"/>
    <w:rsid w:val="00856D31"/>
    <w:rsid w:val="0086126F"/>
    <w:rsid w:val="00866B2F"/>
    <w:rsid w:val="008673B1"/>
    <w:rsid w:val="00875487"/>
    <w:rsid w:val="0088298F"/>
    <w:rsid w:val="008834CC"/>
    <w:rsid w:val="008842C4"/>
    <w:rsid w:val="0088439F"/>
    <w:rsid w:val="008922A9"/>
    <w:rsid w:val="00897532"/>
    <w:rsid w:val="00897A62"/>
    <w:rsid w:val="008B0DEB"/>
    <w:rsid w:val="008B427B"/>
    <w:rsid w:val="008B4B83"/>
    <w:rsid w:val="008C3A01"/>
    <w:rsid w:val="008D0D14"/>
    <w:rsid w:val="008E297B"/>
    <w:rsid w:val="008E76B4"/>
    <w:rsid w:val="008E778F"/>
    <w:rsid w:val="009017B8"/>
    <w:rsid w:val="00956F7F"/>
    <w:rsid w:val="009920AE"/>
    <w:rsid w:val="009B21B4"/>
    <w:rsid w:val="009B3987"/>
    <w:rsid w:val="009C273E"/>
    <w:rsid w:val="009D6932"/>
    <w:rsid w:val="009E37CD"/>
    <w:rsid w:val="009E78DF"/>
    <w:rsid w:val="00A170DF"/>
    <w:rsid w:val="00A31164"/>
    <w:rsid w:val="00A34EAE"/>
    <w:rsid w:val="00A36956"/>
    <w:rsid w:val="00A4085E"/>
    <w:rsid w:val="00A62D7C"/>
    <w:rsid w:val="00A62F32"/>
    <w:rsid w:val="00A71ABC"/>
    <w:rsid w:val="00A74E0B"/>
    <w:rsid w:val="00A850B7"/>
    <w:rsid w:val="00A86F42"/>
    <w:rsid w:val="00A970D2"/>
    <w:rsid w:val="00AA54E1"/>
    <w:rsid w:val="00AB4AB8"/>
    <w:rsid w:val="00AC7C1E"/>
    <w:rsid w:val="00AD41D6"/>
    <w:rsid w:val="00AE765B"/>
    <w:rsid w:val="00AE79A9"/>
    <w:rsid w:val="00AF7E29"/>
    <w:rsid w:val="00B017DA"/>
    <w:rsid w:val="00B04915"/>
    <w:rsid w:val="00B07B0F"/>
    <w:rsid w:val="00B14CF0"/>
    <w:rsid w:val="00B15A90"/>
    <w:rsid w:val="00B245F5"/>
    <w:rsid w:val="00B33C7A"/>
    <w:rsid w:val="00B42F2E"/>
    <w:rsid w:val="00B5130B"/>
    <w:rsid w:val="00B5613E"/>
    <w:rsid w:val="00B71BAB"/>
    <w:rsid w:val="00B83758"/>
    <w:rsid w:val="00B90BF0"/>
    <w:rsid w:val="00B9317C"/>
    <w:rsid w:val="00BA19B8"/>
    <w:rsid w:val="00BA5F1D"/>
    <w:rsid w:val="00BA75AE"/>
    <w:rsid w:val="00BA7881"/>
    <w:rsid w:val="00BB759D"/>
    <w:rsid w:val="00BC71BD"/>
    <w:rsid w:val="00BC75DE"/>
    <w:rsid w:val="00BD6AC9"/>
    <w:rsid w:val="00BE13C1"/>
    <w:rsid w:val="00BE463A"/>
    <w:rsid w:val="00BE6AF4"/>
    <w:rsid w:val="00BF662F"/>
    <w:rsid w:val="00C03925"/>
    <w:rsid w:val="00C062F9"/>
    <w:rsid w:val="00C103FA"/>
    <w:rsid w:val="00C1612B"/>
    <w:rsid w:val="00C4094F"/>
    <w:rsid w:val="00C42FC3"/>
    <w:rsid w:val="00C45AE3"/>
    <w:rsid w:val="00C7070F"/>
    <w:rsid w:val="00C72A67"/>
    <w:rsid w:val="00C9023E"/>
    <w:rsid w:val="00C93CC0"/>
    <w:rsid w:val="00CA3981"/>
    <w:rsid w:val="00CA4CAA"/>
    <w:rsid w:val="00CA61AA"/>
    <w:rsid w:val="00CA6502"/>
    <w:rsid w:val="00CC6680"/>
    <w:rsid w:val="00CC6B85"/>
    <w:rsid w:val="00CD2F67"/>
    <w:rsid w:val="00CD5AEE"/>
    <w:rsid w:val="00CD5FB0"/>
    <w:rsid w:val="00CE0BB6"/>
    <w:rsid w:val="00CE13CF"/>
    <w:rsid w:val="00CE5A9B"/>
    <w:rsid w:val="00CF02DF"/>
    <w:rsid w:val="00CF07C2"/>
    <w:rsid w:val="00CF4197"/>
    <w:rsid w:val="00D03729"/>
    <w:rsid w:val="00D2201F"/>
    <w:rsid w:val="00D25F77"/>
    <w:rsid w:val="00D3192B"/>
    <w:rsid w:val="00D37BCA"/>
    <w:rsid w:val="00D42F19"/>
    <w:rsid w:val="00D507E2"/>
    <w:rsid w:val="00D87C30"/>
    <w:rsid w:val="00D90DA9"/>
    <w:rsid w:val="00D95C4B"/>
    <w:rsid w:val="00D96C0A"/>
    <w:rsid w:val="00DA48E8"/>
    <w:rsid w:val="00DB0EA2"/>
    <w:rsid w:val="00DC5C24"/>
    <w:rsid w:val="00DE21E6"/>
    <w:rsid w:val="00DE655D"/>
    <w:rsid w:val="00DF007F"/>
    <w:rsid w:val="00DF730E"/>
    <w:rsid w:val="00E0116D"/>
    <w:rsid w:val="00E0352D"/>
    <w:rsid w:val="00E06311"/>
    <w:rsid w:val="00E074D0"/>
    <w:rsid w:val="00E21339"/>
    <w:rsid w:val="00E22CA8"/>
    <w:rsid w:val="00E35560"/>
    <w:rsid w:val="00E4222A"/>
    <w:rsid w:val="00E476DC"/>
    <w:rsid w:val="00E61BA1"/>
    <w:rsid w:val="00E7597F"/>
    <w:rsid w:val="00E857C9"/>
    <w:rsid w:val="00E91F29"/>
    <w:rsid w:val="00EA19A1"/>
    <w:rsid w:val="00EA20B2"/>
    <w:rsid w:val="00EA34B0"/>
    <w:rsid w:val="00EB2F29"/>
    <w:rsid w:val="00EB7D45"/>
    <w:rsid w:val="00ED330B"/>
    <w:rsid w:val="00EF2A52"/>
    <w:rsid w:val="00F10B00"/>
    <w:rsid w:val="00F20D50"/>
    <w:rsid w:val="00F27423"/>
    <w:rsid w:val="00F31956"/>
    <w:rsid w:val="00F347B9"/>
    <w:rsid w:val="00F359DE"/>
    <w:rsid w:val="00F45E05"/>
    <w:rsid w:val="00F561A7"/>
    <w:rsid w:val="00F75B36"/>
    <w:rsid w:val="00F7663D"/>
    <w:rsid w:val="00F917C5"/>
    <w:rsid w:val="00FA4F31"/>
    <w:rsid w:val="00FA5609"/>
    <w:rsid w:val="00FB4590"/>
    <w:rsid w:val="00FB53B8"/>
    <w:rsid w:val="00FB6AF4"/>
    <w:rsid w:val="00FC308C"/>
    <w:rsid w:val="00FD26A9"/>
    <w:rsid w:val="00FE177F"/>
    <w:rsid w:val="00FE61A4"/>
    <w:rsid w:val="00FF4C3A"/>
    <w:rsid w:val="00FF76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B30AE"/>
  <w15:chartTrackingRefBased/>
  <w15:docId w15:val="{24293BEB-7FEC-40D6-8DA0-3082E8187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5FB0"/>
  </w:style>
  <w:style w:type="paragraph" w:styleId="Heading1">
    <w:name w:val="heading 1"/>
    <w:basedOn w:val="Normal"/>
    <w:next w:val="Normal"/>
    <w:link w:val="Heading1Char"/>
    <w:uiPriority w:val="9"/>
    <w:qFormat/>
    <w:rsid w:val="00014C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4C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75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A75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C3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14C34"/>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780D27"/>
    <w:pPr>
      <w:spacing w:after="0" w:line="240" w:lineRule="auto"/>
    </w:pPr>
  </w:style>
  <w:style w:type="paragraph" w:styleId="NormalWeb">
    <w:name w:val="Normal (Web)"/>
    <w:basedOn w:val="Normal"/>
    <w:uiPriority w:val="99"/>
    <w:semiHidden/>
    <w:unhideWhenUsed/>
    <w:rsid w:val="002345D5"/>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3Char">
    <w:name w:val="Heading 3 Char"/>
    <w:basedOn w:val="DefaultParagraphFont"/>
    <w:link w:val="Heading3"/>
    <w:uiPriority w:val="9"/>
    <w:rsid w:val="00BA75A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A75AE"/>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A36956"/>
    <w:pPr>
      <w:ind w:left="720"/>
      <w:contextualSpacing/>
    </w:pPr>
  </w:style>
  <w:style w:type="paragraph" w:styleId="TOCHeading">
    <w:name w:val="TOC Heading"/>
    <w:basedOn w:val="Heading1"/>
    <w:next w:val="Normal"/>
    <w:uiPriority w:val="39"/>
    <w:unhideWhenUsed/>
    <w:qFormat/>
    <w:rsid w:val="005B5D06"/>
    <w:pPr>
      <w:outlineLvl w:val="9"/>
    </w:pPr>
    <w:rPr>
      <w:lang w:val="en-US"/>
    </w:rPr>
  </w:style>
  <w:style w:type="paragraph" w:styleId="TOC1">
    <w:name w:val="toc 1"/>
    <w:basedOn w:val="Normal"/>
    <w:next w:val="Normal"/>
    <w:autoRedefine/>
    <w:uiPriority w:val="39"/>
    <w:unhideWhenUsed/>
    <w:rsid w:val="005B5D06"/>
    <w:pPr>
      <w:spacing w:after="100"/>
    </w:pPr>
  </w:style>
  <w:style w:type="paragraph" w:styleId="TOC2">
    <w:name w:val="toc 2"/>
    <w:basedOn w:val="Normal"/>
    <w:next w:val="Normal"/>
    <w:autoRedefine/>
    <w:uiPriority w:val="39"/>
    <w:unhideWhenUsed/>
    <w:rsid w:val="005B5D06"/>
    <w:pPr>
      <w:spacing w:after="100"/>
      <w:ind w:left="220"/>
    </w:pPr>
  </w:style>
  <w:style w:type="character" w:styleId="Hyperlink">
    <w:name w:val="Hyperlink"/>
    <w:basedOn w:val="DefaultParagraphFont"/>
    <w:uiPriority w:val="99"/>
    <w:unhideWhenUsed/>
    <w:rsid w:val="005B5D06"/>
    <w:rPr>
      <w:color w:val="0563C1" w:themeColor="hyperlink"/>
      <w:u w:val="single"/>
    </w:rPr>
  </w:style>
  <w:style w:type="paragraph" w:styleId="Title">
    <w:name w:val="Title"/>
    <w:basedOn w:val="Normal"/>
    <w:next w:val="Normal"/>
    <w:link w:val="TitleChar"/>
    <w:uiPriority w:val="10"/>
    <w:qFormat/>
    <w:rsid w:val="005B5D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D06"/>
    <w:rPr>
      <w:rFonts w:asciiTheme="majorHAnsi" w:eastAsiaTheme="majorEastAsia" w:hAnsiTheme="majorHAnsi" w:cstheme="majorBidi"/>
      <w:spacing w:val="-10"/>
      <w:kern w:val="28"/>
      <w:sz w:val="56"/>
      <w:szCs w:val="56"/>
    </w:rPr>
  </w:style>
  <w:style w:type="character" w:customStyle="1" w:styleId="Request">
    <w:name w:val="Request"/>
    <w:basedOn w:val="DefaultParagraphFont"/>
    <w:uiPriority w:val="1"/>
    <w:qFormat/>
    <w:rsid w:val="009C273E"/>
    <w:rPr>
      <w:rFonts w:ascii="Franklin Gothic Medium Cond" w:hAnsi="Franklin Gothic Medium Cond"/>
      <w:color w:val="4472C4" w:themeColor="accent5"/>
      <w:sz w:val="22"/>
      <w:bdr w:val="none" w:sz="0" w:space="0" w:color="auto"/>
      <w:shd w:val="clear" w:color="auto" w:fill="auto"/>
    </w:rPr>
  </w:style>
  <w:style w:type="character" w:customStyle="1" w:styleId="Notification">
    <w:name w:val="Notification"/>
    <w:basedOn w:val="Request"/>
    <w:uiPriority w:val="1"/>
    <w:qFormat/>
    <w:rsid w:val="009C273E"/>
    <w:rPr>
      <w:rFonts w:ascii="Franklin Gothic Medium Cond" w:hAnsi="Franklin Gothic Medium Cond"/>
      <w:color w:val="7030A0"/>
      <w:sz w:val="22"/>
      <w:bdr w:val="none" w:sz="0" w:space="0" w:color="auto"/>
      <w:shd w:val="clear" w:color="auto" w:fill="auto"/>
    </w:rPr>
  </w:style>
  <w:style w:type="character" w:customStyle="1" w:styleId="Code">
    <w:name w:val="Code"/>
    <w:basedOn w:val="Request"/>
    <w:uiPriority w:val="1"/>
    <w:qFormat/>
    <w:rsid w:val="00A74E0B"/>
    <w:rPr>
      <w:rFonts w:ascii="Franklin Gothic Medium Cond" w:hAnsi="Franklin Gothic Medium Cond"/>
      <w:color w:val="404040" w:themeColor="text1" w:themeTint="BF"/>
      <w:sz w:val="22"/>
      <w:bdr w:val="none" w:sz="0" w:space="0" w:color="auto"/>
      <w:shd w:val="clear" w:color="auto" w:fill="auto"/>
    </w:rPr>
  </w:style>
  <w:style w:type="character" w:styleId="Emphasis">
    <w:name w:val="Emphasis"/>
    <w:basedOn w:val="DefaultParagraphFont"/>
    <w:uiPriority w:val="20"/>
    <w:qFormat/>
    <w:rsid w:val="00A850B7"/>
    <w:rPr>
      <w:i/>
      <w:iCs/>
    </w:rPr>
  </w:style>
  <w:style w:type="character" w:customStyle="1" w:styleId="NotificationHL">
    <w:name w:val="Notification HL"/>
    <w:basedOn w:val="Notification"/>
    <w:uiPriority w:val="1"/>
    <w:qFormat/>
    <w:rsid w:val="000573F2"/>
    <w:rPr>
      <w:rFonts w:ascii="Franklin Gothic Medium Cond" w:hAnsi="Franklin Gothic Medium Cond"/>
      <w:color w:val="7030A0"/>
      <w:sz w:val="22"/>
      <w:bdr w:val="single" w:sz="2" w:space="0" w:color="7030A0"/>
      <w:shd w:val="clear" w:color="auto" w:fill="auto"/>
    </w:rPr>
  </w:style>
  <w:style w:type="character" w:customStyle="1" w:styleId="RequestHL">
    <w:name w:val="Request HL"/>
    <w:basedOn w:val="Request"/>
    <w:uiPriority w:val="1"/>
    <w:qFormat/>
    <w:rsid w:val="000573F2"/>
    <w:rPr>
      <w:rFonts w:ascii="Franklin Gothic Medium Cond" w:hAnsi="Franklin Gothic Medium Cond"/>
      <w:color w:val="4472C4" w:themeColor="accent5"/>
      <w:sz w:val="22"/>
      <w:bdr w:val="single" w:sz="2" w:space="0" w:color="4472C4" w:themeColor="accent5"/>
      <w:shd w:val="clear" w:color="auto" w:fill="auto"/>
    </w:rPr>
  </w:style>
  <w:style w:type="paragraph" w:styleId="Header">
    <w:name w:val="header"/>
    <w:basedOn w:val="Normal"/>
    <w:link w:val="HeaderChar"/>
    <w:uiPriority w:val="99"/>
    <w:unhideWhenUsed/>
    <w:rsid w:val="007D1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959"/>
  </w:style>
  <w:style w:type="paragraph" w:styleId="Footer">
    <w:name w:val="footer"/>
    <w:basedOn w:val="Normal"/>
    <w:link w:val="FooterChar"/>
    <w:uiPriority w:val="99"/>
    <w:unhideWhenUsed/>
    <w:rsid w:val="007D1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583382">
      <w:bodyDiv w:val="1"/>
      <w:marLeft w:val="0"/>
      <w:marRight w:val="0"/>
      <w:marTop w:val="0"/>
      <w:marBottom w:val="0"/>
      <w:divBdr>
        <w:top w:val="none" w:sz="0" w:space="0" w:color="auto"/>
        <w:left w:val="none" w:sz="0" w:space="0" w:color="auto"/>
        <w:bottom w:val="none" w:sz="0" w:space="0" w:color="auto"/>
        <w:right w:val="none" w:sz="0" w:space="0" w:color="auto"/>
      </w:divBdr>
    </w:div>
    <w:div w:id="912661334">
      <w:bodyDiv w:val="1"/>
      <w:marLeft w:val="0"/>
      <w:marRight w:val="0"/>
      <w:marTop w:val="0"/>
      <w:marBottom w:val="0"/>
      <w:divBdr>
        <w:top w:val="none" w:sz="0" w:space="0" w:color="auto"/>
        <w:left w:val="none" w:sz="0" w:space="0" w:color="auto"/>
        <w:bottom w:val="none" w:sz="0" w:space="0" w:color="auto"/>
        <w:right w:val="none" w:sz="0" w:space="0" w:color="auto"/>
      </w:divBdr>
    </w:div>
    <w:div w:id="1102383837">
      <w:bodyDiv w:val="1"/>
      <w:marLeft w:val="0"/>
      <w:marRight w:val="0"/>
      <w:marTop w:val="0"/>
      <w:marBottom w:val="0"/>
      <w:divBdr>
        <w:top w:val="none" w:sz="0" w:space="0" w:color="auto"/>
        <w:left w:val="none" w:sz="0" w:space="0" w:color="auto"/>
        <w:bottom w:val="none" w:sz="0" w:space="0" w:color="auto"/>
        <w:right w:val="none" w:sz="0" w:space="0" w:color="auto"/>
      </w:divBdr>
    </w:div>
    <w:div w:id="1308362052">
      <w:bodyDiv w:val="1"/>
      <w:marLeft w:val="0"/>
      <w:marRight w:val="0"/>
      <w:marTop w:val="0"/>
      <w:marBottom w:val="0"/>
      <w:divBdr>
        <w:top w:val="none" w:sz="0" w:space="0" w:color="auto"/>
        <w:left w:val="none" w:sz="0" w:space="0" w:color="auto"/>
        <w:bottom w:val="none" w:sz="0" w:space="0" w:color="auto"/>
        <w:right w:val="none" w:sz="0" w:space="0" w:color="auto"/>
      </w:divBdr>
    </w:div>
    <w:div w:id="2012829072">
      <w:bodyDiv w:val="1"/>
      <w:marLeft w:val="0"/>
      <w:marRight w:val="0"/>
      <w:marTop w:val="0"/>
      <w:marBottom w:val="0"/>
      <w:divBdr>
        <w:top w:val="none" w:sz="0" w:space="0" w:color="auto"/>
        <w:left w:val="none" w:sz="0" w:space="0" w:color="auto"/>
        <w:bottom w:val="none" w:sz="0" w:space="0" w:color="auto"/>
        <w:right w:val="none" w:sz="0" w:space="0" w:color="auto"/>
      </w:divBdr>
    </w:div>
    <w:div w:id="20431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Colors" Target="diagrams/colors2.xml"/><Relationship Id="rId21" Type="http://schemas.openxmlformats.org/officeDocument/2006/relationships/image" Target="media/image8.png"/><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QuickStyle" Target="diagrams/quickStyle2.xml"/><Relationship Id="rId33" Type="http://schemas.openxmlformats.org/officeDocument/2006/relationships/image" Target="media/image10.png"/><Relationship Id="rId2" Type="http://schemas.openxmlformats.org/officeDocument/2006/relationships/customXml" Target="../customXml/item1.xml"/><Relationship Id="rId16" Type="http://schemas.openxmlformats.org/officeDocument/2006/relationships/diagramQuickStyle" Target="diagrams/quickStyle1.xml"/><Relationship Id="rId20" Type="http://schemas.openxmlformats.org/officeDocument/2006/relationships/image" Target="media/image7.png"/><Relationship Id="rId29" Type="http://schemas.openxmlformats.org/officeDocument/2006/relationships/diagramLayout" Target="diagrams/layout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Layout" Target="diagrams/layout2.xml"/><Relationship Id="rId32" Type="http://schemas.microsoft.com/office/2007/relationships/diagramDrawing" Target="diagrams/drawing3.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diagramColors" Target="diagrams/colors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9.png"/><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image" Target="media/image12.png"/><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3D743C-8C89-F047-BE9E-BE76D8C3921C}"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GB"/>
        </a:p>
      </dgm:t>
    </dgm:pt>
    <dgm:pt modelId="{CC9222B1-D75D-2D45-BD88-5B64C2BBF950}">
      <dgm:prSet phldrT="[Text]" custT="1">
        <dgm:style>
          <a:lnRef idx="2">
            <a:schemeClr val="accent1"/>
          </a:lnRef>
          <a:fillRef idx="1">
            <a:schemeClr val="lt1"/>
          </a:fillRef>
          <a:effectRef idx="0">
            <a:schemeClr val="accent1"/>
          </a:effectRef>
          <a:fontRef idx="minor">
            <a:schemeClr val="dk1"/>
          </a:fontRef>
        </dgm:style>
      </dgm:prSet>
      <dgm:spPr/>
      <dgm:t>
        <a:bodyPr/>
        <a:lstStyle/>
        <a:p>
          <a:r>
            <a:rPr lang="en-GB" sz="1100">
              <a:solidFill>
                <a:schemeClr val="accent1"/>
              </a:solidFill>
            </a:rPr>
            <a:t>Feature</a:t>
          </a:r>
        </a:p>
      </dgm:t>
    </dgm:pt>
    <dgm:pt modelId="{475234F6-7358-BF4D-9B05-DE226F3D5A68}" type="parTrans" cxnId="{8A4E0BDF-6587-4842-B773-E3FAB18FC892}">
      <dgm:prSet/>
      <dgm:spPr/>
      <dgm:t>
        <a:bodyPr/>
        <a:lstStyle/>
        <a:p>
          <a:endParaRPr lang="en-GB" sz="1600"/>
        </a:p>
      </dgm:t>
    </dgm:pt>
    <dgm:pt modelId="{4BF29FDC-3D90-634F-A2AF-9740D782A93C}" type="sibTrans" cxnId="{8A4E0BDF-6587-4842-B773-E3FAB18FC892}">
      <dgm:prSet/>
      <dgm:spPr/>
      <dgm:t>
        <a:bodyPr/>
        <a:lstStyle/>
        <a:p>
          <a:endParaRPr lang="en-GB" sz="1600"/>
        </a:p>
      </dgm:t>
    </dgm:pt>
    <dgm:pt modelId="{7EC3879A-05BE-714E-87DC-DC70926AF8B8}">
      <dgm:prSet phldrT="[Text]" custT="1">
        <dgm:style>
          <a:lnRef idx="2">
            <a:schemeClr val="accent1"/>
          </a:lnRef>
          <a:fillRef idx="1">
            <a:schemeClr val="lt1"/>
          </a:fillRef>
          <a:effectRef idx="0">
            <a:schemeClr val="accent1"/>
          </a:effectRef>
          <a:fontRef idx="minor">
            <a:schemeClr val="dk1"/>
          </a:fontRef>
        </dgm:style>
      </dgm:prSet>
      <dgm:spPr/>
      <dgm:t>
        <a:bodyPr/>
        <a:lstStyle/>
        <a:p>
          <a:r>
            <a:rPr lang="en-GB" sz="1100">
              <a:solidFill>
                <a:schemeClr val="accent1"/>
              </a:solidFill>
            </a:rPr>
            <a:t>Configured Feature</a:t>
          </a:r>
        </a:p>
      </dgm:t>
    </dgm:pt>
    <dgm:pt modelId="{9203AACD-6A10-0E49-93B2-44D2D626C287}" type="parTrans" cxnId="{0D4349C2-42DD-304A-8A27-07D616C5EC1C}">
      <dgm:prSet custT="1"/>
      <dgm:spPr/>
      <dgm:t>
        <a:bodyPr/>
        <a:lstStyle/>
        <a:p>
          <a:endParaRPr lang="en-GB" sz="400"/>
        </a:p>
      </dgm:t>
    </dgm:pt>
    <dgm:pt modelId="{94E637DD-CB1F-2240-91A7-E664E0FF5409}" type="sibTrans" cxnId="{0D4349C2-42DD-304A-8A27-07D616C5EC1C}">
      <dgm:prSet/>
      <dgm:spPr/>
      <dgm:t>
        <a:bodyPr/>
        <a:lstStyle/>
        <a:p>
          <a:endParaRPr lang="en-GB" sz="1600"/>
        </a:p>
      </dgm:t>
    </dgm:pt>
    <dgm:pt modelId="{793058AA-5CC4-FD4A-9D76-019F18BAAC0C}">
      <dgm:prSet phldrT="[Text]" custT="1">
        <dgm:style>
          <a:lnRef idx="2">
            <a:schemeClr val="accent1"/>
          </a:lnRef>
          <a:fillRef idx="1">
            <a:schemeClr val="lt1"/>
          </a:fillRef>
          <a:effectRef idx="0">
            <a:schemeClr val="accent1"/>
          </a:effectRef>
          <a:fontRef idx="minor">
            <a:schemeClr val="dk1"/>
          </a:fontRef>
        </dgm:style>
      </dgm:prSet>
      <dgm:spPr/>
      <dgm:t>
        <a:bodyPr/>
        <a:lstStyle/>
        <a:p>
          <a:r>
            <a:rPr lang="en-GB" sz="1100">
              <a:solidFill>
                <a:schemeClr val="accent1"/>
              </a:solidFill>
            </a:rPr>
            <a:t>Auth Feature</a:t>
          </a:r>
        </a:p>
      </dgm:t>
    </dgm:pt>
    <dgm:pt modelId="{A4C0AC4D-A255-4941-9871-686D7BACB139}" type="parTrans" cxnId="{EF842B60-9B12-BD48-8EA9-27A1361E5B92}">
      <dgm:prSet custT="1"/>
      <dgm:spPr/>
      <dgm:t>
        <a:bodyPr/>
        <a:lstStyle/>
        <a:p>
          <a:endParaRPr lang="en-GB" sz="400"/>
        </a:p>
      </dgm:t>
    </dgm:pt>
    <dgm:pt modelId="{31B577B9-9785-B941-A14D-47C7AA2FCD58}" type="sibTrans" cxnId="{EF842B60-9B12-BD48-8EA9-27A1361E5B92}">
      <dgm:prSet/>
      <dgm:spPr/>
      <dgm:t>
        <a:bodyPr/>
        <a:lstStyle/>
        <a:p>
          <a:endParaRPr lang="en-GB" sz="1600"/>
        </a:p>
      </dgm:t>
    </dgm:pt>
    <dgm:pt modelId="{86CD9924-7FC6-0948-96F2-EAB34DCF2781}">
      <dgm:prSet phldrT="[Text]" custT="1"/>
      <dgm:spPr>
        <a:solidFill>
          <a:schemeClr val="accent6">
            <a:lumMod val="75000"/>
          </a:schemeClr>
        </a:solidFill>
      </dgm:spPr>
      <dgm:t>
        <a:bodyPr/>
        <a:lstStyle/>
        <a:p>
          <a:r>
            <a:rPr lang="en-GB" sz="1100"/>
            <a:t>Core</a:t>
          </a:r>
        </a:p>
      </dgm:t>
    </dgm:pt>
    <dgm:pt modelId="{86B3B2C8-ACB8-DE47-8DE5-5053DB50FBB4}" type="parTrans" cxnId="{E49ED1B6-DF27-9040-AAF6-C6BE5ECB908B}">
      <dgm:prSet custT="1"/>
      <dgm:spPr/>
      <dgm:t>
        <a:bodyPr/>
        <a:lstStyle/>
        <a:p>
          <a:endParaRPr lang="en-GB" sz="400"/>
        </a:p>
      </dgm:t>
    </dgm:pt>
    <dgm:pt modelId="{B04929EB-55C3-B141-B2E4-63C85AA6C454}" type="sibTrans" cxnId="{E49ED1B6-DF27-9040-AAF6-C6BE5ECB908B}">
      <dgm:prSet/>
      <dgm:spPr/>
      <dgm:t>
        <a:bodyPr/>
        <a:lstStyle/>
        <a:p>
          <a:endParaRPr lang="en-GB" sz="1600"/>
        </a:p>
      </dgm:t>
    </dgm:pt>
    <dgm:pt modelId="{0A6DD463-F95F-3045-A037-56AF7B902405}">
      <dgm:prSet phldrT="[Text]" custT="1">
        <dgm:style>
          <a:lnRef idx="2">
            <a:schemeClr val="accent1"/>
          </a:lnRef>
          <a:fillRef idx="1">
            <a:schemeClr val="lt1"/>
          </a:fillRef>
          <a:effectRef idx="0">
            <a:schemeClr val="accent1"/>
          </a:effectRef>
          <a:fontRef idx="minor">
            <a:schemeClr val="dk1"/>
          </a:fontRef>
        </dgm:style>
      </dgm:prSet>
      <dgm:spPr/>
      <dgm:t>
        <a:bodyPr/>
        <a:lstStyle/>
        <a:p>
          <a:r>
            <a:rPr lang="en-GB" sz="1100">
              <a:solidFill>
                <a:schemeClr val="accent1"/>
              </a:solidFill>
            </a:rPr>
            <a:t>Dynamic Feature</a:t>
          </a:r>
        </a:p>
      </dgm:t>
    </dgm:pt>
    <dgm:pt modelId="{DB4885F8-D449-2843-B3BB-B27BC63A4AEA}" type="parTrans" cxnId="{02798956-E5B7-794B-B6E1-FDBAD215CEBD}">
      <dgm:prSet custT="1"/>
      <dgm:spPr/>
      <dgm:t>
        <a:bodyPr/>
        <a:lstStyle/>
        <a:p>
          <a:endParaRPr lang="en-GB" sz="400"/>
        </a:p>
      </dgm:t>
    </dgm:pt>
    <dgm:pt modelId="{CE00771F-7B96-CE4A-8FFF-C712A0876076}" type="sibTrans" cxnId="{02798956-E5B7-794B-B6E1-FDBAD215CEBD}">
      <dgm:prSet/>
      <dgm:spPr/>
      <dgm:t>
        <a:bodyPr/>
        <a:lstStyle/>
        <a:p>
          <a:endParaRPr lang="en-GB" sz="1600"/>
        </a:p>
      </dgm:t>
    </dgm:pt>
    <dgm:pt modelId="{63E6188F-5C26-C24E-A7AA-29FE3700A462}">
      <dgm:prSet phldrT="[Text]" custT="1">
        <dgm:style>
          <a:lnRef idx="2">
            <a:schemeClr val="accent1"/>
          </a:lnRef>
          <a:fillRef idx="1">
            <a:schemeClr val="lt1"/>
          </a:fillRef>
          <a:effectRef idx="0">
            <a:schemeClr val="accent1"/>
          </a:effectRef>
          <a:fontRef idx="minor">
            <a:schemeClr val="dk1"/>
          </a:fontRef>
        </dgm:style>
      </dgm:prSet>
      <dgm:spPr/>
      <dgm:t>
        <a:bodyPr/>
        <a:lstStyle/>
        <a:p>
          <a:r>
            <a:rPr lang="en-GB" sz="1100">
              <a:solidFill>
                <a:schemeClr val="accent1"/>
              </a:solidFill>
            </a:rPr>
            <a:t>Target Feature</a:t>
          </a:r>
        </a:p>
      </dgm:t>
    </dgm:pt>
    <dgm:pt modelId="{DFB91553-5A1B-4E4A-A008-4CA79EFC6108}" type="parTrans" cxnId="{DBD47AB7-3959-424F-96BD-B94BAC5C5719}">
      <dgm:prSet custT="1"/>
      <dgm:spPr/>
      <dgm:t>
        <a:bodyPr/>
        <a:lstStyle/>
        <a:p>
          <a:endParaRPr lang="en-GB" sz="400"/>
        </a:p>
      </dgm:t>
    </dgm:pt>
    <dgm:pt modelId="{F56AD187-20CF-A048-8E41-E601497684D1}" type="sibTrans" cxnId="{DBD47AB7-3959-424F-96BD-B94BAC5C5719}">
      <dgm:prSet/>
      <dgm:spPr/>
      <dgm:t>
        <a:bodyPr/>
        <a:lstStyle/>
        <a:p>
          <a:endParaRPr lang="en-GB" sz="1600"/>
        </a:p>
      </dgm:t>
    </dgm:pt>
    <dgm:pt modelId="{20988B7A-DA92-FF4E-B6E7-9949770099AE}">
      <dgm:prSet phldrT="[Text]" custT="1"/>
      <dgm:spPr>
        <a:solidFill>
          <a:schemeClr val="accent4">
            <a:lumMod val="50000"/>
          </a:schemeClr>
        </a:solidFill>
      </dgm:spPr>
      <dgm:t>
        <a:bodyPr/>
        <a:lstStyle/>
        <a:p>
          <a:r>
            <a:rPr lang="en-GB" sz="1100"/>
            <a:t>LDAP Auth</a:t>
          </a:r>
        </a:p>
      </dgm:t>
    </dgm:pt>
    <dgm:pt modelId="{1038BCA2-8570-C848-B10D-32FAD9D0E3D3}" type="parTrans" cxnId="{56957F6C-7376-464F-B07D-AF6F127686F7}">
      <dgm:prSet custT="1"/>
      <dgm:spPr/>
      <dgm:t>
        <a:bodyPr/>
        <a:lstStyle/>
        <a:p>
          <a:endParaRPr lang="en-GB" sz="400"/>
        </a:p>
      </dgm:t>
    </dgm:pt>
    <dgm:pt modelId="{5CDBEC4C-F609-D34D-90E0-9B27E8CF48E7}" type="sibTrans" cxnId="{56957F6C-7376-464F-B07D-AF6F127686F7}">
      <dgm:prSet/>
      <dgm:spPr/>
      <dgm:t>
        <a:bodyPr/>
        <a:lstStyle/>
        <a:p>
          <a:endParaRPr lang="en-GB" sz="1600"/>
        </a:p>
      </dgm:t>
    </dgm:pt>
    <dgm:pt modelId="{7CF8B5F4-2691-1A49-8721-9E7B7948789F}">
      <dgm:prSet phldrT="[Text]" custT="1"/>
      <dgm:spPr>
        <a:solidFill>
          <a:schemeClr val="accent4">
            <a:lumMod val="50000"/>
          </a:schemeClr>
        </a:solidFill>
      </dgm:spPr>
      <dgm:t>
        <a:bodyPr/>
        <a:lstStyle/>
        <a:p>
          <a:r>
            <a:rPr lang="en-GB" sz="1100"/>
            <a:t>Local Auth</a:t>
          </a:r>
        </a:p>
      </dgm:t>
    </dgm:pt>
    <dgm:pt modelId="{6635AA79-BDB6-0240-8D2C-AA88645EDBE6}" type="parTrans" cxnId="{7D843414-2AB9-1740-A85C-15F6E4789543}">
      <dgm:prSet custT="1"/>
      <dgm:spPr/>
      <dgm:t>
        <a:bodyPr/>
        <a:lstStyle/>
        <a:p>
          <a:endParaRPr lang="en-GB" sz="400"/>
        </a:p>
      </dgm:t>
    </dgm:pt>
    <dgm:pt modelId="{0B9AE8D3-6426-9B49-93A3-D6D3FE7809F7}" type="sibTrans" cxnId="{7D843414-2AB9-1740-A85C-15F6E4789543}">
      <dgm:prSet/>
      <dgm:spPr/>
      <dgm:t>
        <a:bodyPr/>
        <a:lstStyle/>
        <a:p>
          <a:endParaRPr lang="en-GB" sz="1600"/>
        </a:p>
      </dgm:t>
    </dgm:pt>
    <dgm:pt modelId="{6294FC04-3C10-0F4C-97A1-846E36CD1AA6}">
      <dgm:prSet phldrT="[Text]" custT="1"/>
      <dgm:spPr>
        <a:solidFill>
          <a:schemeClr val="accent6">
            <a:lumMod val="75000"/>
          </a:schemeClr>
        </a:solidFill>
      </dgm:spPr>
      <dgm:t>
        <a:bodyPr/>
        <a:lstStyle/>
        <a:p>
          <a:r>
            <a:rPr lang="en-GB" sz="1100"/>
            <a:t>Persist</a:t>
          </a:r>
        </a:p>
      </dgm:t>
    </dgm:pt>
    <dgm:pt modelId="{6E748FC6-0552-1E4D-A446-95CF45341575}" type="parTrans" cxnId="{82102CFB-8B5B-5B42-A52F-EF4C3F1B7692}">
      <dgm:prSet custT="1"/>
      <dgm:spPr/>
      <dgm:t>
        <a:bodyPr/>
        <a:lstStyle/>
        <a:p>
          <a:endParaRPr lang="en-GB" sz="400"/>
        </a:p>
      </dgm:t>
    </dgm:pt>
    <dgm:pt modelId="{F0FE1D0E-A7A5-3F4A-9F84-1025CDE46400}" type="sibTrans" cxnId="{82102CFB-8B5B-5B42-A52F-EF4C3F1B7692}">
      <dgm:prSet/>
      <dgm:spPr/>
      <dgm:t>
        <a:bodyPr/>
        <a:lstStyle/>
        <a:p>
          <a:endParaRPr lang="en-GB" sz="1600"/>
        </a:p>
      </dgm:t>
    </dgm:pt>
    <dgm:pt modelId="{D826462B-378F-1B45-B704-A5888AE171C7}">
      <dgm:prSet phldrT="[Text]" custT="1">
        <dgm:style>
          <a:lnRef idx="2">
            <a:schemeClr val="accent2">
              <a:shade val="50000"/>
            </a:schemeClr>
          </a:lnRef>
          <a:fillRef idx="1">
            <a:schemeClr val="accent2"/>
          </a:fillRef>
          <a:effectRef idx="0">
            <a:schemeClr val="accent2"/>
          </a:effectRef>
          <a:fontRef idx="minor">
            <a:schemeClr val="lt1"/>
          </a:fontRef>
        </dgm:style>
      </dgm:prSet>
      <dgm:spPr>
        <a:solidFill>
          <a:schemeClr val="accent2">
            <a:lumMod val="60000"/>
            <a:lumOff val="40000"/>
          </a:schemeClr>
        </a:solidFill>
      </dgm:spPr>
      <dgm:t>
        <a:bodyPr/>
        <a:lstStyle/>
        <a:p>
          <a:r>
            <a:rPr lang="en-GB" sz="1100"/>
            <a:t>CLI Exec</a:t>
          </a:r>
        </a:p>
      </dgm:t>
    </dgm:pt>
    <dgm:pt modelId="{4BBA5995-D005-5041-8752-C897D8B9EB00}" type="parTrans" cxnId="{F5009483-9D17-4449-B921-B345BE53EAFA}">
      <dgm:prSet custT="1"/>
      <dgm:spPr/>
      <dgm:t>
        <a:bodyPr/>
        <a:lstStyle/>
        <a:p>
          <a:endParaRPr lang="en-GB" sz="400"/>
        </a:p>
      </dgm:t>
    </dgm:pt>
    <dgm:pt modelId="{33FAB3F5-B999-6246-AF25-7555994E9FAE}" type="sibTrans" cxnId="{F5009483-9D17-4449-B921-B345BE53EAFA}">
      <dgm:prSet/>
      <dgm:spPr/>
      <dgm:t>
        <a:bodyPr/>
        <a:lstStyle/>
        <a:p>
          <a:endParaRPr lang="en-GB" sz="1600"/>
        </a:p>
      </dgm:t>
    </dgm:pt>
    <dgm:pt modelId="{D4397D6E-CF2A-5C41-AB57-D14E8CA22D49}">
      <dgm:prSet phldrT="[Text]" custT="1">
        <dgm:style>
          <a:lnRef idx="2">
            <a:schemeClr val="accent2">
              <a:shade val="50000"/>
            </a:schemeClr>
          </a:lnRef>
          <a:fillRef idx="1">
            <a:schemeClr val="accent2"/>
          </a:fillRef>
          <a:effectRef idx="0">
            <a:schemeClr val="accent2"/>
          </a:effectRef>
          <a:fontRef idx="minor">
            <a:schemeClr val="lt1"/>
          </a:fontRef>
        </dgm:style>
      </dgm:prSet>
      <dgm:spPr>
        <a:solidFill>
          <a:schemeClr val="accent2">
            <a:lumMod val="60000"/>
            <a:lumOff val="40000"/>
          </a:schemeClr>
        </a:solidFill>
      </dgm:spPr>
      <dgm:t>
        <a:bodyPr/>
        <a:lstStyle/>
        <a:p>
          <a:r>
            <a:rPr lang="en-GB" sz="1100"/>
            <a:t>CLI Config</a:t>
          </a:r>
        </a:p>
      </dgm:t>
    </dgm:pt>
    <dgm:pt modelId="{2D6840CD-1A6B-524E-B6ED-BF3CB8769846}" type="parTrans" cxnId="{0E84324C-07C6-6743-8B91-41CF4B660B24}">
      <dgm:prSet custT="1"/>
      <dgm:spPr/>
      <dgm:t>
        <a:bodyPr/>
        <a:lstStyle/>
        <a:p>
          <a:endParaRPr lang="en-GB" sz="400"/>
        </a:p>
      </dgm:t>
    </dgm:pt>
    <dgm:pt modelId="{8F95D8ED-4D7E-4D4E-BC1E-F3D4B9766125}" type="sibTrans" cxnId="{0E84324C-07C6-6743-8B91-41CF4B660B24}">
      <dgm:prSet/>
      <dgm:spPr/>
      <dgm:t>
        <a:bodyPr/>
        <a:lstStyle/>
        <a:p>
          <a:endParaRPr lang="en-GB" sz="1600"/>
        </a:p>
      </dgm:t>
    </dgm:pt>
    <dgm:pt modelId="{B97BAFE9-6803-F443-A877-F9C3E8AB57B0}">
      <dgm:prSet phldrT="[Text]" custT="1">
        <dgm:style>
          <a:lnRef idx="2">
            <a:schemeClr val="accent2">
              <a:shade val="50000"/>
            </a:schemeClr>
          </a:lnRef>
          <a:fillRef idx="1">
            <a:schemeClr val="accent2"/>
          </a:fillRef>
          <a:effectRef idx="0">
            <a:schemeClr val="accent2"/>
          </a:effectRef>
          <a:fontRef idx="minor">
            <a:schemeClr val="lt1"/>
          </a:fontRef>
        </dgm:style>
      </dgm:prSet>
      <dgm:spPr>
        <a:solidFill>
          <a:schemeClr val="accent2">
            <a:lumMod val="60000"/>
            <a:lumOff val="40000"/>
          </a:schemeClr>
        </a:solidFill>
      </dgm:spPr>
      <dgm:t>
        <a:bodyPr/>
        <a:lstStyle/>
        <a:p>
          <a:r>
            <a:rPr lang="en-GB" sz="1100"/>
            <a:t>Syslog</a:t>
          </a:r>
        </a:p>
      </dgm:t>
    </dgm:pt>
    <dgm:pt modelId="{543376CF-45E2-BE4D-AC2D-B5AAB674E0BF}" type="parTrans" cxnId="{5F8C0843-B1B2-FE4D-9804-19C80035A55E}">
      <dgm:prSet custT="1"/>
      <dgm:spPr/>
      <dgm:t>
        <a:bodyPr/>
        <a:lstStyle/>
        <a:p>
          <a:endParaRPr lang="en-GB" sz="400"/>
        </a:p>
      </dgm:t>
    </dgm:pt>
    <dgm:pt modelId="{F50E9309-D11A-D84A-8A60-7ED86D8FB10A}" type="sibTrans" cxnId="{5F8C0843-B1B2-FE4D-9804-19C80035A55E}">
      <dgm:prSet/>
      <dgm:spPr/>
      <dgm:t>
        <a:bodyPr/>
        <a:lstStyle/>
        <a:p>
          <a:endParaRPr lang="en-GB" sz="1600"/>
        </a:p>
      </dgm:t>
    </dgm:pt>
    <dgm:pt modelId="{FE691927-81D5-6F48-8FE9-3E48C3FA53B8}">
      <dgm:prSet phldrT="[Text]" custT="1">
        <dgm:style>
          <a:lnRef idx="2">
            <a:schemeClr val="accent2">
              <a:shade val="50000"/>
            </a:schemeClr>
          </a:lnRef>
          <a:fillRef idx="1">
            <a:schemeClr val="accent2"/>
          </a:fillRef>
          <a:effectRef idx="0">
            <a:schemeClr val="accent2"/>
          </a:effectRef>
          <a:fontRef idx="minor">
            <a:schemeClr val="lt1"/>
          </a:fontRef>
        </dgm:style>
      </dgm:prSet>
      <dgm:spPr>
        <a:solidFill>
          <a:schemeClr val="accent2">
            <a:lumMod val="60000"/>
            <a:lumOff val="40000"/>
          </a:schemeClr>
        </a:solidFill>
      </dgm:spPr>
      <dgm:t>
        <a:bodyPr/>
        <a:lstStyle/>
        <a:p>
          <a:r>
            <a:rPr lang="en-GB" sz="1100"/>
            <a:t>Netconf</a:t>
          </a:r>
        </a:p>
      </dgm:t>
    </dgm:pt>
    <dgm:pt modelId="{94D9409F-8281-1345-928F-B06A952821DD}" type="parTrans" cxnId="{6725B12A-39B1-804C-B20A-7FABF926471E}">
      <dgm:prSet custT="1"/>
      <dgm:spPr/>
      <dgm:t>
        <a:bodyPr/>
        <a:lstStyle/>
        <a:p>
          <a:endParaRPr lang="en-GB" sz="400"/>
        </a:p>
      </dgm:t>
    </dgm:pt>
    <dgm:pt modelId="{9AC726D2-6733-6149-A3A3-62F954845296}" type="sibTrans" cxnId="{6725B12A-39B1-804C-B20A-7FABF926471E}">
      <dgm:prSet/>
      <dgm:spPr/>
      <dgm:t>
        <a:bodyPr/>
        <a:lstStyle/>
        <a:p>
          <a:endParaRPr lang="en-GB" sz="1600"/>
        </a:p>
      </dgm:t>
    </dgm:pt>
    <dgm:pt modelId="{39E67D55-E5F3-6546-9CC0-C136EBAE6585}">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GB" sz="1100">
              <a:solidFill>
                <a:schemeClr val="bg1"/>
              </a:solidFill>
            </a:rPr>
            <a:t>Target Group</a:t>
          </a:r>
        </a:p>
      </dgm:t>
    </dgm:pt>
    <dgm:pt modelId="{B4D8459D-AD91-B446-A7B1-5FE41DD26EE6}" type="parTrans" cxnId="{CE4982F4-9DF5-414D-8800-4E81A17C7ED0}">
      <dgm:prSet/>
      <dgm:spPr/>
      <dgm:t>
        <a:bodyPr/>
        <a:lstStyle/>
        <a:p>
          <a:endParaRPr lang="en-GB"/>
        </a:p>
      </dgm:t>
    </dgm:pt>
    <dgm:pt modelId="{FAFCFAD3-80FF-654A-8EAB-23F574D865F9}" type="sibTrans" cxnId="{CE4982F4-9DF5-414D-8800-4E81A17C7ED0}">
      <dgm:prSet/>
      <dgm:spPr/>
      <dgm:t>
        <a:bodyPr/>
        <a:lstStyle/>
        <a:p>
          <a:endParaRPr lang="en-GB"/>
        </a:p>
      </dgm:t>
    </dgm:pt>
    <dgm:pt modelId="{5333693F-0E19-B242-B8CF-D5CC87DAA780}" type="pres">
      <dgm:prSet presAssocID="{DD3D743C-8C89-F047-BE9E-BE76D8C3921C}" presName="diagram" presStyleCnt="0">
        <dgm:presLayoutVars>
          <dgm:chPref val="1"/>
          <dgm:dir/>
          <dgm:animOne val="branch"/>
          <dgm:animLvl val="lvl"/>
          <dgm:resizeHandles val="exact"/>
        </dgm:presLayoutVars>
      </dgm:prSet>
      <dgm:spPr/>
    </dgm:pt>
    <dgm:pt modelId="{90139940-FEE9-324D-B7D2-56AC7E9D42A5}" type="pres">
      <dgm:prSet presAssocID="{CC9222B1-D75D-2D45-BD88-5B64C2BBF950}" presName="root1" presStyleCnt="0"/>
      <dgm:spPr/>
    </dgm:pt>
    <dgm:pt modelId="{FDDA9401-AC1F-FB49-AA27-1D3519242ABE}" type="pres">
      <dgm:prSet presAssocID="{CC9222B1-D75D-2D45-BD88-5B64C2BBF950}" presName="LevelOneTextNode" presStyleLbl="node0" presStyleIdx="0" presStyleCnt="1" custScaleX="112440">
        <dgm:presLayoutVars>
          <dgm:chPref val="3"/>
        </dgm:presLayoutVars>
      </dgm:prSet>
      <dgm:spPr/>
    </dgm:pt>
    <dgm:pt modelId="{5FD36317-49E3-1848-825F-6DA49732D517}" type="pres">
      <dgm:prSet presAssocID="{CC9222B1-D75D-2D45-BD88-5B64C2BBF950}" presName="level2hierChild" presStyleCnt="0"/>
      <dgm:spPr/>
    </dgm:pt>
    <dgm:pt modelId="{8DC5072C-AC89-544E-B2E7-7B0BEC22A911}" type="pres">
      <dgm:prSet presAssocID="{9203AACD-6A10-0E49-93B2-44D2D626C287}" presName="conn2-1" presStyleLbl="parChTrans1D2" presStyleIdx="0" presStyleCnt="2"/>
      <dgm:spPr/>
    </dgm:pt>
    <dgm:pt modelId="{39D98C14-6317-454C-A939-D96E5927E84A}" type="pres">
      <dgm:prSet presAssocID="{9203AACD-6A10-0E49-93B2-44D2D626C287}" presName="connTx" presStyleLbl="parChTrans1D2" presStyleIdx="0" presStyleCnt="2"/>
      <dgm:spPr/>
    </dgm:pt>
    <dgm:pt modelId="{31116C3D-BC96-D649-B2DA-5B6333C7A8CA}" type="pres">
      <dgm:prSet presAssocID="{7EC3879A-05BE-714E-87DC-DC70926AF8B8}" presName="root2" presStyleCnt="0"/>
      <dgm:spPr/>
    </dgm:pt>
    <dgm:pt modelId="{F52E86DA-5BBC-CC4F-8389-2722BCF927BD}" type="pres">
      <dgm:prSet presAssocID="{7EC3879A-05BE-714E-87DC-DC70926AF8B8}" presName="LevelTwoTextNode" presStyleLbl="node2" presStyleIdx="0" presStyleCnt="2" custScaleX="113101">
        <dgm:presLayoutVars>
          <dgm:chPref val="3"/>
        </dgm:presLayoutVars>
      </dgm:prSet>
      <dgm:spPr/>
    </dgm:pt>
    <dgm:pt modelId="{34B9F9C5-EC98-7843-8762-86D341C140DF}" type="pres">
      <dgm:prSet presAssocID="{7EC3879A-05BE-714E-87DC-DC70926AF8B8}" presName="level3hierChild" presStyleCnt="0"/>
      <dgm:spPr/>
    </dgm:pt>
    <dgm:pt modelId="{2E644416-CCB1-0E46-9BE8-4F5CD5C46FB7}" type="pres">
      <dgm:prSet presAssocID="{A4C0AC4D-A255-4941-9871-686D7BACB139}" presName="conn2-1" presStyleLbl="parChTrans1D3" presStyleIdx="0" presStyleCnt="4"/>
      <dgm:spPr/>
    </dgm:pt>
    <dgm:pt modelId="{3122A36F-5141-0B4A-92E2-237DE569709B}" type="pres">
      <dgm:prSet presAssocID="{A4C0AC4D-A255-4941-9871-686D7BACB139}" presName="connTx" presStyleLbl="parChTrans1D3" presStyleIdx="0" presStyleCnt="4"/>
      <dgm:spPr/>
    </dgm:pt>
    <dgm:pt modelId="{89CFC08E-28C6-D14B-8376-EDD426C71BCD}" type="pres">
      <dgm:prSet presAssocID="{793058AA-5CC4-FD4A-9D76-019F18BAAC0C}" presName="root2" presStyleCnt="0"/>
      <dgm:spPr/>
    </dgm:pt>
    <dgm:pt modelId="{B29FA6FE-FDEE-5943-A57B-849296648722}" type="pres">
      <dgm:prSet presAssocID="{793058AA-5CC4-FD4A-9D76-019F18BAAC0C}" presName="LevelTwoTextNode" presStyleLbl="node3" presStyleIdx="0" presStyleCnt="4" custScaleX="113101">
        <dgm:presLayoutVars>
          <dgm:chPref val="3"/>
        </dgm:presLayoutVars>
      </dgm:prSet>
      <dgm:spPr/>
    </dgm:pt>
    <dgm:pt modelId="{A022B7BD-AC1E-E54E-B740-C705A1BDAAC1}" type="pres">
      <dgm:prSet presAssocID="{793058AA-5CC4-FD4A-9D76-019F18BAAC0C}" presName="level3hierChild" presStyleCnt="0"/>
      <dgm:spPr/>
    </dgm:pt>
    <dgm:pt modelId="{94347676-95E1-014B-86C2-5D644EC058FC}" type="pres">
      <dgm:prSet presAssocID="{1038BCA2-8570-C848-B10D-32FAD9D0E3D3}" presName="conn2-1" presStyleLbl="parChTrans1D4" presStyleIdx="0" presStyleCnt="7"/>
      <dgm:spPr/>
    </dgm:pt>
    <dgm:pt modelId="{B7F1B94B-B5A7-9D4C-A903-E5C74553BDCC}" type="pres">
      <dgm:prSet presAssocID="{1038BCA2-8570-C848-B10D-32FAD9D0E3D3}" presName="connTx" presStyleLbl="parChTrans1D4" presStyleIdx="0" presStyleCnt="7"/>
      <dgm:spPr/>
    </dgm:pt>
    <dgm:pt modelId="{C05F1C64-C84A-C540-82A3-BDD30FD35CDB}" type="pres">
      <dgm:prSet presAssocID="{20988B7A-DA92-FF4E-B6E7-9949770099AE}" presName="root2" presStyleCnt="0"/>
      <dgm:spPr/>
    </dgm:pt>
    <dgm:pt modelId="{C7695512-36F6-9C4B-B502-565220D1BEF8}" type="pres">
      <dgm:prSet presAssocID="{20988B7A-DA92-FF4E-B6E7-9949770099AE}" presName="LevelTwoTextNode" presStyleLbl="node4" presStyleIdx="0" presStyleCnt="7" custScaleX="113101">
        <dgm:presLayoutVars>
          <dgm:chPref val="3"/>
        </dgm:presLayoutVars>
      </dgm:prSet>
      <dgm:spPr/>
    </dgm:pt>
    <dgm:pt modelId="{6CB2F884-7B72-2C47-929C-D137629BE945}" type="pres">
      <dgm:prSet presAssocID="{20988B7A-DA92-FF4E-B6E7-9949770099AE}" presName="level3hierChild" presStyleCnt="0"/>
      <dgm:spPr/>
    </dgm:pt>
    <dgm:pt modelId="{B42C6CCF-2C2F-B346-BF2B-6891BF77AC3E}" type="pres">
      <dgm:prSet presAssocID="{6635AA79-BDB6-0240-8D2C-AA88645EDBE6}" presName="conn2-1" presStyleLbl="parChTrans1D4" presStyleIdx="1" presStyleCnt="7"/>
      <dgm:spPr/>
    </dgm:pt>
    <dgm:pt modelId="{6E6B88C4-5CC8-A844-B9B0-1CAAC4F63C66}" type="pres">
      <dgm:prSet presAssocID="{6635AA79-BDB6-0240-8D2C-AA88645EDBE6}" presName="connTx" presStyleLbl="parChTrans1D4" presStyleIdx="1" presStyleCnt="7"/>
      <dgm:spPr/>
    </dgm:pt>
    <dgm:pt modelId="{577F1F91-1081-8E42-86AD-02BB33EC30ED}" type="pres">
      <dgm:prSet presAssocID="{7CF8B5F4-2691-1A49-8721-9E7B7948789F}" presName="root2" presStyleCnt="0"/>
      <dgm:spPr/>
    </dgm:pt>
    <dgm:pt modelId="{56F27C28-406D-6B4B-9A21-CE0550520D8B}" type="pres">
      <dgm:prSet presAssocID="{7CF8B5F4-2691-1A49-8721-9E7B7948789F}" presName="LevelTwoTextNode" presStyleLbl="node4" presStyleIdx="1" presStyleCnt="7" custScaleX="113101">
        <dgm:presLayoutVars>
          <dgm:chPref val="3"/>
        </dgm:presLayoutVars>
      </dgm:prSet>
      <dgm:spPr/>
    </dgm:pt>
    <dgm:pt modelId="{10E7D305-3877-0447-9F36-26FBA9379041}" type="pres">
      <dgm:prSet presAssocID="{7CF8B5F4-2691-1A49-8721-9E7B7948789F}" presName="level3hierChild" presStyleCnt="0"/>
      <dgm:spPr/>
    </dgm:pt>
    <dgm:pt modelId="{5DDD255D-DDA1-1648-9A15-CF4AF82E3B62}" type="pres">
      <dgm:prSet presAssocID="{86B3B2C8-ACB8-DE47-8DE5-5053DB50FBB4}" presName="conn2-1" presStyleLbl="parChTrans1D3" presStyleIdx="1" presStyleCnt="4"/>
      <dgm:spPr/>
    </dgm:pt>
    <dgm:pt modelId="{ADF4BDA5-3470-BA4A-8F7E-0AA0CC7F857B}" type="pres">
      <dgm:prSet presAssocID="{86B3B2C8-ACB8-DE47-8DE5-5053DB50FBB4}" presName="connTx" presStyleLbl="parChTrans1D3" presStyleIdx="1" presStyleCnt="4"/>
      <dgm:spPr/>
    </dgm:pt>
    <dgm:pt modelId="{D6D32815-3D65-5C43-AD43-C5EDCD98DBD7}" type="pres">
      <dgm:prSet presAssocID="{86CD9924-7FC6-0948-96F2-EAB34DCF2781}" presName="root2" presStyleCnt="0"/>
      <dgm:spPr/>
    </dgm:pt>
    <dgm:pt modelId="{D9750438-679C-5E47-9A9A-E1B2E729DE4F}" type="pres">
      <dgm:prSet presAssocID="{86CD9924-7FC6-0948-96F2-EAB34DCF2781}" presName="LevelTwoTextNode" presStyleLbl="node3" presStyleIdx="1" presStyleCnt="4" custScaleX="113101">
        <dgm:presLayoutVars>
          <dgm:chPref val="3"/>
        </dgm:presLayoutVars>
      </dgm:prSet>
      <dgm:spPr/>
    </dgm:pt>
    <dgm:pt modelId="{64B7B58C-60C1-0D49-A26A-83502595B4CD}" type="pres">
      <dgm:prSet presAssocID="{86CD9924-7FC6-0948-96F2-EAB34DCF2781}" presName="level3hierChild" presStyleCnt="0"/>
      <dgm:spPr/>
    </dgm:pt>
    <dgm:pt modelId="{F016497E-7D7E-1543-AEBC-2BE4F019BEDF}" type="pres">
      <dgm:prSet presAssocID="{6E748FC6-0552-1E4D-A446-95CF45341575}" presName="conn2-1" presStyleLbl="parChTrans1D3" presStyleIdx="2" presStyleCnt="4"/>
      <dgm:spPr/>
    </dgm:pt>
    <dgm:pt modelId="{CBD10D17-F6DC-FC48-8DB2-D564389E74A8}" type="pres">
      <dgm:prSet presAssocID="{6E748FC6-0552-1E4D-A446-95CF45341575}" presName="connTx" presStyleLbl="parChTrans1D3" presStyleIdx="2" presStyleCnt="4"/>
      <dgm:spPr/>
    </dgm:pt>
    <dgm:pt modelId="{B05BAECD-01DE-5440-BA5E-2D42E8F56C05}" type="pres">
      <dgm:prSet presAssocID="{6294FC04-3C10-0F4C-97A1-846E36CD1AA6}" presName="root2" presStyleCnt="0"/>
      <dgm:spPr/>
    </dgm:pt>
    <dgm:pt modelId="{7BC85925-419E-3442-88B8-153956D14945}" type="pres">
      <dgm:prSet presAssocID="{6294FC04-3C10-0F4C-97A1-846E36CD1AA6}" presName="LevelTwoTextNode" presStyleLbl="node3" presStyleIdx="2" presStyleCnt="4" custScaleX="113101">
        <dgm:presLayoutVars>
          <dgm:chPref val="3"/>
        </dgm:presLayoutVars>
      </dgm:prSet>
      <dgm:spPr/>
    </dgm:pt>
    <dgm:pt modelId="{0F62C67D-78D0-4845-9743-4B083D0CB1A0}" type="pres">
      <dgm:prSet presAssocID="{6294FC04-3C10-0F4C-97A1-846E36CD1AA6}" presName="level3hierChild" presStyleCnt="0"/>
      <dgm:spPr/>
    </dgm:pt>
    <dgm:pt modelId="{7091042B-FDEE-B34B-97DB-DDC3E7C0CB09}" type="pres">
      <dgm:prSet presAssocID="{DB4885F8-D449-2843-B3BB-B27BC63A4AEA}" presName="conn2-1" presStyleLbl="parChTrans1D2" presStyleIdx="1" presStyleCnt="2"/>
      <dgm:spPr/>
    </dgm:pt>
    <dgm:pt modelId="{B7386A88-45C5-A84F-A637-B3A6DECF8E61}" type="pres">
      <dgm:prSet presAssocID="{DB4885F8-D449-2843-B3BB-B27BC63A4AEA}" presName="connTx" presStyleLbl="parChTrans1D2" presStyleIdx="1" presStyleCnt="2"/>
      <dgm:spPr/>
    </dgm:pt>
    <dgm:pt modelId="{A4ED9A20-9A5C-FD4C-8118-DA8DA3863FE0}" type="pres">
      <dgm:prSet presAssocID="{0A6DD463-F95F-3045-A037-56AF7B902405}" presName="root2" presStyleCnt="0"/>
      <dgm:spPr/>
    </dgm:pt>
    <dgm:pt modelId="{EB2494DE-5EAC-E647-B6D2-3D542DDAE051}" type="pres">
      <dgm:prSet presAssocID="{0A6DD463-F95F-3045-A037-56AF7B902405}" presName="LevelTwoTextNode" presStyleLbl="node2" presStyleIdx="1" presStyleCnt="2" custScaleX="113101">
        <dgm:presLayoutVars>
          <dgm:chPref val="3"/>
        </dgm:presLayoutVars>
      </dgm:prSet>
      <dgm:spPr/>
    </dgm:pt>
    <dgm:pt modelId="{CA4C2D31-C2BC-CD47-A9DB-32F111B405E7}" type="pres">
      <dgm:prSet presAssocID="{0A6DD463-F95F-3045-A037-56AF7B902405}" presName="level3hierChild" presStyleCnt="0"/>
      <dgm:spPr/>
    </dgm:pt>
    <dgm:pt modelId="{8C16BA48-2686-6F4A-A5C6-4F5FB3162917}" type="pres">
      <dgm:prSet presAssocID="{DFB91553-5A1B-4E4A-A008-4CA79EFC6108}" presName="conn2-1" presStyleLbl="parChTrans1D3" presStyleIdx="3" presStyleCnt="4"/>
      <dgm:spPr/>
    </dgm:pt>
    <dgm:pt modelId="{CC5F45B0-6457-274A-9184-CE48EB1C2190}" type="pres">
      <dgm:prSet presAssocID="{DFB91553-5A1B-4E4A-A008-4CA79EFC6108}" presName="connTx" presStyleLbl="parChTrans1D3" presStyleIdx="3" presStyleCnt="4"/>
      <dgm:spPr/>
    </dgm:pt>
    <dgm:pt modelId="{017388F4-E5B9-BD49-904B-A2F108CF6F2D}" type="pres">
      <dgm:prSet presAssocID="{63E6188F-5C26-C24E-A7AA-29FE3700A462}" presName="root2" presStyleCnt="0"/>
      <dgm:spPr/>
    </dgm:pt>
    <dgm:pt modelId="{5705CD8A-6F85-584C-A48E-50040A854FBA}" type="pres">
      <dgm:prSet presAssocID="{63E6188F-5C26-C24E-A7AA-29FE3700A462}" presName="LevelTwoTextNode" presStyleLbl="node3" presStyleIdx="3" presStyleCnt="4" custScaleX="113101">
        <dgm:presLayoutVars>
          <dgm:chPref val="3"/>
        </dgm:presLayoutVars>
      </dgm:prSet>
      <dgm:spPr/>
    </dgm:pt>
    <dgm:pt modelId="{CE526CF9-FA3C-8348-9EA3-B17B65282601}" type="pres">
      <dgm:prSet presAssocID="{63E6188F-5C26-C24E-A7AA-29FE3700A462}" presName="level3hierChild" presStyleCnt="0"/>
      <dgm:spPr/>
    </dgm:pt>
    <dgm:pt modelId="{A67A7D2F-1C47-6940-BA44-87E9AC00584D}" type="pres">
      <dgm:prSet presAssocID="{B4D8459D-AD91-B446-A7B1-5FE41DD26EE6}" presName="conn2-1" presStyleLbl="parChTrans1D4" presStyleIdx="2" presStyleCnt="7"/>
      <dgm:spPr/>
    </dgm:pt>
    <dgm:pt modelId="{106DDDED-3A04-8048-97BF-E6DBBE4BD565}" type="pres">
      <dgm:prSet presAssocID="{B4D8459D-AD91-B446-A7B1-5FE41DD26EE6}" presName="connTx" presStyleLbl="parChTrans1D4" presStyleIdx="2" presStyleCnt="7"/>
      <dgm:spPr/>
    </dgm:pt>
    <dgm:pt modelId="{1F051CC2-5D2A-454C-B6CA-27F4A1C03662}" type="pres">
      <dgm:prSet presAssocID="{39E67D55-E5F3-6546-9CC0-C136EBAE6585}" presName="root2" presStyleCnt="0"/>
      <dgm:spPr/>
    </dgm:pt>
    <dgm:pt modelId="{623E60D1-A845-704F-B2A2-5A4936F80163}" type="pres">
      <dgm:prSet presAssocID="{39E67D55-E5F3-6546-9CC0-C136EBAE6585}" presName="LevelTwoTextNode" presStyleLbl="node4" presStyleIdx="2" presStyleCnt="7" custScaleX="111665">
        <dgm:presLayoutVars>
          <dgm:chPref val="3"/>
        </dgm:presLayoutVars>
      </dgm:prSet>
      <dgm:spPr/>
    </dgm:pt>
    <dgm:pt modelId="{B995164B-858F-174C-90AC-C818453B77BA}" type="pres">
      <dgm:prSet presAssocID="{39E67D55-E5F3-6546-9CC0-C136EBAE6585}" presName="level3hierChild" presStyleCnt="0"/>
      <dgm:spPr/>
    </dgm:pt>
    <dgm:pt modelId="{391E019B-A882-0C4A-B133-E193CB361C55}" type="pres">
      <dgm:prSet presAssocID="{4BBA5995-D005-5041-8752-C897D8B9EB00}" presName="conn2-1" presStyleLbl="parChTrans1D4" presStyleIdx="3" presStyleCnt="7"/>
      <dgm:spPr/>
    </dgm:pt>
    <dgm:pt modelId="{38541255-2459-0544-801A-86745BF251C1}" type="pres">
      <dgm:prSet presAssocID="{4BBA5995-D005-5041-8752-C897D8B9EB00}" presName="connTx" presStyleLbl="parChTrans1D4" presStyleIdx="3" presStyleCnt="7"/>
      <dgm:spPr/>
    </dgm:pt>
    <dgm:pt modelId="{642148B1-D860-F946-8BE2-50258518C271}" type="pres">
      <dgm:prSet presAssocID="{D826462B-378F-1B45-B704-A5888AE171C7}" presName="root2" presStyleCnt="0"/>
      <dgm:spPr/>
    </dgm:pt>
    <dgm:pt modelId="{8AE1030C-DEA4-6248-9341-DC12CF2C8859}" type="pres">
      <dgm:prSet presAssocID="{D826462B-378F-1B45-B704-A5888AE171C7}" presName="LevelTwoTextNode" presStyleLbl="node4" presStyleIdx="3" presStyleCnt="7" custScaleX="113101">
        <dgm:presLayoutVars>
          <dgm:chPref val="3"/>
        </dgm:presLayoutVars>
      </dgm:prSet>
      <dgm:spPr/>
    </dgm:pt>
    <dgm:pt modelId="{837EE0A8-7A6A-F744-A52C-A7A6D7E626B1}" type="pres">
      <dgm:prSet presAssocID="{D826462B-378F-1B45-B704-A5888AE171C7}" presName="level3hierChild" presStyleCnt="0"/>
      <dgm:spPr/>
    </dgm:pt>
    <dgm:pt modelId="{54B29C06-8EA9-0E4A-BA5C-256AF3F64925}" type="pres">
      <dgm:prSet presAssocID="{2D6840CD-1A6B-524E-B6ED-BF3CB8769846}" presName="conn2-1" presStyleLbl="parChTrans1D4" presStyleIdx="4" presStyleCnt="7"/>
      <dgm:spPr/>
    </dgm:pt>
    <dgm:pt modelId="{95512C9F-F33E-8840-B1F2-8BDAE9086F94}" type="pres">
      <dgm:prSet presAssocID="{2D6840CD-1A6B-524E-B6ED-BF3CB8769846}" presName="connTx" presStyleLbl="parChTrans1D4" presStyleIdx="4" presStyleCnt="7"/>
      <dgm:spPr/>
    </dgm:pt>
    <dgm:pt modelId="{7F9181AD-00AF-C14C-B052-F8465B680218}" type="pres">
      <dgm:prSet presAssocID="{D4397D6E-CF2A-5C41-AB57-D14E8CA22D49}" presName="root2" presStyleCnt="0"/>
      <dgm:spPr/>
    </dgm:pt>
    <dgm:pt modelId="{C51EAFAF-222C-8048-8522-416A9DFBAA20}" type="pres">
      <dgm:prSet presAssocID="{D4397D6E-CF2A-5C41-AB57-D14E8CA22D49}" presName="LevelTwoTextNode" presStyleLbl="node4" presStyleIdx="4" presStyleCnt="7" custScaleX="113101">
        <dgm:presLayoutVars>
          <dgm:chPref val="3"/>
        </dgm:presLayoutVars>
      </dgm:prSet>
      <dgm:spPr/>
    </dgm:pt>
    <dgm:pt modelId="{C5104BBA-2BD0-C342-A64C-28A85A0F764A}" type="pres">
      <dgm:prSet presAssocID="{D4397D6E-CF2A-5C41-AB57-D14E8CA22D49}" presName="level3hierChild" presStyleCnt="0"/>
      <dgm:spPr/>
    </dgm:pt>
    <dgm:pt modelId="{259AC244-DDBA-5E41-9D7F-B79214D4E2BD}" type="pres">
      <dgm:prSet presAssocID="{543376CF-45E2-BE4D-AC2D-B5AAB674E0BF}" presName="conn2-1" presStyleLbl="parChTrans1D4" presStyleIdx="5" presStyleCnt="7"/>
      <dgm:spPr/>
    </dgm:pt>
    <dgm:pt modelId="{D707795D-DDB8-F64E-9F0C-165F3C09C8F5}" type="pres">
      <dgm:prSet presAssocID="{543376CF-45E2-BE4D-AC2D-B5AAB674E0BF}" presName="connTx" presStyleLbl="parChTrans1D4" presStyleIdx="5" presStyleCnt="7"/>
      <dgm:spPr/>
    </dgm:pt>
    <dgm:pt modelId="{9E1CDB35-B622-0440-A599-48AAE71590A5}" type="pres">
      <dgm:prSet presAssocID="{B97BAFE9-6803-F443-A877-F9C3E8AB57B0}" presName="root2" presStyleCnt="0"/>
      <dgm:spPr/>
    </dgm:pt>
    <dgm:pt modelId="{6589C198-BD25-E54C-899F-14171E77E253}" type="pres">
      <dgm:prSet presAssocID="{B97BAFE9-6803-F443-A877-F9C3E8AB57B0}" presName="LevelTwoTextNode" presStyleLbl="node4" presStyleIdx="5" presStyleCnt="7" custScaleX="113101">
        <dgm:presLayoutVars>
          <dgm:chPref val="3"/>
        </dgm:presLayoutVars>
      </dgm:prSet>
      <dgm:spPr/>
    </dgm:pt>
    <dgm:pt modelId="{71CEDD43-558D-AF40-8DCC-870F98BE5CCE}" type="pres">
      <dgm:prSet presAssocID="{B97BAFE9-6803-F443-A877-F9C3E8AB57B0}" presName="level3hierChild" presStyleCnt="0"/>
      <dgm:spPr/>
    </dgm:pt>
    <dgm:pt modelId="{F31B5B31-54AF-BE4E-B58B-03E3B105A73D}" type="pres">
      <dgm:prSet presAssocID="{94D9409F-8281-1345-928F-B06A952821DD}" presName="conn2-1" presStyleLbl="parChTrans1D4" presStyleIdx="6" presStyleCnt="7"/>
      <dgm:spPr/>
    </dgm:pt>
    <dgm:pt modelId="{4EAC2DED-5E70-1C47-92D9-29333F13ACF5}" type="pres">
      <dgm:prSet presAssocID="{94D9409F-8281-1345-928F-B06A952821DD}" presName="connTx" presStyleLbl="parChTrans1D4" presStyleIdx="6" presStyleCnt="7"/>
      <dgm:spPr/>
    </dgm:pt>
    <dgm:pt modelId="{AF14D63D-DB0A-9940-91F5-1E4294CF91FE}" type="pres">
      <dgm:prSet presAssocID="{FE691927-81D5-6F48-8FE9-3E48C3FA53B8}" presName="root2" presStyleCnt="0"/>
      <dgm:spPr/>
    </dgm:pt>
    <dgm:pt modelId="{C5BEDC2A-02C1-6547-B933-D51B8DA4374E}" type="pres">
      <dgm:prSet presAssocID="{FE691927-81D5-6F48-8FE9-3E48C3FA53B8}" presName="LevelTwoTextNode" presStyleLbl="node4" presStyleIdx="6" presStyleCnt="7" custScaleX="113101">
        <dgm:presLayoutVars>
          <dgm:chPref val="3"/>
        </dgm:presLayoutVars>
      </dgm:prSet>
      <dgm:spPr/>
    </dgm:pt>
    <dgm:pt modelId="{F8A04C60-F9DC-F749-AA19-F1EDA05E9DC8}" type="pres">
      <dgm:prSet presAssocID="{FE691927-81D5-6F48-8FE9-3E48C3FA53B8}" presName="level3hierChild" presStyleCnt="0"/>
      <dgm:spPr/>
    </dgm:pt>
  </dgm:ptLst>
  <dgm:cxnLst>
    <dgm:cxn modelId="{F0814A0B-43E3-6D41-A15C-58084F02441D}" type="presOf" srcId="{1038BCA2-8570-C848-B10D-32FAD9D0E3D3}" destId="{B7F1B94B-B5A7-9D4C-A903-E5C74553BDCC}" srcOrd="1" destOrd="0" presId="urn:microsoft.com/office/officeart/2005/8/layout/hierarchy2"/>
    <dgm:cxn modelId="{C57DAD0B-34C1-9C4D-A089-AC6D8A8E453B}" type="presOf" srcId="{B4D8459D-AD91-B446-A7B1-5FE41DD26EE6}" destId="{106DDDED-3A04-8048-97BF-E6DBBE4BD565}" srcOrd="1" destOrd="0" presId="urn:microsoft.com/office/officeart/2005/8/layout/hierarchy2"/>
    <dgm:cxn modelId="{CFE15511-0C98-9842-A8BD-479B8D075D48}" type="presOf" srcId="{DFB91553-5A1B-4E4A-A008-4CA79EFC6108}" destId="{8C16BA48-2686-6F4A-A5C6-4F5FB3162917}" srcOrd="0" destOrd="0" presId="urn:microsoft.com/office/officeart/2005/8/layout/hierarchy2"/>
    <dgm:cxn modelId="{7D843414-2AB9-1740-A85C-15F6E4789543}" srcId="{793058AA-5CC4-FD4A-9D76-019F18BAAC0C}" destId="{7CF8B5F4-2691-1A49-8721-9E7B7948789F}" srcOrd="1" destOrd="0" parTransId="{6635AA79-BDB6-0240-8D2C-AA88645EDBE6}" sibTransId="{0B9AE8D3-6426-9B49-93A3-D6D3FE7809F7}"/>
    <dgm:cxn modelId="{91BA1918-1BB2-9D4C-9C58-CB134E5AF7A3}" type="presOf" srcId="{B97BAFE9-6803-F443-A877-F9C3E8AB57B0}" destId="{6589C198-BD25-E54C-899F-14171E77E253}" srcOrd="0" destOrd="0" presId="urn:microsoft.com/office/officeart/2005/8/layout/hierarchy2"/>
    <dgm:cxn modelId="{DBEFE01B-BB6F-0045-A47F-FCDDC94BE278}" type="presOf" srcId="{0A6DD463-F95F-3045-A037-56AF7B902405}" destId="{EB2494DE-5EAC-E647-B6D2-3D542DDAE051}" srcOrd="0" destOrd="0" presId="urn:microsoft.com/office/officeart/2005/8/layout/hierarchy2"/>
    <dgm:cxn modelId="{5D27D91F-5284-9E43-9A33-3737D56DA78C}" type="presOf" srcId="{20988B7A-DA92-FF4E-B6E7-9949770099AE}" destId="{C7695512-36F6-9C4B-B502-565220D1BEF8}" srcOrd="0" destOrd="0" presId="urn:microsoft.com/office/officeart/2005/8/layout/hierarchy2"/>
    <dgm:cxn modelId="{ECFBCB20-9018-F04A-B88C-100DEA82AD50}" type="presOf" srcId="{2D6840CD-1A6B-524E-B6ED-BF3CB8769846}" destId="{54B29C06-8EA9-0E4A-BA5C-256AF3F64925}" srcOrd="0" destOrd="0" presId="urn:microsoft.com/office/officeart/2005/8/layout/hierarchy2"/>
    <dgm:cxn modelId="{6725B12A-39B1-804C-B20A-7FABF926471E}" srcId="{63E6188F-5C26-C24E-A7AA-29FE3700A462}" destId="{FE691927-81D5-6F48-8FE9-3E48C3FA53B8}" srcOrd="4" destOrd="0" parTransId="{94D9409F-8281-1345-928F-B06A952821DD}" sibTransId="{9AC726D2-6733-6149-A3A3-62F954845296}"/>
    <dgm:cxn modelId="{D4E8562B-9C1F-F74A-BC27-54B1CC5C47A4}" type="presOf" srcId="{6294FC04-3C10-0F4C-97A1-846E36CD1AA6}" destId="{7BC85925-419E-3442-88B8-153956D14945}" srcOrd="0" destOrd="0" presId="urn:microsoft.com/office/officeart/2005/8/layout/hierarchy2"/>
    <dgm:cxn modelId="{B7FA772E-305B-3A4C-B058-FB66460E6BB2}" type="presOf" srcId="{D826462B-378F-1B45-B704-A5888AE171C7}" destId="{8AE1030C-DEA4-6248-9341-DC12CF2C8859}" srcOrd="0" destOrd="0" presId="urn:microsoft.com/office/officeart/2005/8/layout/hierarchy2"/>
    <dgm:cxn modelId="{0E071A37-B8C5-EF49-AB80-F66552E2860B}" type="presOf" srcId="{D4397D6E-CF2A-5C41-AB57-D14E8CA22D49}" destId="{C51EAFAF-222C-8048-8522-416A9DFBAA20}" srcOrd="0" destOrd="0" presId="urn:microsoft.com/office/officeart/2005/8/layout/hierarchy2"/>
    <dgm:cxn modelId="{EDDB0B39-DC04-014D-903A-0D105E9CD0F7}" type="presOf" srcId="{4BBA5995-D005-5041-8752-C897D8B9EB00}" destId="{391E019B-A882-0C4A-B133-E193CB361C55}" srcOrd="0" destOrd="0" presId="urn:microsoft.com/office/officeart/2005/8/layout/hierarchy2"/>
    <dgm:cxn modelId="{7525F73A-218B-AB4E-8CC8-E79CD8C4DFA6}" type="presOf" srcId="{9203AACD-6A10-0E49-93B2-44D2D626C287}" destId="{39D98C14-6317-454C-A939-D96E5927E84A}" srcOrd="1" destOrd="0" presId="urn:microsoft.com/office/officeart/2005/8/layout/hierarchy2"/>
    <dgm:cxn modelId="{238DBA3C-61E7-3643-B594-D151B42DFC69}" type="presOf" srcId="{9203AACD-6A10-0E49-93B2-44D2D626C287}" destId="{8DC5072C-AC89-544E-B2E7-7B0BEC22A911}" srcOrd="0" destOrd="0" presId="urn:microsoft.com/office/officeart/2005/8/layout/hierarchy2"/>
    <dgm:cxn modelId="{EF842B60-9B12-BD48-8EA9-27A1361E5B92}" srcId="{7EC3879A-05BE-714E-87DC-DC70926AF8B8}" destId="{793058AA-5CC4-FD4A-9D76-019F18BAAC0C}" srcOrd="0" destOrd="0" parTransId="{A4C0AC4D-A255-4941-9871-686D7BACB139}" sibTransId="{31B577B9-9785-B941-A14D-47C7AA2FCD58}"/>
    <dgm:cxn modelId="{40DB8960-0770-F549-8543-EC88B951D093}" type="presOf" srcId="{CC9222B1-D75D-2D45-BD88-5B64C2BBF950}" destId="{FDDA9401-AC1F-FB49-AA27-1D3519242ABE}" srcOrd="0" destOrd="0" presId="urn:microsoft.com/office/officeart/2005/8/layout/hierarchy2"/>
    <dgm:cxn modelId="{5F8C0843-B1B2-FE4D-9804-19C80035A55E}" srcId="{63E6188F-5C26-C24E-A7AA-29FE3700A462}" destId="{B97BAFE9-6803-F443-A877-F9C3E8AB57B0}" srcOrd="3" destOrd="0" parTransId="{543376CF-45E2-BE4D-AC2D-B5AAB674E0BF}" sibTransId="{F50E9309-D11A-D84A-8A60-7ED86D8FB10A}"/>
    <dgm:cxn modelId="{99389B66-1DF9-404F-90D0-26EAE8B39B8F}" type="presOf" srcId="{86B3B2C8-ACB8-DE47-8DE5-5053DB50FBB4}" destId="{ADF4BDA5-3470-BA4A-8F7E-0AA0CC7F857B}" srcOrd="1" destOrd="0" presId="urn:microsoft.com/office/officeart/2005/8/layout/hierarchy2"/>
    <dgm:cxn modelId="{AD485F47-5FC1-EB4C-AC39-0CEB74DD9323}" type="presOf" srcId="{DD3D743C-8C89-F047-BE9E-BE76D8C3921C}" destId="{5333693F-0E19-B242-B8CF-D5CC87DAA780}" srcOrd="0" destOrd="0" presId="urn:microsoft.com/office/officeart/2005/8/layout/hierarchy2"/>
    <dgm:cxn modelId="{807B556A-51F3-7341-86F6-48746797F527}" type="presOf" srcId="{DFB91553-5A1B-4E4A-A008-4CA79EFC6108}" destId="{CC5F45B0-6457-274A-9184-CE48EB1C2190}" srcOrd="1" destOrd="0" presId="urn:microsoft.com/office/officeart/2005/8/layout/hierarchy2"/>
    <dgm:cxn modelId="{0E84324C-07C6-6743-8B91-41CF4B660B24}" srcId="{63E6188F-5C26-C24E-A7AA-29FE3700A462}" destId="{D4397D6E-CF2A-5C41-AB57-D14E8CA22D49}" srcOrd="2" destOrd="0" parTransId="{2D6840CD-1A6B-524E-B6ED-BF3CB8769846}" sibTransId="{8F95D8ED-4D7E-4D4E-BC1E-F3D4B9766125}"/>
    <dgm:cxn modelId="{56957F6C-7376-464F-B07D-AF6F127686F7}" srcId="{793058AA-5CC4-FD4A-9D76-019F18BAAC0C}" destId="{20988B7A-DA92-FF4E-B6E7-9949770099AE}" srcOrd="0" destOrd="0" parTransId="{1038BCA2-8570-C848-B10D-32FAD9D0E3D3}" sibTransId="{5CDBEC4C-F609-D34D-90E0-9B27E8CF48E7}"/>
    <dgm:cxn modelId="{E3EDC752-814E-ED45-8FC8-571AAB170DB2}" type="presOf" srcId="{7EC3879A-05BE-714E-87DC-DC70926AF8B8}" destId="{F52E86DA-5BBC-CC4F-8389-2722BCF927BD}" srcOrd="0" destOrd="0" presId="urn:microsoft.com/office/officeart/2005/8/layout/hierarchy2"/>
    <dgm:cxn modelId="{304B6973-2805-134D-8BC0-B6BB580BBA40}" type="presOf" srcId="{6635AA79-BDB6-0240-8D2C-AA88645EDBE6}" destId="{B42C6CCF-2C2F-B346-BF2B-6891BF77AC3E}" srcOrd="0" destOrd="0" presId="urn:microsoft.com/office/officeart/2005/8/layout/hierarchy2"/>
    <dgm:cxn modelId="{E19CAD74-51DD-EC44-8198-D22A11B17704}" type="presOf" srcId="{543376CF-45E2-BE4D-AC2D-B5AAB674E0BF}" destId="{259AC244-DDBA-5E41-9D7F-B79214D4E2BD}" srcOrd="0" destOrd="0" presId="urn:microsoft.com/office/officeart/2005/8/layout/hierarchy2"/>
    <dgm:cxn modelId="{02798956-E5B7-794B-B6E1-FDBAD215CEBD}" srcId="{CC9222B1-D75D-2D45-BD88-5B64C2BBF950}" destId="{0A6DD463-F95F-3045-A037-56AF7B902405}" srcOrd="1" destOrd="0" parTransId="{DB4885F8-D449-2843-B3BB-B27BC63A4AEA}" sibTransId="{CE00771F-7B96-CE4A-8FFF-C712A0876076}"/>
    <dgm:cxn modelId="{D7BCB076-3567-E842-974B-85FBB3767D2E}" type="presOf" srcId="{6E748FC6-0552-1E4D-A446-95CF45341575}" destId="{CBD10D17-F6DC-FC48-8DB2-D564389E74A8}" srcOrd="1" destOrd="0" presId="urn:microsoft.com/office/officeart/2005/8/layout/hierarchy2"/>
    <dgm:cxn modelId="{BF5C2C57-6A04-E244-9193-191E1E4355A9}" type="presOf" srcId="{4BBA5995-D005-5041-8752-C897D8B9EB00}" destId="{38541255-2459-0544-801A-86745BF251C1}" srcOrd="1" destOrd="0" presId="urn:microsoft.com/office/officeart/2005/8/layout/hierarchy2"/>
    <dgm:cxn modelId="{BB2C4677-3B18-7B49-8021-06002E4C5401}" type="presOf" srcId="{86B3B2C8-ACB8-DE47-8DE5-5053DB50FBB4}" destId="{5DDD255D-DDA1-1648-9A15-CF4AF82E3B62}" srcOrd="0" destOrd="0" presId="urn:microsoft.com/office/officeart/2005/8/layout/hierarchy2"/>
    <dgm:cxn modelId="{F5009483-9D17-4449-B921-B345BE53EAFA}" srcId="{63E6188F-5C26-C24E-A7AA-29FE3700A462}" destId="{D826462B-378F-1B45-B704-A5888AE171C7}" srcOrd="1" destOrd="0" parTransId="{4BBA5995-D005-5041-8752-C897D8B9EB00}" sibTransId="{33FAB3F5-B999-6246-AF25-7555994E9FAE}"/>
    <dgm:cxn modelId="{4701AF9F-087C-2D48-900E-3D8291BB2D58}" type="presOf" srcId="{7CF8B5F4-2691-1A49-8721-9E7B7948789F}" destId="{56F27C28-406D-6B4B-9A21-CE0550520D8B}" srcOrd="0" destOrd="0" presId="urn:microsoft.com/office/officeart/2005/8/layout/hierarchy2"/>
    <dgm:cxn modelId="{7F9F1DA1-E158-9848-8C7F-3781071CFBCF}" type="presOf" srcId="{DB4885F8-D449-2843-B3BB-B27BC63A4AEA}" destId="{B7386A88-45C5-A84F-A637-B3A6DECF8E61}" srcOrd="1" destOrd="0" presId="urn:microsoft.com/office/officeart/2005/8/layout/hierarchy2"/>
    <dgm:cxn modelId="{3F65BDA7-4897-694E-8C70-CC3DAF805C6F}" type="presOf" srcId="{B4D8459D-AD91-B446-A7B1-5FE41DD26EE6}" destId="{A67A7D2F-1C47-6940-BA44-87E9AC00584D}" srcOrd="0" destOrd="0" presId="urn:microsoft.com/office/officeart/2005/8/layout/hierarchy2"/>
    <dgm:cxn modelId="{0928C0A9-5136-5543-866E-7AB199FAB1F7}" type="presOf" srcId="{86CD9924-7FC6-0948-96F2-EAB34DCF2781}" destId="{D9750438-679C-5E47-9A9A-E1B2E729DE4F}" srcOrd="0" destOrd="0" presId="urn:microsoft.com/office/officeart/2005/8/layout/hierarchy2"/>
    <dgm:cxn modelId="{BC6822AA-D704-DB48-B17E-7A3CAEB50C72}" type="presOf" srcId="{94D9409F-8281-1345-928F-B06A952821DD}" destId="{4EAC2DED-5E70-1C47-92D9-29333F13ACF5}" srcOrd="1" destOrd="0" presId="urn:microsoft.com/office/officeart/2005/8/layout/hierarchy2"/>
    <dgm:cxn modelId="{F13037B0-4F27-2845-A4BB-55BCAD5ED362}" type="presOf" srcId="{6E748FC6-0552-1E4D-A446-95CF45341575}" destId="{F016497E-7D7E-1543-AEBC-2BE4F019BEDF}" srcOrd="0" destOrd="0" presId="urn:microsoft.com/office/officeart/2005/8/layout/hierarchy2"/>
    <dgm:cxn modelId="{0A43B0B1-3BA0-2B4E-A9D1-4AA5283AB73E}" type="presOf" srcId="{DB4885F8-D449-2843-B3BB-B27BC63A4AEA}" destId="{7091042B-FDEE-B34B-97DB-DDC3E7C0CB09}" srcOrd="0" destOrd="0" presId="urn:microsoft.com/office/officeart/2005/8/layout/hierarchy2"/>
    <dgm:cxn modelId="{E2CDE6B2-3E8B-B64B-B023-AFDDB900CD73}" type="presOf" srcId="{A4C0AC4D-A255-4941-9871-686D7BACB139}" destId="{2E644416-CCB1-0E46-9BE8-4F5CD5C46FB7}" srcOrd="0" destOrd="0" presId="urn:microsoft.com/office/officeart/2005/8/layout/hierarchy2"/>
    <dgm:cxn modelId="{151871B3-9F93-B64D-B903-8F970724FFF2}" type="presOf" srcId="{2D6840CD-1A6B-524E-B6ED-BF3CB8769846}" destId="{95512C9F-F33E-8840-B1F2-8BDAE9086F94}" srcOrd="1" destOrd="0" presId="urn:microsoft.com/office/officeart/2005/8/layout/hierarchy2"/>
    <dgm:cxn modelId="{E49ED1B6-DF27-9040-AAF6-C6BE5ECB908B}" srcId="{7EC3879A-05BE-714E-87DC-DC70926AF8B8}" destId="{86CD9924-7FC6-0948-96F2-EAB34DCF2781}" srcOrd="1" destOrd="0" parTransId="{86B3B2C8-ACB8-DE47-8DE5-5053DB50FBB4}" sibTransId="{B04929EB-55C3-B141-B2E4-63C85AA6C454}"/>
    <dgm:cxn modelId="{DBD47AB7-3959-424F-96BD-B94BAC5C5719}" srcId="{0A6DD463-F95F-3045-A037-56AF7B902405}" destId="{63E6188F-5C26-C24E-A7AA-29FE3700A462}" srcOrd="0" destOrd="0" parTransId="{DFB91553-5A1B-4E4A-A008-4CA79EFC6108}" sibTransId="{F56AD187-20CF-A048-8E41-E601497684D1}"/>
    <dgm:cxn modelId="{A1E171B8-9B9C-BF47-9416-296874AEE9F1}" type="presOf" srcId="{63E6188F-5C26-C24E-A7AA-29FE3700A462}" destId="{5705CD8A-6F85-584C-A48E-50040A854FBA}" srcOrd="0" destOrd="0" presId="urn:microsoft.com/office/officeart/2005/8/layout/hierarchy2"/>
    <dgm:cxn modelId="{0D4349C2-42DD-304A-8A27-07D616C5EC1C}" srcId="{CC9222B1-D75D-2D45-BD88-5B64C2BBF950}" destId="{7EC3879A-05BE-714E-87DC-DC70926AF8B8}" srcOrd="0" destOrd="0" parTransId="{9203AACD-6A10-0E49-93B2-44D2D626C287}" sibTransId="{94E637DD-CB1F-2240-91A7-E664E0FF5409}"/>
    <dgm:cxn modelId="{9FDD9DC8-7D64-5D4E-AE8A-4C72FC6ACF83}" type="presOf" srcId="{1038BCA2-8570-C848-B10D-32FAD9D0E3D3}" destId="{94347676-95E1-014B-86C2-5D644EC058FC}" srcOrd="0" destOrd="0" presId="urn:microsoft.com/office/officeart/2005/8/layout/hierarchy2"/>
    <dgm:cxn modelId="{4C0F9ED9-693B-7947-9A72-41D5B1C6FC0B}" type="presOf" srcId="{6635AA79-BDB6-0240-8D2C-AA88645EDBE6}" destId="{6E6B88C4-5CC8-A844-B9B0-1CAAC4F63C66}" srcOrd="1" destOrd="0" presId="urn:microsoft.com/office/officeart/2005/8/layout/hierarchy2"/>
    <dgm:cxn modelId="{87A69ADD-87AC-6247-8806-BA8F0B494ECD}" type="presOf" srcId="{FE691927-81D5-6F48-8FE9-3E48C3FA53B8}" destId="{C5BEDC2A-02C1-6547-B933-D51B8DA4374E}" srcOrd="0" destOrd="0" presId="urn:microsoft.com/office/officeart/2005/8/layout/hierarchy2"/>
    <dgm:cxn modelId="{8A4E0BDF-6587-4842-B773-E3FAB18FC892}" srcId="{DD3D743C-8C89-F047-BE9E-BE76D8C3921C}" destId="{CC9222B1-D75D-2D45-BD88-5B64C2BBF950}" srcOrd="0" destOrd="0" parTransId="{475234F6-7358-BF4D-9B05-DE226F3D5A68}" sibTransId="{4BF29FDC-3D90-634F-A2AF-9740D782A93C}"/>
    <dgm:cxn modelId="{2D9889DF-DF3C-A84E-828F-A15C881C5E4E}" type="presOf" srcId="{543376CF-45E2-BE4D-AC2D-B5AAB674E0BF}" destId="{D707795D-DDB8-F64E-9F0C-165F3C09C8F5}" srcOrd="1" destOrd="0" presId="urn:microsoft.com/office/officeart/2005/8/layout/hierarchy2"/>
    <dgm:cxn modelId="{DC362BE4-B6B3-6F43-A7E0-E9F3EA5419A4}" type="presOf" srcId="{94D9409F-8281-1345-928F-B06A952821DD}" destId="{F31B5B31-54AF-BE4E-B58B-03E3B105A73D}" srcOrd="0" destOrd="0" presId="urn:microsoft.com/office/officeart/2005/8/layout/hierarchy2"/>
    <dgm:cxn modelId="{2BE0A5EF-0CA4-3D48-8442-1CAB5439DF03}" type="presOf" srcId="{39E67D55-E5F3-6546-9CC0-C136EBAE6585}" destId="{623E60D1-A845-704F-B2A2-5A4936F80163}" srcOrd="0" destOrd="0" presId="urn:microsoft.com/office/officeart/2005/8/layout/hierarchy2"/>
    <dgm:cxn modelId="{CE4982F4-9DF5-414D-8800-4E81A17C7ED0}" srcId="{63E6188F-5C26-C24E-A7AA-29FE3700A462}" destId="{39E67D55-E5F3-6546-9CC0-C136EBAE6585}" srcOrd="0" destOrd="0" parTransId="{B4D8459D-AD91-B446-A7B1-5FE41DD26EE6}" sibTransId="{FAFCFAD3-80FF-654A-8EAB-23F574D865F9}"/>
    <dgm:cxn modelId="{5A58A3FA-6E7F-CD43-92CC-5A00CCBC2E79}" type="presOf" srcId="{A4C0AC4D-A255-4941-9871-686D7BACB139}" destId="{3122A36F-5141-0B4A-92E2-237DE569709B}" srcOrd="1" destOrd="0" presId="urn:microsoft.com/office/officeart/2005/8/layout/hierarchy2"/>
    <dgm:cxn modelId="{945608FB-5B96-9745-9BEE-4D7889CA49C8}" type="presOf" srcId="{793058AA-5CC4-FD4A-9D76-019F18BAAC0C}" destId="{B29FA6FE-FDEE-5943-A57B-849296648722}" srcOrd="0" destOrd="0" presId="urn:microsoft.com/office/officeart/2005/8/layout/hierarchy2"/>
    <dgm:cxn modelId="{82102CFB-8B5B-5B42-A52F-EF4C3F1B7692}" srcId="{7EC3879A-05BE-714E-87DC-DC70926AF8B8}" destId="{6294FC04-3C10-0F4C-97A1-846E36CD1AA6}" srcOrd="2" destOrd="0" parTransId="{6E748FC6-0552-1E4D-A446-95CF45341575}" sibTransId="{F0FE1D0E-A7A5-3F4A-9F84-1025CDE46400}"/>
    <dgm:cxn modelId="{DEA6EAA4-BC2C-E649-BE0F-47CA673F3F3E}" type="presParOf" srcId="{5333693F-0E19-B242-B8CF-D5CC87DAA780}" destId="{90139940-FEE9-324D-B7D2-56AC7E9D42A5}" srcOrd="0" destOrd="0" presId="urn:microsoft.com/office/officeart/2005/8/layout/hierarchy2"/>
    <dgm:cxn modelId="{A8342F4C-A454-BB4E-A9F3-B27A36BC2976}" type="presParOf" srcId="{90139940-FEE9-324D-B7D2-56AC7E9D42A5}" destId="{FDDA9401-AC1F-FB49-AA27-1D3519242ABE}" srcOrd="0" destOrd="0" presId="urn:microsoft.com/office/officeart/2005/8/layout/hierarchy2"/>
    <dgm:cxn modelId="{847234F1-EBD4-0842-B316-CD54F3A1B1B3}" type="presParOf" srcId="{90139940-FEE9-324D-B7D2-56AC7E9D42A5}" destId="{5FD36317-49E3-1848-825F-6DA49732D517}" srcOrd="1" destOrd="0" presId="urn:microsoft.com/office/officeart/2005/8/layout/hierarchy2"/>
    <dgm:cxn modelId="{12FE4D2E-7DB2-AE47-867F-BCC70D9FA9AC}" type="presParOf" srcId="{5FD36317-49E3-1848-825F-6DA49732D517}" destId="{8DC5072C-AC89-544E-B2E7-7B0BEC22A911}" srcOrd="0" destOrd="0" presId="urn:microsoft.com/office/officeart/2005/8/layout/hierarchy2"/>
    <dgm:cxn modelId="{F8659BF4-20C7-6948-92EA-9CDFF1E1AFC9}" type="presParOf" srcId="{8DC5072C-AC89-544E-B2E7-7B0BEC22A911}" destId="{39D98C14-6317-454C-A939-D96E5927E84A}" srcOrd="0" destOrd="0" presId="urn:microsoft.com/office/officeart/2005/8/layout/hierarchy2"/>
    <dgm:cxn modelId="{9BA2E819-DF39-F845-89F8-2001B4FE96C6}" type="presParOf" srcId="{5FD36317-49E3-1848-825F-6DA49732D517}" destId="{31116C3D-BC96-D649-B2DA-5B6333C7A8CA}" srcOrd="1" destOrd="0" presId="urn:microsoft.com/office/officeart/2005/8/layout/hierarchy2"/>
    <dgm:cxn modelId="{CC6619AF-DEFE-8942-8777-85308E24A89B}" type="presParOf" srcId="{31116C3D-BC96-D649-B2DA-5B6333C7A8CA}" destId="{F52E86DA-5BBC-CC4F-8389-2722BCF927BD}" srcOrd="0" destOrd="0" presId="urn:microsoft.com/office/officeart/2005/8/layout/hierarchy2"/>
    <dgm:cxn modelId="{2817C1F2-A5C8-8242-8C5E-AC617BA66CDA}" type="presParOf" srcId="{31116C3D-BC96-D649-B2DA-5B6333C7A8CA}" destId="{34B9F9C5-EC98-7843-8762-86D341C140DF}" srcOrd="1" destOrd="0" presId="urn:microsoft.com/office/officeart/2005/8/layout/hierarchy2"/>
    <dgm:cxn modelId="{6E79ACDA-A28B-4349-8A1E-C608DE6455D9}" type="presParOf" srcId="{34B9F9C5-EC98-7843-8762-86D341C140DF}" destId="{2E644416-CCB1-0E46-9BE8-4F5CD5C46FB7}" srcOrd="0" destOrd="0" presId="urn:microsoft.com/office/officeart/2005/8/layout/hierarchy2"/>
    <dgm:cxn modelId="{D7D15393-19CE-EF40-AF9E-718B993EEB0F}" type="presParOf" srcId="{2E644416-CCB1-0E46-9BE8-4F5CD5C46FB7}" destId="{3122A36F-5141-0B4A-92E2-237DE569709B}" srcOrd="0" destOrd="0" presId="urn:microsoft.com/office/officeart/2005/8/layout/hierarchy2"/>
    <dgm:cxn modelId="{91FB4692-0F20-E345-8B72-BAACBED01E00}" type="presParOf" srcId="{34B9F9C5-EC98-7843-8762-86D341C140DF}" destId="{89CFC08E-28C6-D14B-8376-EDD426C71BCD}" srcOrd="1" destOrd="0" presId="urn:microsoft.com/office/officeart/2005/8/layout/hierarchy2"/>
    <dgm:cxn modelId="{0DF8567F-C800-2443-B0E2-12788EB36651}" type="presParOf" srcId="{89CFC08E-28C6-D14B-8376-EDD426C71BCD}" destId="{B29FA6FE-FDEE-5943-A57B-849296648722}" srcOrd="0" destOrd="0" presId="urn:microsoft.com/office/officeart/2005/8/layout/hierarchy2"/>
    <dgm:cxn modelId="{43D5BDD3-C900-334C-A0F3-2BACA12E03C1}" type="presParOf" srcId="{89CFC08E-28C6-D14B-8376-EDD426C71BCD}" destId="{A022B7BD-AC1E-E54E-B740-C705A1BDAAC1}" srcOrd="1" destOrd="0" presId="urn:microsoft.com/office/officeart/2005/8/layout/hierarchy2"/>
    <dgm:cxn modelId="{807A28E5-6451-B649-8CC6-1F6D85405FC4}" type="presParOf" srcId="{A022B7BD-AC1E-E54E-B740-C705A1BDAAC1}" destId="{94347676-95E1-014B-86C2-5D644EC058FC}" srcOrd="0" destOrd="0" presId="urn:microsoft.com/office/officeart/2005/8/layout/hierarchy2"/>
    <dgm:cxn modelId="{426D30B5-A732-8444-9260-7820A76B1BFC}" type="presParOf" srcId="{94347676-95E1-014B-86C2-5D644EC058FC}" destId="{B7F1B94B-B5A7-9D4C-A903-E5C74553BDCC}" srcOrd="0" destOrd="0" presId="urn:microsoft.com/office/officeart/2005/8/layout/hierarchy2"/>
    <dgm:cxn modelId="{9790ED54-0647-FD4F-BC61-828E46CE90D3}" type="presParOf" srcId="{A022B7BD-AC1E-E54E-B740-C705A1BDAAC1}" destId="{C05F1C64-C84A-C540-82A3-BDD30FD35CDB}" srcOrd="1" destOrd="0" presId="urn:microsoft.com/office/officeart/2005/8/layout/hierarchy2"/>
    <dgm:cxn modelId="{1F570540-B7C5-3947-9556-40A69553953E}" type="presParOf" srcId="{C05F1C64-C84A-C540-82A3-BDD30FD35CDB}" destId="{C7695512-36F6-9C4B-B502-565220D1BEF8}" srcOrd="0" destOrd="0" presId="urn:microsoft.com/office/officeart/2005/8/layout/hierarchy2"/>
    <dgm:cxn modelId="{6510161D-3951-E942-BEB2-0219B68C97EF}" type="presParOf" srcId="{C05F1C64-C84A-C540-82A3-BDD30FD35CDB}" destId="{6CB2F884-7B72-2C47-929C-D137629BE945}" srcOrd="1" destOrd="0" presId="urn:microsoft.com/office/officeart/2005/8/layout/hierarchy2"/>
    <dgm:cxn modelId="{B87D406C-817F-DA4C-990F-195D517C2586}" type="presParOf" srcId="{A022B7BD-AC1E-E54E-B740-C705A1BDAAC1}" destId="{B42C6CCF-2C2F-B346-BF2B-6891BF77AC3E}" srcOrd="2" destOrd="0" presId="urn:microsoft.com/office/officeart/2005/8/layout/hierarchy2"/>
    <dgm:cxn modelId="{38A60D57-63F7-204B-8040-BE71DB1500A8}" type="presParOf" srcId="{B42C6CCF-2C2F-B346-BF2B-6891BF77AC3E}" destId="{6E6B88C4-5CC8-A844-B9B0-1CAAC4F63C66}" srcOrd="0" destOrd="0" presId="urn:microsoft.com/office/officeart/2005/8/layout/hierarchy2"/>
    <dgm:cxn modelId="{C34EFD3E-4B9A-004C-9BF8-58FA679DBD88}" type="presParOf" srcId="{A022B7BD-AC1E-E54E-B740-C705A1BDAAC1}" destId="{577F1F91-1081-8E42-86AD-02BB33EC30ED}" srcOrd="3" destOrd="0" presId="urn:microsoft.com/office/officeart/2005/8/layout/hierarchy2"/>
    <dgm:cxn modelId="{09772E8B-3EC5-BE44-9AE6-E8E4A5E362B0}" type="presParOf" srcId="{577F1F91-1081-8E42-86AD-02BB33EC30ED}" destId="{56F27C28-406D-6B4B-9A21-CE0550520D8B}" srcOrd="0" destOrd="0" presId="urn:microsoft.com/office/officeart/2005/8/layout/hierarchy2"/>
    <dgm:cxn modelId="{7C8A1D6F-7FFA-AA47-BB71-1A59F4136832}" type="presParOf" srcId="{577F1F91-1081-8E42-86AD-02BB33EC30ED}" destId="{10E7D305-3877-0447-9F36-26FBA9379041}" srcOrd="1" destOrd="0" presId="urn:microsoft.com/office/officeart/2005/8/layout/hierarchy2"/>
    <dgm:cxn modelId="{CCF26A43-8AAE-9D48-AA14-D8E2987DC6D1}" type="presParOf" srcId="{34B9F9C5-EC98-7843-8762-86D341C140DF}" destId="{5DDD255D-DDA1-1648-9A15-CF4AF82E3B62}" srcOrd="2" destOrd="0" presId="urn:microsoft.com/office/officeart/2005/8/layout/hierarchy2"/>
    <dgm:cxn modelId="{224513AB-66EC-0B40-98F0-3B5F74A0337D}" type="presParOf" srcId="{5DDD255D-DDA1-1648-9A15-CF4AF82E3B62}" destId="{ADF4BDA5-3470-BA4A-8F7E-0AA0CC7F857B}" srcOrd="0" destOrd="0" presId="urn:microsoft.com/office/officeart/2005/8/layout/hierarchy2"/>
    <dgm:cxn modelId="{9979B7C2-9568-0C43-B1A6-8336BF375130}" type="presParOf" srcId="{34B9F9C5-EC98-7843-8762-86D341C140DF}" destId="{D6D32815-3D65-5C43-AD43-C5EDCD98DBD7}" srcOrd="3" destOrd="0" presId="urn:microsoft.com/office/officeart/2005/8/layout/hierarchy2"/>
    <dgm:cxn modelId="{51C78CD1-F495-4A4E-8D7E-3D05115F65E9}" type="presParOf" srcId="{D6D32815-3D65-5C43-AD43-C5EDCD98DBD7}" destId="{D9750438-679C-5E47-9A9A-E1B2E729DE4F}" srcOrd="0" destOrd="0" presId="urn:microsoft.com/office/officeart/2005/8/layout/hierarchy2"/>
    <dgm:cxn modelId="{163250E4-8F5C-DB49-9493-6CA2002B17C7}" type="presParOf" srcId="{D6D32815-3D65-5C43-AD43-C5EDCD98DBD7}" destId="{64B7B58C-60C1-0D49-A26A-83502595B4CD}" srcOrd="1" destOrd="0" presId="urn:microsoft.com/office/officeart/2005/8/layout/hierarchy2"/>
    <dgm:cxn modelId="{9F16F2BB-1553-AB48-9985-2D777603F1EC}" type="presParOf" srcId="{34B9F9C5-EC98-7843-8762-86D341C140DF}" destId="{F016497E-7D7E-1543-AEBC-2BE4F019BEDF}" srcOrd="4" destOrd="0" presId="urn:microsoft.com/office/officeart/2005/8/layout/hierarchy2"/>
    <dgm:cxn modelId="{28805D4A-AD22-3346-8229-9C04EA6274CD}" type="presParOf" srcId="{F016497E-7D7E-1543-AEBC-2BE4F019BEDF}" destId="{CBD10D17-F6DC-FC48-8DB2-D564389E74A8}" srcOrd="0" destOrd="0" presId="urn:microsoft.com/office/officeart/2005/8/layout/hierarchy2"/>
    <dgm:cxn modelId="{23662624-1D95-4141-BEED-E4865EA6ABD9}" type="presParOf" srcId="{34B9F9C5-EC98-7843-8762-86D341C140DF}" destId="{B05BAECD-01DE-5440-BA5E-2D42E8F56C05}" srcOrd="5" destOrd="0" presId="urn:microsoft.com/office/officeart/2005/8/layout/hierarchy2"/>
    <dgm:cxn modelId="{AA4A45D8-096B-784F-8F3C-F6881DDBCC7A}" type="presParOf" srcId="{B05BAECD-01DE-5440-BA5E-2D42E8F56C05}" destId="{7BC85925-419E-3442-88B8-153956D14945}" srcOrd="0" destOrd="0" presId="urn:microsoft.com/office/officeart/2005/8/layout/hierarchy2"/>
    <dgm:cxn modelId="{9CC37350-F39D-6F44-B1DC-46793B71B959}" type="presParOf" srcId="{B05BAECD-01DE-5440-BA5E-2D42E8F56C05}" destId="{0F62C67D-78D0-4845-9743-4B083D0CB1A0}" srcOrd="1" destOrd="0" presId="urn:microsoft.com/office/officeart/2005/8/layout/hierarchy2"/>
    <dgm:cxn modelId="{93D0E6EF-4C22-3248-BCCB-A28E64880C79}" type="presParOf" srcId="{5FD36317-49E3-1848-825F-6DA49732D517}" destId="{7091042B-FDEE-B34B-97DB-DDC3E7C0CB09}" srcOrd="2" destOrd="0" presId="urn:microsoft.com/office/officeart/2005/8/layout/hierarchy2"/>
    <dgm:cxn modelId="{33E689D7-F624-DD49-95CF-F582E409F405}" type="presParOf" srcId="{7091042B-FDEE-B34B-97DB-DDC3E7C0CB09}" destId="{B7386A88-45C5-A84F-A637-B3A6DECF8E61}" srcOrd="0" destOrd="0" presId="urn:microsoft.com/office/officeart/2005/8/layout/hierarchy2"/>
    <dgm:cxn modelId="{2EC031BB-D5C5-C04C-A775-758AA4290D83}" type="presParOf" srcId="{5FD36317-49E3-1848-825F-6DA49732D517}" destId="{A4ED9A20-9A5C-FD4C-8118-DA8DA3863FE0}" srcOrd="3" destOrd="0" presId="urn:microsoft.com/office/officeart/2005/8/layout/hierarchy2"/>
    <dgm:cxn modelId="{FA6AE26A-C777-D541-9A4D-EE0E99E0C301}" type="presParOf" srcId="{A4ED9A20-9A5C-FD4C-8118-DA8DA3863FE0}" destId="{EB2494DE-5EAC-E647-B6D2-3D542DDAE051}" srcOrd="0" destOrd="0" presId="urn:microsoft.com/office/officeart/2005/8/layout/hierarchy2"/>
    <dgm:cxn modelId="{B0E2D699-054E-CB41-9707-B8FBFAC6D1DD}" type="presParOf" srcId="{A4ED9A20-9A5C-FD4C-8118-DA8DA3863FE0}" destId="{CA4C2D31-C2BC-CD47-A9DB-32F111B405E7}" srcOrd="1" destOrd="0" presId="urn:microsoft.com/office/officeart/2005/8/layout/hierarchy2"/>
    <dgm:cxn modelId="{0C08C0DB-A74A-A349-8C3F-4186BAB75719}" type="presParOf" srcId="{CA4C2D31-C2BC-CD47-A9DB-32F111B405E7}" destId="{8C16BA48-2686-6F4A-A5C6-4F5FB3162917}" srcOrd="0" destOrd="0" presId="urn:microsoft.com/office/officeart/2005/8/layout/hierarchy2"/>
    <dgm:cxn modelId="{2AB6BC49-9FF6-D544-9F98-F90C12D5B1EF}" type="presParOf" srcId="{8C16BA48-2686-6F4A-A5C6-4F5FB3162917}" destId="{CC5F45B0-6457-274A-9184-CE48EB1C2190}" srcOrd="0" destOrd="0" presId="urn:microsoft.com/office/officeart/2005/8/layout/hierarchy2"/>
    <dgm:cxn modelId="{6E6CAE5A-BBDB-7041-9BDD-16D06BCB0D29}" type="presParOf" srcId="{CA4C2D31-C2BC-CD47-A9DB-32F111B405E7}" destId="{017388F4-E5B9-BD49-904B-A2F108CF6F2D}" srcOrd="1" destOrd="0" presId="urn:microsoft.com/office/officeart/2005/8/layout/hierarchy2"/>
    <dgm:cxn modelId="{7F75FCB8-90FA-C542-B7C6-BD37711921E8}" type="presParOf" srcId="{017388F4-E5B9-BD49-904B-A2F108CF6F2D}" destId="{5705CD8A-6F85-584C-A48E-50040A854FBA}" srcOrd="0" destOrd="0" presId="urn:microsoft.com/office/officeart/2005/8/layout/hierarchy2"/>
    <dgm:cxn modelId="{14DC4F45-4F7D-3244-9B9C-BDC0C298C209}" type="presParOf" srcId="{017388F4-E5B9-BD49-904B-A2F108CF6F2D}" destId="{CE526CF9-FA3C-8348-9EA3-B17B65282601}" srcOrd="1" destOrd="0" presId="urn:microsoft.com/office/officeart/2005/8/layout/hierarchy2"/>
    <dgm:cxn modelId="{1D322FF4-F942-C14A-B958-A54163F55FC9}" type="presParOf" srcId="{CE526CF9-FA3C-8348-9EA3-B17B65282601}" destId="{A67A7D2F-1C47-6940-BA44-87E9AC00584D}" srcOrd="0" destOrd="0" presId="urn:microsoft.com/office/officeart/2005/8/layout/hierarchy2"/>
    <dgm:cxn modelId="{4CD45D9B-4125-E946-A774-E4AD99C05832}" type="presParOf" srcId="{A67A7D2F-1C47-6940-BA44-87E9AC00584D}" destId="{106DDDED-3A04-8048-97BF-E6DBBE4BD565}" srcOrd="0" destOrd="0" presId="urn:microsoft.com/office/officeart/2005/8/layout/hierarchy2"/>
    <dgm:cxn modelId="{BAB7953F-86D2-994D-8259-09A40410624A}" type="presParOf" srcId="{CE526CF9-FA3C-8348-9EA3-B17B65282601}" destId="{1F051CC2-5D2A-454C-B6CA-27F4A1C03662}" srcOrd="1" destOrd="0" presId="urn:microsoft.com/office/officeart/2005/8/layout/hierarchy2"/>
    <dgm:cxn modelId="{C1F97C35-0857-7D4A-AC4D-5B2598EE789F}" type="presParOf" srcId="{1F051CC2-5D2A-454C-B6CA-27F4A1C03662}" destId="{623E60D1-A845-704F-B2A2-5A4936F80163}" srcOrd="0" destOrd="0" presId="urn:microsoft.com/office/officeart/2005/8/layout/hierarchy2"/>
    <dgm:cxn modelId="{F53DCDDD-989D-774C-A7C0-18104BB668F4}" type="presParOf" srcId="{1F051CC2-5D2A-454C-B6CA-27F4A1C03662}" destId="{B995164B-858F-174C-90AC-C818453B77BA}" srcOrd="1" destOrd="0" presId="urn:microsoft.com/office/officeart/2005/8/layout/hierarchy2"/>
    <dgm:cxn modelId="{E71E3651-6C10-6D45-91F8-BA83D3DEE0D7}" type="presParOf" srcId="{CE526CF9-FA3C-8348-9EA3-B17B65282601}" destId="{391E019B-A882-0C4A-B133-E193CB361C55}" srcOrd="2" destOrd="0" presId="urn:microsoft.com/office/officeart/2005/8/layout/hierarchy2"/>
    <dgm:cxn modelId="{0729F7DE-E67E-5849-AD2B-15A43541B581}" type="presParOf" srcId="{391E019B-A882-0C4A-B133-E193CB361C55}" destId="{38541255-2459-0544-801A-86745BF251C1}" srcOrd="0" destOrd="0" presId="urn:microsoft.com/office/officeart/2005/8/layout/hierarchy2"/>
    <dgm:cxn modelId="{94B6CB18-163B-8442-8CC2-4C46C68D98AC}" type="presParOf" srcId="{CE526CF9-FA3C-8348-9EA3-B17B65282601}" destId="{642148B1-D860-F946-8BE2-50258518C271}" srcOrd="3" destOrd="0" presId="urn:microsoft.com/office/officeart/2005/8/layout/hierarchy2"/>
    <dgm:cxn modelId="{56B2F6EA-BE04-1445-AEBB-03E2586ABF83}" type="presParOf" srcId="{642148B1-D860-F946-8BE2-50258518C271}" destId="{8AE1030C-DEA4-6248-9341-DC12CF2C8859}" srcOrd="0" destOrd="0" presId="urn:microsoft.com/office/officeart/2005/8/layout/hierarchy2"/>
    <dgm:cxn modelId="{6A831D89-4B5C-854C-8754-0B5D9E97CC3E}" type="presParOf" srcId="{642148B1-D860-F946-8BE2-50258518C271}" destId="{837EE0A8-7A6A-F744-A52C-A7A6D7E626B1}" srcOrd="1" destOrd="0" presId="urn:microsoft.com/office/officeart/2005/8/layout/hierarchy2"/>
    <dgm:cxn modelId="{04CB4855-B6DF-FA4F-9674-F49A9325F910}" type="presParOf" srcId="{CE526CF9-FA3C-8348-9EA3-B17B65282601}" destId="{54B29C06-8EA9-0E4A-BA5C-256AF3F64925}" srcOrd="4" destOrd="0" presId="urn:microsoft.com/office/officeart/2005/8/layout/hierarchy2"/>
    <dgm:cxn modelId="{692FCC8F-5B68-FA40-9123-8E575946439A}" type="presParOf" srcId="{54B29C06-8EA9-0E4A-BA5C-256AF3F64925}" destId="{95512C9F-F33E-8840-B1F2-8BDAE9086F94}" srcOrd="0" destOrd="0" presId="urn:microsoft.com/office/officeart/2005/8/layout/hierarchy2"/>
    <dgm:cxn modelId="{2506DE8A-D4C1-D042-B4DA-61C5767AE92A}" type="presParOf" srcId="{CE526CF9-FA3C-8348-9EA3-B17B65282601}" destId="{7F9181AD-00AF-C14C-B052-F8465B680218}" srcOrd="5" destOrd="0" presId="urn:microsoft.com/office/officeart/2005/8/layout/hierarchy2"/>
    <dgm:cxn modelId="{E2A2B596-FE61-4C4A-9A91-9903D70A1C7A}" type="presParOf" srcId="{7F9181AD-00AF-C14C-B052-F8465B680218}" destId="{C51EAFAF-222C-8048-8522-416A9DFBAA20}" srcOrd="0" destOrd="0" presId="urn:microsoft.com/office/officeart/2005/8/layout/hierarchy2"/>
    <dgm:cxn modelId="{D9B8D53F-1295-B24A-AB5D-9FD00BC7CCB0}" type="presParOf" srcId="{7F9181AD-00AF-C14C-B052-F8465B680218}" destId="{C5104BBA-2BD0-C342-A64C-28A85A0F764A}" srcOrd="1" destOrd="0" presId="urn:microsoft.com/office/officeart/2005/8/layout/hierarchy2"/>
    <dgm:cxn modelId="{F430E948-0113-284A-BA12-EA7A6186C1FC}" type="presParOf" srcId="{CE526CF9-FA3C-8348-9EA3-B17B65282601}" destId="{259AC244-DDBA-5E41-9D7F-B79214D4E2BD}" srcOrd="6" destOrd="0" presId="urn:microsoft.com/office/officeart/2005/8/layout/hierarchy2"/>
    <dgm:cxn modelId="{F7D6FFDE-1862-D94B-AB90-CF17D0DEC8E3}" type="presParOf" srcId="{259AC244-DDBA-5E41-9D7F-B79214D4E2BD}" destId="{D707795D-DDB8-F64E-9F0C-165F3C09C8F5}" srcOrd="0" destOrd="0" presId="urn:microsoft.com/office/officeart/2005/8/layout/hierarchy2"/>
    <dgm:cxn modelId="{DF77284C-11EE-1443-AEBF-47F0937E7401}" type="presParOf" srcId="{CE526CF9-FA3C-8348-9EA3-B17B65282601}" destId="{9E1CDB35-B622-0440-A599-48AAE71590A5}" srcOrd="7" destOrd="0" presId="urn:microsoft.com/office/officeart/2005/8/layout/hierarchy2"/>
    <dgm:cxn modelId="{E3D58DBE-D016-554C-B9D2-104725FDEA5B}" type="presParOf" srcId="{9E1CDB35-B622-0440-A599-48AAE71590A5}" destId="{6589C198-BD25-E54C-899F-14171E77E253}" srcOrd="0" destOrd="0" presId="urn:microsoft.com/office/officeart/2005/8/layout/hierarchy2"/>
    <dgm:cxn modelId="{710B5F73-D059-3244-909A-504F51922185}" type="presParOf" srcId="{9E1CDB35-B622-0440-A599-48AAE71590A5}" destId="{71CEDD43-558D-AF40-8DCC-870F98BE5CCE}" srcOrd="1" destOrd="0" presId="urn:microsoft.com/office/officeart/2005/8/layout/hierarchy2"/>
    <dgm:cxn modelId="{2455E5C1-9D08-8F42-8C1E-8D223BFE2801}" type="presParOf" srcId="{CE526CF9-FA3C-8348-9EA3-B17B65282601}" destId="{F31B5B31-54AF-BE4E-B58B-03E3B105A73D}" srcOrd="8" destOrd="0" presId="urn:microsoft.com/office/officeart/2005/8/layout/hierarchy2"/>
    <dgm:cxn modelId="{4DB091B0-888C-E04C-A248-A312B0AAA3DB}" type="presParOf" srcId="{F31B5B31-54AF-BE4E-B58B-03E3B105A73D}" destId="{4EAC2DED-5E70-1C47-92D9-29333F13ACF5}" srcOrd="0" destOrd="0" presId="urn:microsoft.com/office/officeart/2005/8/layout/hierarchy2"/>
    <dgm:cxn modelId="{44933195-48DE-034A-85D4-C700119CD2A9}" type="presParOf" srcId="{CE526CF9-FA3C-8348-9EA3-B17B65282601}" destId="{AF14D63D-DB0A-9940-91F5-1E4294CF91FE}" srcOrd="9" destOrd="0" presId="urn:microsoft.com/office/officeart/2005/8/layout/hierarchy2"/>
    <dgm:cxn modelId="{3120B8FA-35D0-154F-B6E5-456B2844C645}" type="presParOf" srcId="{AF14D63D-DB0A-9940-91F5-1E4294CF91FE}" destId="{C5BEDC2A-02C1-6547-B933-D51B8DA4374E}" srcOrd="0" destOrd="0" presId="urn:microsoft.com/office/officeart/2005/8/layout/hierarchy2"/>
    <dgm:cxn modelId="{C7A3E1D4-E505-ED4C-A5FF-E73BB6EB17C6}" type="presParOf" srcId="{AF14D63D-DB0A-9940-91F5-1E4294CF91FE}" destId="{F8A04C60-F9DC-F749-AA19-F1EDA05E9DC8}"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3D743C-8C89-F047-BE9E-BE76D8C3921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CC9222B1-D75D-2D45-BD88-5B64C2BBF950}">
      <dgm:prSet phldrT="[Text]" custT="1"/>
      <dgm:spPr>
        <a:solidFill>
          <a:schemeClr val="accent2"/>
        </a:solidFill>
      </dgm:spPr>
      <dgm:t>
        <a:bodyPr/>
        <a:lstStyle/>
        <a:p>
          <a:r>
            <a:rPr lang="en-GB" sz="1200"/>
            <a:t>All routers</a:t>
          </a:r>
        </a:p>
      </dgm:t>
    </dgm:pt>
    <dgm:pt modelId="{475234F6-7358-BF4D-9B05-DE226F3D5A68}" type="parTrans" cxnId="{8A4E0BDF-6587-4842-B773-E3FAB18FC892}">
      <dgm:prSet/>
      <dgm:spPr/>
      <dgm:t>
        <a:bodyPr/>
        <a:lstStyle/>
        <a:p>
          <a:endParaRPr lang="en-GB" sz="1200"/>
        </a:p>
      </dgm:t>
    </dgm:pt>
    <dgm:pt modelId="{4BF29FDC-3D90-634F-A2AF-9740D782A93C}" type="sibTrans" cxnId="{8A4E0BDF-6587-4842-B773-E3FAB18FC892}">
      <dgm:prSet/>
      <dgm:spPr/>
      <dgm:t>
        <a:bodyPr/>
        <a:lstStyle/>
        <a:p>
          <a:endParaRPr lang="en-GB" sz="1200"/>
        </a:p>
      </dgm:t>
    </dgm:pt>
    <dgm:pt modelId="{7EC3879A-05BE-714E-87DC-DC70926AF8B8}">
      <dgm:prSet phldrT="[Text]" custT="1"/>
      <dgm:spPr>
        <a:solidFill>
          <a:schemeClr val="accent2"/>
        </a:solidFill>
      </dgm:spPr>
      <dgm:t>
        <a:bodyPr/>
        <a:lstStyle/>
        <a:p>
          <a:r>
            <a:rPr lang="en-GB" sz="1200"/>
            <a:t>Core  routers</a:t>
          </a:r>
        </a:p>
      </dgm:t>
    </dgm:pt>
    <dgm:pt modelId="{9203AACD-6A10-0E49-93B2-44D2D626C287}" type="parTrans" cxnId="{0D4349C2-42DD-304A-8A27-07D616C5EC1C}">
      <dgm:prSet/>
      <dgm:spPr/>
      <dgm:t>
        <a:bodyPr/>
        <a:lstStyle/>
        <a:p>
          <a:endParaRPr lang="en-GB" sz="1200"/>
        </a:p>
      </dgm:t>
    </dgm:pt>
    <dgm:pt modelId="{94E637DD-CB1F-2240-91A7-E664E0FF5409}" type="sibTrans" cxnId="{0D4349C2-42DD-304A-8A27-07D616C5EC1C}">
      <dgm:prSet/>
      <dgm:spPr/>
      <dgm:t>
        <a:bodyPr/>
        <a:lstStyle/>
        <a:p>
          <a:endParaRPr lang="en-GB" sz="1200"/>
        </a:p>
      </dgm:t>
    </dgm:pt>
    <dgm:pt modelId="{793058AA-5CC4-FD4A-9D76-019F18BAAC0C}">
      <dgm:prSet phldrT="[Text]" custT="1"/>
      <dgm:spPr>
        <a:solidFill>
          <a:schemeClr val="accent2"/>
        </a:solidFill>
      </dgm:spPr>
      <dgm:t>
        <a:bodyPr/>
        <a:lstStyle/>
        <a:p>
          <a:r>
            <a:rPr lang="en-GB" sz="1200"/>
            <a:t>Core1</a:t>
          </a:r>
        </a:p>
      </dgm:t>
    </dgm:pt>
    <dgm:pt modelId="{A4C0AC4D-A255-4941-9871-686D7BACB139}" type="parTrans" cxnId="{EF842B60-9B12-BD48-8EA9-27A1361E5B92}">
      <dgm:prSet/>
      <dgm:spPr/>
      <dgm:t>
        <a:bodyPr/>
        <a:lstStyle/>
        <a:p>
          <a:endParaRPr lang="en-GB" sz="1200"/>
        </a:p>
      </dgm:t>
    </dgm:pt>
    <dgm:pt modelId="{31B577B9-9785-B941-A14D-47C7AA2FCD58}" type="sibTrans" cxnId="{EF842B60-9B12-BD48-8EA9-27A1361E5B92}">
      <dgm:prSet/>
      <dgm:spPr/>
      <dgm:t>
        <a:bodyPr/>
        <a:lstStyle/>
        <a:p>
          <a:endParaRPr lang="en-GB" sz="1200"/>
        </a:p>
      </dgm:t>
    </dgm:pt>
    <dgm:pt modelId="{86CD9924-7FC6-0948-96F2-EAB34DCF2781}">
      <dgm:prSet phldrT="[Text]" custT="1"/>
      <dgm:spPr>
        <a:solidFill>
          <a:schemeClr val="accent2"/>
        </a:solidFill>
      </dgm:spPr>
      <dgm:t>
        <a:bodyPr/>
        <a:lstStyle/>
        <a:p>
          <a:r>
            <a:rPr lang="en-GB" sz="1200"/>
            <a:t>Core2</a:t>
          </a:r>
        </a:p>
      </dgm:t>
    </dgm:pt>
    <dgm:pt modelId="{86B3B2C8-ACB8-DE47-8DE5-5053DB50FBB4}" type="parTrans" cxnId="{E49ED1B6-DF27-9040-AAF6-C6BE5ECB908B}">
      <dgm:prSet/>
      <dgm:spPr/>
      <dgm:t>
        <a:bodyPr/>
        <a:lstStyle/>
        <a:p>
          <a:endParaRPr lang="en-GB" sz="1200"/>
        </a:p>
      </dgm:t>
    </dgm:pt>
    <dgm:pt modelId="{B04929EB-55C3-B141-B2E4-63C85AA6C454}" type="sibTrans" cxnId="{E49ED1B6-DF27-9040-AAF6-C6BE5ECB908B}">
      <dgm:prSet/>
      <dgm:spPr/>
      <dgm:t>
        <a:bodyPr/>
        <a:lstStyle/>
        <a:p>
          <a:endParaRPr lang="en-GB" sz="1200"/>
        </a:p>
      </dgm:t>
    </dgm:pt>
    <dgm:pt modelId="{0A6DD463-F95F-3045-A037-56AF7B902405}">
      <dgm:prSet phldrT="[Text]" custT="1"/>
      <dgm:spPr>
        <a:solidFill>
          <a:schemeClr val="accent2"/>
        </a:solidFill>
      </dgm:spPr>
      <dgm:t>
        <a:bodyPr/>
        <a:lstStyle/>
        <a:p>
          <a:r>
            <a:rPr lang="en-GB" sz="1200"/>
            <a:t>Edge routers</a:t>
          </a:r>
        </a:p>
      </dgm:t>
    </dgm:pt>
    <dgm:pt modelId="{DB4885F8-D449-2843-B3BB-B27BC63A4AEA}" type="parTrans" cxnId="{02798956-E5B7-794B-B6E1-FDBAD215CEBD}">
      <dgm:prSet/>
      <dgm:spPr/>
      <dgm:t>
        <a:bodyPr/>
        <a:lstStyle/>
        <a:p>
          <a:endParaRPr lang="en-GB" sz="1200"/>
        </a:p>
      </dgm:t>
    </dgm:pt>
    <dgm:pt modelId="{CE00771F-7B96-CE4A-8FFF-C712A0876076}" type="sibTrans" cxnId="{02798956-E5B7-794B-B6E1-FDBAD215CEBD}">
      <dgm:prSet/>
      <dgm:spPr/>
      <dgm:t>
        <a:bodyPr/>
        <a:lstStyle/>
        <a:p>
          <a:endParaRPr lang="en-GB" sz="1200"/>
        </a:p>
      </dgm:t>
    </dgm:pt>
    <dgm:pt modelId="{63E6188F-5C26-C24E-A7AA-29FE3700A462}">
      <dgm:prSet phldrT="[Text]" custT="1"/>
      <dgm:spPr>
        <a:solidFill>
          <a:schemeClr val="accent2"/>
        </a:solidFill>
      </dgm:spPr>
      <dgm:t>
        <a:bodyPr/>
        <a:lstStyle/>
        <a:p>
          <a:r>
            <a:rPr lang="en-GB" sz="1200"/>
            <a:t>Edge1</a:t>
          </a:r>
        </a:p>
      </dgm:t>
    </dgm:pt>
    <dgm:pt modelId="{DFB91553-5A1B-4E4A-A008-4CA79EFC6108}" type="parTrans" cxnId="{DBD47AB7-3959-424F-96BD-B94BAC5C5719}">
      <dgm:prSet/>
      <dgm:spPr/>
      <dgm:t>
        <a:bodyPr/>
        <a:lstStyle/>
        <a:p>
          <a:endParaRPr lang="en-GB" sz="1200"/>
        </a:p>
      </dgm:t>
    </dgm:pt>
    <dgm:pt modelId="{F56AD187-20CF-A048-8E41-E601497684D1}" type="sibTrans" cxnId="{DBD47AB7-3959-424F-96BD-B94BAC5C5719}">
      <dgm:prSet/>
      <dgm:spPr/>
      <dgm:t>
        <a:bodyPr/>
        <a:lstStyle/>
        <a:p>
          <a:endParaRPr lang="en-GB" sz="1200"/>
        </a:p>
      </dgm:t>
    </dgm:pt>
    <dgm:pt modelId="{20988B7A-DA92-FF4E-B6E7-9949770099AE}">
      <dgm:prSet phldrT="[Text]" custT="1"/>
      <dgm:spPr/>
      <dgm:t>
        <a:bodyPr/>
        <a:lstStyle/>
        <a:p>
          <a:r>
            <a:rPr lang="en-GB" sz="1200"/>
            <a:t>Netconf</a:t>
          </a:r>
        </a:p>
      </dgm:t>
    </dgm:pt>
    <dgm:pt modelId="{1038BCA2-8570-C848-B10D-32FAD9D0E3D3}" type="parTrans" cxnId="{56957F6C-7376-464F-B07D-AF6F127686F7}">
      <dgm:prSet/>
      <dgm:spPr/>
      <dgm:t>
        <a:bodyPr/>
        <a:lstStyle/>
        <a:p>
          <a:endParaRPr lang="en-GB" sz="1200"/>
        </a:p>
      </dgm:t>
    </dgm:pt>
    <dgm:pt modelId="{5CDBEC4C-F609-D34D-90E0-9B27E8CF48E7}" type="sibTrans" cxnId="{56957F6C-7376-464F-B07D-AF6F127686F7}">
      <dgm:prSet/>
      <dgm:spPr/>
      <dgm:t>
        <a:bodyPr/>
        <a:lstStyle/>
        <a:p>
          <a:endParaRPr lang="en-GB" sz="1200"/>
        </a:p>
      </dgm:t>
    </dgm:pt>
    <dgm:pt modelId="{7CF8B5F4-2691-1A49-8721-9E7B7948789F}">
      <dgm:prSet phldrT="[Text]" custT="1"/>
      <dgm:spPr/>
      <dgm:t>
        <a:bodyPr/>
        <a:lstStyle/>
        <a:p>
          <a:r>
            <a:rPr lang="en-GB" sz="1200"/>
            <a:t>Syslog</a:t>
          </a:r>
        </a:p>
      </dgm:t>
    </dgm:pt>
    <dgm:pt modelId="{6635AA79-BDB6-0240-8D2C-AA88645EDBE6}" type="parTrans" cxnId="{7D843414-2AB9-1740-A85C-15F6E4789543}">
      <dgm:prSet/>
      <dgm:spPr/>
      <dgm:t>
        <a:bodyPr/>
        <a:lstStyle/>
        <a:p>
          <a:endParaRPr lang="en-GB" sz="1200"/>
        </a:p>
      </dgm:t>
    </dgm:pt>
    <dgm:pt modelId="{0B9AE8D3-6426-9B49-93A3-D6D3FE7809F7}" type="sibTrans" cxnId="{7D843414-2AB9-1740-A85C-15F6E4789543}">
      <dgm:prSet/>
      <dgm:spPr/>
      <dgm:t>
        <a:bodyPr/>
        <a:lstStyle/>
        <a:p>
          <a:endParaRPr lang="en-GB" sz="1200"/>
        </a:p>
      </dgm:t>
    </dgm:pt>
    <dgm:pt modelId="{6294FC04-3C10-0F4C-97A1-846E36CD1AA6}">
      <dgm:prSet phldrT="[Text]" custT="1"/>
      <dgm:spPr>
        <a:solidFill>
          <a:schemeClr val="accent2"/>
        </a:solidFill>
      </dgm:spPr>
      <dgm:t>
        <a:bodyPr/>
        <a:lstStyle/>
        <a:p>
          <a:r>
            <a:rPr lang="en-GB" sz="1200"/>
            <a:t>Core3</a:t>
          </a:r>
        </a:p>
      </dgm:t>
    </dgm:pt>
    <dgm:pt modelId="{6E748FC6-0552-1E4D-A446-95CF45341575}" type="parTrans" cxnId="{82102CFB-8B5B-5B42-A52F-EF4C3F1B7692}">
      <dgm:prSet/>
      <dgm:spPr/>
      <dgm:t>
        <a:bodyPr/>
        <a:lstStyle/>
        <a:p>
          <a:endParaRPr lang="en-GB" sz="1200"/>
        </a:p>
      </dgm:t>
    </dgm:pt>
    <dgm:pt modelId="{F0FE1D0E-A7A5-3F4A-9F84-1025CDE46400}" type="sibTrans" cxnId="{82102CFB-8B5B-5B42-A52F-EF4C3F1B7692}">
      <dgm:prSet/>
      <dgm:spPr/>
      <dgm:t>
        <a:bodyPr/>
        <a:lstStyle/>
        <a:p>
          <a:endParaRPr lang="en-GB" sz="1200"/>
        </a:p>
      </dgm:t>
    </dgm:pt>
    <dgm:pt modelId="{D826462B-378F-1B45-B704-A5888AE171C7}">
      <dgm:prSet phldrT="[Text]" custT="1"/>
      <dgm:spPr/>
      <dgm:t>
        <a:bodyPr/>
        <a:lstStyle/>
        <a:p>
          <a:r>
            <a:rPr lang="en-GB" sz="1200"/>
            <a:t>Netconf</a:t>
          </a:r>
        </a:p>
      </dgm:t>
    </dgm:pt>
    <dgm:pt modelId="{4BBA5995-D005-5041-8752-C897D8B9EB00}" type="parTrans" cxnId="{F5009483-9D17-4449-B921-B345BE53EAFA}">
      <dgm:prSet/>
      <dgm:spPr/>
      <dgm:t>
        <a:bodyPr/>
        <a:lstStyle/>
        <a:p>
          <a:endParaRPr lang="en-GB" sz="1200"/>
        </a:p>
      </dgm:t>
    </dgm:pt>
    <dgm:pt modelId="{33FAB3F5-B999-6246-AF25-7555994E9FAE}" type="sibTrans" cxnId="{F5009483-9D17-4449-B921-B345BE53EAFA}">
      <dgm:prSet/>
      <dgm:spPr/>
      <dgm:t>
        <a:bodyPr/>
        <a:lstStyle/>
        <a:p>
          <a:endParaRPr lang="en-GB" sz="1200"/>
        </a:p>
      </dgm:t>
    </dgm:pt>
    <dgm:pt modelId="{D4397D6E-CF2A-5C41-AB57-D14E8CA22D49}">
      <dgm:prSet phldrT="[Text]" custT="1"/>
      <dgm:spPr/>
      <dgm:t>
        <a:bodyPr/>
        <a:lstStyle/>
        <a:p>
          <a:r>
            <a:rPr lang="en-GB" sz="1200"/>
            <a:t>Syslog</a:t>
          </a:r>
        </a:p>
      </dgm:t>
    </dgm:pt>
    <dgm:pt modelId="{2D6840CD-1A6B-524E-B6ED-BF3CB8769846}" type="parTrans" cxnId="{0E84324C-07C6-6743-8B91-41CF4B660B24}">
      <dgm:prSet/>
      <dgm:spPr/>
      <dgm:t>
        <a:bodyPr/>
        <a:lstStyle/>
        <a:p>
          <a:endParaRPr lang="en-GB" sz="1200"/>
        </a:p>
      </dgm:t>
    </dgm:pt>
    <dgm:pt modelId="{8F95D8ED-4D7E-4D4E-BC1E-F3D4B9766125}" type="sibTrans" cxnId="{0E84324C-07C6-6743-8B91-41CF4B660B24}">
      <dgm:prSet/>
      <dgm:spPr/>
      <dgm:t>
        <a:bodyPr/>
        <a:lstStyle/>
        <a:p>
          <a:endParaRPr lang="en-GB" sz="1200"/>
        </a:p>
      </dgm:t>
    </dgm:pt>
    <dgm:pt modelId="{39E67D55-E5F3-6546-9CC0-C136EBAE6585}">
      <dgm:prSet phldrT="[Text]" custT="1"/>
      <dgm:spPr/>
      <dgm:t>
        <a:bodyPr/>
        <a:lstStyle/>
        <a:p>
          <a:r>
            <a:rPr lang="en-GB" sz="1200"/>
            <a:t>Netconf</a:t>
          </a:r>
        </a:p>
      </dgm:t>
    </dgm:pt>
    <dgm:pt modelId="{B4D8459D-AD91-B446-A7B1-5FE41DD26EE6}" type="parTrans" cxnId="{CE4982F4-9DF5-414D-8800-4E81A17C7ED0}">
      <dgm:prSet/>
      <dgm:spPr/>
      <dgm:t>
        <a:bodyPr/>
        <a:lstStyle/>
        <a:p>
          <a:endParaRPr lang="en-GB" sz="1200"/>
        </a:p>
      </dgm:t>
    </dgm:pt>
    <dgm:pt modelId="{FAFCFAD3-80FF-654A-8EAB-23F574D865F9}" type="sibTrans" cxnId="{CE4982F4-9DF5-414D-8800-4E81A17C7ED0}">
      <dgm:prSet/>
      <dgm:spPr/>
      <dgm:t>
        <a:bodyPr/>
        <a:lstStyle/>
        <a:p>
          <a:endParaRPr lang="en-GB" sz="1200"/>
        </a:p>
      </dgm:t>
    </dgm:pt>
    <dgm:pt modelId="{67E195E3-1DC5-42CB-9968-DAF5C644C2B6}">
      <dgm:prSet phldrT="[Text]" custT="1"/>
      <dgm:spPr/>
      <dgm:t>
        <a:bodyPr/>
        <a:lstStyle/>
        <a:p>
          <a:r>
            <a:rPr lang="en-GB" sz="1200"/>
            <a:t>Netconf</a:t>
          </a:r>
        </a:p>
      </dgm:t>
    </dgm:pt>
    <dgm:pt modelId="{AE6036B3-C4BC-4224-B2B9-AD50C295E7DB}" type="parTrans" cxnId="{1F5E6939-54FF-4DED-BB0A-4F4F8F0020F7}">
      <dgm:prSet/>
      <dgm:spPr/>
      <dgm:t>
        <a:bodyPr/>
        <a:lstStyle/>
        <a:p>
          <a:endParaRPr lang="en-US" sz="1200"/>
        </a:p>
      </dgm:t>
    </dgm:pt>
    <dgm:pt modelId="{AC2DDCED-3898-43AA-BB6E-BB52D1993445}" type="sibTrans" cxnId="{1F5E6939-54FF-4DED-BB0A-4F4F8F0020F7}">
      <dgm:prSet/>
      <dgm:spPr/>
      <dgm:t>
        <a:bodyPr/>
        <a:lstStyle/>
        <a:p>
          <a:endParaRPr lang="en-US" sz="1200"/>
        </a:p>
      </dgm:t>
    </dgm:pt>
    <dgm:pt modelId="{38A150F4-9FC5-4955-B5D9-0A7E9A11633C}">
      <dgm:prSet phldrT="[Text]" custT="1"/>
      <dgm:spPr/>
      <dgm:t>
        <a:bodyPr/>
        <a:lstStyle/>
        <a:p>
          <a:r>
            <a:rPr lang="en-GB" sz="1200"/>
            <a:t>Syslog</a:t>
          </a:r>
        </a:p>
      </dgm:t>
    </dgm:pt>
    <dgm:pt modelId="{968DCEAC-BF31-4531-A292-507EE981A12B}" type="parTrans" cxnId="{989A36DE-F50A-43AA-B8ED-385147B599F9}">
      <dgm:prSet/>
      <dgm:spPr/>
      <dgm:t>
        <a:bodyPr/>
        <a:lstStyle/>
        <a:p>
          <a:endParaRPr lang="en-US" sz="1200"/>
        </a:p>
      </dgm:t>
    </dgm:pt>
    <dgm:pt modelId="{CEAA20E6-5B3E-41C5-B139-6C8AE1505167}" type="sibTrans" cxnId="{989A36DE-F50A-43AA-B8ED-385147B599F9}">
      <dgm:prSet/>
      <dgm:spPr/>
      <dgm:t>
        <a:bodyPr/>
        <a:lstStyle/>
        <a:p>
          <a:endParaRPr lang="en-US" sz="1200"/>
        </a:p>
      </dgm:t>
    </dgm:pt>
    <dgm:pt modelId="{0650AD62-3A65-4E3B-85AC-CC1276015D6A}">
      <dgm:prSet phldrT="[Text]" custT="1"/>
      <dgm:spPr/>
      <dgm:t>
        <a:bodyPr/>
        <a:lstStyle/>
        <a:p>
          <a:r>
            <a:rPr lang="en-GB" sz="1200"/>
            <a:t>Netconf</a:t>
          </a:r>
        </a:p>
      </dgm:t>
    </dgm:pt>
    <dgm:pt modelId="{A51C1CAA-95B0-4A75-AD0C-5E81B54DCE69}" type="parTrans" cxnId="{E7A26463-8F2B-4BC6-BC4A-33422D466964}">
      <dgm:prSet/>
      <dgm:spPr/>
      <dgm:t>
        <a:bodyPr/>
        <a:lstStyle/>
        <a:p>
          <a:endParaRPr lang="en-US" sz="1200"/>
        </a:p>
      </dgm:t>
    </dgm:pt>
    <dgm:pt modelId="{641DBDC3-3191-4365-93BE-4A91CF609877}" type="sibTrans" cxnId="{E7A26463-8F2B-4BC6-BC4A-33422D466964}">
      <dgm:prSet/>
      <dgm:spPr/>
      <dgm:t>
        <a:bodyPr/>
        <a:lstStyle/>
        <a:p>
          <a:endParaRPr lang="en-US" sz="1200"/>
        </a:p>
      </dgm:t>
    </dgm:pt>
    <dgm:pt modelId="{0B942863-D752-4E0E-92D2-48A2539F6549}">
      <dgm:prSet phldrT="[Text]" custT="1"/>
      <dgm:spPr/>
      <dgm:t>
        <a:bodyPr/>
        <a:lstStyle/>
        <a:p>
          <a:r>
            <a:rPr lang="en-GB" sz="1200"/>
            <a:t>Syslog</a:t>
          </a:r>
        </a:p>
      </dgm:t>
    </dgm:pt>
    <dgm:pt modelId="{3E938CB5-31B9-4AFB-9FB1-94656DDAFD3F}" type="parTrans" cxnId="{389369AA-EB02-40B1-9353-9B3D6E11E5F1}">
      <dgm:prSet/>
      <dgm:spPr/>
      <dgm:t>
        <a:bodyPr/>
        <a:lstStyle/>
        <a:p>
          <a:endParaRPr lang="en-US" sz="1200"/>
        </a:p>
      </dgm:t>
    </dgm:pt>
    <dgm:pt modelId="{C379A46D-7ED9-4964-BD51-D89EEDAD9F4C}" type="sibTrans" cxnId="{389369AA-EB02-40B1-9353-9B3D6E11E5F1}">
      <dgm:prSet/>
      <dgm:spPr/>
      <dgm:t>
        <a:bodyPr/>
        <a:lstStyle/>
        <a:p>
          <a:endParaRPr lang="en-US" sz="1200"/>
        </a:p>
      </dgm:t>
    </dgm:pt>
    <dgm:pt modelId="{60567BF9-BED1-468D-AAB8-11CE45DD14FB}">
      <dgm:prSet phldrT="[Text]" custT="1"/>
      <dgm:spPr/>
      <dgm:t>
        <a:bodyPr/>
        <a:lstStyle/>
        <a:p>
          <a:r>
            <a:rPr lang="en-GB" sz="1200"/>
            <a:t>Syslog</a:t>
          </a:r>
        </a:p>
      </dgm:t>
    </dgm:pt>
    <dgm:pt modelId="{95E5C72A-84F1-4758-A96B-1D8383C2BE8E}" type="parTrans" cxnId="{805654D0-F9D4-4C9F-A0D2-53E37D050A5F}">
      <dgm:prSet/>
      <dgm:spPr/>
      <dgm:t>
        <a:bodyPr/>
        <a:lstStyle/>
        <a:p>
          <a:endParaRPr lang="en-US" sz="1200"/>
        </a:p>
      </dgm:t>
    </dgm:pt>
    <dgm:pt modelId="{913C7ADB-1C70-4FE2-9C76-1A4F61F98D4F}" type="sibTrans" cxnId="{805654D0-F9D4-4C9F-A0D2-53E37D050A5F}">
      <dgm:prSet/>
      <dgm:spPr/>
      <dgm:t>
        <a:bodyPr/>
        <a:lstStyle/>
        <a:p>
          <a:endParaRPr lang="en-US" sz="1200"/>
        </a:p>
      </dgm:t>
    </dgm:pt>
    <dgm:pt modelId="{8BEE3DD8-8FB6-44BC-9148-86E5DC896398}">
      <dgm:prSet phldrT="[Text]" custT="1"/>
      <dgm:spPr>
        <a:solidFill>
          <a:schemeClr val="accent2"/>
        </a:solidFill>
      </dgm:spPr>
      <dgm:t>
        <a:bodyPr/>
        <a:lstStyle/>
        <a:p>
          <a:r>
            <a:rPr lang="en-GB" sz="1200"/>
            <a:t>Edge2</a:t>
          </a:r>
        </a:p>
      </dgm:t>
    </dgm:pt>
    <dgm:pt modelId="{D84E74C0-F2BB-46BD-9D84-4A45E94BBEC4}" type="parTrans" cxnId="{A5308A23-1E30-4165-A049-F310014D0721}">
      <dgm:prSet/>
      <dgm:spPr/>
      <dgm:t>
        <a:bodyPr/>
        <a:lstStyle/>
        <a:p>
          <a:endParaRPr lang="en-US" sz="1200"/>
        </a:p>
      </dgm:t>
    </dgm:pt>
    <dgm:pt modelId="{3ABA66EF-9720-489B-8BD7-DB832F061D8A}" type="sibTrans" cxnId="{A5308A23-1E30-4165-A049-F310014D0721}">
      <dgm:prSet/>
      <dgm:spPr/>
      <dgm:t>
        <a:bodyPr/>
        <a:lstStyle/>
        <a:p>
          <a:endParaRPr lang="en-US" sz="1200"/>
        </a:p>
      </dgm:t>
    </dgm:pt>
    <dgm:pt modelId="{0AE7A8C6-5024-47F5-9260-A21F088C762E}" type="pres">
      <dgm:prSet presAssocID="{DD3D743C-8C89-F047-BE9E-BE76D8C3921C}" presName="hierChild1" presStyleCnt="0">
        <dgm:presLayoutVars>
          <dgm:orgChart val="1"/>
          <dgm:chPref val="1"/>
          <dgm:dir/>
          <dgm:animOne val="branch"/>
          <dgm:animLvl val="lvl"/>
          <dgm:resizeHandles/>
        </dgm:presLayoutVars>
      </dgm:prSet>
      <dgm:spPr/>
    </dgm:pt>
    <dgm:pt modelId="{C84B915F-C58D-446D-BEA0-A62B3FAC01CA}" type="pres">
      <dgm:prSet presAssocID="{CC9222B1-D75D-2D45-BD88-5B64C2BBF950}" presName="hierRoot1" presStyleCnt="0">
        <dgm:presLayoutVars>
          <dgm:hierBranch val="init"/>
        </dgm:presLayoutVars>
      </dgm:prSet>
      <dgm:spPr/>
    </dgm:pt>
    <dgm:pt modelId="{2C4F24B6-B287-461B-A9F5-BEC762DB0D7D}" type="pres">
      <dgm:prSet presAssocID="{CC9222B1-D75D-2D45-BD88-5B64C2BBF950}" presName="rootComposite1" presStyleCnt="0"/>
      <dgm:spPr/>
    </dgm:pt>
    <dgm:pt modelId="{449549B5-2331-4568-8536-518B0C229B5B}" type="pres">
      <dgm:prSet presAssocID="{CC9222B1-D75D-2D45-BD88-5B64C2BBF950}" presName="rootText1" presStyleLbl="node0" presStyleIdx="0" presStyleCnt="1" custScaleX="88525" custScaleY="51190">
        <dgm:presLayoutVars>
          <dgm:chPref val="3"/>
        </dgm:presLayoutVars>
      </dgm:prSet>
      <dgm:spPr/>
    </dgm:pt>
    <dgm:pt modelId="{F74DB0D2-7304-436C-99FF-156D98CF0D0E}" type="pres">
      <dgm:prSet presAssocID="{CC9222B1-D75D-2D45-BD88-5B64C2BBF950}" presName="rootConnector1" presStyleLbl="node1" presStyleIdx="0" presStyleCnt="0"/>
      <dgm:spPr/>
    </dgm:pt>
    <dgm:pt modelId="{198C49FF-DD31-4C2B-BF42-699F053A93A2}" type="pres">
      <dgm:prSet presAssocID="{CC9222B1-D75D-2D45-BD88-5B64C2BBF950}" presName="hierChild2" presStyleCnt="0"/>
      <dgm:spPr/>
    </dgm:pt>
    <dgm:pt modelId="{1BFA3EEF-E1B3-4EC9-AE19-BCF721650D0B}" type="pres">
      <dgm:prSet presAssocID="{9203AACD-6A10-0E49-93B2-44D2D626C287}" presName="Name37" presStyleLbl="parChTrans1D2" presStyleIdx="0" presStyleCnt="2"/>
      <dgm:spPr/>
    </dgm:pt>
    <dgm:pt modelId="{A3401703-27B3-4BFF-B5D6-81DF2840967C}" type="pres">
      <dgm:prSet presAssocID="{7EC3879A-05BE-714E-87DC-DC70926AF8B8}" presName="hierRoot2" presStyleCnt="0">
        <dgm:presLayoutVars>
          <dgm:hierBranch val="init"/>
        </dgm:presLayoutVars>
      </dgm:prSet>
      <dgm:spPr/>
    </dgm:pt>
    <dgm:pt modelId="{F8C43ED5-E542-48DA-89F0-47A1BABA83C4}" type="pres">
      <dgm:prSet presAssocID="{7EC3879A-05BE-714E-87DC-DC70926AF8B8}" presName="rootComposite" presStyleCnt="0"/>
      <dgm:spPr/>
    </dgm:pt>
    <dgm:pt modelId="{2D76EB32-9C1D-4D5A-BA13-092CFA391E11}" type="pres">
      <dgm:prSet presAssocID="{7EC3879A-05BE-714E-87DC-DC70926AF8B8}" presName="rootText" presStyleLbl="node2" presStyleIdx="0" presStyleCnt="2" custScaleX="88525" custScaleY="51190">
        <dgm:presLayoutVars>
          <dgm:chPref val="3"/>
        </dgm:presLayoutVars>
      </dgm:prSet>
      <dgm:spPr/>
    </dgm:pt>
    <dgm:pt modelId="{CEA9DFEF-8ACE-4A79-BB94-D5BDEA5119F0}" type="pres">
      <dgm:prSet presAssocID="{7EC3879A-05BE-714E-87DC-DC70926AF8B8}" presName="rootConnector" presStyleLbl="node2" presStyleIdx="0" presStyleCnt="2"/>
      <dgm:spPr/>
    </dgm:pt>
    <dgm:pt modelId="{7949D216-571A-40CA-A0A7-726AAF5C7DC1}" type="pres">
      <dgm:prSet presAssocID="{7EC3879A-05BE-714E-87DC-DC70926AF8B8}" presName="hierChild4" presStyleCnt="0"/>
      <dgm:spPr/>
    </dgm:pt>
    <dgm:pt modelId="{728F02E3-4CFD-4A2C-AB26-3735E4DBB237}" type="pres">
      <dgm:prSet presAssocID="{A4C0AC4D-A255-4941-9871-686D7BACB139}" presName="Name37" presStyleLbl="parChTrans1D3" presStyleIdx="0" presStyleCnt="5"/>
      <dgm:spPr/>
    </dgm:pt>
    <dgm:pt modelId="{2CC11148-9D72-4F81-ABF1-7DE61C11CE2D}" type="pres">
      <dgm:prSet presAssocID="{793058AA-5CC4-FD4A-9D76-019F18BAAC0C}" presName="hierRoot2" presStyleCnt="0">
        <dgm:presLayoutVars>
          <dgm:hierBranch val="init"/>
        </dgm:presLayoutVars>
      </dgm:prSet>
      <dgm:spPr/>
    </dgm:pt>
    <dgm:pt modelId="{ABAB06E5-799D-4069-BCE5-7F1A73861EDD}" type="pres">
      <dgm:prSet presAssocID="{793058AA-5CC4-FD4A-9D76-019F18BAAC0C}" presName="rootComposite" presStyleCnt="0"/>
      <dgm:spPr/>
    </dgm:pt>
    <dgm:pt modelId="{99C13999-F233-485D-BC65-37F7C645ADB3}" type="pres">
      <dgm:prSet presAssocID="{793058AA-5CC4-FD4A-9D76-019F18BAAC0C}" presName="rootText" presStyleLbl="node3" presStyleIdx="0" presStyleCnt="5" custScaleX="74415" custScaleY="40418">
        <dgm:presLayoutVars>
          <dgm:chPref val="3"/>
        </dgm:presLayoutVars>
      </dgm:prSet>
      <dgm:spPr/>
    </dgm:pt>
    <dgm:pt modelId="{768C22D8-0329-4C52-8FF3-212C43FCE82F}" type="pres">
      <dgm:prSet presAssocID="{793058AA-5CC4-FD4A-9D76-019F18BAAC0C}" presName="rootConnector" presStyleLbl="node3" presStyleIdx="0" presStyleCnt="5"/>
      <dgm:spPr/>
    </dgm:pt>
    <dgm:pt modelId="{DCFAB78E-D7A5-4CD6-B7B8-415DEE4C7AFF}" type="pres">
      <dgm:prSet presAssocID="{793058AA-5CC4-FD4A-9D76-019F18BAAC0C}" presName="hierChild4" presStyleCnt="0"/>
      <dgm:spPr/>
    </dgm:pt>
    <dgm:pt modelId="{BBC78A79-F40D-40CF-B9C8-648F510B5770}" type="pres">
      <dgm:prSet presAssocID="{1038BCA2-8570-C848-B10D-32FAD9D0E3D3}" presName="Name37" presStyleLbl="parChTrans1D4" presStyleIdx="0" presStyleCnt="10"/>
      <dgm:spPr/>
    </dgm:pt>
    <dgm:pt modelId="{97B048C1-48AE-4090-BD3E-3FA9108D5E04}" type="pres">
      <dgm:prSet presAssocID="{20988B7A-DA92-FF4E-B6E7-9949770099AE}" presName="hierRoot2" presStyleCnt="0">
        <dgm:presLayoutVars>
          <dgm:hierBranch val="init"/>
        </dgm:presLayoutVars>
      </dgm:prSet>
      <dgm:spPr/>
    </dgm:pt>
    <dgm:pt modelId="{CF703BF1-18C6-4CD9-A609-93AE45ABF1FE}" type="pres">
      <dgm:prSet presAssocID="{20988B7A-DA92-FF4E-B6E7-9949770099AE}" presName="rootComposite" presStyleCnt="0"/>
      <dgm:spPr/>
    </dgm:pt>
    <dgm:pt modelId="{5A8E0A53-EC5D-4CD5-975B-32ADC06B70D6}" type="pres">
      <dgm:prSet presAssocID="{20988B7A-DA92-FF4E-B6E7-9949770099AE}" presName="rootText" presStyleLbl="node4" presStyleIdx="0" presStyleCnt="10" custScaleX="64937" custScaleY="44762">
        <dgm:presLayoutVars>
          <dgm:chPref val="3"/>
        </dgm:presLayoutVars>
      </dgm:prSet>
      <dgm:spPr/>
    </dgm:pt>
    <dgm:pt modelId="{6F6FF775-D148-4AEE-97E2-978B23034F48}" type="pres">
      <dgm:prSet presAssocID="{20988B7A-DA92-FF4E-B6E7-9949770099AE}" presName="rootConnector" presStyleLbl="node4" presStyleIdx="0" presStyleCnt="10"/>
      <dgm:spPr/>
    </dgm:pt>
    <dgm:pt modelId="{20B7E1D6-8922-4A5B-BAEC-8484DF2BC301}" type="pres">
      <dgm:prSet presAssocID="{20988B7A-DA92-FF4E-B6E7-9949770099AE}" presName="hierChild4" presStyleCnt="0"/>
      <dgm:spPr/>
    </dgm:pt>
    <dgm:pt modelId="{770C6496-9E70-46DA-ADAF-25056679D6A4}" type="pres">
      <dgm:prSet presAssocID="{20988B7A-DA92-FF4E-B6E7-9949770099AE}" presName="hierChild5" presStyleCnt="0"/>
      <dgm:spPr/>
    </dgm:pt>
    <dgm:pt modelId="{31A8627F-18E0-4C14-96A2-21767B2F8265}" type="pres">
      <dgm:prSet presAssocID="{6635AA79-BDB6-0240-8D2C-AA88645EDBE6}" presName="Name37" presStyleLbl="parChTrans1D4" presStyleIdx="1" presStyleCnt="10"/>
      <dgm:spPr/>
    </dgm:pt>
    <dgm:pt modelId="{6905D7B0-3036-4B5A-9E47-735A5C43A577}" type="pres">
      <dgm:prSet presAssocID="{7CF8B5F4-2691-1A49-8721-9E7B7948789F}" presName="hierRoot2" presStyleCnt="0">
        <dgm:presLayoutVars>
          <dgm:hierBranch val="init"/>
        </dgm:presLayoutVars>
      </dgm:prSet>
      <dgm:spPr/>
    </dgm:pt>
    <dgm:pt modelId="{7FEB5D9B-8306-4881-B9E2-F0778B0AB79F}" type="pres">
      <dgm:prSet presAssocID="{7CF8B5F4-2691-1A49-8721-9E7B7948789F}" presName="rootComposite" presStyleCnt="0"/>
      <dgm:spPr/>
    </dgm:pt>
    <dgm:pt modelId="{B44D9F5B-0B29-4AC6-BDEC-5057AA7C902A}" type="pres">
      <dgm:prSet presAssocID="{7CF8B5F4-2691-1A49-8721-9E7B7948789F}" presName="rootText" presStyleLbl="node4" presStyleIdx="1" presStyleCnt="10" custScaleX="64937" custScaleY="44762">
        <dgm:presLayoutVars>
          <dgm:chPref val="3"/>
        </dgm:presLayoutVars>
      </dgm:prSet>
      <dgm:spPr/>
    </dgm:pt>
    <dgm:pt modelId="{3DC919D0-2770-4F40-87F5-27682757A34A}" type="pres">
      <dgm:prSet presAssocID="{7CF8B5F4-2691-1A49-8721-9E7B7948789F}" presName="rootConnector" presStyleLbl="node4" presStyleIdx="1" presStyleCnt="10"/>
      <dgm:spPr/>
    </dgm:pt>
    <dgm:pt modelId="{D5179B06-64DB-4442-A605-8C7A35F29040}" type="pres">
      <dgm:prSet presAssocID="{7CF8B5F4-2691-1A49-8721-9E7B7948789F}" presName="hierChild4" presStyleCnt="0"/>
      <dgm:spPr/>
    </dgm:pt>
    <dgm:pt modelId="{E156B00F-6F87-4F8C-9C00-9637B9851EC3}" type="pres">
      <dgm:prSet presAssocID="{7CF8B5F4-2691-1A49-8721-9E7B7948789F}" presName="hierChild5" presStyleCnt="0"/>
      <dgm:spPr/>
    </dgm:pt>
    <dgm:pt modelId="{E11F8546-A547-4F86-993E-5F7734DEF194}" type="pres">
      <dgm:prSet presAssocID="{793058AA-5CC4-FD4A-9D76-019F18BAAC0C}" presName="hierChild5" presStyleCnt="0"/>
      <dgm:spPr/>
    </dgm:pt>
    <dgm:pt modelId="{C65BDF0D-CD54-4676-8821-E5284FB88F24}" type="pres">
      <dgm:prSet presAssocID="{86B3B2C8-ACB8-DE47-8DE5-5053DB50FBB4}" presName="Name37" presStyleLbl="parChTrans1D3" presStyleIdx="1" presStyleCnt="5"/>
      <dgm:spPr/>
    </dgm:pt>
    <dgm:pt modelId="{49C8037D-93E7-4AC4-A7CC-7A024BF86FCC}" type="pres">
      <dgm:prSet presAssocID="{86CD9924-7FC6-0948-96F2-EAB34DCF2781}" presName="hierRoot2" presStyleCnt="0">
        <dgm:presLayoutVars>
          <dgm:hierBranch val="init"/>
        </dgm:presLayoutVars>
      </dgm:prSet>
      <dgm:spPr/>
    </dgm:pt>
    <dgm:pt modelId="{7CB2E254-4EE1-4620-9E80-195054BB849F}" type="pres">
      <dgm:prSet presAssocID="{86CD9924-7FC6-0948-96F2-EAB34DCF2781}" presName="rootComposite" presStyleCnt="0"/>
      <dgm:spPr/>
    </dgm:pt>
    <dgm:pt modelId="{57D6ABA9-A87B-4E84-B710-7319733DCAAB}" type="pres">
      <dgm:prSet presAssocID="{86CD9924-7FC6-0948-96F2-EAB34DCF2781}" presName="rootText" presStyleLbl="node3" presStyleIdx="1" presStyleCnt="5" custScaleX="74415" custScaleY="40418">
        <dgm:presLayoutVars>
          <dgm:chPref val="3"/>
        </dgm:presLayoutVars>
      </dgm:prSet>
      <dgm:spPr/>
    </dgm:pt>
    <dgm:pt modelId="{FB8F565F-8387-4328-BEBB-F88C843524AF}" type="pres">
      <dgm:prSet presAssocID="{86CD9924-7FC6-0948-96F2-EAB34DCF2781}" presName="rootConnector" presStyleLbl="node3" presStyleIdx="1" presStyleCnt="5"/>
      <dgm:spPr/>
    </dgm:pt>
    <dgm:pt modelId="{FD91D43C-E85D-4BE5-8632-1F260847A9C4}" type="pres">
      <dgm:prSet presAssocID="{86CD9924-7FC6-0948-96F2-EAB34DCF2781}" presName="hierChild4" presStyleCnt="0"/>
      <dgm:spPr/>
    </dgm:pt>
    <dgm:pt modelId="{EDD02581-87F9-4D0E-A3A0-6C0D8FF26B27}" type="pres">
      <dgm:prSet presAssocID="{AE6036B3-C4BC-4224-B2B9-AD50C295E7DB}" presName="Name37" presStyleLbl="parChTrans1D4" presStyleIdx="2" presStyleCnt="10"/>
      <dgm:spPr/>
    </dgm:pt>
    <dgm:pt modelId="{A94BC481-FC83-4596-9AB1-E6C0C0E218A9}" type="pres">
      <dgm:prSet presAssocID="{67E195E3-1DC5-42CB-9968-DAF5C644C2B6}" presName="hierRoot2" presStyleCnt="0">
        <dgm:presLayoutVars>
          <dgm:hierBranch val="init"/>
        </dgm:presLayoutVars>
      </dgm:prSet>
      <dgm:spPr/>
    </dgm:pt>
    <dgm:pt modelId="{B8C88499-0B63-4CBD-ADC2-7F2AD633A9D2}" type="pres">
      <dgm:prSet presAssocID="{67E195E3-1DC5-42CB-9968-DAF5C644C2B6}" presName="rootComposite" presStyleCnt="0"/>
      <dgm:spPr/>
    </dgm:pt>
    <dgm:pt modelId="{897F7F67-C662-4F52-B506-CC8612A26A32}" type="pres">
      <dgm:prSet presAssocID="{67E195E3-1DC5-42CB-9968-DAF5C644C2B6}" presName="rootText" presStyleLbl="node4" presStyleIdx="2" presStyleCnt="10" custScaleX="64937" custScaleY="44762">
        <dgm:presLayoutVars>
          <dgm:chPref val="3"/>
        </dgm:presLayoutVars>
      </dgm:prSet>
      <dgm:spPr/>
    </dgm:pt>
    <dgm:pt modelId="{B572AEF4-CD6B-4634-BA8E-7EB24E4DAD5C}" type="pres">
      <dgm:prSet presAssocID="{67E195E3-1DC5-42CB-9968-DAF5C644C2B6}" presName="rootConnector" presStyleLbl="node4" presStyleIdx="2" presStyleCnt="10"/>
      <dgm:spPr/>
    </dgm:pt>
    <dgm:pt modelId="{3DCA8FE9-A4CA-4159-B999-EF454C0CC12B}" type="pres">
      <dgm:prSet presAssocID="{67E195E3-1DC5-42CB-9968-DAF5C644C2B6}" presName="hierChild4" presStyleCnt="0"/>
      <dgm:spPr/>
    </dgm:pt>
    <dgm:pt modelId="{90AAD63C-EA5E-4F03-8E2A-7BA237A5D9C9}" type="pres">
      <dgm:prSet presAssocID="{67E195E3-1DC5-42CB-9968-DAF5C644C2B6}" presName="hierChild5" presStyleCnt="0"/>
      <dgm:spPr/>
    </dgm:pt>
    <dgm:pt modelId="{BBB7E5DD-C287-4431-9DD8-F913ECA20425}" type="pres">
      <dgm:prSet presAssocID="{968DCEAC-BF31-4531-A292-507EE981A12B}" presName="Name37" presStyleLbl="parChTrans1D4" presStyleIdx="3" presStyleCnt="10"/>
      <dgm:spPr/>
    </dgm:pt>
    <dgm:pt modelId="{9E5A0E2B-AB37-431B-BDC0-ABEB91A452A4}" type="pres">
      <dgm:prSet presAssocID="{38A150F4-9FC5-4955-B5D9-0A7E9A11633C}" presName="hierRoot2" presStyleCnt="0">
        <dgm:presLayoutVars>
          <dgm:hierBranch val="init"/>
        </dgm:presLayoutVars>
      </dgm:prSet>
      <dgm:spPr/>
    </dgm:pt>
    <dgm:pt modelId="{528BF75D-7310-401C-AD1D-DED2F9FD9114}" type="pres">
      <dgm:prSet presAssocID="{38A150F4-9FC5-4955-B5D9-0A7E9A11633C}" presName="rootComposite" presStyleCnt="0"/>
      <dgm:spPr/>
    </dgm:pt>
    <dgm:pt modelId="{D53DABB4-390A-4932-BF06-234C5E5CF470}" type="pres">
      <dgm:prSet presAssocID="{38A150F4-9FC5-4955-B5D9-0A7E9A11633C}" presName="rootText" presStyleLbl="node4" presStyleIdx="3" presStyleCnt="10" custScaleX="64937" custScaleY="44762">
        <dgm:presLayoutVars>
          <dgm:chPref val="3"/>
        </dgm:presLayoutVars>
      </dgm:prSet>
      <dgm:spPr/>
    </dgm:pt>
    <dgm:pt modelId="{E29D89A0-DB89-4A2D-BE43-9DC5B27F8A12}" type="pres">
      <dgm:prSet presAssocID="{38A150F4-9FC5-4955-B5D9-0A7E9A11633C}" presName="rootConnector" presStyleLbl="node4" presStyleIdx="3" presStyleCnt="10"/>
      <dgm:spPr/>
    </dgm:pt>
    <dgm:pt modelId="{8CDFC82E-67B3-48DC-B988-60C647147A80}" type="pres">
      <dgm:prSet presAssocID="{38A150F4-9FC5-4955-B5D9-0A7E9A11633C}" presName="hierChild4" presStyleCnt="0"/>
      <dgm:spPr/>
    </dgm:pt>
    <dgm:pt modelId="{83F4451B-E1FA-4F7B-9039-0229BDD4DCB6}" type="pres">
      <dgm:prSet presAssocID="{38A150F4-9FC5-4955-B5D9-0A7E9A11633C}" presName="hierChild5" presStyleCnt="0"/>
      <dgm:spPr/>
    </dgm:pt>
    <dgm:pt modelId="{863716A0-1AD1-4352-84A8-7FF4CF4A6D2F}" type="pres">
      <dgm:prSet presAssocID="{86CD9924-7FC6-0948-96F2-EAB34DCF2781}" presName="hierChild5" presStyleCnt="0"/>
      <dgm:spPr/>
    </dgm:pt>
    <dgm:pt modelId="{B4BB6C5E-A6FB-4C87-9F1A-DF5A57450CF6}" type="pres">
      <dgm:prSet presAssocID="{6E748FC6-0552-1E4D-A446-95CF45341575}" presName="Name37" presStyleLbl="parChTrans1D3" presStyleIdx="2" presStyleCnt="5"/>
      <dgm:spPr/>
    </dgm:pt>
    <dgm:pt modelId="{E526DB4A-F904-4F8D-9C94-DB70E560EF0C}" type="pres">
      <dgm:prSet presAssocID="{6294FC04-3C10-0F4C-97A1-846E36CD1AA6}" presName="hierRoot2" presStyleCnt="0">
        <dgm:presLayoutVars>
          <dgm:hierBranch val="init"/>
        </dgm:presLayoutVars>
      </dgm:prSet>
      <dgm:spPr/>
    </dgm:pt>
    <dgm:pt modelId="{C1874735-6E2A-494C-BF55-A12428D108AE}" type="pres">
      <dgm:prSet presAssocID="{6294FC04-3C10-0F4C-97A1-846E36CD1AA6}" presName="rootComposite" presStyleCnt="0"/>
      <dgm:spPr/>
    </dgm:pt>
    <dgm:pt modelId="{45208624-15A7-419C-841E-9C364424CC1F}" type="pres">
      <dgm:prSet presAssocID="{6294FC04-3C10-0F4C-97A1-846E36CD1AA6}" presName="rootText" presStyleLbl="node3" presStyleIdx="2" presStyleCnt="5" custScaleX="74415" custScaleY="40418">
        <dgm:presLayoutVars>
          <dgm:chPref val="3"/>
        </dgm:presLayoutVars>
      </dgm:prSet>
      <dgm:spPr/>
    </dgm:pt>
    <dgm:pt modelId="{6C431BDD-081F-4D7C-835D-F99B5F5713CA}" type="pres">
      <dgm:prSet presAssocID="{6294FC04-3C10-0F4C-97A1-846E36CD1AA6}" presName="rootConnector" presStyleLbl="node3" presStyleIdx="2" presStyleCnt="5"/>
      <dgm:spPr/>
    </dgm:pt>
    <dgm:pt modelId="{2379561B-5E18-4324-B362-C8C7FB7CC8C7}" type="pres">
      <dgm:prSet presAssocID="{6294FC04-3C10-0F4C-97A1-846E36CD1AA6}" presName="hierChild4" presStyleCnt="0"/>
      <dgm:spPr/>
    </dgm:pt>
    <dgm:pt modelId="{D3217E12-BA77-486E-9751-E78431F6B90A}" type="pres">
      <dgm:prSet presAssocID="{A51C1CAA-95B0-4A75-AD0C-5E81B54DCE69}" presName="Name37" presStyleLbl="parChTrans1D4" presStyleIdx="4" presStyleCnt="10"/>
      <dgm:spPr/>
    </dgm:pt>
    <dgm:pt modelId="{06399C85-B855-4649-B602-9149C48CF4F0}" type="pres">
      <dgm:prSet presAssocID="{0650AD62-3A65-4E3B-85AC-CC1276015D6A}" presName="hierRoot2" presStyleCnt="0">
        <dgm:presLayoutVars>
          <dgm:hierBranch val="init"/>
        </dgm:presLayoutVars>
      </dgm:prSet>
      <dgm:spPr/>
    </dgm:pt>
    <dgm:pt modelId="{AF97D048-1014-45C5-9F7E-F0AE91F8546F}" type="pres">
      <dgm:prSet presAssocID="{0650AD62-3A65-4E3B-85AC-CC1276015D6A}" presName="rootComposite" presStyleCnt="0"/>
      <dgm:spPr/>
    </dgm:pt>
    <dgm:pt modelId="{986006F0-2023-4862-8078-67FC512B489D}" type="pres">
      <dgm:prSet presAssocID="{0650AD62-3A65-4E3B-85AC-CC1276015D6A}" presName="rootText" presStyleLbl="node4" presStyleIdx="4" presStyleCnt="10" custScaleX="64937" custScaleY="44762">
        <dgm:presLayoutVars>
          <dgm:chPref val="3"/>
        </dgm:presLayoutVars>
      </dgm:prSet>
      <dgm:spPr/>
    </dgm:pt>
    <dgm:pt modelId="{9D9F3B4B-658F-463A-913E-008617B24E66}" type="pres">
      <dgm:prSet presAssocID="{0650AD62-3A65-4E3B-85AC-CC1276015D6A}" presName="rootConnector" presStyleLbl="node4" presStyleIdx="4" presStyleCnt="10"/>
      <dgm:spPr/>
    </dgm:pt>
    <dgm:pt modelId="{054F3E1C-9E86-437A-ABD8-F7C3C8804F97}" type="pres">
      <dgm:prSet presAssocID="{0650AD62-3A65-4E3B-85AC-CC1276015D6A}" presName="hierChild4" presStyleCnt="0"/>
      <dgm:spPr/>
    </dgm:pt>
    <dgm:pt modelId="{2D3BBD0A-D2F8-43DE-B5C4-B16204A3E45E}" type="pres">
      <dgm:prSet presAssocID="{0650AD62-3A65-4E3B-85AC-CC1276015D6A}" presName="hierChild5" presStyleCnt="0"/>
      <dgm:spPr/>
    </dgm:pt>
    <dgm:pt modelId="{7F89058B-AA19-435B-8A7B-DA4C643BF332}" type="pres">
      <dgm:prSet presAssocID="{3E938CB5-31B9-4AFB-9FB1-94656DDAFD3F}" presName="Name37" presStyleLbl="parChTrans1D4" presStyleIdx="5" presStyleCnt="10"/>
      <dgm:spPr/>
    </dgm:pt>
    <dgm:pt modelId="{3B030FA5-8A07-458C-AA0C-5B3D1BAB354C}" type="pres">
      <dgm:prSet presAssocID="{0B942863-D752-4E0E-92D2-48A2539F6549}" presName="hierRoot2" presStyleCnt="0">
        <dgm:presLayoutVars>
          <dgm:hierBranch val="init"/>
        </dgm:presLayoutVars>
      </dgm:prSet>
      <dgm:spPr/>
    </dgm:pt>
    <dgm:pt modelId="{CD77DECB-BDA3-42D0-B64B-56512873C52F}" type="pres">
      <dgm:prSet presAssocID="{0B942863-D752-4E0E-92D2-48A2539F6549}" presName="rootComposite" presStyleCnt="0"/>
      <dgm:spPr/>
    </dgm:pt>
    <dgm:pt modelId="{5E09D9E8-1A88-422C-9211-B9BBDD882158}" type="pres">
      <dgm:prSet presAssocID="{0B942863-D752-4E0E-92D2-48A2539F6549}" presName="rootText" presStyleLbl="node4" presStyleIdx="5" presStyleCnt="10" custScaleX="64937" custScaleY="44762">
        <dgm:presLayoutVars>
          <dgm:chPref val="3"/>
        </dgm:presLayoutVars>
      </dgm:prSet>
      <dgm:spPr/>
    </dgm:pt>
    <dgm:pt modelId="{AE588613-A312-4613-A478-E142C9D2E03F}" type="pres">
      <dgm:prSet presAssocID="{0B942863-D752-4E0E-92D2-48A2539F6549}" presName="rootConnector" presStyleLbl="node4" presStyleIdx="5" presStyleCnt="10"/>
      <dgm:spPr/>
    </dgm:pt>
    <dgm:pt modelId="{B1CA6BD8-0D21-4E0F-AF5D-59132FE07DEC}" type="pres">
      <dgm:prSet presAssocID="{0B942863-D752-4E0E-92D2-48A2539F6549}" presName="hierChild4" presStyleCnt="0"/>
      <dgm:spPr/>
    </dgm:pt>
    <dgm:pt modelId="{5CAA11F2-A4E1-4168-BFEA-3B0D4496A28D}" type="pres">
      <dgm:prSet presAssocID="{0B942863-D752-4E0E-92D2-48A2539F6549}" presName="hierChild5" presStyleCnt="0"/>
      <dgm:spPr/>
    </dgm:pt>
    <dgm:pt modelId="{E54153B3-AAF5-4D96-A022-F8AA4E08B707}" type="pres">
      <dgm:prSet presAssocID="{6294FC04-3C10-0F4C-97A1-846E36CD1AA6}" presName="hierChild5" presStyleCnt="0"/>
      <dgm:spPr/>
    </dgm:pt>
    <dgm:pt modelId="{3E4A162C-E3BF-4542-B81E-D5C1E2D312B1}" type="pres">
      <dgm:prSet presAssocID="{7EC3879A-05BE-714E-87DC-DC70926AF8B8}" presName="hierChild5" presStyleCnt="0"/>
      <dgm:spPr/>
    </dgm:pt>
    <dgm:pt modelId="{EF7C52C8-75D0-4998-9FDB-82A0E7EA7584}" type="pres">
      <dgm:prSet presAssocID="{DB4885F8-D449-2843-B3BB-B27BC63A4AEA}" presName="Name37" presStyleLbl="parChTrans1D2" presStyleIdx="1" presStyleCnt="2"/>
      <dgm:spPr/>
    </dgm:pt>
    <dgm:pt modelId="{71C7D621-D3C9-4C8A-B2D6-177A34EF6F7C}" type="pres">
      <dgm:prSet presAssocID="{0A6DD463-F95F-3045-A037-56AF7B902405}" presName="hierRoot2" presStyleCnt="0">
        <dgm:presLayoutVars>
          <dgm:hierBranch val="init"/>
        </dgm:presLayoutVars>
      </dgm:prSet>
      <dgm:spPr/>
    </dgm:pt>
    <dgm:pt modelId="{630EF314-BC7E-4442-A83D-207CBDDE74FA}" type="pres">
      <dgm:prSet presAssocID="{0A6DD463-F95F-3045-A037-56AF7B902405}" presName="rootComposite" presStyleCnt="0"/>
      <dgm:spPr/>
    </dgm:pt>
    <dgm:pt modelId="{518405D8-E15C-430C-9996-4045BA9DD83B}" type="pres">
      <dgm:prSet presAssocID="{0A6DD463-F95F-3045-A037-56AF7B902405}" presName="rootText" presStyleLbl="node2" presStyleIdx="1" presStyleCnt="2" custScaleX="88525" custScaleY="51190">
        <dgm:presLayoutVars>
          <dgm:chPref val="3"/>
        </dgm:presLayoutVars>
      </dgm:prSet>
      <dgm:spPr/>
    </dgm:pt>
    <dgm:pt modelId="{76E32E5D-CB5D-42B1-A23D-4CD8A5B0EA66}" type="pres">
      <dgm:prSet presAssocID="{0A6DD463-F95F-3045-A037-56AF7B902405}" presName="rootConnector" presStyleLbl="node2" presStyleIdx="1" presStyleCnt="2"/>
      <dgm:spPr/>
    </dgm:pt>
    <dgm:pt modelId="{46EFDAD5-66B7-4AF8-99BC-1FDEB4C3E917}" type="pres">
      <dgm:prSet presAssocID="{0A6DD463-F95F-3045-A037-56AF7B902405}" presName="hierChild4" presStyleCnt="0"/>
      <dgm:spPr/>
    </dgm:pt>
    <dgm:pt modelId="{283D3F9A-6E9B-42EC-8796-28FD4B59EE98}" type="pres">
      <dgm:prSet presAssocID="{DFB91553-5A1B-4E4A-A008-4CA79EFC6108}" presName="Name37" presStyleLbl="parChTrans1D3" presStyleIdx="3" presStyleCnt="5"/>
      <dgm:spPr/>
    </dgm:pt>
    <dgm:pt modelId="{DCE0B9C2-17F0-41D1-B9B3-0CDFC2BBB7F1}" type="pres">
      <dgm:prSet presAssocID="{63E6188F-5C26-C24E-A7AA-29FE3700A462}" presName="hierRoot2" presStyleCnt="0">
        <dgm:presLayoutVars>
          <dgm:hierBranch val="init"/>
        </dgm:presLayoutVars>
      </dgm:prSet>
      <dgm:spPr/>
    </dgm:pt>
    <dgm:pt modelId="{7DF913C2-47CF-460E-8B48-9DBD3570591E}" type="pres">
      <dgm:prSet presAssocID="{63E6188F-5C26-C24E-A7AA-29FE3700A462}" presName="rootComposite" presStyleCnt="0"/>
      <dgm:spPr/>
    </dgm:pt>
    <dgm:pt modelId="{506A0E17-95FC-4A38-B067-4C56D895D9CF}" type="pres">
      <dgm:prSet presAssocID="{63E6188F-5C26-C24E-A7AA-29FE3700A462}" presName="rootText" presStyleLbl="node3" presStyleIdx="3" presStyleCnt="5" custScaleX="74415" custScaleY="40418">
        <dgm:presLayoutVars>
          <dgm:chPref val="3"/>
        </dgm:presLayoutVars>
      </dgm:prSet>
      <dgm:spPr/>
    </dgm:pt>
    <dgm:pt modelId="{00A34A59-5D1C-4EDC-8843-D0DFF4790B81}" type="pres">
      <dgm:prSet presAssocID="{63E6188F-5C26-C24E-A7AA-29FE3700A462}" presName="rootConnector" presStyleLbl="node3" presStyleIdx="3" presStyleCnt="5"/>
      <dgm:spPr/>
    </dgm:pt>
    <dgm:pt modelId="{B895D1AB-DA9D-4210-B783-B06CDBBB88F7}" type="pres">
      <dgm:prSet presAssocID="{63E6188F-5C26-C24E-A7AA-29FE3700A462}" presName="hierChild4" presStyleCnt="0"/>
      <dgm:spPr/>
    </dgm:pt>
    <dgm:pt modelId="{A303E6A3-49B7-4EB4-8503-DECDA3E3E62F}" type="pres">
      <dgm:prSet presAssocID="{B4D8459D-AD91-B446-A7B1-5FE41DD26EE6}" presName="Name37" presStyleLbl="parChTrans1D4" presStyleIdx="6" presStyleCnt="10"/>
      <dgm:spPr/>
    </dgm:pt>
    <dgm:pt modelId="{D88DD32D-3CE4-4AFE-AF4B-79BA38A93256}" type="pres">
      <dgm:prSet presAssocID="{39E67D55-E5F3-6546-9CC0-C136EBAE6585}" presName="hierRoot2" presStyleCnt="0">
        <dgm:presLayoutVars>
          <dgm:hierBranch val="init"/>
        </dgm:presLayoutVars>
      </dgm:prSet>
      <dgm:spPr/>
    </dgm:pt>
    <dgm:pt modelId="{3C926DB7-8620-4F51-ACD8-9871764F881D}" type="pres">
      <dgm:prSet presAssocID="{39E67D55-E5F3-6546-9CC0-C136EBAE6585}" presName="rootComposite" presStyleCnt="0"/>
      <dgm:spPr/>
    </dgm:pt>
    <dgm:pt modelId="{AE7A86DA-F768-4D90-A6AE-57CD2F5551BC}" type="pres">
      <dgm:prSet presAssocID="{39E67D55-E5F3-6546-9CC0-C136EBAE6585}" presName="rootText" presStyleLbl="node4" presStyleIdx="6" presStyleCnt="10" custScaleX="64937" custScaleY="44762">
        <dgm:presLayoutVars>
          <dgm:chPref val="3"/>
        </dgm:presLayoutVars>
      </dgm:prSet>
      <dgm:spPr/>
    </dgm:pt>
    <dgm:pt modelId="{68FD1030-32DA-4EEA-AF1F-F064CBC5CF37}" type="pres">
      <dgm:prSet presAssocID="{39E67D55-E5F3-6546-9CC0-C136EBAE6585}" presName="rootConnector" presStyleLbl="node4" presStyleIdx="6" presStyleCnt="10"/>
      <dgm:spPr/>
    </dgm:pt>
    <dgm:pt modelId="{1588923D-D50F-418C-A2AB-4029A6A2D866}" type="pres">
      <dgm:prSet presAssocID="{39E67D55-E5F3-6546-9CC0-C136EBAE6585}" presName="hierChild4" presStyleCnt="0"/>
      <dgm:spPr/>
    </dgm:pt>
    <dgm:pt modelId="{1F5D8433-3B73-4721-A88C-964E51DEAF2E}" type="pres">
      <dgm:prSet presAssocID="{39E67D55-E5F3-6546-9CC0-C136EBAE6585}" presName="hierChild5" presStyleCnt="0"/>
      <dgm:spPr/>
    </dgm:pt>
    <dgm:pt modelId="{4D76A1E4-85A1-40F7-B3C1-9C077DFCE4C6}" type="pres">
      <dgm:prSet presAssocID="{95E5C72A-84F1-4758-A96B-1D8383C2BE8E}" presName="Name37" presStyleLbl="parChTrans1D4" presStyleIdx="7" presStyleCnt="10"/>
      <dgm:spPr/>
    </dgm:pt>
    <dgm:pt modelId="{5177919B-1034-4594-8090-25DBDB137BD8}" type="pres">
      <dgm:prSet presAssocID="{60567BF9-BED1-468D-AAB8-11CE45DD14FB}" presName="hierRoot2" presStyleCnt="0">
        <dgm:presLayoutVars>
          <dgm:hierBranch val="init"/>
        </dgm:presLayoutVars>
      </dgm:prSet>
      <dgm:spPr/>
    </dgm:pt>
    <dgm:pt modelId="{06F9E9AC-643C-4616-9B97-925B1D16A6E6}" type="pres">
      <dgm:prSet presAssocID="{60567BF9-BED1-468D-AAB8-11CE45DD14FB}" presName="rootComposite" presStyleCnt="0"/>
      <dgm:spPr/>
    </dgm:pt>
    <dgm:pt modelId="{5660621B-391E-4D18-B075-35364477814C}" type="pres">
      <dgm:prSet presAssocID="{60567BF9-BED1-468D-AAB8-11CE45DD14FB}" presName="rootText" presStyleLbl="node4" presStyleIdx="7" presStyleCnt="10" custScaleX="64937" custScaleY="44762">
        <dgm:presLayoutVars>
          <dgm:chPref val="3"/>
        </dgm:presLayoutVars>
      </dgm:prSet>
      <dgm:spPr/>
    </dgm:pt>
    <dgm:pt modelId="{748F71B0-0B95-40C1-9793-43D9FA537D10}" type="pres">
      <dgm:prSet presAssocID="{60567BF9-BED1-468D-AAB8-11CE45DD14FB}" presName="rootConnector" presStyleLbl="node4" presStyleIdx="7" presStyleCnt="10"/>
      <dgm:spPr/>
    </dgm:pt>
    <dgm:pt modelId="{A78F83F7-070C-41B6-9FF6-075C8DB6A7AA}" type="pres">
      <dgm:prSet presAssocID="{60567BF9-BED1-468D-AAB8-11CE45DD14FB}" presName="hierChild4" presStyleCnt="0"/>
      <dgm:spPr/>
    </dgm:pt>
    <dgm:pt modelId="{5F7CFFC6-E1B7-476D-8EF0-87410FC606D9}" type="pres">
      <dgm:prSet presAssocID="{60567BF9-BED1-468D-AAB8-11CE45DD14FB}" presName="hierChild5" presStyleCnt="0"/>
      <dgm:spPr/>
    </dgm:pt>
    <dgm:pt modelId="{591D0038-089C-4099-8449-2B95BCE31F21}" type="pres">
      <dgm:prSet presAssocID="{63E6188F-5C26-C24E-A7AA-29FE3700A462}" presName="hierChild5" presStyleCnt="0"/>
      <dgm:spPr/>
    </dgm:pt>
    <dgm:pt modelId="{F0C46B10-27C3-4694-8514-347D3DFEBDFC}" type="pres">
      <dgm:prSet presAssocID="{D84E74C0-F2BB-46BD-9D84-4A45E94BBEC4}" presName="Name37" presStyleLbl="parChTrans1D3" presStyleIdx="4" presStyleCnt="5"/>
      <dgm:spPr/>
    </dgm:pt>
    <dgm:pt modelId="{F11BD5CA-6275-4D74-BCCB-70AA76ABCA76}" type="pres">
      <dgm:prSet presAssocID="{8BEE3DD8-8FB6-44BC-9148-86E5DC896398}" presName="hierRoot2" presStyleCnt="0">
        <dgm:presLayoutVars>
          <dgm:hierBranch val="init"/>
        </dgm:presLayoutVars>
      </dgm:prSet>
      <dgm:spPr/>
    </dgm:pt>
    <dgm:pt modelId="{4F2C6D78-0CEE-4C54-A1F1-0B9BE5DD0A4F}" type="pres">
      <dgm:prSet presAssocID="{8BEE3DD8-8FB6-44BC-9148-86E5DC896398}" presName="rootComposite" presStyleCnt="0"/>
      <dgm:spPr/>
    </dgm:pt>
    <dgm:pt modelId="{A52C4A9D-54F2-4F52-8C04-64889741D790}" type="pres">
      <dgm:prSet presAssocID="{8BEE3DD8-8FB6-44BC-9148-86E5DC896398}" presName="rootText" presStyleLbl="node3" presStyleIdx="4" presStyleCnt="5" custScaleX="74415" custScaleY="40418">
        <dgm:presLayoutVars>
          <dgm:chPref val="3"/>
        </dgm:presLayoutVars>
      </dgm:prSet>
      <dgm:spPr/>
    </dgm:pt>
    <dgm:pt modelId="{B06B71AA-3C23-46C6-B29C-033D79AA0A31}" type="pres">
      <dgm:prSet presAssocID="{8BEE3DD8-8FB6-44BC-9148-86E5DC896398}" presName="rootConnector" presStyleLbl="node3" presStyleIdx="4" presStyleCnt="5"/>
      <dgm:spPr/>
    </dgm:pt>
    <dgm:pt modelId="{B6F0ACBE-F0B9-4793-BF61-6EA5DBE3136A}" type="pres">
      <dgm:prSet presAssocID="{8BEE3DD8-8FB6-44BC-9148-86E5DC896398}" presName="hierChild4" presStyleCnt="0"/>
      <dgm:spPr/>
    </dgm:pt>
    <dgm:pt modelId="{735BFE17-CB77-48EC-9FDE-B2584E24D3D1}" type="pres">
      <dgm:prSet presAssocID="{4BBA5995-D005-5041-8752-C897D8B9EB00}" presName="Name37" presStyleLbl="parChTrans1D4" presStyleIdx="8" presStyleCnt="10"/>
      <dgm:spPr/>
    </dgm:pt>
    <dgm:pt modelId="{148D0E84-E191-466D-A77A-429574BEF8C6}" type="pres">
      <dgm:prSet presAssocID="{D826462B-378F-1B45-B704-A5888AE171C7}" presName="hierRoot2" presStyleCnt="0">
        <dgm:presLayoutVars>
          <dgm:hierBranch val="init"/>
        </dgm:presLayoutVars>
      </dgm:prSet>
      <dgm:spPr/>
    </dgm:pt>
    <dgm:pt modelId="{8C5C91D3-A783-4DA9-AF95-10A994777B51}" type="pres">
      <dgm:prSet presAssocID="{D826462B-378F-1B45-B704-A5888AE171C7}" presName="rootComposite" presStyleCnt="0"/>
      <dgm:spPr/>
    </dgm:pt>
    <dgm:pt modelId="{79FE0966-0F88-4430-B09D-814815886A5D}" type="pres">
      <dgm:prSet presAssocID="{D826462B-378F-1B45-B704-A5888AE171C7}" presName="rootText" presStyleLbl="node4" presStyleIdx="8" presStyleCnt="10" custScaleX="64937" custScaleY="44762">
        <dgm:presLayoutVars>
          <dgm:chPref val="3"/>
        </dgm:presLayoutVars>
      </dgm:prSet>
      <dgm:spPr/>
    </dgm:pt>
    <dgm:pt modelId="{CDD5523A-E2B3-4941-BE25-CA22D353D890}" type="pres">
      <dgm:prSet presAssocID="{D826462B-378F-1B45-B704-A5888AE171C7}" presName="rootConnector" presStyleLbl="node4" presStyleIdx="8" presStyleCnt="10"/>
      <dgm:spPr/>
    </dgm:pt>
    <dgm:pt modelId="{252D2C2F-3AC7-4019-98D4-382BED7D0332}" type="pres">
      <dgm:prSet presAssocID="{D826462B-378F-1B45-B704-A5888AE171C7}" presName="hierChild4" presStyleCnt="0"/>
      <dgm:spPr/>
    </dgm:pt>
    <dgm:pt modelId="{9281F40C-7C94-4AA7-A57A-E189B96C6A13}" type="pres">
      <dgm:prSet presAssocID="{D826462B-378F-1B45-B704-A5888AE171C7}" presName="hierChild5" presStyleCnt="0"/>
      <dgm:spPr/>
    </dgm:pt>
    <dgm:pt modelId="{61CE822C-D277-4B6D-A99F-BD193FAA02FD}" type="pres">
      <dgm:prSet presAssocID="{2D6840CD-1A6B-524E-B6ED-BF3CB8769846}" presName="Name37" presStyleLbl="parChTrans1D4" presStyleIdx="9" presStyleCnt="10"/>
      <dgm:spPr/>
    </dgm:pt>
    <dgm:pt modelId="{73F3FD23-1C61-4F95-B6A1-3D29FDA4404D}" type="pres">
      <dgm:prSet presAssocID="{D4397D6E-CF2A-5C41-AB57-D14E8CA22D49}" presName="hierRoot2" presStyleCnt="0">
        <dgm:presLayoutVars>
          <dgm:hierBranch val="init"/>
        </dgm:presLayoutVars>
      </dgm:prSet>
      <dgm:spPr/>
    </dgm:pt>
    <dgm:pt modelId="{6CAACFE3-0018-4A18-82E9-16033BBF3ACA}" type="pres">
      <dgm:prSet presAssocID="{D4397D6E-CF2A-5C41-AB57-D14E8CA22D49}" presName="rootComposite" presStyleCnt="0"/>
      <dgm:spPr/>
    </dgm:pt>
    <dgm:pt modelId="{CE3F2AB8-8E82-4909-BD1C-4784651F960F}" type="pres">
      <dgm:prSet presAssocID="{D4397D6E-CF2A-5C41-AB57-D14E8CA22D49}" presName="rootText" presStyleLbl="node4" presStyleIdx="9" presStyleCnt="10" custScaleX="64937" custScaleY="44762">
        <dgm:presLayoutVars>
          <dgm:chPref val="3"/>
        </dgm:presLayoutVars>
      </dgm:prSet>
      <dgm:spPr/>
    </dgm:pt>
    <dgm:pt modelId="{79A2D5CD-344D-413A-9BCB-4DC978CA9D76}" type="pres">
      <dgm:prSet presAssocID="{D4397D6E-CF2A-5C41-AB57-D14E8CA22D49}" presName="rootConnector" presStyleLbl="node4" presStyleIdx="9" presStyleCnt="10"/>
      <dgm:spPr/>
    </dgm:pt>
    <dgm:pt modelId="{22C2AE4E-B8C7-45F9-9CD0-E080B57B3B02}" type="pres">
      <dgm:prSet presAssocID="{D4397D6E-CF2A-5C41-AB57-D14E8CA22D49}" presName="hierChild4" presStyleCnt="0"/>
      <dgm:spPr/>
    </dgm:pt>
    <dgm:pt modelId="{656B5F18-905A-4C03-8415-09AEE3DEA59A}" type="pres">
      <dgm:prSet presAssocID="{D4397D6E-CF2A-5C41-AB57-D14E8CA22D49}" presName="hierChild5" presStyleCnt="0"/>
      <dgm:spPr/>
    </dgm:pt>
    <dgm:pt modelId="{C1D6709B-D0E3-44D8-9DA5-FE6418CE7B8C}" type="pres">
      <dgm:prSet presAssocID="{8BEE3DD8-8FB6-44BC-9148-86E5DC896398}" presName="hierChild5" presStyleCnt="0"/>
      <dgm:spPr/>
    </dgm:pt>
    <dgm:pt modelId="{39FDF988-9B6F-45B5-8A6B-721ECB06DA57}" type="pres">
      <dgm:prSet presAssocID="{0A6DD463-F95F-3045-A037-56AF7B902405}" presName="hierChild5" presStyleCnt="0"/>
      <dgm:spPr/>
    </dgm:pt>
    <dgm:pt modelId="{B7531A14-C38F-471F-806F-5F61E990F823}" type="pres">
      <dgm:prSet presAssocID="{CC9222B1-D75D-2D45-BD88-5B64C2BBF950}" presName="hierChild3" presStyleCnt="0"/>
      <dgm:spPr/>
    </dgm:pt>
  </dgm:ptLst>
  <dgm:cxnLst>
    <dgm:cxn modelId="{AB73A40E-3227-7E43-8446-3035A7244004}" type="presOf" srcId="{7CF8B5F4-2691-1A49-8721-9E7B7948789F}" destId="{B44D9F5B-0B29-4AC6-BDEC-5057AA7C902A}" srcOrd="0" destOrd="0" presId="urn:microsoft.com/office/officeart/2005/8/layout/orgChart1"/>
    <dgm:cxn modelId="{7D843414-2AB9-1740-A85C-15F6E4789543}" srcId="{793058AA-5CC4-FD4A-9D76-019F18BAAC0C}" destId="{7CF8B5F4-2691-1A49-8721-9E7B7948789F}" srcOrd="1" destOrd="0" parTransId="{6635AA79-BDB6-0240-8D2C-AA88645EDBE6}" sibTransId="{0B9AE8D3-6426-9B49-93A3-D6D3FE7809F7}"/>
    <dgm:cxn modelId="{FFCD1718-9CF1-C44C-A83C-55600C9A683E}" type="presOf" srcId="{CC9222B1-D75D-2D45-BD88-5B64C2BBF950}" destId="{F74DB0D2-7304-436C-99FF-156D98CF0D0E}" srcOrd="1" destOrd="0" presId="urn:microsoft.com/office/officeart/2005/8/layout/orgChart1"/>
    <dgm:cxn modelId="{264DCE22-6DD7-B24B-85D0-8700DB9F172D}" type="presOf" srcId="{0650AD62-3A65-4E3B-85AC-CC1276015D6A}" destId="{9D9F3B4B-658F-463A-913E-008617B24E66}" srcOrd="1" destOrd="0" presId="urn:microsoft.com/office/officeart/2005/8/layout/orgChart1"/>
    <dgm:cxn modelId="{A5308A23-1E30-4165-A049-F310014D0721}" srcId="{0A6DD463-F95F-3045-A037-56AF7B902405}" destId="{8BEE3DD8-8FB6-44BC-9148-86E5DC896398}" srcOrd="1" destOrd="0" parTransId="{D84E74C0-F2BB-46BD-9D84-4A45E94BBEC4}" sibTransId="{3ABA66EF-9720-489B-8BD7-DB832F061D8A}"/>
    <dgm:cxn modelId="{6D414C24-09CE-9F4A-A5D1-275552645079}" type="presOf" srcId="{D4397D6E-CF2A-5C41-AB57-D14E8CA22D49}" destId="{CE3F2AB8-8E82-4909-BD1C-4784651F960F}" srcOrd="0" destOrd="0" presId="urn:microsoft.com/office/officeart/2005/8/layout/orgChart1"/>
    <dgm:cxn modelId="{580EBE26-8E69-AE48-9515-180B39EFEDFD}" type="presOf" srcId="{60567BF9-BED1-468D-AAB8-11CE45DD14FB}" destId="{748F71B0-0B95-40C1-9793-43D9FA537D10}" srcOrd="1" destOrd="0" presId="urn:microsoft.com/office/officeart/2005/8/layout/orgChart1"/>
    <dgm:cxn modelId="{BCD54D2B-7C07-2D45-B443-312E8E707C32}" type="presOf" srcId="{0B942863-D752-4E0E-92D2-48A2539F6549}" destId="{AE588613-A312-4613-A478-E142C9D2E03F}" srcOrd="1" destOrd="0" presId="urn:microsoft.com/office/officeart/2005/8/layout/orgChart1"/>
    <dgm:cxn modelId="{19081530-C6F1-7E4D-B318-EAD797D60FCA}" type="presOf" srcId="{38A150F4-9FC5-4955-B5D9-0A7E9A11633C}" destId="{E29D89A0-DB89-4A2D-BE43-9DC5B27F8A12}" srcOrd="1" destOrd="0" presId="urn:microsoft.com/office/officeart/2005/8/layout/orgChart1"/>
    <dgm:cxn modelId="{005E8E30-D983-C048-B9C1-9569814B97C8}" type="presOf" srcId="{0A6DD463-F95F-3045-A037-56AF7B902405}" destId="{518405D8-E15C-430C-9996-4045BA9DD83B}" srcOrd="0" destOrd="0" presId="urn:microsoft.com/office/officeart/2005/8/layout/orgChart1"/>
    <dgm:cxn modelId="{430D9933-6CDD-5846-B338-5B95FF4B6C52}" type="presOf" srcId="{968DCEAC-BF31-4531-A292-507EE981A12B}" destId="{BBB7E5DD-C287-4431-9DD8-F913ECA20425}" srcOrd="0" destOrd="0" presId="urn:microsoft.com/office/officeart/2005/8/layout/orgChart1"/>
    <dgm:cxn modelId="{D34CD738-BB3E-EE46-B86D-0776803693ED}" type="presOf" srcId="{67E195E3-1DC5-42CB-9968-DAF5C644C2B6}" destId="{B572AEF4-CD6B-4634-BA8E-7EB24E4DAD5C}" srcOrd="1" destOrd="0" presId="urn:microsoft.com/office/officeart/2005/8/layout/orgChart1"/>
    <dgm:cxn modelId="{1F5E6939-54FF-4DED-BB0A-4F4F8F0020F7}" srcId="{86CD9924-7FC6-0948-96F2-EAB34DCF2781}" destId="{67E195E3-1DC5-42CB-9968-DAF5C644C2B6}" srcOrd="0" destOrd="0" parTransId="{AE6036B3-C4BC-4224-B2B9-AD50C295E7DB}" sibTransId="{AC2DDCED-3898-43AA-BB6E-BB52D1993445}"/>
    <dgm:cxn modelId="{349B3B3E-5756-5245-BB47-B849EACDF6B1}" type="presOf" srcId="{AE6036B3-C4BC-4224-B2B9-AD50C295E7DB}" destId="{EDD02581-87F9-4D0E-A3A0-6C0D8FF26B27}" srcOrd="0" destOrd="0" presId="urn:microsoft.com/office/officeart/2005/8/layout/orgChart1"/>
    <dgm:cxn modelId="{232F903F-7085-D647-9297-0170E226F534}" type="presOf" srcId="{39E67D55-E5F3-6546-9CC0-C136EBAE6585}" destId="{AE7A86DA-F768-4D90-A6AE-57CD2F5551BC}" srcOrd="0" destOrd="0" presId="urn:microsoft.com/office/officeart/2005/8/layout/orgChart1"/>
    <dgm:cxn modelId="{0ECDE45E-D666-F74C-BEF2-71C5C86F41A7}" type="presOf" srcId="{DFB91553-5A1B-4E4A-A008-4CA79EFC6108}" destId="{283D3F9A-6E9B-42EC-8796-28FD4B59EE98}" srcOrd="0" destOrd="0" presId="urn:microsoft.com/office/officeart/2005/8/layout/orgChart1"/>
    <dgm:cxn modelId="{EF842B60-9B12-BD48-8EA9-27A1361E5B92}" srcId="{7EC3879A-05BE-714E-87DC-DC70926AF8B8}" destId="{793058AA-5CC4-FD4A-9D76-019F18BAAC0C}" srcOrd="0" destOrd="0" parTransId="{A4C0AC4D-A255-4941-9871-686D7BACB139}" sibTransId="{31B577B9-9785-B941-A14D-47C7AA2FCD58}"/>
    <dgm:cxn modelId="{90BAE141-B1CC-FF49-B0E2-C5F423EC18EF}" type="presOf" srcId="{20988B7A-DA92-FF4E-B6E7-9949770099AE}" destId="{6F6FF775-D148-4AEE-97E2-978B23034F48}" srcOrd="1" destOrd="0" presId="urn:microsoft.com/office/officeart/2005/8/layout/orgChart1"/>
    <dgm:cxn modelId="{E7A26463-8F2B-4BC6-BC4A-33422D466964}" srcId="{6294FC04-3C10-0F4C-97A1-846E36CD1AA6}" destId="{0650AD62-3A65-4E3B-85AC-CC1276015D6A}" srcOrd="0" destOrd="0" parTransId="{A51C1CAA-95B0-4A75-AD0C-5E81B54DCE69}" sibTransId="{641DBDC3-3191-4365-93BE-4A91CF609877}"/>
    <dgm:cxn modelId="{016A3C44-8078-964A-B45B-E00DCFE20229}" type="presOf" srcId="{DD3D743C-8C89-F047-BE9E-BE76D8C3921C}" destId="{0AE7A8C6-5024-47F5-9260-A21F088C762E}" srcOrd="0" destOrd="0" presId="urn:microsoft.com/office/officeart/2005/8/layout/orgChart1"/>
    <dgm:cxn modelId="{F5D5E245-B1D3-FF4E-B68F-417257577433}" type="presOf" srcId="{DB4885F8-D449-2843-B3BB-B27BC63A4AEA}" destId="{EF7C52C8-75D0-4998-9FDB-82A0E7EA7584}" srcOrd="0" destOrd="0" presId="urn:microsoft.com/office/officeart/2005/8/layout/orgChart1"/>
    <dgm:cxn modelId="{73992846-CBF1-0D4A-A430-18A42E70A13E}" type="presOf" srcId="{63E6188F-5C26-C24E-A7AA-29FE3700A462}" destId="{00A34A59-5D1C-4EDC-8843-D0DFF4790B81}" srcOrd="1" destOrd="0" presId="urn:microsoft.com/office/officeart/2005/8/layout/orgChart1"/>
    <dgm:cxn modelId="{25179946-BED1-0146-A3A2-4514776D4E60}" type="presOf" srcId="{39E67D55-E5F3-6546-9CC0-C136EBAE6585}" destId="{68FD1030-32DA-4EEA-AF1F-F064CBC5CF37}" srcOrd="1" destOrd="0" presId="urn:microsoft.com/office/officeart/2005/8/layout/orgChart1"/>
    <dgm:cxn modelId="{75169147-5DA3-C242-9DCA-EB115F42F8ED}" type="presOf" srcId="{3E938CB5-31B9-4AFB-9FB1-94656DDAFD3F}" destId="{7F89058B-AA19-435B-8A7B-DA4C643BF332}" srcOrd="0" destOrd="0" presId="urn:microsoft.com/office/officeart/2005/8/layout/orgChart1"/>
    <dgm:cxn modelId="{705D0E68-A36E-1845-910B-DA0B017CC316}" type="presOf" srcId="{0B942863-D752-4E0E-92D2-48A2539F6549}" destId="{5E09D9E8-1A88-422C-9211-B9BBDD882158}" srcOrd="0" destOrd="0" presId="urn:microsoft.com/office/officeart/2005/8/layout/orgChart1"/>
    <dgm:cxn modelId="{BD330549-CEF5-9740-AFD6-191BD63A2E27}" type="presOf" srcId="{8BEE3DD8-8FB6-44BC-9148-86E5DC896398}" destId="{A52C4A9D-54F2-4F52-8C04-64889741D790}" srcOrd="0" destOrd="0" presId="urn:microsoft.com/office/officeart/2005/8/layout/orgChart1"/>
    <dgm:cxn modelId="{3266316A-97AA-1D4A-A7EF-0528E722677D}" type="presOf" srcId="{8BEE3DD8-8FB6-44BC-9148-86E5DC896398}" destId="{B06B71AA-3C23-46C6-B29C-033D79AA0A31}" srcOrd="1" destOrd="0" presId="urn:microsoft.com/office/officeart/2005/8/layout/orgChart1"/>
    <dgm:cxn modelId="{0E84324C-07C6-6743-8B91-41CF4B660B24}" srcId="{8BEE3DD8-8FB6-44BC-9148-86E5DC896398}" destId="{D4397D6E-CF2A-5C41-AB57-D14E8CA22D49}" srcOrd="1" destOrd="0" parTransId="{2D6840CD-1A6B-524E-B6ED-BF3CB8769846}" sibTransId="{8F95D8ED-4D7E-4D4E-BC1E-F3D4B9766125}"/>
    <dgm:cxn modelId="{56957F6C-7376-464F-B07D-AF6F127686F7}" srcId="{793058AA-5CC4-FD4A-9D76-019F18BAAC0C}" destId="{20988B7A-DA92-FF4E-B6E7-9949770099AE}" srcOrd="0" destOrd="0" parTransId="{1038BCA2-8570-C848-B10D-32FAD9D0E3D3}" sibTransId="{5CDBEC4C-F609-D34D-90E0-9B27E8CF48E7}"/>
    <dgm:cxn modelId="{4154636D-AA79-884E-B219-D9F9B0C381C0}" type="presOf" srcId="{B4D8459D-AD91-B446-A7B1-5FE41DD26EE6}" destId="{A303E6A3-49B7-4EB4-8503-DECDA3E3E62F}" srcOrd="0" destOrd="0" presId="urn:microsoft.com/office/officeart/2005/8/layout/orgChart1"/>
    <dgm:cxn modelId="{08C5E14D-49D9-4444-995C-AA6A90DE4F5D}" type="presOf" srcId="{A4C0AC4D-A255-4941-9871-686D7BACB139}" destId="{728F02E3-4CFD-4A2C-AB26-3735E4DBB237}" srcOrd="0" destOrd="0" presId="urn:microsoft.com/office/officeart/2005/8/layout/orgChart1"/>
    <dgm:cxn modelId="{AB0BD44E-2622-ED46-87BE-52C69F855778}" type="presOf" srcId="{A51C1CAA-95B0-4A75-AD0C-5E81B54DCE69}" destId="{D3217E12-BA77-486E-9751-E78431F6B90A}" srcOrd="0" destOrd="0" presId="urn:microsoft.com/office/officeart/2005/8/layout/orgChart1"/>
    <dgm:cxn modelId="{BB258A75-DE77-E94C-988A-11169D3AB143}" type="presOf" srcId="{D826462B-378F-1B45-B704-A5888AE171C7}" destId="{79FE0966-0F88-4430-B09D-814815886A5D}" srcOrd="0" destOrd="0" presId="urn:microsoft.com/office/officeart/2005/8/layout/orgChart1"/>
    <dgm:cxn modelId="{881AD855-3AFB-0B45-99E5-0F8EE58E9C8E}" type="presOf" srcId="{6294FC04-3C10-0F4C-97A1-846E36CD1AA6}" destId="{6C431BDD-081F-4D7C-835D-F99B5F5713CA}" srcOrd="1" destOrd="0" presId="urn:microsoft.com/office/officeart/2005/8/layout/orgChart1"/>
    <dgm:cxn modelId="{02798956-E5B7-794B-B6E1-FDBAD215CEBD}" srcId="{CC9222B1-D75D-2D45-BD88-5B64C2BBF950}" destId="{0A6DD463-F95F-3045-A037-56AF7B902405}" srcOrd="1" destOrd="0" parTransId="{DB4885F8-D449-2843-B3BB-B27BC63A4AEA}" sibTransId="{CE00771F-7B96-CE4A-8FFF-C712A0876076}"/>
    <dgm:cxn modelId="{6EBD4677-5AFA-244C-9637-46A2EB69E845}" type="presOf" srcId="{6635AA79-BDB6-0240-8D2C-AA88645EDBE6}" destId="{31A8627F-18E0-4C14-96A2-21767B2F8265}" srcOrd="0" destOrd="0" presId="urn:microsoft.com/office/officeart/2005/8/layout/orgChart1"/>
    <dgm:cxn modelId="{70D1317A-891E-C040-BBE6-EBEB28DD64D7}" type="presOf" srcId="{0650AD62-3A65-4E3B-85AC-CC1276015D6A}" destId="{986006F0-2023-4862-8078-67FC512B489D}" srcOrd="0" destOrd="0" presId="urn:microsoft.com/office/officeart/2005/8/layout/orgChart1"/>
    <dgm:cxn modelId="{F84E8F5A-C527-B947-B026-0F129986C2C9}" type="presOf" srcId="{793058AA-5CC4-FD4A-9D76-019F18BAAC0C}" destId="{99C13999-F233-485D-BC65-37F7C645ADB3}" srcOrd="0" destOrd="0" presId="urn:microsoft.com/office/officeart/2005/8/layout/orgChart1"/>
    <dgm:cxn modelId="{8809987F-E4FF-CE40-B1AE-F8A10C42561F}" type="presOf" srcId="{7CF8B5F4-2691-1A49-8721-9E7B7948789F}" destId="{3DC919D0-2770-4F40-87F5-27682757A34A}" srcOrd="1" destOrd="0" presId="urn:microsoft.com/office/officeart/2005/8/layout/orgChart1"/>
    <dgm:cxn modelId="{F5009483-9D17-4449-B921-B345BE53EAFA}" srcId="{8BEE3DD8-8FB6-44BC-9148-86E5DC896398}" destId="{D826462B-378F-1B45-B704-A5888AE171C7}" srcOrd="0" destOrd="0" parTransId="{4BBA5995-D005-5041-8752-C897D8B9EB00}" sibTransId="{33FAB3F5-B999-6246-AF25-7555994E9FAE}"/>
    <dgm:cxn modelId="{6ADC5384-D22F-A640-B684-82BDE309EB6D}" type="presOf" srcId="{D84E74C0-F2BB-46BD-9D84-4A45E94BBEC4}" destId="{F0C46B10-27C3-4694-8514-347D3DFEBDFC}" srcOrd="0" destOrd="0" presId="urn:microsoft.com/office/officeart/2005/8/layout/orgChart1"/>
    <dgm:cxn modelId="{B24E6587-BBA8-8146-B3C4-3AE7B74ACEFD}" type="presOf" srcId="{D826462B-378F-1B45-B704-A5888AE171C7}" destId="{CDD5523A-E2B3-4941-BE25-CA22D353D890}" srcOrd="1" destOrd="0" presId="urn:microsoft.com/office/officeart/2005/8/layout/orgChart1"/>
    <dgm:cxn modelId="{2ED47489-C7B8-E74E-88C6-634986FBC6F8}" type="presOf" srcId="{0A6DD463-F95F-3045-A037-56AF7B902405}" destId="{76E32E5D-CB5D-42B1-A23D-4CD8A5B0EA66}" srcOrd="1" destOrd="0" presId="urn:microsoft.com/office/officeart/2005/8/layout/orgChart1"/>
    <dgm:cxn modelId="{647C258B-4E15-1E43-A4B2-DBA272E46EF3}" type="presOf" srcId="{95E5C72A-84F1-4758-A96B-1D8383C2BE8E}" destId="{4D76A1E4-85A1-40F7-B3C1-9C077DFCE4C6}" srcOrd="0" destOrd="0" presId="urn:microsoft.com/office/officeart/2005/8/layout/orgChart1"/>
    <dgm:cxn modelId="{FA53159C-3898-D347-AB38-EAC4B27DE716}" type="presOf" srcId="{6E748FC6-0552-1E4D-A446-95CF45341575}" destId="{B4BB6C5E-A6FB-4C87-9F1A-DF5A57450CF6}" srcOrd="0" destOrd="0" presId="urn:microsoft.com/office/officeart/2005/8/layout/orgChart1"/>
    <dgm:cxn modelId="{9B0603A0-BED3-DE41-9D2D-5D103703AE9E}" type="presOf" srcId="{67E195E3-1DC5-42CB-9968-DAF5C644C2B6}" destId="{897F7F67-C662-4F52-B506-CC8612A26A32}" srcOrd="0" destOrd="0" presId="urn:microsoft.com/office/officeart/2005/8/layout/orgChart1"/>
    <dgm:cxn modelId="{88AFAEA3-1E53-0943-8D43-DB16096949EB}" type="presOf" srcId="{7EC3879A-05BE-714E-87DC-DC70926AF8B8}" destId="{CEA9DFEF-8ACE-4A79-BB94-D5BDEA5119F0}" srcOrd="1" destOrd="0" presId="urn:microsoft.com/office/officeart/2005/8/layout/orgChart1"/>
    <dgm:cxn modelId="{497B67A4-1AFF-B240-9506-0BC6138ED26C}" type="presOf" srcId="{D4397D6E-CF2A-5C41-AB57-D14E8CA22D49}" destId="{79A2D5CD-344D-413A-9BCB-4DC978CA9D76}" srcOrd="1" destOrd="0" presId="urn:microsoft.com/office/officeart/2005/8/layout/orgChart1"/>
    <dgm:cxn modelId="{D740CBA6-43DA-124E-9BDD-2D7ADFC17FE3}" type="presOf" srcId="{1038BCA2-8570-C848-B10D-32FAD9D0E3D3}" destId="{BBC78A79-F40D-40CF-B9C8-648F510B5770}" srcOrd="0" destOrd="0" presId="urn:microsoft.com/office/officeart/2005/8/layout/orgChart1"/>
    <dgm:cxn modelId="{389369AA-EB02-40B1-9353-9B3D6E11E5F1}" srcId="{6294FC04-3C10-0F4C-97A1-846E36CD1AA6}" destId="{0B942863-D752-4E0E-92D2-48A2539F6549}" srcOrd="1" destOrd="0" parTransId="{3E938CB5-31B9-4AFB-9FB1-94656DDAFD3F}" sibTransId="{C379A46D-7ED9-4964-BD51-D89EEDAD9F4C}"/>
    <dgm:cxn modelId="{589234AC-8192-5A4B-8702-A8FAB092C0E3}" type="presOf" srcId="{CC9222B1-D75D-2D45-BD88-5B64C2BBF950}" destId="{449549B5-2331-4568-8536-518B0C229B5B}" srcOrd="0" destOrd="0" presId="urn:microsoft.com/office/officeart/2005/8/layout/orgChart1"/>
    <dgm:cxn modelId="{239189B4-D8BB-2F48-8A13-3152E6315C43}" type="presOf" srcId="{7EC3879A-05BE-714E-87DC-DC70926AF8B8}" destId="{2D76EB32-9C1D-4D5A-BA13-092CFA391E11}" srcOrd="0" destOrd="0" presId="urn:microsoft.com/office/officeart/2005/8/layout/orgChart1"/>
    <dgm:cxn modelId="{E49ED1B6-DF27-9040-AAF6-C6BE5ECB908B}" srcId="{7EC3879A-05BE-714E-87DC-DC70926AF8B8}" destId="{86CD9924-7FC6-0948-96F2-EAB34DCF2781}" srcOrd="1" destOrd="0" parTransId="{86B3B2C8-ACB8-DE47-8DE5-5053DB50FBB4}" sibTransId="{B04929EB-55C3-B141-B2E4-63C85AA6C454}"/>
    <dgm:cxn modelId="{DBD47AB7-3959-424F-96BD-B94BAC5C5719}" srcId="{0A6DD463-F95F-3045-A037-56AF7B902405}" destId="{63E6188F-5C26-C24E-A7AA-29FE3700A462}" srcOrd="0" destOrd="0" parTransId="{DFB91553-5A1B-4E4A-A008-4CA79EFC6108}" sibTransId="{F56AD187-20CF-A048-8E41-E601497684D1}"/>
    <dgm:cxn modelId="{0D4349C2-42DD-304A-8A27-07D616C5EC1C}" srcId="{CC9222B1-D75D-2D45-BD88-5B64C2BBF950}" destId="{7EC3879A-05BE-714E-87DC-DC70926AF8B8}" srcOrd="0" destOrd="0" parTransId="{9203AACD-6A10-0E49-93B2-44D2D626C287}" sibTransId="{94E637DD-CB1F-2240-91A7-E664E0FF5409}"/>
    <dgm:cxn modelId="{805654D0-F9D4-4C9F-A0D2-53E37D050A5F}" srcId="{63E6188F-5C26-C24E-A7AA-29FE3700A462}" destId="{60567BF9-BED1-468D-AAB8-11CE45DD14FB}" srcOrd="1" destOrd="0" parTransId="{95E5C72A-84F1-4758-A96B-1D8383C2BE8E}" sibTransId="{913C7ADB-1C70-4FE2-9C76-1A4F61F98D4F}"/>
    <dgm:cxn modelId="{C10B02D2-B325-544B-86DE-3A29880BC3C4}" type="presOf" srcId="{63E6188F-5C26-C24E-A7AA-29FE3700A462}" destId="{506A0E17-95FC-4A38-B067-4C56D895D9CF}" srcOrd="0" destOrd="0" presId="urn:microsoft.com/office/officeart/2005/8/layout/orgChart1"/>
    <dgm:cxn modelId="{D9A249D3-D063-FB4D-954B-CDE0CE5F7EBF}" type="presOf" srcId="{4BBA5995-D005-5041-8752-C897D8B9EB00}" destId="{735BFE17-CB77-48EC-9FDE-B2584E24D3D1}" srcOrd="0" destOrd="0" presId="urn:microsoft.com/office/officeart/2005/8/layout/orgChart1"/>
    <dgm:cxn modelId="{918B6BD9-C68F-754E-9DBD-B2D5EE6EBBB1}" type="presOf" srcId="{2D6840CD-1A6B-524E-B6ED-BF3CB8769846}" destId="{61CE822C-D277-4B6D-A99F-BD193FAA02FD}" srcOrd="0" destOrd="0" presId="urn:microsoft.com/office/officeart/2005/8/layout/orgChart1"/>
    <dgm:cxn modelId="{B87789DC-9C94-884A-BF4B-7ECCC414A448}" type="presOf" srcId="{86CD9924-7FC6-0948-96F2-EAB34DCF2781}" destId="{FB8F565F-8387-4328-BEBB-F88C843524AF}" srcOrd="1" destOrd="0" presId="urn:microsoft.com/office/officeart/2005/8/layout/orgChart1"/>
    <dgm:cxn modelId="{989A36DE-F50A-43AA-B8ED-385147B599F9}" srcId="{86CD9924-7FC6-0948-96F2-EAB34DCF2781}" destId="{38A150F4-9FC5-4955-B5D9-0A7E9A11633C}" srcOrd="1" destOrd="0" parTransId="{968DCEAC-BF31-4531-A292-507EE981A12B}" sibTransId="{CEAA20E6-5B3E-41C5-B139-6C8AE1505167}"/>
    <dgm:cxn modelId="{8A4E0BDF-6587-4842-B773-E3FAB18FC892}" srcId="{DD3D743C-8C89-F047-BE9E-BE76D8C3921C}" destId="{CC9222B1-D75D-2D45-BD88-5B64C2BBF950}" srcOrd="0" destOrd="0" parTransId="{475234F6-7358-BF4D-9B05-DE226F3D5A68}" sibTransId="{4BF29FDC-3D90-634F-A2AF-9740D782A93C}"/>
    <dgm:cxn modelId="{AE23EEEE-ADA1-674F-993E-22C1CE20E425}" type="presOf" srcId="{793058AA-5CC4-FD4A-9D76-019F18BAAC0C}" destId="{768C22D8-0329-4C52-8FF3-212C43FCE82F}" srcOrd="1" destOrd="0" presId="urn:microsoft.com/office/officeart/2005/8/layout/orgChart1"/>
    <dgm:cxn modelId="{6AA43AEF-D9F0-3541-81EE-47C819CB1F08}" type="presOf" srcId="{86CD9924-7FC6-0948-96F2-EAB34DCF2781}" destId="{57D6ABA9-A87B-4E84-B710-7319733DCAAB}" srcOrd="0" destOrd="0" presId="urn:microsoft.com/office/officeart/2005/8/layout/orgChart1"/>
    <dgm:cxn modelId="{781A61F0-975F-2143-89B7-666CA87B348A}" type="presOf" srcId="{20988B7A-DA92-FF4E-B6E7-9949770099AE}" destId="{5A8E0A53-EC5D-4CD5-975B-32ADC06B70D6}" srcOrd="0" destOrd="0" presId="urn:microsoft.com/office/officeart/2005/8/layout/orgChart1"/>
    <dgm:cxn modelId="{CE4982F4-9DF5-414D-8800-4E81A17C7ED0}" srcId="{63E6188F-5C26-C24E-A7AA-29FE3700A462}" destId="{39E67D55-E5F3-6546-9CC0-C136EBAE6585}" srcOrd="0" destOrd="0" parTransId="{B4D8459D-AD91-B446-A7B1-5FE41DD26EE6}" sibTransId="{FAFCFAD3-80FF-654A-8EAB-23F574D865F9}"/>
    <dgm:cxn modelId="{882867F5-8955-C243-A94D-72ADF7B0F7FE}" type="presOf" srcId="{60567BF9-BED1-468D-AAB8-11CE45DD14FB}" destId="{5660621B-391E-4D18-B075-35364477814C}" srcOrd="0" destOrd="0" presId="urn:microsoft.com/office/officeart/2005/8/layout/orgChart1"/>
    <dgm:cxn modelId="{46FC36F9-C061-DD41-B4CD-04E205ABCC06}" type="presOf" srcId="{86B3B2C8-ACB8-DE47-8DE5-5053DB50FBB4}" destId="{C65BDF0D-CD54-4676-8821-E5284FB88F24}" srcOrd="0" destOrd="0" presId="urn:microsoft.com/office/officeart/2005/8/layout/orgChart1"/>
    <dgm:cxn modelId="{82102CFB-8B5B-5B42-A52F-EF4C3F1B7692}" srcId="{7EC3879A-05BE-714E-87DC-DC70926AF8B8}" destId="{6294FC04-3C10-0F4C-97A1-846E36CD1AA6}" srcOrd="2" destOrd="0" parTransId="{6E748FC6-0552-1E4D-A446-95CF45341575}" sibTransId="{F0FE1D0E-A7A5-3F4A-9F84-1025CDE46400}"/>
    <dgm:cxn modelId="{3C3AE3FC-A31B-0948-B25A-C1733A69C182}" type="presOf" srcId="{6294FC04-3C10-0F4C-97A1-846E36CD1AA6}" destId="{45208624-15A7-419C-841E-9C364424CC1F}" srcOrd="0" destOrd="0" presId="urn:microsoft.com/office/officeart/2005/8/layout/orgChart1"/>
    <dgm:cxn modelId="{936596FD-5304-724A-8E69-16313C600FFA}" type="presOf" srcId="{38A150F4-9FC5-4955-B5D9-0A7E9A11633C}" destId="{D53DABB4-390A-4932-BF06-234C5E5CF470}" srcOrd="0" destOrd="0" presId="urn:microsoft.com/office/officeart/2005/8/layout/orgChart1"/>
    <dgm:cxn modelId="{094C00FE-36EF-A543-980D-2A8A8B730B22}" type="presOf" srcId="{9203AACD-6A10-0E49-93B2-44D2D626C287}" destId="{1BFA3EEF-E1B3-4EC9-AE19-BCF721650D0B}" srcOrd="0" destOrd="0" presId="urn:microsoft.com/office/officeart/2005/8/layout/orgChart1"/>
    <dgm:cxn modelId="{A2274000-5221-AB4B-9B23-E022447DB796}" type="presParOf" srcId="{0AE7A8C6-5024-47F5-9260-A21F088C762E}" destId="{C84B915F-C58D-446D-BEA0-A62B3FAC01CA}" srcOrd="0" destOrd="0" presId="urn:microsoft.com/office/officeart/2005/8/layout/orgChart1"/>
    <dgm:cxn modelId="{18F96A64-CFD1-0148-9494-86DCB20BD064}" type="presParOf" srcId="{C84B915F-C58D-446D-BEA0-A62B3FAC01CA}" destId="{2C4F24B6-B287-461B-A9F5-BEC762DB0D7D}" srcOrd="0" destOrd="0" presId="urn:microsoft.com/office/officeart/2005/8/layout/orgChart1"/>
    <dgm:cxn modelId="{FDCCCCD5-AD70-A448-B92F-989DA180F06E}" type="presParOf" srcId="{2C4F24B6-B287-461B-A9F5-BEC762DB0D7D}" destId="{449549B5-2331-4568-8536-518B0C229B5B}" srcOrd="0" destOrd="0" presId="urn:microsoft.com/office/officeart/2005/8/layout/orgChart1"/>
    <dgm:cxn modelId="{0244D327-ED61-7E48-B2F6-CB0EEB113034}" type="presParOf" srcId="{2C4F24B6-B287-461B-A9F5-BEC762DB0D7D}" destId="{F74DB0D2-7304-436C-99FF-156D98CF0D0E}" srcOrd="1" destOrd="0" presId="urn:microsoft.com/office/officeart/2005/8/layout/orgChart1"/>
    <dgm:cxn modelId="{CAD6A339-AC4F-CB4D-AD7F-EC8C18540F84}" type="presParOf" srcId="{C84B915F-C58D-446D-BEA0-A62B3FAC01CA}" destId="{198C49FF-DD31-4C2B-BF42-699F053A93A2}" srcOrd="1" destOrd="0" presId="urn:microsoft.com/office/officeart/2005/8/layout/orgChart1"/>
    <dgm:cxn modelId="{F7A94FAD-F63E-D64E-A8F4-EB636B7E5CAC}" type="presParOf" srcId="{198C49FF-DD31-4C2B-BF42-699F053A93A2}" destId="{1BFA3EEF-E1B3-4EC9-AE19-BCF721650D0B}" srcOrd="0" destOrd="0" presId="urn:microsoft.com/office/officeart/2005/8/layout/orgChart1"/>
    <dgm:cxn modelId="{11195EE4-C19F-5A4D-A8B3-0EB44765648B}" type="presParOf" srcId="{198C49FF-DD31-4C2B-BF42-699F053A93A2}" destId="{A3401703-27B3-4BFF-B5D6-81DF2840967C}" srcOrd="1" destOrd="0" presId="urn:microsoft.com/office/officeart/2005/8/layout/orgChart1"/>
    <dgm:cxn modelId="{4D7D194D-AF39-7744-95C9-6DB226FB5788}" type="presParOf" srcId="{A3401703-27B3-4BFF-B5D6-81DF2840967C}" destId="{F8C43ED5-E542-48DA-89F0-47A1BABA83C4}" srcOrd="0" destOrd="0" presId="urn:microsoft.com/office/officeart/2005/8/layout/orgChart1"/>
    <dgm:cxn modelId="{271FA8D0-B7A8-644D-A5E2-BED7174321EE}" type="presParOf" srcId="{F8C43ED5-E542-48DA-89F0-47A1BABA83C4}" destId="{2D76EB32-9C1D-4D5A-BA13-092CFA391E11}" srcOrd="0" destOrd="0" presId="urn:microsoft.com/office/officeart/2005/8/layout/orgChart1"/>
    <dgm:cxn modelId="{FD4ACBE2-F39D-1A4A-8D5B-726F709D0DD7}" type="presParOf" srcId="{F8C43ED5-E542-48DA-89F0-47A1BABA83C4}" destId="{CEA9DFEF-8ACE-4A79-BB94-D5BDEA5119F0}" srcOrd="1" destOrd="0" presId="urn:microsoft.com/office/officeart/2005/8/layout/orgChart1"/>
    <dgm:cxn modelId="{4F211F6F-12B4-0741-8552-DC51AB7FB591}" type="presParOf" srcId="{A3401703-27B3-4BFF-B5D6-81DF2840967C}" destId="{7949D216-571A-40CA-A0A7-726AAF5C7DC1}" srcOrd="1" destOrd="0" presId="urn:microsoft.com/office/officeart/2005/8/layout/orgChart1"/>
    <dgm:cxn modelId="{715E6CFE-392C-1941-957C-A992286C9F6C}" type="presParOf" srcId="{7949D216-571A-40CA-A0A7-726AAF5C7DC1}" destId="{728F02E3-4CFD-4A2C-AB26-3735E4DBB237}" srcOrd="0" destOrd="0" presId="urn:microsoft.com/office/officeart/2005/8/layout/orgChart1"/>
    <dgm:cxn modelId="{E35EB6F2-5007-6D4C-9738-D9898A764D9B}" type="presParOf" srcId="{7949D216-571A-40CA-A0A7-726AAF5C7DC1}" destId="{2CC11148-9D72-4F81-ABF1-7DE61C11CE2D}" srcOrd="1" destOrd="0" presId="urn:microsoft.com/office/officeart/2005/8/layout/orgChart1"/>
    <dgm:cxn modelId="{220997B4-4FD6-C446-89FD-A63AEA59C984}" type="presParOf" srcId="{2CC11148-9D72-4F81-ABF1-7DE61C11CE2D}" destId="{ABAB06E5-799D-4069-BCE5-7F1A73861EDD}" srcOrd="0" destOrd="0" presId="urn:microsoft.com/office/officeart/2005/8/layout/orgChart1"/>
    <dgm:cxn modelId="{FE4C13ED-2D72-5144-94BF-D5918BB2DD8F}" type="presParOf" srcId="{ABAB06E5-799D-4069-BCE5-7F1A73861EDD}" destId="{99C13999-F233-485D-BC65-37F7C645ADB3}" srcOrd="0" destOrd="0" presId="urn:microsoft.com/office/officeart/2005/8/layout/orgChart1"/>
    <dgm:cxn modelId="{59E2C1AE-C77F-5F4F-902C-850B66E4B538}" type="presParOf" srcId="{ABAB06E5-799D-4069-BCE5-7F1A73861EDD}" destId="{768C22D8-0329-4C52-8FF3-212C43FCE82F}" srcOrd="1" destOrd="0" presId="urn:microsoft.com/office/officeart/2005/8/layout/orgChart1"/>
    <dgm:cxn modelId="{C7CB56BA-63DE-594E-B6D3-1FFC026FF06D}" type="presParOf" srcId="{2CC11148-9D72-4F81-ABF1-7DE61C11CE2D}" destId="{DCFAB78E-D7A5-4CD6-B7B8-415DEE4C7AFF}" srcOrd="1" destOrd="0" presId="urn:microsoft.com/office/officeart/2005/8/layout/orgChart1"/>
    <dgm:cxn modelId="{6EF41E17-B91D-C044-836F-977DDC341587}" type="presParOf" srcId="{DCFAB78E-D7A5-4CD6-B7B8-415DEE4C7AFF}" destId="{BBC78A79-F40D-40CF-B9C8-648F510B5770}" srcOrd="0" destOrd="0" presId="urn:microsoft.com/office/officeart/2005/8/layout/orgChart1"/>
    <dgm:cxn modelId="{968AD6E2-3B00-734F-B224-CD9BE699AB9D}" type="presParOf" srcId="{DCFAB78E-D7A5-4CD6-B7B8-415DEE4C7AFF}" destId="{97B048C1-48AE-4090-BD3E-3FA9108D5E04}" srcOrd="1" destOrd="0" presId="urn:microsoft.com/office/officeart/2005/8/layout/orgChart1"/>
    <dgm:cxn modelId="{BDA7D6DF-32D8-4948-855E-A231302AD44E}" type="presParOf" srcId="{97B048C1-48AE-4090-BD3E-3FA9108D5E04}" destId="{CF703BF1-18C6-4CD9-A609-93AE45ABF1FE}" srcOrd="0" destOrd="0" presId="urn:microsoft.com/office/officeart/2005/8/layout/orgChart1"/>
    <dgm:cxn modelId="{0C4A9D50-CF59-F04F-BCCB-47118A0D7F9B}" type="presParOf" srcId="{CF703BF1-18C6-4CD9-A609-93AE45ABF1FE}" destId="{5A8E0A53-EC5D-4CD5-975B-32ADC06B70D6}" srcOrd="0" destOrd="0" presId="urn:microsoft.com/office/officeart/2005/8/layout/orgChart1"/>
    <dgm:cxn modelId="{E644398D-BE48-D245-B222-E2F1657C4D54}" type="presParOf" srcId="{CF703BF1-18C6-4CD9-A609-93AE45ABF1FE}" destId="{6F6FF775-D148-4AEE-97E2-978B23034F48}" srcOrd="1" destOrd="0" presId="urn:microsoft.com/office/officeart/2005/8/layout/orgChart1"/>
    <dgm:cxn modelId="{15898818-329A-054F-A7F4-9424A5B94AC7}" type="presParOf" srcId="{97B048C1-48AE-4090-BD3E-3FA9108D5E04}" destId="{20B7E1D6-8922-4A5B-BAEC-8484DF2BC301}" srcOrd="1" destOrd="0" presId="urn:microsoft.com/office/officeart/2005/8/layout/orgChart1"/>
    <dgm:cxn modelId="{9405CC37-9FEB-B94A-8452-EB1075BE7490}" type="presParOf" srcId="{97B048C1-48AE-4090-BD3E-3FA9108D5E04}" destId="{770C6496-9E70-46DA-ADAF-25056679D6A4}" srcOrd="2" destOrd="0" presId="urn:microsoft.com/office/officeart/2005/8/layout/orgChart1"/>
    <dgm:cxn modelId="{59B2E641-3204-8242-BAA7-427FA30144FB}" type="presParOf" srcId="{DCFAB78E-D7A5-4CD6-B7B8-415DEE4C7AFF}" destId="{31A8627F-18E0-4C14-96A2-21767B2F8265}" srcOrd="2" destOrd="0" presId="urn:microsoft.com/office/officeart/2005/8/layout/orgChart1"/>
    <dgm:cxn modelId="{743D7EDC-1F35-B446-934A-42E654BCCAFF}" type="presParOf" srcId="{DCFAB78E-D7A5-4CD6-B7B8-415DEE4C7AFF}" destId="{6905D7B0-3036-4B5A-9E47-735A5C43A577}" srcOrd="3" destOrd="0" presId="urn:microsoft.com/office/officeart/2005/8/layout/orgChart1"/>
    <dgm:cxn modelId="{69F71721-63F9-C540-88EC-2F90A3467E1A}" type="presParOf" srcId="{6905D7B0-3036-4B5A-9E47-735A5C43A577}" destId="{7FEB5D9B-8306-4881-B9E2-F0778B0AB79F}" srcOrd="0" destOrd="0" presId="urn:microsoft.com/office/officeart/2005/8/layout/orgChart1"/>
    <dgm:cxn modelId="{9E61F509-9DC3-E749-8F3A-1D22ECEAE349}" type="presParOf" srcId="{7FEB5D9B-8306-4881-B9E2-F0778B0AB79F}" destId="{B44D9F5B-0B29-4AC6-BDEC-5057AA7C902A}" srcOrd="0" destOrd="0" presId="urn:microsoft.com/office/officeart/2005/8/layout/orgChart1"/>
    <dgm:cxn modelId="{4C2AE159-F282-584D-80D8-D11F7DECFFDD}" type="presParOf" srcId="{7FEB5D9B-8306-4881-B9E2-F0778B0AB79F}" destId="{3DC919D0-2770-4F40-87F5-27682757A34A}" srcOrd="1" destOrd="0" presId="urn:microsoft.com/office/officeart/2005/8/layout/orgChart1"/>
    <dgm:cxn modelId="{D807886E-C9B0-5E4F-BB86-1C39BF564E31}" type="presParOf" srcId="{6905D7B0-3036-4B5A-9E47-735A5C43A577}" destId="{D5179B06-64DB-4442-A605-8C7A35F29040}" srcOrd="1" destOrd="0" presId="urn:microsoft.com/office/officeart/2005/8/layout/orgChart1"/>
    <dgm:cxn modelId="{85698710-11B9-B04A-891F-8F641863426B}" type="presParOf" srcId="{6905D7B0-3036-4B5A-9E47-735A5C43A577}" destId="{E156B00F-6F87-4F8C-9C00-9637B9851EC3}" srcOrd="2" destOrd="0" presId="urn:microsoft.com/office/officeart/2005/8/layout/orgChart1"/>
    <dgm:cxn modelId="{7FF13B75-F09E-8E4E-8B07-DAE2EB2CB04F}" type="presParOf" srcId="{2CC11148-9D72-4F81-ABF1-7DE61C11CE2D}" destId="{E11F8546-A547-4F86-993E-5F7734DEF194}" srcOrd="2" destOrd="0" presId="urn:microsoft.com/office/officeart/2005/8/layout/orgChart1"/>
    <dgm:cxn modelId="{040DE5F0-DEE7-E344-8800-9A192B92AAA4}" type="presParOf" srcId="{7949D216-571A-40CA-A0A7-726AAF5C7DC1}" destId="{C65BDF0D-CD54-4676-8821-E5284FB88F24}" srcOrd="2" destOrd="0" presId="urn:microsoft.com/office/officeart/2005/8/layout/orgChart1"/>
    <dgm:cxn modelId="{01DC8599-A8ED-4F4C-A1D2-3579AB252EB4}" type="presParOf" srcId="{7949D216-571A-40CA-A0A7-726AAF5C7DC1}" destId="{49C8037D-93E7-4AC4-A7CC-7A024BF86FCC}" srcOrd="3" destOrd="0" presId="urn:microsoft.com/office/officeart/2005/8/layout/orgChart1"/>
    <dgm:cxn modelId="{B9BA86E2-808B-5148-B905-E8246AA0E815}" type="presParOf" srcId="{49C8037D-93E7-4AC4-A7CC-7A024BF86FCC}" destId="{7CB2E254-4EE1-4620-9E80-195054BB849F}" srcOrd="0" destOrd="0" presId="urn:microsoft.com/office/officeart/2005/8/layout/orgChart1"/>
    <dgm:cxn modelId="{5037DB34-794E-DB48-8B6A-E273E351042A}" type="presParOf" srcId="{7CB2E254-4EE1-4620-9E80-195054BB849F}" destId="{57D6ABA9-A87B-4E84-B710-7319733DCAAB}" srcOrd="0" destOrd="0" presId="urn:microsoft.com/office/officeart/2005/8/layout/orgChart1"/>
    <dgm:cxn modelId="{B7D25B99-A9C7-7C40-862C-BBC7E68E7BCF}" type="presParOf" srcId="{7CB2E254-4EE1-4620-9E80-195054BB849F}" destId="{FB8F565F-8387-4328-BEBB-F88C843524AF}" srcOrd="1" destOrd="0" presId="urn:microsoft.com/office/officeart/2005/8/layout/orgChart1"/>
    <dgm:cxn modelId="{19FD929A-FAC9-FC43-B600-8F77A54DDA24}" type="presParOf" srcId="{49C8037D-93E7-4AC4-A7CC-7A024BF86FCC}" destId="{FD91D43C-E85D-4BE5-8632-1F260847A9C4}" srcOrd="1" destOrd="0" presId="urn:microsoft.com/office/officeart/2005/8/layout/orgChart1"/>
    <dgm:cxn modelId="{A0702B41-89FD-784D-9FA0-9A9338F8D262}" type="presParOf" srcId="{FD91D43C-E85D-4BE5-8632-1F260847A9C4}" destId="{EDD02581-87F9-4D0E-A3A0-6C0D8FF26B27}" srcOrd="0" destOrd="0" presId="urn:microsoft.com/office/officeart/2005/8/layout/orgChart1"/>
    <dgm:cxn modelId="{03901FE2-0C68-434D-9735-E6D29346DE7B}" type="presParOf" srcId="{FD91D43C-E85D-4BE5-8632-1F260847A9C4}" destId="{A94BC481-FC83-4596-9AB1-E6C0C0E218A9}" srcOrd="1" destOrd="0" presId="urn:microsoft.com/office/officeart/2005/8/layout/orgChart1"/>
    <dgm:cxn modelId="{0E5688B6-0C8E-1C4B-ADA9-3D8A3315CDD1}" type="presParOf" srcId="{A94BC481-FC83-4596-9AB1-E6C0C0E218A9}" destId="{B8C88499-0B63-4CBD-ADC2-7F2AD633A9D2}" srcOrd="0" destOrd="0" presId="urn:microsoft.com/office/officeart/2005/8/layout/orgChart1"/>
    <dgm:cxn modelId="{1A97B6F8-B5E7-BE44-B5C2-7E59349428B2}" type="presParOf" srcId="{B8C88499-0B63-4CBD-ADC2-7F2AD633A9D2}" destId="{897F7F67-C662-4F52-B506-CC8612A26A32}" srcOrd="0" destOrd="0" presId="urn:microsoft.com/office/officeart/2005/8/layout/orgChart1"/>
    <dgm:cxn modelId="{A16E1526-756C-3245-9502-320EABF38814}" type="presParOf" srcId="{B8C88499-0B63-4CBD-ADC2-7F2AD633A9D2}" destId="{B572AEF4-CD6B-4634-BA8E-7EB24E4DAD5C}" srcOrd="1" destOrd="0" presId="urn:microsoft.com/office/officeart/2005/8/layout/orgChart1"/>
    <dgm:cxn modelId="{5593C362-F291-7A4B-976B-132A28DE9E4B}" type="presParOf" srcId="{A94BC481-FC83-4596-9AB1-E6C0C0E218A9}" destId="{3DCA8FE9-A4CA-4159-B999-EF454C0CC12B}" srcOrd="1" destOrd="0" presId="urn:microsoft.com/office/officeart/2005/8/layout/orgChart1"/>
    <dgm:cxn modelId="{8CE5A1CD-6221-7442-B4DE-F868D1355BAD}" type="presParOf" srcId="{A94BC481-FC83-4596-9AB1-E6C0C0E218A9}" destId="{90AAD63C-EA5E-4F03-8E2A-7BA237A5D9C9}" srcOrd="2" destOrd="0" presId="urn:microsoft.com/office/officeart/2005/8/layout/orgChart1"/>
    <dgm:cxn modelId="{D8CAC0E5-5658-E846-B7DC-20EC3C5BF4D7}" type="presParOf" srcId="{FD91D43C-E85D-4BE5-8632-1F260847A9C4}" destId="{BBB7E5DD-C287-4431-9DD8-F913ECA20425}" srcOrd="2" destOrd="0" presId="urn:microsoft.com/office/officeart/2005/8/layout/orgChart1"/>
    <dgm:cxn modelId="{66AA89D6-4A51-114D-AEF7-FB315665D768}" type="presParOf" srcId="{FD91D43C-E85D-4BE5-8632-1F260847A9C4}" destId="{9E5A0E2B-AB37-431B-BDC0-ABEB91A452A4}" srcOrd="3" destOrd="0" presId="urn:microsoft.com/office/officeart/2005/8/layout/orgChart1"/>
    <dgm:cxn modelId="{6EA56153-8AE4-3E45-8927-798DCD8CE02E}" type="presParOf" srcId="{9E5A0E2B-AB37-431B-BDC0-ABEB91A452A4}" destId="{528BF75D-7310-401C-AD1D-DED2F9FD9114}" srcOrd="0" destOrd="0" presId="urn:microsoft.com/office/officeart/2005/8/layout/orgChart1"/>
    <dgm:cxn modelId="{AAA46567-A6F6-374E-845C-01F9C2B04AEC}" type="presParOf" srcId="{528BF75D-7310-401C-AD1D-DED2F9FD9114}" destId="{D53DABB4-390A-4932-BF06-234C5E5CF470}" srcOrd="0" destOrd="0" presId="urn:microsoft.com/office/officeart/2005/8/layout/orgChart1"/>
    <dgm:cxn modelId="{E5F12337-577E-C444-96DA-F5DAEC340F59}" type="presParOf" srcId="{528BF75D-7310-401C-AD1D-DED2F9FD9114}" destId="{E29D89A0-DB89-4A2D-BE43-9DC5B27F8A12}" srcOrd="1" destOrd="0" presId="urn:microsoft.com/office/officeart/2005/8/layout/orgChart1"/>
    <dgm:cxn modelId="{241C70B4-4DAA-054F-B494-A77D7BC9BFEF}" type="presParOf" srcId="{9E5A0E2B-AB37-431B-BDC0-ABEB91A452A4}" destId="{8CDFC82E-67B3-48DC-B988-60C647147A80}" srcOrd="1" destOrd="0" presId="urn:microsoft.com/office/officeart/2005/8/layout/orgChart1"/>
    <dgm:cxn modelId="{3E729225-D8F3-7B42-9B4D-BC4C9050C589}" type="presParOf" srcId="{9E5A0E2B-AB37-431B-BDC0-ABEB91A452A4}" destId="{83F4451B-E1FA-4F7B-9039-0229BDD4DCB6}" srcOrd="2" destOrd="0" presId="urn:microsoft.com/office/officeart/2005/8/layout/orgChart1"/>
    <dgm:cxn modelId="{A95F5A7C-CD30-2644-8A5D-4EB455BD3859}" type="presParOf" srcId="{49C8037D-93E7-4AC4-A7CC-7A024BF86FCC}" destId="{863716A0-1AD1-4352-84A8-7FF4CF4A6D2F}" srcOrd="2" destOrd="0" presId="urn:microsoft.com/office/officeart/2005/8/layout/orgChart1"/>
    <dgm:cxn modelId="{705D3ECA-0EB5-F742-BE6B-8F166542CDD8}" type="presParOf" srcId="{7949D216-571A-40CA-A0A7-726AAF5C7DC1}" destId="{B4BB6C5E-A6FB-4C87-9F1A-DF5A57450CF6}" srcOrd="4" destOrd="0" presId="urn:microsoft.com/office/officeart/2005/8/layout/orgChart1"/>
    <dgm:cxn modelId="{B95EDA81-436C-8649-B7D9-853B7FF42E9D}" type="presParOf" srcId="{7949D216-571A-40CA-A0A7-726AAF5C7DC1}" destId="{E526DB4A-F904-4F8D-9C94-DB70E560EF0C}" srcOrd="5" destOrd="0" presId="urn:microsoft.com/office/officeart/2005/8/layout/orgChart1"/>
    <dgm:cxn modelId="{1642C492-BE35-1A41-A130-4BEC319A0237}" type="presParOf" srcId="{E526DB4A-F904-4F8D-9C94-DB70E560EF0C}" destId="{C1874735-6E2A-494C-BF55-A12428D108AE}" srcOrd="0" destOrd="0" presId="urn:microsoft.com/office/officeart/2005/8/layout/orgChart1"/>
    <dgm:cxn modelId="{4C2CDE62-D444-514A-89CE-2E7E444AF3A6}" type="presParOf" srcId="{C1874735-6E2A-494C-BF55-A12428D108AE}" destId="{45208624-15A7-419C-841E-9C364424CC1F}" srcOrd="0" destOrd="0" presId="urn:microsoft.com/office/officeart/2005/8/layout/orgChart1"/>
    <dgm:cxn modelId="{6E4CA785-1691-BB47-A185-EA84272675EB}" type="presParOf" srcId="{C1874735-6E2A-494C-BF55-A12428D108AE}" destId="{6C431BDD-081F-4D7C-835D-F99B5F5713CA}" srcOrd="1" destOrd="0" presId="urn:microsoft.com/office/officeart/2005/8/layout/orgChart1"/>
    <dgm:cxn modelId="{FE03A2DB-91D0-BC43-88FE-D1DAD5FD9756}" type="presParOf" srcId="{E526DB4A-F904-4F8D-9C94-DB70E560EF0C}" destId="{2379561B-5E18-4324-B362-C8C7FB7CC8C7}" srcOrd="1" destOrd="0" presId="urn:microsoft.com/office/officeart/2005/8/layout/orgChart1"/>
    <dgm:cxn modelId="{9E1F3CFE-1384-D345-9C52-0CDC8E6161E3}" type="presParOf" srcId="{2379561B-5E18-4324-B362-C8C7FB7CC8C7}" destId="{D3217E12-BA77-486E-9751-E78431F6B90A}" srcOrd="0" destOrd="0" presId="urn:microsoft.com/office/officeart/2005/8/layout/orgChart1"/>
    <dgm:cxn modelId="{C56DCB18-BF78-D04E-A530-AD05253E0A73}" type="presParOf" srcId="{2379561B-5E18-4324-B362-C8C7FB7CC8C7}" destId="{06399C85-B855-4649-B602-9149C48CF4F0}" srcOrd="1" destOrd="0" presId="urn:microsoft.com/office/officeart/2005/8/layout/orgChart1"/>
    <dgm:cxn modelId="{B613D038-F8C6-DF4F-B5CF-2717F4B3F93F}" type="presParOf" srcId="{06399C85-B855-4649-B602-9149C48CF4F0}" destId="{AF97D048-1014-45C5-9F7E-F0AE91F8546F}" srcOrd="0" destOrd="0" presId="urn:microsoft.com/office/officeart/2005/8/layout/orgChart1"/>
    <dgm:cxn modelId="{27C37DDE-4188-5949-82CA-72A47DA32F34}" type="presParOf" srcId="{AF97D048-1014-45C5-9F7E-F0AE91F8546F}" destId="{986006F0-2023-4862-8078-67FC512B489D}" srcOrd="0" destOrd="0" presId="urn:microsoft.com/office/officeart/2005/8/layout/orgChart1"/>
    <dgm:cxn modelId="{377E3063-F75B-B34E-9D58-01070311E78F}" type="presParOf" srcId="{AF97D048-1014-45C5-9F7E-F0AE91F8546F}" destId="{9D9F3B4B-658F-463A-913E-008617B24E66}" srcOrd="1" destOrd="0" presId="urn:microsoft.com/office/officeart/2005/8/layout/orgChart1"/>
    <dgm:cxn modelId="{8AD593CC-9DF1-124B-95BB-3746679F7810}" type="presParOf" srcId="{06399C85-B855-4649-B602-9149C48CF4F0}" destId="{054F3E1C-9E86-437A-ABD8-F7C3C8804F97}" srcOrd="1" destOrd="0" presId="urn:microsoft.com/office/officeart/2005/8/layout/orgChart1"/>
    <dgm:cxn modelId="{534E2236-57E3-0F45-A50B-E0A05E9B92D0}" type="presParOf" srcId="{06399C85-B855-4649-B602-9149C48CF4F0}" destId="{2D3BBD0A-D2F8-43DE-B5C4-B16204A3E45E}" srcOrd="2" destOrd="0" presId="urn:microsoft.com/office/officeart/2005/8/layout/orgChart1"/>
    <dgm:cxn modelId="{5290EBFC-FFAC-F841-9F77-E4598FDD3962}" type="presParOf" srcId="{2379561B-5E18-4324-B362-C8C7FB7CC8C7}" destId="{7F89058B-AA19-435B-8A7B-DA4C643BF332}" srcOrd="2" destOrd="0" presId="urn:microsoft.com/office/officeart/2005/8/layout/orgChart1"/>
    <dgm:cxn modelId="{5F1482EB-7E51-EA43-8F53-B62401C4CF1A}" type="presParOf" srcId="{2379561B-5E18-4324-B362-C8C7FB7CC8C7}" destId="{3B030FA5-8A07-458C-AA0C-5B3D1BAB354C}" srcOrd="3" destOrd="0" presId="urn:microsoft.com/office/officeart/2005/8/layout/orgChart1"/>
    <dgm:cxn modelId="{70D6DEB6-C087-4F40-A2CF-D32240496DD9}" type="presParOf" srcId="{3B030FA5-8A07-458C-AA0C-5B3D1BAB354C}" destId="{CD77DECB-BDA3-42D0-B64B-56512873C52F}" srcOrd="0" destOrd="0" presId="urn:microsoft.com/office/officeart/2005/8/layout/orgChart1"/>
    <dgm:cxn modelId="{4F780340-238D-5742-84D9-A2A01400474F}" type="presParOf" srcId="{CD77DECB-BDA3-42D0-B64B-56512873C52F}" destId="{5E09D9E8-1A88-422C-9211-B9BBDD882158}" srcOrd="0" destOrd="0" presId="urn:microsoft.com/office/officeart/2005/8/layout/orgChart1"/>
    <dgm:cxn modelId="{FF20F8AC-64B4-E240-99F6-5C5BB843926B}" type="presParOf" srcId="{CD77DECB-BDA3-42D0-B64B-56512873C52F}" destId="{AE588613-A312-4613-A478-E142C9D2E03F}" srcOrd="1" destOrd="0" presId="urn:microsoft.com/office/officeart/2005/8/layout/orgChart1"/>
    <dgm:cxn modelId="{04545290-8E85-FD4E-8B49-C371CB4A0909}" type="presParOf" srcId="{3B030FA5-8A07-458C-AA0C-5B3D1BAB354C}" destId="{B1CA6BD8-0D21-4E0F-AF5D-59132FE07DEC}" srcOrd="1" destOrd="0" presId="urn:microsoft.com/office/officeart/2005/8/layout/orgChart1"/>
    <dgm:cxn modelId="{0501036D-5E36-7048-8AC0-23E550BE4EAC}" type="presParOf" srcId="{3B030FA5-8A07-458C-AA0C-5B3D1BAB354C}" destId="{5CAA11F2-A4E1-4168-BFEA-3B0D4496A28D}" srcOrd="2" destOrd="0" presId="urn:microsoft.com/office/officeart/2005/8/layout/orgChart1"/>
    <dgm:cxn modelId="{334383A4-A544-0C44-9180-4E48E92D1207}" type="presParOf" srcId="{E526DB4A-F904-4F8D-9C94-DB70E560EF0C}" destId="{E54153B3-AAF5-4D96-A022-F8AA4E08B707}" srcOrd="2" destOrd="0" presId="urn:microsoft.com/office/officeart/2005/8/layout/orgChart1"/>
    <dgm:cxn modelId="{957D41B9-C0A0-2E44-A63F-4501F7459368}" type="presParOf" srcId="{A3401703-27B3-4BFF-B5D6-81DF2840967C}" destId="{3E4A162C-E3BF-4542-B81E-D5C1E2D312B1}" srcOrd="2" destOrd="0" presId="urn:microsoft.com/office/officeart/2005/8/layout/orgChart1"/>
    <dgm:cxn modelId="{5AD887A6-E9EF-244B-9D78-47B5C0128176}" type="presParOf" srcId="{198C49FF-DD31-4C2B-BF42-699F053A93A2}" destId="{EF7C52C8-75D0-4998-9FDB-82A0E7EA7584}" srcOrd="2" destOrd="0" presId="urn:microsoft.com/office/officeart/2005/8/layout/orgChart1"/>
    <dgm:cxn modelId="{EE057557-B40E-6247-952D-B484EC2AEA6B}" type="presParOf" srcId="{198C49FF-DD31-4C2B-BF42-699F053A93A2}" destId="{71C7D621-D3C9-4C8A-B2D6-177A34EF6F7C}" srcOrd="3" destOrd="0" presId="urn:microsoft.com/office/officeart/2005/8/layout/orgChart1"/>
    <dgm:cxn modelId="{657CEF91-E571-2F4D-A689-69DB7B5D08BA}" type="presParOf" srcId="{71C7D621-D3C9-4C8A-B2D6-177A34EF6F7C}" destId="{630EF314-BC7E-4442-A83D-207CBDDE74FA}" srcOrd="0" destOrd="0" presId="urn:microsoft.com/office/officeart/2005/8/layout/orgChart1"/>
    <dgm:cxn modelId="{E1217B24-675E-234B-8D12-F4C24EC2B21D}" type="presParOf" srcId="{630EF314-BC7E-4442-A83D-207CBDDE74FA}" destId="{518405D8-E15C-430C-9996-4045BA9DD83B}" srcOrd="0" destOrd="0" presId="urn:microsoft.com/office/officeart/2005/8/layout/orgChart1"/>
    <dgm:cxn modelId="{EAD29E25-45A2-BB49-AB05-53C69590B58E}" type="presParOf" srcId="{630EF314-BC7E-4442-A83D-207CBDDE74FA}" destId="{76E32E5D-CB5D-42B1-A23D-4CD8A5B0EA66}" srcOrd="1" destOrd="0" presId="urn:microsoft.com/office/officeart/2005/8/layout/orgChart1"/>
    <dgm:cxn modelId="{30859D45-D2C0-8C43-8D4A-F8AFBDE3B74F}" type="presParOf" srcId="{71C7D621-D3C9-4C8A-B2D6-177A34EF6F7C}" destId="{46EFDAD5-66B7-4AF8-99BC-1FDEB4C3E917}" srcOrd="1" destOrd="0" presId="urn:microsoft.com/office/officeart/2005/8/layout/orgChart1"/>
    <dgm:cxn modelId="{5BBA8E92-F263-6141-802E-1D12FFEDF426}" type="presParOf" srcId="{46EFDAD5-66B7-4AF8-99BC-1FDEB4C3E917}" destId="{283D3F9A-6E9B-42EC-8796-28FD4B59EE98}" srcOrd="0" destOrd="0" presId="urn:microsoft.com/office/officeart/2005/8/layout/orgChart1"/>
    <dgm:cxn modelId="{E519D4F3-C33E-B74A-BB65-4D1DB88F982E}" type="presParOf" srcId="{46EFDAD5-66B7-4AF8-99BC-1FDEB4C3E917}" destId="{DCE0B9C2-17F0-41D1-B9B3-0CDFC2BBB7F1}" srcOrd="1" destOrd="0" presId="urn:microsoft.com/office/officeart/2005/8/layout/orgChart1"/>
    <dgm:cxn modelId="{346A1EDF-2998-EB40-97A2-DC5775327A57}" type="presParOf" srcId="{DCE0B9C2-17F0-41D1-B9B3-0CDFC2BBB7F1}" destId="{7DF913C2-47CF-460E-8B48-9DBD3570591E}" srcOrd="0" destOrd="0" presId="urn:microsoft.com/office/officeart/2005/8/layout/orgChart1"/>
    <dgm:cxn modelId="{AF417B13-EDD2-DB4B-A8CF-9EC943ED9DB7}" type="presParOf" srcId="{7DF913C2-47CF-460E-8B48-9DBD3570591E}" destId="{506A0E17-95FC-4A38-B067-4C56D895D9CF}" srcOrd="0" destOrd="0" presId="urn:microsoft.com/office/officeart/2005/8/layout/orgChart1"/>
    <dgm:cxn modelId="{C7DCAF5E-77D2-804E-A955-F8F190D607A1}" type="presParOf" srcId="{7DF913C2-47CF-460E-8B48-9DBD3570591E}" destId="{00A34A59-5D1C-4EDC-8843-D0DFF4790B81}" srcOrd="1" destOrd="0" presId="urn:microsoft.com/office/officeart/2005/8/layout/orgChart1"/>
    <dgm:cxn modelId="{357558E0-1665-2547-B837-534A3BE214E1}" type="presParOf" srcId="{DCE0B9C2-17F0-41D1-B9B3-0CDFC2BBB7F1}" destId="{B895D1AB-DA9D-4210-B783-B06CDBBB88F7}" srcOrd="1" destOrd="0" presId="urn:microsoft.com/office/officeart/2005/8/layout/orgChart1"/>
    <dgm:cxn modelId="{9B62E270-FC23-E84A-8B15-DB76C8F01911}" type="presParOf" srcId="{B895D1AB-DA9D-4210-B783-B06CDBBB88F7}" destId="{A303E6A3-49B7-4EB4-8503-DECDA3E3E62F}" srcOrd="0" destOrd="0" presId="urn:microsoft.com/office/officeart/2005/8/layout/orgChart1"/>
    <dgm:cxn modelId="{CAED0C2B-1BA7-DE47-8968-06D9E4BE43FD}" type="presParOf" srcId="{B895D1AB-DA9D-4210-B783-B06CDBBB88F7}" destId="{D88DD32D-3CE4-4AFE-AF4B-79BA38A93256}" srcOrd="1" destOrd="0" presId="urn:microsoft.com/office/officeart/2005/8/layout/orgChart1"/>
    <dgm:cxn modelId="{2FC75AB8-88DD-E948-90BE-544ACC74DCED}" type="presParOf" srcId="{D88DD32D-3CE4-4AFE-AF4B-79BA38A93256}" destId="{3C926DB7-8620-4F51-ACD8-9871764F881D}" srcOrd="0" destOrd="0" presId="urn:microsoft.com/office/officeart/2005/8/layout/orgChart1"/>
    <dgm:cxn modelId="{80629BA4-0974-5848-973C-EF7EFE9F60B3}" type="presParOf" srcId="{3C926DB7-8620-4F51-ACD8-9871764F881D}" destId="{AE7A86DA-F768-4D90-A6AE-57CD2F5551BC}" srcOrd="0" destOrd="0" presId="urn:microsoft.com/office/officeart/2005/8/layout/orgChart1"/>
    <dgm:cxn modelId="{5A50ABCF-CD57-DB41-95A4-A511101163AC}" type="presParOf" srcId="{3C926DB7-8620-4F51-ACD8-9871764F881D}" destId="{68FD1030-32DA-4EEA-AF1F-F064CBC5CF37}" srcOrd="1" destOrd="0" presId="urn:microsoft.com/office/officeart/2005/8/layout/orgChart1"/>
    <dgm:cxn modelId="{2AA8D81C-35AC-3648-8713-0F2B7682C483}" type="presParOf" srcId="{D88DD32D-3CE4-4AFE-AF4B-79BA38A93256}" destId="{1588923D-D50F-418C-A2AB-4029A6A2D866}" srcOrd="1" destOrd="0" presId="urn:microsoft.com/office/officeart/2005/8/layout/orgChart1"/>
    <dgm:cxn modelId="{68C85B8C-C4ED-6F4C-B79F-8BBDDC9F32B9}" type="presParOf" srcId="{D88DD32D-3CE4-4AFE-AF4B-79BA38A93256}" destId="{1F5D8433-3B73-4721-A88C-964E51DEAF2E}" srcOrd="2" destOrd="0" presId="urn:microsoft.com/office/officeart/2005/8/layout/orgChart1"/>
    <dgm:cxn modelId="{6EF35CE1-72E1-5543-B219-D14A0DB4C139}" type="presParOf" srcId="{B895D1AB-DA9D-4210-B783-B06CDBBB88F7}" destId="{4D76A1E4-85A1-40F7-B3C1-9C077DFCE4C6}" srcOrd="2" destOrd="0" presId="urn:microsoft.com/office/officeart/2005/8/layout/orgChart1"/>
    <dgm:cxn modelId="{6499CDC2-B6DB-EE46-AE27-849B2E3087FB}" type="presParOf" srcId="{B895D1AB-DA9D-4210-B783-B06CDBBB88F7}" destId="{5177919B-1034-4594-8090-25DBDB137BD8}" srcOrd="3" destOrd="0" presId="urn:microsoft.com/office/officeart/2005/8/layout/orgChart1"/>
    <dgm:cxn modelId="{77E40A05-9CA9-884A-BF6A-895E86A9F61E}" type="presParOf" srcId="{5177919B-1034-4594-8090-25DBDB137BD8}" destId="{06F9E9AC-643C-4616-9B97-925B1D16A6E6}" srcOrd="0" destOrd="0" presId="urn:microsoft.com/office/officeart/2005/8/layout/orgChart1"/>
    <dgm:cxn modelId="{7ADBEFB3-C40A-684E-83D9-6B7AF8484EF4}" type="presParOf" srcId="{06F9E9AC-643C-4616-9B97-925B1D16A6E6}" destId="{5660621B-391E-4D18-B075-35364477814C}" srcOrd="0" destOrd="0" presId="urn:microsoft.com/office/officeart/2005/8/layout/orgChart1"/>
    <dgm:cxn modelId="{05A2EF67-6AF8-4B4C-8F27-49B176617B6C}" type="presParOf" srcId="{06F9E9AC-643C-4616-9B97-925B1D16A6E6}" destId="{748F71B0-0B95-40C1-9793-43D9FA537D10}" srcOrd="1" destOrd="0" presId="urn:microsoft.com/office/officeart/2005/8/layout/orgChart1"/>
    <dgm:cxn modelId="{886D5B78-FE0D-2B44-9242-3D86EB994E24}" type="presParOf" srcId="{5177919B-1034-4594-8090-25DBDB137BD8}" destId="{A78F83F7-070C-41B6-9FF6-075C8DB6A7AA}" srcOrd="1" destOrd="0" presId="urn:microsoft.com/office/officeart/2005/8/layout/orgChart1"/>
    <dgm:cxn modelId="{B8732078-5365-6449-800B-BDF2CCA2400C}" type="presParOf" srcId="{5177919B-1034-4594-8090-25DBDB137BD8}" destId="{5F7CFFC6-E1B7-476D-8EF0-87410FC606D9}" srcOrd="2" destOrd="0" presId="urn:microsoft.com/office/officeart/2005/8/layout/orgChart1"/>
    <dgm:cxn modelId="{BA6B5EF7-276C-B449-B117-98F3C794529E}" type="presParOf" srcId="{DCE0B9C2-17F0-41D1-B9B3-0CDFC2BBB7F1}" destId="{591D0038-089C-4099-8449-2B95BCE31F21}" srcOrd="2" destOrd="0" presId="urn:microsoft.com/office/officeart/2005/8/layout/orgChart1"/>
    <dgm:cxn modelId="{1A0AFFD8-86A8-5946-A768-8EC10DD99703}" type="presParOf" srcId="{46EFDAD5-66B7-4AF8-99BC-1FDEB4C3E917}" destId="{F0C46B10-27C3-4694-8514-347D3DFEBDFC}" srcOrd="2" destOrd="0" presId="urn:microsoft.com/office/officeart/2005/8/layout/orgChart1"/>
    <dgm:cxn modelId="{33BA30B1-30BA-A04D-AE80-5ADDB5A7AB36}" type="presParOf" srcId="{46EFDAD5-66B7-4AF8-99BC-1FDEB4C3E917}" destId="{F11BD5CA-6275-4D74-BCCB-70AA76ABCA76}" srcOrd="3" destOrd="0" presId="urn:microsoft.com/office/officeart/2005/8/layout/orgChart1"/>
    <dgm:cxn modelId="{D031BB6D-D6F0-A241-846B-0511A3CD7CF9}" type="presParOf" srcId="{F11BD5CA-6275-4D74-BCCB-70AA76ABCA76}" destId="{4F2C6D78-0CEE-4C54-A1F1-0B9BE5DD0A4F}" srcOrd="0" destOrd="0" presId="urn:microsoft.com/office/officeart/2005/8/layout/orgChart1"/>
    <dgm:cxn modelId="{08796266-628E-DA4F-9027-126AD574CA6E}" type="presParOf" srcId="{4F2C6D78-0CEE-4C54-A1F1-0B9BE5DD0A4F}" destId="{A52C4A9D-54F2-4F52-8C04-64889741D790}" srcOrd="0" destOrd="0" presId="urn:microsoft.com/office/officeart/2005/8/layout/orgChart1"/>
    <dgm:cxn modelId="{4D007FB0-8C68-464D-AEFF-ED2537E91849}" type="presParOf" srcId="{4F2C6D78-0CEE-4C54-A1F1-0B9BE5DD0A4F}" destId="{B06B71AA-3C23-46C6-B29C-033D79AA0A31}" srcOrd="1" destOrd="0" presId="urn:microsoft.com/office/officeart/2005/8/layout/orgChart1"/>
    <dgm:cxn modelId="{498D9247-263D-6143-80A7-C122216D608B}" type="presParOf" srcId="{F11BD5CA-6275-4D74-BCCB-70AA76ABCA76}" destId="{B6F0ACBE-F0B9-4793-BF61-6EA5DBE3136A}" srcOrd="1" destOrd="0" presId="urn:microsoft.com/office/officeart/2005/8/layout/orgChart1"/>
    <dgm:cxn modelId="{10A7AD2B-6AD9-304B-B90E-82E5F528AEB2}" type="presParOf" srcId="{B6F0ACBE-F0B9-4793-BF61-6EA5DBE3136A}" destId="{735BFE17-CB77-48EC-9FDE-B2584E24D3D1}" srcOrd="0" destOrd="0" presId="urn:microsoft.com/office/officeart/2005/8/layout/orgChart1"/>
    <dgm:cxn modelId="{98066139-CEDB-AF49-96E3-77FDDF9745D6}" type="presParOf" srcId="{B6F0ACBE-F0B9-4793-BF61-6EA5DBE3136A}" destId="{148D0E84-E191-466D-A77A-429574BEF8C6}" srcOrd="1" destOrd="0" presId="urn:microsoft.com/office/officeart/2005/8/layout/orgChart1"/>
    <dgm:cxn modelId="{539B8F1C-FD27-9747-AD3C-C60816A1C267}" type="presParOf" srcId="{148D0E84-E191-466D-A77A-429574BEF8C6}" destId="{8C5C91D3-A783-4DA9-AF95-10A994777B51}" srcOrd="0" destOrd="0" presId="urn:microsoft.com/office/officeart/2005/8/layout/orgChart1"/>
    <dgm:cxn modelId="{6B4262C5-EB1A-4F41-90D2-D57A1320C353}" type="presParOf" srcId="{8C5C91D3-A783-4DA9-AF95-10A994777B51}" destId="{79FE0966-0F88-4430-B09D-814815886A5D}" srcOrd="0" destOrd="0" presId="urn:microsoft.com/office/officeart/2005/8/layout/orgChart1"/>
    <dgm:cxn modelId="{EAF76C9C-A5FD-8448-97DA-6B2C58E00527}" type="presParOf" srcId="{8C5C91D3-A783-4DA9-AF95-10A994777B51}" destId="{CDD5523A-E2B3-4941-BE25-CA22D353D890}" srcOrd="1" destOrd="0" presId="urn:microsoft.com/office/officeart/2005/8/layout/orgChart1"/>
    <dgm:cxn modelId="{BD129852-5C07-4D4F-AA58-A2A0A1704B3B}" type="presParOf" srcId="{148D0E84-E191-466D-A77A-429574BEF8C6}" destId="{252D2C2F-3AC7-4019-98D4-382BED7D0332}" srcOrd="1" destOrd="0" presId="urn:microsoft.com/office/officeart/2005/8/layout/orgChart1"/>
    <dgm:cxn modelId="{827D6276-93FE-7F4F-B7ED-1D97D2AFF48C}" type="presParOf" srcId="{148D0E84-E191-466D-A77A-429574BEF8C6}" destId="{9281F40C-7C94-4AA7-A57A-E189B96C6A13}" srcOrd="2" destOrd="0" presId="urn:microsoft.com/office/officeart/2005/8/layout/orgChart1"/>
    <dgm:cxn modelId="{F7F57EAA-E75A-C840-9E3F-DC5F11CF2D5E}" type="presParOf" srcId="{B6F0ACBE-F0B9-4793-BF61-6EA5DBE3136A}" destId="{61CE822C-D277-4B6D-A99F-BD193FAA02FD}" srcOrd="2" destOrd="0" presId="urn:microsoft.com/office/officeart/2005/8/layout/orgChart1"/>
    <dgm:cxn modelId="{15EF99F6-9968-F149-8842-F196CA9ACB0F}" type="presParOf" srcId="{B6F0ACBE-F0B9-4793-BF61-6EA5DBE3136A}" destId="{73F3FD23-1C61-4F95-B6A1-3D29FDA4404D}" srcOrd="3" destOrd="0" presId="urn:microsoft.com/office/officeart/2005/8/layout/orgChart1"/>
    <dgm:cxn modelId="{030FF5CE-188C-E64A-89D9-B8ED5CC1680D}" type="presParOf" srcId="{73F3FD23-1C61-4F95-B6A1-3D29FDA4404D}" destId="{6CAACFE3-0018-4A18-82E9-16033BBF3ACA}" srcOrd="0" destOrd="0" presId="urn:microsoft.com/office/officeart/2005/8/layout/orgChart1"/>
    <dgm:cxn modelId="{0283F831-B10A-E54C-B5F0-A9C203A6609B}" type="presParOf" srcId="{6CAACFE3-0018-4A18-82E9-16033BBF3ACA}" destId="{CE3F2AB8-8E82-4909-BD1C-4784651F960F}" srcOrd="0" destOrd="0" presId="urn:microsoft.com/office/officeart/2005/8/layout/orgChart1"/>
    <dgm:cxn modelId="{BD1DB7CC-6466-AF45-AE9E-8AE8C5B61853}" type="presParOf" srcId="{6CAACFE3-0018-4A18-82E9-16033BBF3ACA}" destId="{79A2D5CD-344D-413A-9BCB-4DC978CA9D76}" srcOrd="1" destOrd="0" presId="urn:microsoft.com/office/officeart/2005/8/layout/orgChart1"/>
    <dgm:cxn modelId="{475FDE6E-C32C-9E42-BFCD-FBE4BA1811BB}" type="presParOf" srcId="{73F3FD23-1C61-4F95-B6A1-3D29FDA4404D}" destId="{22C2AE4E-B8C7-45F9-9CD0-E080B57B3B02}" srcOrd="1" destOrd="0" presId="urn:microsoft.com/office/officeart/2005/8/layout/orgChart1"/>
    <dgm:cxn modelId="{F9F148DB-1D93-8540-97B5-71D4263E2A7E}" type="presParOf" srcId="{73F3FD23-1C61-4F95-B6A1-3D29FDA4404D}" destId="{656B5F18-905A-4C03-8415-09AEE3DEA59A}" srcOrd="2" destOrd="0" presId="urn:microsoft.com/office/officeart/2005/8/layout/orgChart1"/>
    <dgm:cxn modelId="{F805BBCA-615A-6943-A41B-5688840C59B5}" type="presParOf" srcId="{F11BD5CA-6275-4D74-BCCB-70AA76ABCA76}" destId="{C1D6709B-D0E3-44D8-9DA5-FE6418CE7B8C}" srcOrd="2" destOrd="0" presId="urn:microsoft.com/office/officeart/2005/8/layout/orgChart1"/>
    <dgm:cxn modelId="{8F6C0102-BF6D-7146-ABCE-1ACF4012B891}" type="presParOf" srcId="{71C7D621-D3C9-4C8A-B2D6-177A34EF6F7C}" destId="{39FDF988-9B6F-45B5-8A6B-721ECB06DA57}" srcOrd="2" destOrd="0" presId="urn:microsoft.com/office/officeart/2005/8/layout/orgChart1"/>
    <dgm:cxn modelId="{A02CB994-4D2A-2343-B9E3-C295769524B6}" type="presParOf" srcId="{C84B915F-C58D-446D-BEA0-A62B3FAC01CA}" destId="{B7531A14-C38F-471F-806F-5F61E990F823}" srcOrd="2" destOrd="0" presId="urn:microsoft.com/office/officeart/2005/8/layout/orgChart1"/>
  </dgm:cxnLst>
  <dgm:bg>
    <a:noFill/>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D3D743C-8C89-F047-BE9E-BE76D8C3921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CC9222B1-D75D-2D45-BD88-5B64C2BBF950}">
      <dgm:prSet phldrT="[Text]" custT="1"/>
      <dgm:spPr>
        <a:solidFill>
          <a:srgbClr val="FF0000"/>
        </a:solidFill>
      </dgm:spPr>
      <dgm:t>
        <a:bodyPr/>
        <a:lstStyle/>
        <a:p>
          <a:r>
            <a:rPr lang="en-GB" sz="1200"/>
            <a:t>All routers</a:t>
          </a:r>
        </a:p>
      </dgm:t>
    </dgm:pt>
    <dgm:pt modelId="{475234F6-7358-BF4D-9B05-DE226F3D5A68}" type="parTrans" cxnId="{8A4E0BDF-6587-4842-B773-E3FAB18FC892}">
      <dgm:prSet/>
      <dgm:spPr/>
      <dgm:t>
        <a:bodyPr/>
        <a:lstStyle/>
        <a:p>
          <a:endParaRPr lang="en-GB" sz="1200"/>
        </a:p>
      </dgm:t>
    </dgm:pt>
    <dgm:pt modelId="{4BF29FDC-3D90-634F-A2AF-9740D782A93C}" type="sibTrans" cxnId="{8A4E0BDF-6587-4842-B773-E3FAB18FC892}">
      <dgm:prSet/>
      <dgm:spPr/>
      <dgm:t>
        <a:bodyPr/>
        <a:lstStyle/>
        <a:p>
          <a:endParaRPr lang="en-GB" sz="1200"/>
        </a:p>
      </dgm:t>
    </dgm:pt>
    <dgm:pt modelId="{7EC3879A-05BE-714E-87DC-DC70926AF8B8}">
      <dgm:prSet phldrT="[Text]" custT="1"/>
      <dgm:spPr>
        <a:solidFill>
          <a:srgbClr val="FF0000"/>
        </a:solidFill>
      </dgm:spPr>
      <dgm:t>
        <a:bodyPr/>
        <a:lstStyle/>
        <a:p>
          <a:r>
            <a:rPr lang="en-GB" sz="1200"/>
            <a:t>Core  routers</a:t>
          </a:r>
        </a:p>
      </dgm:t>
    </dgm:pt>
    <dgm:pt modelId="{9203AACD-6A10-0E49-93B2-44D2D626C287}" type="parTrans" cxnId="{0D4349C2-42DD-304A-8A27-07D616C5EC1C}">
      <dgm:prSet/>
      <dgm:spPr/>
      <dgm:t>
        <a:bodyPr/>
        <a:lstStyle/>
        <a:p>
          <a:endParaRPr lang="en-GB" sz="1200"/>
        </a:p>
      </dgm:t>
    </dgm:pt>
    <dgm:pt modelId="{94E637DD-CB1F-2240-91A7-E664E0FF5409}" type="sibTrans" cxnId="{0D4349C2-42DD-304A-8A27-07D616C5EC1C}">
      <dgm:prSet/>
      <dgm:spPr/>
      <dgm:t>
        <a:bodyPr/>
        <a:lstStyle/>
        <a:p>
          <a:endParaRPr lang="en-GB" sz="1200"/>
        </a:p>
      </dgm:t>
    </dgm:pt>
    <dgm:pt modelId="{793058AA-5CC4-FD4A-9D76-019F18BAAC0C}">
      <dgm:prSet phldrT="[Text]" custT="1"/>
      <dgm:spPr>
        <a:solidFill>
          <a:srgbClr val="FF0000"/>
        </a:solidFill>
      </dgm:spPr>
      <dgm:t>
        <a:bodyPr/>
        <a:lstStyle/>
        <a:p>
          <a:r>
            <a:rPr lang="en-GB" sz="1200"/>
            <a:t>Core1</a:t>
          </a:r>
        </a:p>
      </dgm:t>
    </dgm:pt>
    <dgm:pt modelId="{A4C0AC4D-A255-4941-9871-686D7BACB139}" type="parTrans" cxnId="{EF842B60-9B12-BD48-8EA9-27A1361E5B92}">
      <dgm:prSet/>
      <dgm:spPr/>
      <dgm:t>
        <a:bodyPr/>
        <a:lstStyle/>
        <a:p>
          <a:endParaRPr lang="en-GB" sz="1200"/>
        </a:p>
      </dgm:t>
    </dgm:pt>
    <dgm:pt modelId="{31B577B9-9785-B941-A14D-47C7AA2FCD58}" type="sibTrans" cxnId="{EF842B60-9B12-BD48-8EA9-27A1361E5B92}">
      <dgm:prSet/>
      <dgm:spPr/>
      <dgm:t>
        <a:bodyPr/>
        <a:lstStyle/>
        <a:p>
          <a:endParaRPr lang="en-GB" sz="1200"/>
        </a:p>
      </dgm:t>
    </dgm:pt>
    <dgm:pt modelId="{86CD9924-7FC6-0948-96F2-EAB34DCF2781}">
      <dgm:prSet phldrT="[Text]" custT="1"/>
      <dgm:spPr>
        <a:solidFill>
          <a:schemeClr val="accent2"/>
        </a:solidFill>
      </dgm:spPr>
      <dgm:t>
        <a:bodyPr/>
        <a:lstStyle/>
        <a:p>
          <a:r>
            <a:rPr lang="en-GB" sz="1200"/>
            <a:t>Core2</a:t>
          </a:r>
        </a:p>
      </dgm:t>
    </dgm:pt>
    <dgm:pt modelId="{86B3B2C8-ACB8-DE47-8DE5-5053DB50FBB4}" type="parTrans" cxnId="{E49ED1B6-DF27-9040-AAF6-C6BE5ECB908B}">
      <dgm:prSet/>
      <dgm:spPr/>
      <dgm:t>
        <a:bodyPr/>
        <a:lstStyle/>
        <a:p>
          <a:endParaRPr lang="en-GB" sz="1200"/>
        </a:p>
      </dgm:t>
    </dgm:pt>
    <dgm:pt modelId="{B04929EB-55C3-B141-B2E4-63C85AA6C454}" type="sibTrans" cxnId="{E49ED1B6-DF27-9040-AAF6-C6BE5ECB908B}">
      <dgm:prSet/>
      <dgm:spPr/>
      <dgm:t>
        <a:bodyPr/>
        <a:lstStyle/>
        <a:p>
          <a:endParaRPr lang="en-GB" sz="1200"/>
        </a:p>
      </dgm:t>
    </dgm:pt>
    <dgm:pt modelId="{0A6DD463-F95F-3045-A037-56AF7B902405}">
      <dgm:prSet phldrT="[Text]" custT="1"/>
      <dgm:spPr>
        <a:solidFill>
          <a:schemeClr val="accent6"/>
        </a:solidFill>
      </dgm:spPr>
      <dgm:t>
        <a:bodyPr/>
        <a:lstStyle/>
        <a:p>
          <a:r>
            <a:rPr lang="en-GB" sz="1200"/>
            <a:t>Edge routers</a:t>
          </a:r>
        </a:p>
      </dgm:t>
    </dgm:pt>
    <dgm:pt modelId="{DB4885F8-D449-2843-B3BB-B27BC63A4AEA}" type="parTrans" cxnId="{02798956-E5B7-794B-B6E1-FDBAD215CEBD}">
      <dgm:prSet/>
      <dgm:spPr/>
      <dgm:t>
        <a:bodyPr/>
        <a:lstStyle/>
        <a:p>
          <a:endParaRPr lang="en-GB" sz="1200"/>
        </a:p>
      </dgm:t>
    </dgm:pt>
    <dgm:pt modelId="{CE00771F-7B96-CE4A-8FFF-C712A0876076}" type="sibTrans" cxnId="{02798956-E5B7-794B-B6E1-FDBAD215CEBD}">
      <dgm:prSet/>
      <dgm:spPr/>
      <dgm:t>
        <a:bodyPr/>
        <a:lstStyle/>
        <a:p>
          <a:endParaRPr lang="en-GB" sz="1200"/>
        </a:p>
      </dgm:t>
    </dgm:pt>
    <dgm:pt modelId="{63E6188F-5C26-C24E-A7AA-29FE3700A462}">
      <dgm:prSet phldrT="[Text]" custT="1"/>
      <dgm:spPr>
        <a:solidFill>
          <a:schemeClr val="accent6"/>
        </a:solidFill>
      </dgm:spPr>
      <dgm:t>
        <a:bodyPr/>
        <a:lstStyle/>
        <a:p>
          <a:r>
            <a:rPr lang="en-GB" sz="1200"/>
            <a:t>Edge1</a:t>
          </a:r>
        </a:p>
      </dgm:t>
    </dgm:pt>
    <dgm:pt modelId="{DFB91553-5A1B-4E4A-A008-4CA79EFC6108}" type="parTrans" cxnId="{DBD47AB7-3959-424F-96BD-B94BAC5C5719}">
      <dgm:prSet/>
      <dgm:spPr/>
      <dgm:t>
        <a:bodyPr/>
        <a:lstStyle/>
        <a:p>
          <a:endParaRPr lang="en-GB" sz="1200"/>
        </a:p>
      </dgm:t>
    </dgm:pt>
    <dgm:pt modelId="{F56AD187-20CF-A048-8E41-E601497684D1}" type="sibTrans" cxnId="{DBD47AB7-3959-424F-96BD-B94BAC5C5719}">
      <dgm:prSet/>
      <dgm:spPr/>
      <dgm:t>
        <a:bodyPr/>
        <a:lstStyle/>
        <a:p>
          <a:endParaRPr lang="en-GB" sz="1200"/>
        </a:p>
      </dgm:t>
    </dgm:pt>
    <dgm:pt modelId="{20988B7A-DA92-FF4E-B6E7-9949770099AE}">
      <dgm:prSet phldrT="[Text]" custT="1"/>
      <dgm:spPr>
        <a:solidFill>
          <a:srgbClr val="FF0000"/>
        </a:solidFill>
      </dgm:spPr>
      <dgm:t>
        <a:bodyPr/>
        <a:lstStyle/>
        <a:p>
          <a:r>
            <a:rPr lang="en-GB" sz="1200"/>
            <a:t>Netconf</a:t>
          </a:r>
        </a:p>
      </dgm:t>
    </dgm:pt>
    <dgm:pt modelId="{1038BCA2-8570-C848-B10D-32FAD9D0E3D3}" type="parTrans" cxnId="{56957F6C-7376-464F-B07D-AF6F127686F7}">
      <dgm:prSet/>
      <dgm:spPr/>
      <dgm:t>
        <a:bodyPr/>
        <a:lstStyle/>
        <a:p>
          <a:endParaRPr lang="en-GB" sz="1200"/>
        </a:p>
      </dgm:t>
    </dgm:pt>
    <dgm:pt modelId="{5CDBEC4C-F609-D34D-90E0-9B27E8CF48E7}" type="sibTrans" cxnId="{56957F6C-7376-464F-B07D-AF6F127686F7}">
      <dgm:prSet/>
      <dgm:spPr/>
      <dgm:t>
        <a:bodyPr/>
        <a:lstStyle/>
        <a:p>
          <a:endParaRPr lang="en-GB" sz="1200"/>
        </a:p>
      </dgm:t>
    </dgm:pt>
    <dgm:pt modelId="{7CF8B5F4-2691-1A49-8721-9E7B7948789F}">
      <dgm:prSet phldrT="[Text]" custT="1"/>
      <dgm:spPr>
        <a:solidFill>
          <a:schemeClr val="accent6"/>
        </a:solidFill>
      </dgm:spPr>
      <dgm:t>
        <a:bodyPr/>
        <a:lstStyle/>
        <a:p>
          <a:r>
            <a:rPr lang="en-GB" sz="1200"/>
            <a:t>Syslog</a:t>
          </a:r>
        </a:p>
      </dgm:t>
    </dgm:pt>
    <dgm:pt modelId="{6635AA79-BDB6-0240-8D2C-AA88645EDBE6}" type="parTrans" cxnId="{7D843414-2AB9-1740-A85C-15F6E4789543}">
      <dgm:prSet/>
      <dgm:spPr/>
      <dgm:t>
        <a:bodyPr/>
        <a:lstStyle/>
        <a:p>
          <a:endParaRPr lang="en-GB" sz="1200"/>
        </a:p>
      </dgm:t>
    </dgm:pt>
    <dgm:pt modelId="{0B9AE8D3-6426-9B49-93A3-D6D3FE7809F7}" type="sibTrans" cxnId="{7D843414-2AB9-1740-A85C-15F6E4789543}">
      <dgm:prSet/>
      <dgm:spPr/>
      <dgm:t>
        <a:bodyPr/>
        <a:lstStyle/>
        <a:p>
          <a:endParaRPr lang="en-GB" sz="1200"/>
        </a:p>
      </dgm:t>
    </dgm:pt>
    <dgm:pt modelId="{6294FC04-3C10-0F4C-97A1-846E36CD1AA6}">
      <dgm:prSet phldrT="[Text]" custT="1"/>
      <dgm:spPr>
        <a:solidFill>
          <a:schemeClr val="accent6"/>
        </a:solidFill>
      </dgm:spPr>
      <dgm:t>
        <a:bodyPr/>
        <a:lstStyle/>
        <a:p>
          <a:r>
            <a:rPr lang="en-GB" sz="1200"/>
            <a:t>Core3</a:t>
          </a:r>
        </a:p>
      </dgm:t>
    </dgm:pt>
    <dgm:pt modelId="{6E748FC6-0552-1E4D-A446-95CF45341575}" type="parTrans" cxnId="{82102CFB-8B5B-5B42-A52F-EF4C3F1B7692}">
      <dgm:prSet/>
      <dgm:spPr/>
      <dgm:t>
        <a:bodyPr/>
        <a:lstStyle/>
        <a:p>
          <a:endParaRPr lang="en-GB" sz="1200"/>
        </a:p>
      </dgm:t>
    </dgm:pt>
    <dgm:pt modelId="{F0FE1D0E-A7A5-3F4A-9F84-1025CDE46400}" type="sibTrans" cxnId="{82102CFB-8B5B-5B42-A52F-EF4C3F1B7692}">
      <dgm:prSet/>
      <dgm:spPr/>
      <dgm:t>
        <a:bodyPr/>
        <a:lstStyle/>
        <a:p>
          <a:endParaRPr lang="en-GB" sz="1200"/>
        </a:p>
      </dgm:t>
    </dgm:pt>
    <dgm:pt modelId="{D826462B-378F-1B45-B704-A5888AE171C7}">
      <dgm:prSet phldrT="[Text]" custT="1"/>
      <dgm:spPr>
        <a:solidFill>
          <a:schemeClr val="accent6"/>
        </a:solidFill>
      </dgm:spPr>
      <dgm:t>
        <a:bodyPr/>
        <a:lstStyle/>
        <a:p>
          <a:r>
            <a:rPr lang="en-GB" sz="1200"/>
            <a:t>Netconf</a:t>
          </a:r>
        </a:p>
      </dgm:t>
    </dgm:pt>
    <dgm:pt modelId="{4BBA5995-D005-5041-8752-C897D8B9EB00}" type="parTrans" cxnId="{F5009483-9D17-4449-B921-B345BE53EAFA}">
      <dgm:prSet/>
      <dgm:spPr/>
      <dgm:t>
        <a:bodyPr/>
        <a:lstStyle/>
        <a:p>
          <a:endParaRPr lang="en-GB" sz="1200"/>
        </a:p>
      </dgm:t>
    </dgm:pt>
    <dgm:pt modelId="{33FAB3F5-B999-6246-AF25-7555994E9FAE}" type="sibTrans" cxnId="{F5009483-9D17-4449-B921-B345BE53EAFA}">
      <dgm:prSet/>
      <dgm:spPr/>
      <dgm:t>
        <a:bodyPr/>
        <a:lstStyle/>
        <a:p>
          <a:endParaRPr lang="en-GB" sz="1200"/>
        </a:p>
      </dgm:t>
    </dgm:pt>
    <dgm:pt modelId="{D4397D6E-CF2A-5C41-AB57-D14E8CA22D49}">
      <dgm:prSet phldrT="[Text]" custT="1"/>
      <dgm:spPr>
        <a:solidFill>
          <a:schemeClr val="accent6"/>
        </a:solidFill>
      </dgm:spPr>
      <dgm:t>
        <a:bodyPr/>
        <a:lstStyle/>
        <a:p>
          <a:r>
            <a:rPr lang="en-GB" sz="1200"/>
            <a:t>Syslog</a:t>
          </a:r>
        </a:p>
      </dgm:t>
    </dgm:pt>
    <dgm:pt modelId="{2D6840CD-1A6B-524E-B6ED-BF3CB8769846}" type="parTrans" cxnId="{0E84324C-07C6-6743-8B91-41CF4B660B24}">
      <dgm:prSet/>
      <dgm:spPr/>
      <dgm:t>
        <a:bodyPr/>
        <a:lstStyle/>
        <a:p>
          <a:endParaRPr lang="en-GB" sz="1200"/>
        </a:p>
      </dgm:t>
    </dgm:pt>
    <dgm:pt modelId="{8F95D8ED-4D7E-4D4E-BC1E-F3D4B9766125}" type="sibTrans" cxnId="{0E84324C-07C6-6743-8B91-41CF4B660B24}">
      <dgm:prSet/>
      <dgm:spPr/>
      <dgm:t>
        <a:bodyPr/>
        <a:lstStyle/>
        <a:p>
          <a:endParaRPr lang="en-GB" sz="1200"/>
        </a:p>
      </dgm:t>
    </dgm:pt>
    <dgm:pt modelId="{39E67D55-E5F3-6546-9CC0-C136EBAE6585}">
      <dgm:prSet phldrT="[Text]" custT="1"/>
      <dgm:spPr>
        <a:solidFill>
          <a:schemeClr val="accent6"/>
        </a:solidFill>
      </dgm:spPr>
      <dgm:t>
        <a:bodyPr/>
        <a:lstStyle/>
        <a:p>
          <a:r>
            <a:rPr lang="en-GB" sz="1200"/>
            <a:t>Netconf</a:t>
          </a:r>
        </a:p>
      </dgm:t>
    </dgm:pt>
    <dgm:pt modelId="{B4D8459D-AD91-B446-A7B1-5FE41DD26EE6}" type="parTrans" cxnId="{CE4982F4-9DF5-414D-8800-4E81A17C7ED0}">
      <dgm:prSet/>
      <dgm:spPr/>
      <dgm:t>
        <a:bodyPr/>
        <a:lstStyle/>
        <a:p>
          <a:endParaRPr lang="en-GB" sz="1200"/>
        </a:p>
      </dgm:t>
    </dgm:pt>
    <dgm:pt modelId="{FAFCFAD3-80FF-654A-8EAB-23F574D865F9}" type="sibTrans" cxnId="{CE4982F4-9DF5-414D-8800-4E81A17C7ED0}">
      <dgm:prSet/>
      <dgm:spPr/>
      <dgm:t>
        <a:bodyPr/>
        <a:lstStyle/>
        <a:p>
          <a:endParaRPr lang="en-GB" sz="1200"/>
        </a:p>
      </dgm:t>
    </dgm:pt>
    <dgm:pt modelId="{67E195E3-1DC5-42CB-9968-DAF5C644C2B6}">
      <dgm:prSet phldrT="[Text]" custT="1"/>
      <dgm:spPr>
        <a:solidFill>
          <a:schemeClr val="accent6"/>
        </a:solidFill>
      </dgm:spPr>
      <dgm:t>
        <a:bodyPr/>
        <a:lstStyle/>
        <a:p>
          <a:r>
            <a:rPr lang="en-GB" sz="1200"/>
            <a:t>Netconf</a:t>
          </a:r>
        </a:p>
      </dgm:t>
    </dgm:pt>
    <dgm:pt modelId="{AE6036B3-C4BC-4224-B2B9-AD50C295E7DB}" type="parTrans" cxnId="{1F5E6939-54FF-4DED-BB0A-4F4F8F0020F7}">
      <dgm:prSet/>
      <dgm:spPr/>
      <dgm:t>
        <a:bodyPr/>
        <a:lstStyle/>
        <a:p>
          <a:endParaRPr lang="en-US" sz="1200"/>
        </a:p>
      </dgm:t>
    </dgm:pt>
    <dgm:pt modelId="{AC2DDCED-3898-43AA-BB6E-BB52D1993445}" type="sibTrans" cxnId="{1F5E6939-54FF-4DED-BB0A-4F4F8F0020F7}">
      <dgm:prSet/>
      <dgm:spPr/>
      <dgm:t>
        <a:bodyPr/>
        <a:lstStyle/>
        <a:p>
          <a:endParaRPr lang="en-US" sz="1200"/>
        </a:p>
      </dgm:t>
    </dgm:pt>
    <dgm:pt modelId="{38A150F4-9FC5-4955-B5D9-0A7E9A11633C}">
      <dgm:prSet phldrT="[Text]" custT="1"/>
      <dgm:spPr>
        <a:solidFill>
          <a:schemeClr val="accent2"/>
        </a:solidFill>
      </dgm:spPr>
      <dgm:t>
        <a:bodyPr/>
        <a:lstStyle/>
        <a:p>
          <a:r>
            <a:rPr lang="en-GB" sz="1200"/>
            <a:t>Syslog</a:t>
          </a:r>
        </a:p>
      </dgm:t>
    </dgm:pt>
    <dgm:pt modelId="{968DCEAC-BF31-4531-A292-507EE981A12B}" type="parTrans" cxnId="{989A36DE-F50A-43AA-B8ED-385147B599F9}">
      <dgm:prSet/>
      <dgm:spPr/>
      <dgm:t>
        <a:bodyPr/>
        <a:lstStyle/>
        <a:p>
          <a:endParaRPr lang="en-US" sz="1200"/>
        </a:p>
      </dgm:t>
    </dgm:pt>
    <dgm:pt modelId="{CEAA20E6-5B3E-41C5-B139-6C8AE1505167}" type="sibTrans" cxnId="{989A36DE-F50A-43AA-B8ED-385147B599F9}">
      <dgm:prSet/>
      <dgm:spPr/>
      <dgm:t>
        <a:bodyPr/>
        <a:lstStyle/>
        <a:p>
          <a:endParaRPr lang="en-US" sz="1200"/>
        </a:p>
      </dgm:t>
    </dgm:pt>
    <dgm:pt modelId="{0650AD62-3A65-4E3B-85AC-CC1276015D6A}">
      <dgm:prSet phldrT="[Text]" custT="1"/>
      <dgm:spPr>
        <a:solidFill>
          <a:schemeClr val="accent6"/>
        </a:solidFill>
      </dgm:spPr>
      <dgm:t>
        <a:bodyPr/>
        <a:lstStyle/>
        <a:p>
          <a:r>
            <a:rPr lang="en-GB" sz="1200"/>
            <a:t>Netconf</a:t>
          </a:r>
        </a:p>
      </dgm:t>
    </dgm:pt>
    <dgm:pt modelId="{A51C1CAA-95B0-4A75-AD0C-5E81B54DCE69}" type="parTrans" cxnId="{E7A26463-8F2B-4BC6-BC4A-33422D466964}">
      <dgm:prSet/>
      <dgm:spPr/>
      <dgm:t>
        <a:bodyPr/>
        <a:lstStyle/>
        <a:p>
          <a:endParaRPr lang="en-US" sz="1200"/>
        </a:p>
      </dgm:t>
    </dgm:pt>
    <dgm:pt modelId="{641DBDC3-3191-4365-93BE-4A91CF609877}" type="sibTrans" cxnId="{E7A26463-8F2B-4BC6-BC4A-33422D466964}">
      <dgm:prSet/>
      <dgm:spPr/>
      <dgm:t>
        <a:bodyPr/>
        <a:lstStyle/>
        <a:p>
          <a:endParaRPr lang="en-US" sz="1200"/>
        </a:p>
      </dgm:t>
    </dgm:pt>
    <dgm:pt modelId="{0B942863-D752-4E0E-92D2-48A2539F6549}">
      <dgm:prSet phldrT="[Text]" custT="1"/>
      <dgm:spPr>
        <a:solidFill>
          <a:schemeClr val="accent6"/>
        </a:solidFill>
      </dgm:spPr>
      <dgm:t>
        <a:bodyPr/>
        <a:lstStyle/>
        <a:p>
          <a:r>
            <a:rPr lang="en-GB" sz="1200"/>
            <a:t>Syslog</a:t>
          </a:r>
        </a:p>
      </dgm:t>
    </dgm:pt>
    <dgm:pt modelId="{3E938CB5-31B9-4AFB-9FB1-94656DDAFD3F}" type="parTrans" cxnId="{389369AA-EB02-40B1-9353-9B3D6E11E5F1}">
      <dgm:prSet/>
      <dgm:spPr/>
      <dgm:t>
        <a:bodyPr/>
        <a:lstStyle/>
        <a:p>
          <a:endParaRPr lang="en-US" sz="1200"/>
        </a:p>
      </dgm:t>
    </dgm:pt>
    <dgm:pt modelId="{C379A46D-7ED9-4964-BD51-D89EEDAD9F4C}" type="sibTrans" cxnId="{389369AA-EB02-40B1-9353-9B3D6E11E5F1}">
      <dgm:prSet/>
      <dgm:spPr/>
      <dgm:t>
        <a:bodyPr/>
        <a:lstStyle/>
        <a:p>
          <a:endParaRPr lang="en-US" sz="1200"/>
        </a:p>
      </dgm:t>
    </dgm:pt>
    <dgm:pt modelId="{60567BF9-BED1-468D-AAB8-11CE45DD14FB}">
      <dgm:prSet phldrT="[Text]" custT="1"/>
      <dgm:spPr>
        <a:solidFill>
          <a:schemeClr val="accent6"/>
        </a:solidFill>
      </dgm:spPr>
      <dgm:t>
        <a:bodyPr/>
        <a:lstStyle/>
        <a:p>
          <a:r>
            <a:rPr lang="en-GB" sz="1200"/>
            <a:t>Syslog</a:t>
          </a:r>
        </a:p>
      </dgm:t>
    </dgm:pt>
    <dgm:pt modelId="{95E5C72A-84F1-4758-A96B-1D8383C2BE8E}" type="parTrans" cxnId="{805654D0-F9D4-4C9F-A0D2-53E37D050A5F}">
      <dgm:prSet/>
      <dgm:spPr/>
      <dgm:t>
        <a:bodyPr/>
        <a:lstStyle/>
        <a:p>
          <a:endParaRPr lang="en-US" sz="1200"/>
        </a:p>
      </dgm:t>
    </dgm:pt>
    <dgm:pt modelId="{913C7ADB-1C70-4FE2-9C76-1A4F61F98D4F}" type="sibTrans" cxnId="{805654D0-F9D4-4C9F-A0D2-53E37D050A5F}">
      <dgm:prSet/>
      <dgm:spPr/>
      <dgm:t>
        <a:bodyPr/>
        <a:lstStyle/>
        <a:p>
          <a:endParaRPr lang="en-US" sz="1200"/>
        </a:p>
      </dgm:t>
    </dgm:pt>
    <dgm:pt modelId="{8BEE3DD8-8FB6-44BC-9148-86E5DC896398}">
      <dgm:prSet phldrT="[Text]" custT="1"/>
      <dgm:spPr>
        <a:solidFill>
          <a:schemeClr val="accent6"/>
        </a:solidFill>
      </dgm:spPr>
      <dgm:t>
        <a:bodyPr/>
        <a:lstStyle/>
        <a:p>
          <a:r>
            <a:rPr lang="en-GB" sz="1200"/>
            <a:t>Edge2</a:t>
          </a:r>
        </a:p>
      </dgm:t>
    </dgm:pt>
    <dgm:pt modelId="{D84E74C0-F2BB-46BD-9D84-4A45E94BBEC4}" type="parTrans" cxnId="{A5308A23-1E30-4165-A049-F310014D0721}">
      <dgm:prSet/>
      <dgm:spPr/>
      <dgm:t>
        <a:bodyPr/>
        <a:lstStyle/>
        <a:p>
          <a:endParaRPr lang="en-US" sz="1200"/>
        </a:p>
      </dgm:t>
    </dgm:pt>
    <dgm:pt modelId="{3ABA66EF-9720-489B-8BD7-DB832F061D8A}" type="sibTrans" cxnId="{A5308A23-1E30-4165-A049-F310014D0721}">
      <dgm:prSet/>
      <dgm:spPr/>
      <dgm:t>
        <a:bodyPr/>
        <a:lstStyle/>
        <a:p>
          <a:endParaRPr lang="en-US" sz="1200"/>
        </a:p>
      </dgm:t>
    </dgm:pt>
    <dgm:pt modelId="{0AE7A8C6-5024-47F5-9260-A21F088C762E}" type="pres">
      <dgm:prSet presAssocID="{DD3D743C-8C89-F047-BE9E-BE76D8C3921C}" presName="hierChild1" presStyleCnt="0">
        <dgm:presLayoutVars>
          <dgm:orgChart val="1"/>
          <dgm:chPref val="1"/>
          <dgm:dir/>
          <dgm:animOne val="branch"/>
          <dgm:animLvl val="lvl"/>
          <dgm:resizeHandles/>
        </dgm:presLayoutVars>
      </dgm:prSet>
      <dgm:spPr/>
    </dgm:pt>
    <dgm:pt modelId="{C84B915F-C58D-446D-BEA0-A62B3FAC01CA}" type="pres">
      <dgm:prSet presAssocID="{CC9222B1-D75D-2D45-BD88-5B64C2BBF950}" presName="hierRoot1" presStyleCnt="0">
        <dgm:presLayoutVars>
          <dgm:hierBranch val="init"/>
        </dgm:presLayoutVars>
      </dgm:prSet>
      <dgm:spPr/>
    </dgm:pt>
    <dgm:pt modelId="{2C4F24B6-B287-461B-A9F5-BEC762DB0D7D}" type="pres">
      <dgm:prSet presAssocID="{CC9222B1-D75D-2D45-BD88-5B64C2BBF950}" presName="rootComposite1" presStyleCnt="0"/>
      <dgm:spPr/>
    </dgm:pt>
    <dgm:pt modelId="{449549B5-2331-4568-8536-518B0C229B5B}" type="pres">
      <dgm:prSet presAssocID="{CC9222B1-D75D-2D45-BD88-5B64C2BBF950}" presName="rootText1" presStyleLbl="node0" presStyleIdx="0" presStyleCnt="1" custScaleX="88525" custScaleY="51190">
        <dgm:presLayoutVars>
          <dgm:chPref val="3"/>
        </dgm:presLayoutVars>
      </dgm:prSet>
      <dgm:spPr/>
    </dgm:pt>
    <dgm:pt modelId="{F74DB0D2-7304-436C-99FF-156D98CF0D0E}" type="pres">
      <dgm:prSet presAssocID="{CC9222B1-D75D-2D45-BD88-5B64C2BBF950}" presName="rootConnector1" presStyleLbl="node1" presStyleIdx="0" presStyleCnt="0"/>
      <dgm:spPr/>
    </dgm:pt>
    <dgm:pt modelId="{198C49FF-DD31-4C2B-BF42-699F053A93A2}" type="pres">
      <dgm:prSet presAssocID="{CC9222B1-D75D-2D45-BD88-5B64C2BBF950}" presName="hierChild2" presStyleCnt="0"/>
      <dgm:spPr/>
    </dgm:pt>
    <dgm:pt modelId="{1BFA3EEF-E1B3-4EC9-AE19-BCF721650D0B}" type="pres">
      <dgm:prSet presAssocID="{9203AACD-6A10-0E49-93B2-44D2D626C287}" presName="Name37" presStyleLbl="parChTrans1D2" presStyleIdx="0" presStyleCnt="2"/>
      <dgm:spPr/>
    </dgm:pt>
    <dgm:pt modelId="{A3401703-27B3-4BFF-B5D6-81DF2840967C}" type="pres">
      <dgm:prSet presAssocID="{7EC3879A-05BE-714E-87DC-DC70926AF8B8}" presName="hierRoot2" presStyleCnt="0">
        <dgm:presLayoutVars>
          <dgm:hierBranch val="init"/>
        </dgm:presLayoutVars>
      </dgm:prSet>
      <dgm:spPr/>
    </dgm:pt>
    <dgm:pt modelId="{F8C43ED5-E542-48DA-89F0-47A1BABA83C4}" type="pres">
      <dgm:prSet presAssocID="{7EC3879A-05BE-714E-87DC-DC70926AF8B8}" presName="rootComposite" presStyleCnt="0"/>
      <dgm:spPr/>
    </dgm:pt>
    <dgm:pt modelId="{2D76EB32-9C1D-4D5A-BA13-092CFA391E11}" type="pres">
      <dgm:prSet presAssocID="{7EC3879A-05BE-714E-87DC-DC70926AF8B8}" presName="rootText" presStyleLbl="node2" presStyleIdx="0" presStyleCnt="2" custScaleX="88525" custScaleY="51190">
        <dgm:presLayoutVars>
          <dgm:chPref val="3"/>
        </dgm:presLayoutVars>
      </dgm:prSet>
      <dgm:spPr/>
    </dgm:pt>
    <dgm:pt modelId="{CEA9DFEF-8ACE-4A79-BB94-D5BDEA5119F0}" type="pres">
      <dgm:prSet presAssocID="{7EC3879A-05BE-714E-87DC-DC70926AF8B8}" presName="rootConnector" presStyleLbl="node2" presStyleIdx="0" presStyleCnt="2"/>
      <dgm:spPr/>
    </dgm:pt>
    <dgm:pt modelId="{7949D216-571A-40CA-A0A7-726AAF5C7DC1}" type="pres">
      <dgm:prSet presAssocID="{7EC3879A-05BE-714E-87DC-DC70926AF8B8}" presName="hierChild4" presStyleCnt="0"/>
      <dgm:spPr/>
    </dgm:pt>
    <dgm:pt modelId="{728F02E3-4CFD-4A2C-AB26-3735E4DBB237}" type="pres">
      <dgm:prSet presAssocID="{A4C0AC4D-A255-4941-9871-686D7BACB139}" presName="Name37" presStyleLbl="parChTrans1D3" presStyleIdx="0" presStyleCnt="5"/>
      <dgm:spPr/>
    </dgm:pt>
    <dgm:pt modelId="{2CC11148-9D72-4F81-ABF1-7DE61C11CE2D}" type="pres">
      <dgm:prSet presAssocID="{793058AA-5CC4-FD4A-9D76-019F18BAAC0C}" presName="hierRoot2" presStyleCnt="0">
        <dgm:presLayoutVars>
          <dgm:hierBranch val="init"/>
        </dgm:presLayoutVars>
      </dgm:prSet>
      <dgm:spPr/>
    </dgm:pt>
    <dgm:pt modelId="{ABAB06E5-799D-4069-BCE5-7F1A73861EDD}" type="pres">
      <dgm:prSet presAssocID="{793058AA-5CC4-FD4A-9D76-019F18BAAC0C}" presName="rootComposite" presStyleCnt="0"/>
      <dgm:spPr/>
    </dgm:pt>
    <dgm:pt modelId="{99C13999-F233-485D-BC65-37F7C645ADB3}" type="pres">
      <dgm:prSet presAssocID="{793058AA-5CC4-FD4A-9D76-019F18BAAC0C}" presName="rootText" presStyleLbl="node3" presStyleIdx="0" presStyleCnt="5" custScaleX="74415" custScaleY="40418">
        <dgm:presLayoutVars>
          <dgm:chPref val="3"/>
        </dgm:presLayoutVars>
      </dgm:prSet>
      <dgm:spPr/>
    </dgm:pt>
    <dgm:pt modelId="{768C22D8-0329-4C52-8FF3-212C43FCE82F}" type="pres">
      <dgm:prSet presAssocID="{793058AA-5CC4-FD4A-9D76-019F18BAAC0C}" presName="rootConnector" presStyleLbl="node3" presStyleIdx="0" presStyleCnt="5"/>
      <dgm:spPr/>
    </dgm:pt>
    <dgm:pt modelId="{DCFAB78E-D7A5-4CD6-B7B8-415DEE4C7AFF}" type="pres">
      <dgm:prSet presAssocID="{793058AA-5CC4-FD4A-9D76-019F18BAAC0C}" presName="hierChild4" presStyleCnt="0"/>
      <dgm:spPr/>
    </dgm:pt>
    <dgm:pt modelId="{BBC78A79-F40D-40CF-B9C8-648F510B5770}" type="pres">
      <dgm:prSet presAssocID="{1038BCA2-8570-C848-B10D-32FAD9D0E3D3}" presName="Name37" presStyleLbl="parChTrans1D4" presStyleIdx="0" presStyleCnt="10"/>
      <dgm:spPr/>
    </dgm:pt>
    <dgm:pt modelId="{97B048C1-48AE-4090-BD3E-3FA9108D5E04}" type="pres">
      <dgm:prSet presAssocID="{20988B7A-DA92-FF4E-B6E7-9949770099AE}" presName="hierRoot2" presStyleCnt="0">
        <dgm:presLayoutVars>
          <dgm:hierBranch val="init"/>
        </dgm:presLayoutVars>
      </dgm:prSet>
      <dgm:spPr/>
    </dgm:pt>
    <dgm:pt modelId="{CF703BF1-18C6-4CD9-A609-93AE45ABF1FE}" type="pres">
      <dgm:prSet presAssocID="{20988B7A-DA92-FF4E-B6E7-9949770099AE}" presName="rootComposite" presStyleCnt="0"/>
      <dgm:spPr/>
    </dgm:pt>
    <dgm:pt modelId="{5A8E0A53-EC5D-4CD5-975B-32ADC06B70D6}" type="pres">
      <dgm:prSet presAssocID="{20988B7A-DA92-FF4E-B6E7-9949770099AE}" presName="rootText" presStyleLbl="node4" presStyleIdx="0" presStyleCnt="10" custScaleX="64937" custScaleY="44762">
        <dgm:presLayoutVars>
          <dgm:chPref val="3"/>
        </dgm:presLayoutVars>
      </dgm:prSet>
      <dgm:spPr/>
    </dgm:pt>
    <dgm:pt modelId="{6F6FF775-D148-4AEE-97E2-978B23034F48}" type="pres">
      <dgm:prSet presAssocID="{20988B7A-DA92-FF4E-B6E7-9949770099AE}" presName="rootConnector" presStyleLbl="node4" presStyleIdx="0" presStyleCnt="10"/>
      <dgm:spPr/>
    </dgm:pt>
    <dgm:pt modelId="{20B7E1D6-8922-4A5B-BAEC-8484DF2BC301}" type="pres">
      <dgm:prSet presAssocID="{20988B7A-DA92-FF4E-B6E7-9949770099AE}" presName="hierChild4" presStyleCnt="0"/>
      <dgm:spPr/>
    </dgm:pt>
    <dgm:pt modelId="{770C6496-9E70-46DA-ADAF-25056679D6A4}" type="pres">
      <dgm:prSet presAssocID="{20988B7A-DA92-FF4E-B6E7-9949770099AE}" presName="hierChild5" presStyleCnt="0"/>
      <dgm:spPr/>
    </dgm:pt>
    <dgm:pt modelId="{31A8627F-18E0-4C14-96A2-21767B2F8265}" type="pres">
      <dgm:prSet presAssocID="{6635AA79-BDB6-0240-8D2C-AA88645EDBE6}" presName="Name37" presStyleLbl="parChTrans1D4" presStyleIdx="1" presStyleCnt="10"/>
      <dgm:spPr/>
    </dgm:pt>
    <dgm:pt modelId="{6905D7B0-3036-4B5A-9E47-735A5C43A577}" type="pres">
      <dgm:prSet presAssocID="{7CF8B5F4-2691-1A49-8721-9E7B7948789F}" presName="hierRoot2" presStyleCnt="0">
        <dgm:presLayoutVars>
          <dgm:hierBranch val="init"/>
        </dgm:presLayoutVars>
      </dgm:prSet>
      <dgm:spPr/>
    </dgm:pt>
    <dgm:pt modelId="{7FEB5D9B-8306-4881-B9E2-F0778B0AB79F}" type="pres">
      <dgm:prSet presAssocID="{7CF8B5F4-2691-1A49-8721-9E7B7948789F}" presName="rootComposite" presStyleCnt="0"/>
      <dgm:spPr/>
    </dgm:pt>
    <dgm:pt modelId="{B44D9F5B-0B29-4AC6-BDEC-5057AA7C902A}" type="pres">
      <dgm:prSet presAssocID="{7CF8B5F4-2691-1A49-8721-9E7B7948789F}" presName="rootText" presStyleLbl="node4" presStyleIdx="1" presStyleCnt="10" custScaleX="64937" custScaleY="44762">
        <dgm:presLayoutVars>
          <dgm:chPref val="3"/>
        </dgm:presLayoutVars>
      </dgm:prSet>
      <dgm:spPr/>
    </dgm:pt>
    <dgm:pt modelId="{3DC919D0-2770-4F40-87F5-27682757A34A}" type="pres">
      <dgm:prSet presAssocID="{7CF8B5F4-2691-1A49-8721-9E7B7948789F}" presName="rootConnector" presStyleLbl="node4" presStyleIdx="1" presStyleCnt="10"/>
      <dgm:spPr/>
    </dgm:pt>
    <dgm:pt modelId="{D5179B06-64DB-4442-A605-8C7A35F29040}" type="pres">
      <dgm:prSet presAssocID="{7CF8B5F4-2691-1A49-8721-9E7B7948789F}" presName="hierChild4" presStyleCnt="0"/>
      <dgm:spPr/>
    </dgm:pt>
    <dgm:pt modelId="{E156B00F-6F87-4F8C-9C00-9637B9851EC3}" type="pres">
      <dgm:prSet presAssocID="{7CF8B5F4-2691-1A49-8721-9E7B7948789F}" presName="hierChild5" presStyleCnt="0"/>
      <dgm:spPr/>
    </dgm:pt>
    <dgm:pt modelId="{E11F8546-A547-4F86-993E-5F7734DEF194}" type="pres">
      <dgm:prSet presAssocID="{793058AA-5CC4-FD4A-9D76-019F18BAAC0C}" presName="hierChild5" presStyleCnt="0"/>
      <dgm:spPr/>
    </dgm:pt>
    <dgm:pt modelId="{C65BDF0D-CD54-4676-8821-E5284FB88F24}" type="pres">
      <dgm:prSet presAssocID="{86B3B2C8-ACB8-DE47-8DE5-5053DB50FBB4}" presName="Name37" presStyleLbl="parChTrans1D3" presStyleIdx="1" presStyleCnt="5"/>
      <dgm:spPr/>
    </dgm:pt>
    <dgm:pt modelId="{49C8037D-93E7-4AC4-A7CC-7A024BF86FCC}" type="pres">
      <dgm:prSet presAssocID="{86CD9924-7FC6-0948-96F2-EAB34DCF2781}" presName="hierRoot2" presStyleCnt="0">
        <dgm:presLayoutVars>
          <dgm:hierBranch val="init"/>
        </dgm:presLayoutVars>
      </dgm:prSet>
      <dgm:spPr/>
    </dgm:pt>
    <dgm:pt modelId="{7CB2E254-4EE1-4620-9E80-195054BB849F}" type="pres">
      <dgm:prSet presAssocID="{86CD9924-7FC6-0948-96F2-EAB34DCF2781}" presName="rootComposite" presStyleCnt="0"/>
      <dgm:spPr/>
    </dgm:pt>
    <dgm:pt modelId="{57D6ABA9-A87B-4E84-B710-7319733DCAAB}" type="pres">
      <dgm:prSet presAssocID="{86CD9924-7FC6-0948-96F2-EAB34DCF2781}" presName="rootText" presStyleLbl="node3" presStyleIdx="1" presStyleCnt="5" custScaleX="74415" custScaleY="40418">
        <dgm:presLayoutVars>
          <dgm:chPref val="3"/>
        </dgm:presLayoutVars>
      </dgm:prSet>
      <dgm:spPr/>
    </dgm:pt>
    <dgm:pt modelId="{FB8F565F-8387-4328-BEBB-F88C843524AF}" type="pres">
      <dgm:prSet presAssocID="{86CD9924-7FC6-0948-96F2-EAB34DCF2781}" presName="rootConnector" presStyleLbl="node3" presStyleIdx="1" presStyleCnt="5"/>
      <dgm:spPr/>
    </dgm:pt>
    <dgm:pt modelId="{FD91D43C-E85D-4BE5-8632-1F260847A9C4}" type="pres">
      <dgm:prSet presAssocID="{86CD9924-7FC6-0948-96F2-EAB34DCF2781}" presName="hierChild4" presStyleCnt="0"/>
      <dgm:spPr/>
    </dgm:pt>
    <dgm:pt modelId="{EDD02581-87F9-4D0E-A3A0-6C0D8FF26B27}" type="pres">
      <dgm:prSet presAssocID="{AE6036B3-C4BC-4224-B2B9-AD50C295E7DB}" presName="Name37" presStyleLbl="parChTrans1D4" presStyleIdx="2" presStyleCnt="10"/>
      <dgm:spPr/>
    </dgm:pt>
    <dgm:pt modelId="{A94BC481-FC83-4596-9AB1-E6C0C0E218A9}" type="pres">
      <dgm:prSet presAssocID="{67E195E3-1DC5-42CB-9968-DAF5C644C2B6}" presName="hierRoot2" presStyleCnt="0">
        <dgm:presLayoutVars>
          <dgm:hierBranch val="init"/>
        </dgm:presLayoutVars>
      </dgm:prSet>
      <dgm:spPr/>
    </dgm:pt>
    <dgm:pt modelId="{B8C88499-0B63-4CBD-ADC2-7F2AD633A9D2}" type="pres">
      <dgm:prSet presAssocID="{67E195E3-1DC5-42CB-9968-DAF5C644C2B6}" presName="rootComposite" presStyleCnt="0"/>
      <dgm:spPr/>
    </dgm:pt>
    <dgm:pt modelId="{897F7F67-C662-4F52-B506-CC8612A26A32}" type="pres">
      <dgm:prSet presAssocID="{67E195E3-1DC5-42CB-9968-DAF5C644C2B6}" presName="rootText" presStyleLbl="node4" presStyleIdx="2" presStyleCnt="10" custScaleX="64937" custScaleY="44762">
        <dgm:presLayoutVars>
          <dgm:chPref val="3"/>
        </dgm:presLayoutVars>
      </dgm:prSet>
      <dgm:spPr/>
    </dgm:pt>
    <dgm:pt modelId="{B572AEF4-CD6B-4634-BA8E-7EB24E4DAD5C}" type="pres">
      <dgm:prSet presAssocID="{67E195E3-1DC5-42CB-9968-DAF5C644C2B6}" presName="rootConnector" presStyleLbl="node4" presStyleIdx="2" presStyleCnt="10"/>
      <dgm:spPr/>
    </dgm:pt>
    <dgm:pt modelId="{3DCA8FE9-A4CA-4159-B999-EF454C0CC12B}" type="pres">
      <dgm:prSet presAssocID="{67E195E3-1DC5-42CB-9968-DAF5C644C2B6}" presName="hierChild4" presStyleCnt="0"/>
      <dgm:spPr/>
    </dgm:pt>
    <dgm:pt modelId="{90AAD63C-EA5E-4F03-8E2A-7BA237A5D9C9}" type="pres">
      <dgm:prSet presAssocID="{67E195E3-1DC5-42CB-9968-DAF5C644C2B6}" presName="hierChild5" presStyleCnt="0"/>
      <dgm:spPr/>
    </dgm:pt>
    <dgm:pt modelId="{BBB7E5DD-C287-4431-9DD8-F913ECA20425}" type="pres">
      <dgm:prSet presAssocID="{968DCEAC-BF31-4531-A292-507EE981A12B}" presName="Name37" presStyleLbl="parChTrans1D4" presStyleIdx="3" presStyleCnt="10"/>
      <dgm:spPr/>
    </dgm:pt>
    <dgm:pt modelId="{9E5A0E2B-AB37-431B-BDC0-ABEB91A452A4}" type="pres">
      <dgm:prSet presAssocID="{38A150F4-9FC5-4955-B5D9-0A7E9A11633C}" presName="hierRoot2" presStyleCnt="0">
        <dgm:presLayoutVars>
          <dgm:hierBranch val="init"/>
        </dgm:presLayoutVars>
      </dgm:prSet>
      <dgm:spPr/>
    </dgm:pt>
    <dgm:pt modelId="{528BF75D-7310-401C-AD1D-DED2F9FD9114}" type="pres">
      <dgm:prSet presAssocID="{38A150F4-9FC5-4955-B5D9-0A7E9A11633C}" presName="rootComposite" presStyleCnt="0"/>
      <dgm:spPr/>
    </dgm:pt>
    <dgm:pt modelId="{D53DABB4-390A-4932-BF06-234C5E5CF470}" type="pres">
      <dgm:prSet presAssocID="{38A150F4-9FC5-4955-B5D9-0A7E9A11633C}" presName="rootText" presStyleLbl="node4" presStyleIdx="3" presStyleCnt="10" custScaleX="64937" custScaleY="44762">
        <dgm:presLayoutVars>
          <dgm:chPref val="3"/>
        </dgm:presLayoutVars>
      </dgm:prSet>
      <dgm:spPr/>
    </dgm:pt>
    <dgm:pt modelId="{E29D89A0-DB89-4A2D-BE43-9DC5B27F8A12}" type="pres">
      <dgm:prSet presAssocID="{38A150F4-9FC5-4955-B5D9-0A7E9A11633C}" presName="rootConnector" presStyleLbl="node4" presStyleIdx="3" presStyleCnt="10"/>
      <dgm:spPr/>
    </dgm:pt>
    <dgm:pt modelId="{8CDFC82E-67B3-48DC-B988-60C647147A80}" type="pres">
      <dgm:prSet presAssocID="{38A150F4-9FC5-4955-B5D9-0A7E9A11633C}" presName="hierChild4" presStyleCnt="0"/>
      <dgm:spPr/>
    </dgm:pt>
    <dgm:pt modelId="{83F4451B-E1FA-4F7B-9039-0229BDD4DCB6}" type="pres">
      <dgm:prSet presAssocID="{38A150F4-9FC5-4955-B5D9-0A7E9A11633C}" presName="hierChild5" presStyleCnt="0"/>
      <dgm:spPr/>
    </dgm:pt>
    <dgm:pt modelId="{863716A0-1AD1-4352-84A8-7FF4CF4A6D2F}" type="pres">
      <dgm:prSet presAssocID="{86CD9924-7FC6-0948-96F2-EAB34DCF2781}" presName="hierChild5" presStyleCnt="0"/>
      <dgm:spPr/>
    </dgm:pt>
    <dgm:pt modelId="{B4BB6C5E-A6FB-4C87-9F1A-DF5A57450CF6}" type="pres">
      <dgm:prSet presAssocID="{6E748FC6-0552-1E4D-A446-95CF45341575}" presName="Name37" presStyleLbl="parChTrans1D3" presStyleIdx="2" presStyleCnt="5"/>
      <dgm:spPr/>
    </dgm:pt>
    <dgm:pt modelId="{E526DB4A-F904-4F8D-9C94-DB70E560EF0C}" type="pres">
      <dgm:prSet presAssocID="{6294FC04-3C10-0F4C-97A1-846E36CD1AA6}" presName="hierRoot2" presStyleCnt="0">
        <dgm:presLayoutVars>
          <dgm:hierBranch val="init"/>
        </dgm:presLayoutVars>
      </dgm:prSet>
      <dgm:spPr/>
    </dgm:pt>
    <dgm:pt modelId="{C1874735-6E2A-494C-BF55-A12428D108AE}" type="pres">
      <dgm:prSet presAssocID="{6294FC04-3C10-0F4C-97A1-846E36CD1AA6}" presName="rootComposite" presStyleCnt="0"/>
      <dgm:spPr/>
    </dgm:pt>
    <dgm:pt modelId="{45208624-15A7-419C-841E-9C364424CC1F}" type="pres">
      <dgm:prSet presAssocID="{6294FC04-3C10-0F4C-97A1-846E36CD1AA6}" presName="rootText" presStyleLbl="node3" presStyleIdx="2" presStyleCnt="5" custScaleX="74415" custScaleY="40418">
        <dgm:presLayoutVars>
          <dgm:chPref val="3"/>
        </dgm:presLayoutVars>
      </dgm:prSet>
      <dgm:spPr/>
    </dgm:pt>
    <dgm:pt modelId="{6C431BDD-081F-4D7C-835D-F99B5F5713CA}" type="pres">
      <dgm:prSet presAssocID="{6294FC04-3C10-0F4C-97A1-846E36CD1AA6}" presName="rootConnector" presStyleLbl="node3" presStyleIdx="2" presStyleCnt="5"/>
      <dgm:spPr/>
    </dgm:pt>
    <dgm:pt modelId="{2379561B-5E18-4324-B362-C8C7FB7CC8C7}" type="pres">
      <dgm:prSet presAssocID="{6294FC04-3C10-0F4C-97A1-846E36CD1AA6}" presName="hierChild4" presStyleCnt="0"/>
      <dgm:spPr/>
    </dgm:pt>
    <dgm:pt modelId="{D3217E12-BA77-486E-9751-E78431F6B90A}" type="pres">
      <dgm:prSet presAssocID="{A51C1CAA-95B0-4A75-AD0C-5E81B54DCE69}" presName="Name37" presStyleLbl="parChTrans1D4" presStyleIdx="4" presStyleCnt="10"/>
      <dgm:spPr/>
    </dgm:pt>
    <dgm:pt modelId="{06399C85-B855-4649-B602-9149C48CF4F0}" type="pres">
      <dgm:prSet presAssocID="{0650AD62-3A65-4E3B-85AC-CC1276015D6A}" presName="hierRoot2" presStyleCnt="0">
        <dgm:presLayoutVars>
          <dgm:hierBranch val="init"/>
        </dgm:presLayoutVars>
      </dgm:prSet>
      <dgm:spPr/>
    </dgm:pt>
    <dgm:pt modelId="{AF97D048-1014-45C5-9F7E-F0AE91F8546F}" type="pres">
      <dgm:prSet presAssocID="{0650AD62-3A65-4E3B-85AC-CC1276015D6A}" presName="rootComposite" presStyleCnt="0"/>
      <dgm:spPr/>
    </dgm:pt>
    <dgm:pt modelId="{986006F0-2023-4862-8078-67FC512B489D}" type="pres">
      <dgm:prSet presAssocID="{0650AD62-3A65-4E3B-85AC-CC1276015D6A}" presName="rootText" presStyleLbl="node4" presStyleIdx="4" presStyleCnt="10" custScaleX="64937" custScaleY="44762">
        <dgm:presLayoutVars>
          <dgm:chPref val="3"/>
        </dgm:presLayoutVars>
      </dgm:prSet>
      <dgm:spPr/>
    </dgm:pt>
    <dgm:pt modelId="{9D9F3B4B-658F-463A-913E-008617B24E66}" type="pres">
      <dgm:prSet presAssocID="{0650AD62-3A65-4E3B-85AC-CC1276015D6A}" presName="rootConnector" presStyleLbl="node4" presStyleIdx="4" presStyleCnt="10"/>
      <dgm:spPr/>
    </dgm:pt>
    <dgm:pt modelId="{054F3E1C-9E86-437A-ABD8-F7C3C8804F97}" type="pres">
      <dgm:prSet presAssocID="{0650AD62-3A65-4E3B-85AC-CC1276015D6A}" presName="hierChild4" presStyleCnt="0"/>
      <dgm:spPr/>
    </dgm:pt>
    <dgm:pt modelId="{2D3BBD0A-D2F8-43DE-B5C4-B16204A3E45E}" type="pres">
      <dgm:prSet presAssocID="{0650AD62-3A65-4E3B-85AC-CC1276015D6A}" presName="hierChild5" presStyleCnt="0"/>
      <dgm:spPr/>
    </dgm:pt>
    <dgm:pt modelId="{7F89058B-AA19-435B-8A7B-DA4C643BF332}" type="pres">
      <dgm:prSet presAssocID="{3E938CB5-31B9-4AFB-9FB1-94656DDAFD3F}" presName="Name37" presStyleLbl="parChTrans1D4" presStyleIdx="5" presStyleCnt="10"/>
      <dgm:spPr/>
    </dgm:pt>
    <dgm:pt modelId="{3B030FA5-8A07-458C-AA0C-5B3D1BAB354C}" type="pres">
      <dgm:prSet presAssocID="{0B942863-D752-4E0E-92D2-48A2539F6549}" presName="hierRoot2" presStyleCnt="0">
        <dgm:presLayoutVars>
          <dgm:hierBranch val="init"/>
        </dgm:presLayoutVars>
      </dgm:prSet>
      <dgm:spPr/>
    </dgm:pt>
    <dgm:pt modelId="{CD77DECB-BDA3-42D0-B64B-56512873C52F}" type="pres">
      <dgm:prSet presAssocID="{0B942863-D752-4E0E-92D2-48A2539F6549}" presName="rootComposite" presStyleCnt="0"/>
      <dgm:spPr/>
    </dgm:pt>
    <dgm:pt modelId="{5E09D9E8-1A88-422C-9211-B9BBDD882158}" type="pres">
      <dgm:prSet presAssocID="{0B942863-D752-4E0E-92D2-48A2539F6549}" presName="rootText" presStyleLbl="node4" presStyleIdx="5" presStyleCnt="10" custScaleX="64937" custScaleY="44762">
        <dgm:presLayoutVars>
          <dgm:chPref val="3"/>
        </dgm:presLayoutVars>
      </dgm:prSet>
      <dgm:spPr/>
    </dgm:pt>
    <dgm:pt modelId="{AE588613-A312-4613-A478-E142C9D2E03F}" type="pres">
      <dgm:prSet presAssocID="{0B942863-D752-4E0E-92D2-48A2539F6549}" presName="rootConnector" presStyleLbl="node4" presStyleIdx="5" presStyleCnt="10"/>
      <dgm:spPr/>
    </dgm:pt>
    <dgm:pt modelId="{B1CA6BD8-0D21-4E0F-AF5D-59132FE07DEC}" type="pres">
      <dgm:prSet presAssocID="{0B942863-D752-4E0E-92D2-48A2539F6549}" presName="hierChild4" presStyleCnt="0"/>
      <dgm:spPr/>
    </dgm:pt>
    <dgm:pt modelId="{5CAA11F2-A4E1-4168-BFEA-3B0D4496A28D}" type="pres">
      <dgm:prSet presAssocID="{0B942863-D752-4E0E-92D2-48A2539F6549}" presName="hierChild5" presStyleCnt="0"/>
      <dgm:spPr/>
    </dgm:pt>
    <dgm:pt modelId="{E54153B3-AAF5-4D96-A022-F8AA4E08B707}" type="pres">
      <dgm:prSet presAssocID="{6294FC04-3C10-0F4C-97A1-846E36CD1AA6}" presName="hierChild5" presStyleCnt="0"/>
      <dgm:spPr/>
    </dgm:pt>
    <dgm:pt modelId="{3E4A162C-E3BF-4542-B81E-D5C1E2D312B1}" type="pres">
      <dgm:prSet presAssocID="{7EC3879A-05BE-714E-87DC-DC70926AF8B8}" presName="hierChild5" presStyleCnt="0"/>
      <dgm:spPr/>
    </dgm:pt>
    <dgm:pt modelId="{EF7C52C8-75D0-4998-9FDB-82A0E7EA7584}" type="pres">
      <dgm:prSet presAssocID="{DB4885F8-D449-2843-B3BB-B27BC63A4AEA}" presName="Name37" presStyleLbl="parChTrans1D2" presStyleIdx="1" presStyleCnt="2"/>
      <dgm:spPr/>
    </dgm:pt>
    <dgm:pt modelId="{71C7D621-D3C9-4C8A-B2D6-177A34EF6F7C}" type="pres">
      <dgm:prSet presAssocID="{0A6DD463-F95F-3045-A037-56AF7B902405}" presName="hierRoot2" presStyleCnt="0">
        <dgm:presLayoutVars>
          <dgm:hierBranch val="init"/>
        </dgm:presLayoutVars>
      </dgm:prSet>
      <dgm:spPr/>
    </dgm:pt>
    <dgm:pt modelId="{630EF314-BC7E-4442-A83D-207CBDDE74FA}" type="pres">
      <dgm:prSet presAssocID="{0A6DD463-F95F-3045-A037-56AF7B902405}" presName="rootComposite" presStyleCnt="0"/>
      <dgm:spPr/>
    </dgm:pt>
    <dgm:pt modelId="{518405D8-E15C-430C-9996-4045BA9DD83B}" type="pres">
      <dgm:prSet presAssocID="{0A6DD463-F95F-3045-A037-56AF7B902405}" presName="rootText" presStyleLbl="node2" presStyleIdx="1" presStyleCnt="2" custScaleX="88525" custScaleY="51190">
        <dgm:presLayoutVars>
          <dgm:chPref val="3"/>
        </dgm:presLayoutVars>
      </dgm:prSet>
      <dgm:spPr/>
    </dgm:pt>
    <dgm:pt modelId="{76E32E5D-CB5D-42B1-A23D-4CD8A5B0EA66}" type="pres">
      <dgm:prSet presAssocID="{0A6DD463-F95F-3045-A037-56AF7B902405}" presName="rootConnector" presStyleLbl="node2" presStyleIdx="1" presStyleCnt="2"/>
      <dgm:spPr/>
    </dgm:pt>
    <dgm:pt modelId="{46EFDAD5-66B7-4AF8-99BC-1FDEB4C3E917}" type="pres">
      <dgm:prSet presAssocID="{0A6DD463-F95F-3045-A037-56AF7B902405}" presName="hierChild4" presStyleCnt="0"/>
      <dgm:spPr/>
    </dgm:pt>
    <dgm:pt modelId="{283D3F9A-6E9B-42EC-8796-28FD4B59EE98}" type="pres">
      <dgm:prSet presAssocID="{DFB91553-5A1B-4E4A-A008-4CA79EFC6108}" presName="Name37" presStyleLbl="parChTrans1D3" presStyleIdx="3" presStyleCnt="5"/>
      <dgm:spPr/>
    </dgm:pt>
    <dgm:pt modelId="{DCE0B9C2-17F0-41D1-B9B3-0CDFC2BBB7F1}" type="pres">
      <dgm:prSet presAssocID="{63E6188F-5C26-C24E-A7AA-29FE3700A462}" presName="hierRoot2" presStyleCnt="0">
        <dgm:presLayoutVars>
          <dgm:hierBranch val="init"/>
        </dgm:presLayoutVars>
      </dgm:prSet>
      <dgm:spPr/>
    </dgm:pt>
    <dgm:pt modelId="{7DF913C2-47CF-460E-8B48-9DBD3570591E}" type="pres">
      <dgm:prSet presAssocID="{63E6188F-5C26-C24E-A7AA-29FE3700A462}" presName="rootComposite" presStyleCnt="0"/>
      <dgm:spPr/>
    </dgm:pt>
    <dgm:pt modelId="{506A0E17-95FC-4A38-B067-4C56D895D9CF}" type="pres">
      <dgm:prSet presAssocID="{63E6188F-5C26-C24E-A7AA-29FE3700A462}" presName="rootText" presStyleLbl="node3" presStyleIdx="3" presStyleCnt="5" custScaleX="74415" custScaleY="40418">
        <dgm:presLayoutVars>
          <dgm:chPref val="3"/>
        </dgm:presLayoutVars>
      </dgm:prSet>
      <dgm:spPr/>
    </dgm:pt>
    <dgm:pt modelId="{00A34A59-5D1C-4EDC-8843-D0DFF4790B81}" type="pres">
      <dgm:prSet presAssocID="{63E6188F-5C26-C24E-A7AA-29FE3700A462}" presName="rootConnector" presStyleLbl="node3" presStyleIdx="3" presStyleCnt="5"/>
      <dgm:spPr/>
    </dgm:pt>
    <dgm:pt modelId="{B895D1AB-DA9D-4210-B783-B06CDBBB88F7}" type="pres">
      <dgm:prSet presAssocID="{63E6188F-5C26-C24E-A7AA-29FE3700A462}" presName="hierChild4" presStyleCnt="0"/>
      <dgm:spPr/>
    </dgm:pt>
    <dgm:pt modelId="{A303E6A3-49B7-4EB4-8503-DECDA3E3E62F}" type="pres">
      <dgm:prSet presAssocID="{B4D8459D-AD91-B446-A7B1-5FE41DD26EE6}" presName="Name37" presStyleLbl="parChTrans1D4" presStyleIdx="6" presStyleCnt="10"/>
      <dgm:spPr/>
    </dgm:pt>
    <dgm:pt modelId="{D88DD32D-3CE4-4AFE-AF4B-79BA38A93256}" type="pres">
      <dgm:prSet presAssocID="{39E67D55-E5F3-6546-9CC0-C136EBAE6585}" presName="hierRoot2" presStyleCnt="0">
        <dgm:presLayoutVars>
          <dgm:hierBranch val="init"/>
        </dgm:presLayoutVars>
      </dgm:prSet>
      <dgm:spPr/>
    </dgm:pt>
    <dgm:pt modelId="{3C926DB7-8620-4F51-ACD8-9871764F881D}" type="pres">
      <dgm:prSet presAssocID="{39E67D55-E5F3-6546-9CC0-C136EBAE6585}" presName="rootComposite" presStyleCnt="0"/>
      <dgm:spPr/>
    </dgm:pt>
    <dgm:pt modelId="{AE7A86DA-F768-4D90-A6AE-57CD2F5551BC}" type="pres">
      <dgm:prSet presAssocID="{39E67D55-E5F3-6546-9CC0-C136EBAE6585}" presName="rootText" presStyleLbl="node4" presStyleIdx="6" presStyleCnt="10" custScaleX="64937" custScaleY="44762">
        <dgm:presLayoutVars>
          <dgm:chPref val="3"/>
        </dgm:presLayoutVars>
      </dgm:prSet>
      <dgm:spPr/>
    </dgm:pt>
    <dgm:pt modelId="{68FD1030-32DA-4EEA-AF1F-F064CBC5CF37}" type="pres">
      <dgm:prSet presAssocID="{39E67D55-E5F3-6546-9CC0-C136EBAE6585}" presName="rootConnector" presStyleLbl="node4" presStyleIdx="6" presStyleCnt="10"/>
      <dgm:spPr/>
    </dgm:pt>
    <dgm:pt modelId="{1588923D-D50F-418C-A2AB-4029A6A2D866}" type="pres">
      <dgm:prSet presAssocID="{39E67D55-E5F3-6546-9CC0-C136EBAE6585}" presName="hierChild4" presStyleCnt="0"/>
      <dgm:spPr/>
    </dgm:pt>
    <dgm:pt modelId="{1F5D8433-3B73-4721-A88C-964E51DEAF2E}" type="pres">
      <dgm:prSet presAssocID="{39E67D55-E5F3-6546-9CC0-C136EBAE6585}" presName="hierChild5" presStyleCnt="0"/>
      <dgm:spPr/>
    </dgm:pt>
    <dgm:pt modelId="{4D76A1E4-85A1-40F7-B3C1-9C077DFCE4C6}" type="pres">
      <dgm:prSet presAssocID="{95E5C72A-84F1-4758-A96B-1D8383C2BE8E}" presName="Name37" presStyleLbl="parChTrans1D4" presStyleIdx="7" presStyleCnt="10"/>
      <dgm:spPr/>
    </dgm:pt>
    <dgm:pt modelId="{5177919B-1034-4594-8090-25DBDB137BD8}" type="pres">
      <dgm:prSet presAssocID="{60567BF9-BED1-468D-AAB8-11CE45DD14FB}" presName="hierRoot2" presStyleCnt="0">
        <dgm:presLayoutVars>
          <dgm:hierBranch val="init"/>
        </dgm:presLayoutVars>
      </dgm:prSet>
      <dgm:spPr/>
    </dgm:pt>
    <dgm:pt modelId="{06F9E9AC-643C-4616-9B97-925B1D16A6E6}" type="pres">
      <dgm:prSet presAssocID="{60567BF9-BED1-468D-AAB8-11CE45DD14FB}" presName="rootComposite" presStyleCnt="0"/>
      <dgm:spPr/>
    </dgm:pt>
    <dgm:pt modelId="{5660621B-391E-4D18-B075-35364477814C}" type="pres">
      <dgm:prSet presAssocID="{60567BF9-BED1-468D-AAB8-11CE45DD14FB}" presName="rootText" presStyleLbl="node4" presStyleIdx="7" presStyleCnt="10" custScaleX="64937" custScaleY="44762">
        <dgm:presLayoutVars>
          <dgm:chPref val="3"/>
        </dgm:presLayoutVars>
      </dgm:prSet>
      <dgm:spPr/>
    </dgm:pt>
    <dgm:pt modelId="{748F71B0-0B95-40C1-9793-43D9FA537D10}" type="pres">
      <dgm:prSet presAssocID="{60567BF9-BED1-468D-AAB8-11CE45DD14FB}" presName="rootConnector" presStyleLbl="node4" presStyleIdx="7" presStyleCnt="10"/>
      <dgm:spPr/>
    </dgm:pt>
    <dgm:pt modelId="{A78F83F7-070C-41B6-9FF6-075C8DB6A7AA}" type="pres">
      <dgm:prSet presAssocID="{60567BF9-BED1-468D-AAB8-11CE45DD14FB}" presName="hierChild4" presStyleCnt="0"/>
      <dgm:spPr/>
    </dgm:pt>
    <dgm:pt modelId="{5F7CFFC6-E1B7-476D-8EF0-87410FC606D9}" type="pres">
      <dgm:prSet presAssocID="{60567BF9-BED1-468D-AAB8-11CE45DD14FB}" presName="hierChild5" presStyleCnt="0"/>
      <dgm:spPr/>
    </dgm:pt>
    <dgm:pt modelId="{591D0038-089C-4099-8449-2B95BCE31F21}" type="pres">
      <dgm:prSet presAssocID="{63E6188F-5C26-C24E-A7AA-29FE3700A462}" presName="hierChild5" presStyleCnt="0"/>
      <dgm:spPr/>
    </dgm:pt>
    <dgm:pt modelId="{F0C46B10-27C3-4694-8514-347D3DFEBDFC}" type="pres">
      <dgm:prSet presAssocID="{D84E74C0-F2BB-46BD-9D84-4A45E94BBEC4}" presName="Name37" presStyleLbl="parChTrans1D3" presStyleIdx="4" presStyleCnt="5"/>
      <dgm:spPr/>
    </dgm:pt>
    <dgm:pt modelId="{F11BD5CA-6275-4D74-BCCB-70AA76ABCA76}" type="pres">
      <dgm:prSet presAssocID="{8BEE3DD8-8FB6-44BC-9148-86E5DC896398}" presName="hierRoot2" presStyleCnt="0">
        <dgm:presLayoutVars>
          <dgm:hierBranch val="init"/>
        </dgm:presLayoutVars>
      </dgm:prSet>
      <dgm:spPr/>
    </dgm:pt>
    <dgm:pt modelId="{4F2C6D78-0CEE-4C54-A1F1-0B9BE5DD0A4F}" type="pres">
      <dgm:prSet presAssocID="{8BEE3DD8-8FB6-44BC-9148-86E5DC896398}" presName="rootComposite" presStyleCnt="0"/>
      <dgm:spPr/>
    </dgm:pt>
    <dgm:pt modelId="{A52C4A9D-54F2-4F52-8C04-64889741D790}" type="pres">
      <dgm:prSet presAssocID="{8BEE3DD8-8FB6-44BC-9148-86E5DC896398}" presName="rootText" presStyleLbl="node3" presStyleIdx="4" presStyleCnt="5" custScaleX="74415" custScaleY="40418">
        <dgm:presLayoutVars>
          <dgm:chPref val="3"/>
        </dgm:presLayoutVars>
      </dgm:prSet>
      <dgm:spPr/>
    </dgm:pt>
    <dgm:pt modelId="{B06B71AA-3C23-46C6-B29C-033D79AA0A31}" type="pres">
      <dgm:prSet presAssocID="{8BEE3DD8-8FB6-44BC-9148-86E5DC896398}" presName="rootConnector" presStyleLbl="node3" presStyleIdx="4" presStyleCnt="5"/>
      <dgm:spPr/>
    </dgm:pt>
    <dgm:pt modelId="{B6F0ACBE-F0B9-4793-BF61-6EA5DBE3136A}" type="pres">
      <dgm:prSet presAssocID="{8BEE3DD8-8FB6-44BC-9148-86E5DC896398}" presName="hierChild4" presStyleCnt="0"/>
      <dgm:spPr/>
    </dgm:pt>
    <dgm:pt modelId="{735BFE17-CB77-48EC-9FDE-B2584E24D3D1}" type="pres">
      <dgm:prSet presAssocID="{4BBA5995-D005-5041-8752-C897D8B9EB00}" presName="Name37" presStyleLbl="parChTrans1D4" presStyleIdx="8" presStyleCnt="10"/>
      <dgm:spPr/>
    </dgm:pt>
    <dgm:pt modelId="{148D0E84-E191-466D-A77A-429574BEF8C6}" type="pres">
      <dgm:prSet presAssocID="{D826462B-378F-1B45-B704-A5888AE171C7}" presName="hierRoot2" presStyleCnt="0">
        <dgm:presLayoutVars>
          <dgm:hierBranch val="init"/>
        </dgm:presLayoutVars>
      </dgm:prSet>
      <dgm:spPr/>
    </dgm:pt>
    <dgm:pt modelId="{8C5C91D3-A783-4DA9-AF95-10A994777B51}" type="pres">
      <dgm:prSet presAssocID="{D826462B-378F-1B45-B704-A5888AE171C7}" presName="rootComposite" presStyleCnt="0"/>
      <dgm:spPr/>
    </dgm:pt>
    <dgm:pt modelId="{79FE0966-0F88-4430-B09D-814815886A5D}" type="pres">
      <dgm:prSet presAssocID="{D826462B-378F-1B45-B704-A5888AE171C7}" presName="rootText" presStyleLbl="node4" presStyleIdx="8" presStyleCnt="10" custScaleX="64937" custScaleY="44762">
        <dgm:presLayoutVars>
          <dgm:chPref val="3"/>
        </dgm:presLayoutVars>
      </dgm:prSet>
      <dgm:spPr/>
    </dgm:pt>
    <dgm:pt modelId="{CDD5523A-E2B3-4941-BE25-CA22D353D890}" type="pres">
      <dgm:prSet presAssocID="{D826462B-378F-1B45-B704-A5888AE171C7}" presName="rootConnector" presStyleLbl="node4" presStyleIdx="8" presStyleCnt="10"/>
      <dgm:spPr/>
    </dgm:pt>
    <dgm:pt modelId="{252D2C2F-3AC7-4019-98D4-382BED7D0332}" type="pres">
      <dgm:prSet presAssocID="{D826462B-378F-1B45-B704-A5888AE171C7}" presName="hierChild4" presStyleCnt="0"/>
      <dgm:spPr/>
    </dgm:pt>
    <dgm:pt modelId="{9281F40C-7C94-4AA7-A57A-E189B96C6A13}" type="pres">
      <dgm:prSet presAssocID="{D826462B-378F-1B45-B704-A5888AE171C7}" presName="hierChild5" presStyleCnt="0"/>
      <dgm:spPr/>
    </dgm:pt>
    <dgm:pt modelId="{61CE822C-D277-4B6D-A99F-BD193FAA02FD}" type="pres">
      <dgm:prSet presAssocID="{2D6840CD-1A6B-524E-B6ED-BF3CB8769846}" presName="Name37" presStyleLbl="parChTrans1D4" presStyleIdx="9" presStyleCnt="10"/>
      <dgm:spPr/>
    </dgm:pt>
    <dgm:pt modelId="{73F3FD23-1C61-4F95-B6A1-3D29FDA4404D}" type="pres">
      <dgm:prSet presAssocID="{D4397D6E-CF2A-5C41-AB57-D14E8CA22D49}" presName="hierRoot2" presStyleCnt="0">
        <dgm:presLayoutVars>
          <dgm:hierBranch val="init"/>
        </dgm:presLayoutVars>
      </dgm:prSet>
      <dgm:spPr/>
    </dgm:pt>
    <dgm:pt modelId="{6CAACFE3-0018-4A18-82E9-16033BBF3ACA}" type="pres">
      <dgm:prSet presAssocID="{D4397D6E-CF2A-5C41-AB57-D14E8CA22D49}" presName="rootComposite" presStyleCnt="0"/>
      <dgm:spPr/>
    </dgm:pt>
    <dgm:pt modelId="{CE3F2AB8-8E82-4909-BD1C-4784651F960F}" type="pres">
      <dgm:prSet presAssocID="{D4397D6E-CF2A-5C41-AB57-D14E8CA22D49}" presName="rootText" presStyleLbl="node4" presStyleIdx="9" presStyleCnt="10" custScaleX="64937" custScaleY="44762">
        <dgm:presLayoutVars>
          <dgm:chPref val="3"/>
        </dgm:presLayoutVars>
      </dgm:prSet>
      <dgm:spPr/>
    </dgm:pt>
    <dgm:pt modelId="{79A2D5CD-344D-413A-9BCB-4DC978CA9D76}" type="pres">
      <dgm:prSet presAssocID="{D4397D6E-CF2A-5C41-AB57-D14E8CA22D49}" presName="rootConnector" presStyleLbl="node4" presStyleIdx="9" presStyleCnt="10"/>
      <dgm:spPr/>
    </dgm:pt>
    <dgm:pt modelId="{22C2AE4E-B8C7-45F9-9CD0-E080B57B3B02}" type="pres">
      <dgm:prSet presAssocID="{D4397D6E-CF2A-5C41-AB57-D14E8CA22D49}" presName="hierChild4" presStyleCnt="0"/>
      <dgm:spPr/>
    </dgm:pt>
    <dgm:pt modelId="{656B5F18-905A-4C03-8415-09AEE3DEA59A}" type="pres">
      <dgm:prSet presAssocID="{D4397D6E-CF2A-5C41-AB57-D14E8CA22D49}" presName="hierChild5" presStyleCnt="0"/>
      <dgm:spPr/>
    </dgm:pt>
    <dgm:pt modelId="{C1D6709B-D0E3-44D8-9DA5-FE6418CE7B8C}" type="pres">
      <dgm:prSet presAssocID="{8BEE3DD8-8FB6-44BC-9148-86E5DC896398}" presName="hierChild5" presStyleCnt="0"/>
      <dgm:spPr/>
    </dgm:pt>
    <dgm:pt modelId="{39FDF988-9B6F-45B5-8A6B-721ECB06DA57}" type="pres">
      <dgm:prSet presAssocID="{0A6DD463-F95F-3045-A037-56AF7B902405}" presName="hierChild5" presStyleCnt="0"/>
      <dgm:spPr/>
    </dgm:pt>
    <dgm:pt modelId="{B7531A14-C38F-471F-806F-5F61E990F823}" type="pres">
      <dgm:prSet presAssocID="{CC9222B1-D75D-2D45-BD88-5B64C2BBF950}" presName="hierChild3" presStyleCnt="0"/>
      <dgm:spPr/>
    </dgm:pt>
  </dgm:ptLst>
  <dgm:cxnLst>
    <dgm:cxn modelId="{0BB74501-8DA1-414E-87DF-F5D6CA867F83}" type="presOf" srcId="{7CF8B5F4-2691-1A49-8721-9E7B7948789F}" destId="{B44D9F5B-0B29-4AC6-BDEC-5057AA7C902A}" srcOrd="0" destOrd="0" presId="urn:microsoft.com/office/officeart/2005/8/layout/orgChart1"/>
    <dgm:cxn modelId="{BA2C5603-91F3-7F43-B7AF-F772BE0C7860}" type="presOf" srcId="{8BEE3DD8-8FB6-44BC-9148-86E5DC896398}" destId="{A52C4A9D-54F2-4F52-8C04-64889741D790}" srcOrd="0" destOrd="0" presId="urn:microsoft.com/office/officeart/2005/8/layout/orgChart1"/>
    <dgm:cxn modelId="{67123C04-D369-D948-B0B6-15FF6662ADD7}" type="presOf" srcId="{39E67D55-E5F3-6546-9CC0-C136EBAE6585}" destId="{68FD1030-32DA-4EEA-AF1F-F064CBC5CF37}" srcOrd="1" destOrd="0" presId="urn:microsoft.com/office/officeart/2005/8/layout/orgChart1"/>
    <dgm:cxn modelId="{3A130F0C-B3DF-5F42-8FF0-CC4FB8D1F792}" type="presOf" srcId="{7EC3879A-05BE-714E-87DC-DC70926AF8B8}" destId="{CEA9DFEF-8ACE-4A79-BB94-D5BDEA5119F0}" srcOrd="1" destOrd="0" presId="urn:microsoft.com/office/officeart/2005/8/layout/orgChart1"/>
    <dgm:cxn modelId="{7D843414-2AB9-1740-A85C-15F6E4789543}" srcId="{793058AA-5CC4-FD4A-9D76-019F18BAAC0C}" destId="{7CF8B5F4-2691-1A49-8721-9E7B7948789F}" srcOrd="1" destOrd="0" parTransId="{6635AA79-BDB6-0240-8D2C-AA88645EDBE6}" sibTransId="{0B9AE8D3-6426-9B49-93A3-D6D3FE7809F7}"/>
    <dgm:cxn modelId="{8E1AE014-D315-D943-838D-271D83047829}" type="presOf" srcId="{D826462B-378F-1B45-B704-A5888AE171C7}" destId="{79FE0966-0F88-4430-B09D-814815886A5D}" srcOrd="0" destOrd="0" presId="urn:microsoft.com/office/officeart/2005/8/layout/orgChart1"/>
    <dgm:cxn modelId="{7A919E1E-9B9F-8F4D-9516-AEDB926283C6}" type="presOf" srcId="{0A6DD463-F95F-3045-A037-56AF7B902405}" destId="{76E32E5D-CB5D-42B1-A23D-4CD8A5B0EA66}" srcOrd="1" destOrd="0" presId="urn:microsoft.com/office/officeart/2005/8/layout/orgChart1"/>
    <dgm:cxn modelId="{A5308A23-1E30-4165-A049-F310014D0721}" srcId="{0A6DD463-F95F-3045-A037-56AF7B902405}" destId="{8BEE3DD8-8FB6-44BC-9148-86E5DC896398}" srcOrd="1" destOrd="0" parTransId="{D84E74C0-F2BB-46BD-9D84-4A45E94BBEC4}" sibTransId="{3ABA66EF-9720-489B-8BD7-DB832F061D8A}"/>
    <dgm:cxn modelId="{45308024-24CC-9245-8962-8E0F4B2B8356}" type="presOf" srcId="{6294FC04-3C10-0F4C-97A1-846E36CD1AA6}" destId="{45208624-15A7-419C-841E-9C364424CC1F}" srcOrd="0" destOrd="0" presId="urn:microsoft.com/office/officeart/2005/8/layout/orgChart1"/>
    <dgm:cxn modelId="{8199E928-7895-5F4C-8EF2-760500668751}" type="presOf" srcId="{60567BF9-BED1-468D-AAB8-11CE45DD14FB}" destId="{5660621B-391E-4D18-B075-35364477814C}" srcOrd="0" destOrd="0" presId="urn:microsoft.com/office/officeart/2005/8/layout/orgChart1"/>
    <dgm:cxn modelId="{2311BF29-6F0F-9B46-9640-E940C4A676DF}" type="presOf" srcId="{D4397D6E-CF2A-5C41-AB57-D14E8CA22D49}" destId="{CE3F2AB8-8E82-4909-BD1C-4784651F960F}" srcOrd="0" destOrd="0" presId="urn:microsoft.com/office/officeart/2005/8/layout/orgChart1"/>
    <dgm:cxn modelId="{74AC852A-8FFF-AD45-B67F-D8FA477E943A}" type="presOf" srcId="{3E938CB5-31B9-4AFB-9FB1-94656DDAFD3F}" destId="{7F89058B-AA19-435B-8A7B-DA4C643BF332}" srcOrd="0" destOrd="0" presId="urn:microsoft.com/office/officeart/2005/8/layout/orgChart1"/>
    <dgm:cxn modelId="{1770DF2C-2C3F-974F-8DC8-D74B6B413734}" type="presOf" srcId="{DB4885F8-D449-2843-B3BB-B27BC63A4AEA}" destId="{EF7C52C8-75D0-4998-9FDB-82A0E7EA7584}" srcOrd="0" destOrd="0" presId="urn:microsoft.com/office/officeart/2005/8/layout/orgChart1"/>
    <dgm:cxn modelId="{46D99832-EAE7-2340-B99E-6BA42493355A}" type="presOf" srcId="{86CD9924-7FC6-0948-96F2-EAB34DCF2781}" destId="{FB8F565F-8387-4328-BEBB-F88C843524AF}" srcOrd="1" destOrd="0" presId="urn:microsoft.com/office/officeart/2005/8/layout/orgChart1"/>
    <dgm:cxn modelId="{75F7F434-917E-784A-9802-EF3E1D21D877}" type="presOf" srcId="{DD3D743C-8C89-F047-BE9E-BE76D8C3921C}" destId="{0AE7A8C6-5024-47F5-9260-A21F088C762E}" srcOrd="0" destOrd="0" presId="urn:microsoft.com/office/officeart/2005/8/layout/orgChart1"/>
    <dgm:cxn modelId="{5DE04636-7925-2F41-BDA6-E68750DA4C3D}" type="presOf" srcId="{A4C0AC4D-A255-4941-9871-686D7BACB139}" destId="{728F02E3-4CFD-4A2C-AB26-3735E4DBB237}" srcOrd="0" destOrd="0" presId="urn:microsoft.com/office/officeart/2005/8/layout/orgChart1"/>
    <dgm:cxn modelId="{1F5E6939-54FF-4DED-BB0A-4F4F8F0020F7}" srcId="{86CD9924-7FC6-0948-96F2-EAB34DCF2781}" destId="{67E195E3-1DC5-42CB-9968-DAF5C644C2B6}" srcOrd="0" destOrd="0" parTransId="{AE6036B3-C4BC-4224-B2B9-AD50C295E7DB}" sibTransId="{AC2DDCED-3898-43AA-BB6E-BB52D1993445}"/>
    <dgm:cxn modelId="{CB24E33E-3F4A-FF41-BB30-0A70D1297B2B}" type="presOf" srcId="{6635AA79-BDB6-0240-8D2C-AA88645EDBE6}" destId="{31A8627F-18E0-4C14-96A2-21767B2F8265}" srcOrd="0" destOrd="0" presId="urn:microsoft.com/office/officeart/2005/8/layout/orgChart1"/>
    <dgm:cxn modelId="{BDAD1D5F-26A1-B640-B1E5-AEB44886D1ED}" type="presOf" srcId="{67E195E3-1DC5-42CB-9968-DAF5C644C2B6}" destId="{B572AEF4-CD6B-4634-BA8E-7EB24E4DAD5C}" srcOrd="1" destOrd="0" presId="urn:microsoft.com/office/officeart/2005/8/layout/orgChart1"/>
    <dgm:cxn modelId="{EF842B60-9B12-BD48-8EA9-27A1361E5B92}" srcId="{7EC3879A-05BE-714E-87DC-DC70926AF8B8}" destId="{793058AA-5CC4-FD4A-9D76-019F18BAAC0C}" srcOrd="0" destOrd="0" parTransId="{A4C0AC4D-A255-4941-9871-686D7BACB139}" sibTransId="{31B577B9-9785-B941-A14D-47C7AA2FCD58}"/>
    <dgm:cxn modelId="{E7A26463-8F2B-4BC6-BC4A-33422D466964}" srcId="{6294FC04-3C10-0F4C-97A1-846E36CD1AA6}" destId="{0650AD62-3A65-4E3B-85AC-CC1276015D6A}" srcOrd="0" destOrd="0" parTransId="{A51C1CAA-95B0-4A75-AD0C-5E81B54DCE69}" sibTransId="{641DBDC3-3191-4365-93BE-4A91CF609877}"/>
    <dgm:cxn modelId="{9345B444-FE13-FC4D-87F6-064FBAA49EE5}" type="presOf" srcId="{86B3B2C8-ACB8-DE47-8DE5-5053DB50FBB4}" destId="{C65BDF0D-CD54-4676-8821-E5284FB88F24}" srcOrd="0" destOrd="0" presId="urn:microsoft.com/office/officeart/2005/8/layout/orgChart1"/>
    <dgm:cxn modelId="{02EA4445-F80B-1C49-BC78-D8C4C6279801}" type="presOf" srcId="{D84E74C0-F2BB-46BD-9D84-4A45E94BBEC4}" destId="{F0C46B10-27C3-4694-8514-347D3DFEBDFC}" srcOrd="0" destOrd="0" presId="urn:microsoft.com/office/officeart/2005/8/layout/orgChart1"/>
    <dgm:cxn modelId="{5C6E274B-0B0B-3C4B-9D6F-BA7A3D79B9DA}" type="presOf" srcId="{20988B7A-DA92-FF4E-B6E7-9949770099AE}" destId="{6F6FF775-D148-4AEE-97E2-978B23034F48}" srcOrd="1" destOrd="0" presId="urn:microsoft.com/office/officeart/2005/8/layout/orgChart1"/>
    <dgm:cxn modelId="{0E84324C-07C6-6743-8B91-41CF4B660B24}" srcId="{8BEE3DD8-8FB6-44BC-9148-86E5DC896398}" destId="{D4397D6E-CF2A-5C41-AB57-D14E8CA22D49}" srcOrd="1" destOrd="0" parTransId="{2D6840CD-1A6B-524E-B6ED-BF3CB8769846}" sibTransId="{8F95D8ED-4D7E-4D4E-BC1E-F3D4B9766125}"/>
    <dgm:cxn modelId="{56957F6C-7376-464F-B07D-AF6F127686F7}" srcId="{793058AA-5CC4-FD4A-9D76-019F18BAAC0C}" destId="{20988B7A-DA92-FF4E-B6E7-9949770099AE}" srcOrd="0" destOrd="0" parTransId="{1038BCA2-8570-C848-B10D-32FAD9D0E3D3}" sibTransId="{5CDBEC4C-F609-D34D-90E0-9B27E8CF48E7}"/>
    <dgm:cxn modelId="{6C87A94D-8A1C-604D-9739-6ED17B82ED12}" type="presOf" srcId="{67E195E3-1DC5-42CB-9968-DAF5C644C2B6}" destId="{897F7F67-C662-4F52-B506-CC8612A26A32}" srcOrd="0" destOrd="0" presId="urn:microsoft.com/office/officeart/2005/8/layout/orgChart1"/>
    <dgm:cxn modelId="{9B993A6E-C091-A54A-9BFE-0C097174F437}" type="presOf" srcId="{0650AD62-3A65-4E3B-85AC-CC1276015D6A}" destId="{986006F0-2023-4862-8078-67FC512B489D}" srcOrd="0" destOrd="0" presId="urn:microsoft.com/office/officeart/2005/8/layout/orgChart1"/>
    <dgm:cxn modelId="{B2AB8C6E-D11E-AD47-A7C5-4953589B9CC6}" type="presOf" srcId="{0650AD62-3A65-4E3B-85AC-CC1276015D6A}" destId="{9D9F3B4B-658F-463A-913E-008617B24E66}" srcOrd="1" destOrd="0" presId="urn:microsoft.com/office/officeart/2005/8/layout/orgChart1"/>
    <dgm:cxn modelId="{11BA994F-DDD0-2F47-9E2D-16EE5DED68BF}" type="presOf" srcId="{793058AA-5CC4-FD4A-9D76-019F18BAAC0C}" destId="{99C13999-F233-485D-BC65-37F7C645ADB3}" srcOrd="0" destOrd="0" presId="urn:microsoft.com/office/officeart/2005/8/layout/orgChart1"/>
    <dgm:cxn modelId="{10454B50-26C8-2947-85CA-72000E097B26}" type="presOf" srcId="{AE6036B3-C4BC-4224-B2B9-AD50C295E7DB}" destId="{EDD02581-87F9-4D0E-A3A0-6C0D8FF26B27}" srcOrd="0" destOrd="0" presId="urn:microsoft.com/office/officeart/2005/8/layout/orgChart1"/>
    <dgm:cxn modelId="{E93C6972-D5D5-0542-8286-99C2927DE07F}" type="presOf" srcId="{793058AA-5CC4-FD4A-9D76-019F18BAAC0C}" destId="{768C22D8-0329-4C52-8FF3-212C43FCE82F}" srcOrd="1" destOrd="0" presId="urn:microsoft.com/office/officeart/2005/8/layout/orgChart1"/>
    <dgm:cxn modelId="{EA10C074-BC09-5D47-BBEA-A22F1CB4E8F2}" type="presOf" srcId="{7EC3879A-05BE-714E-87DC-DC70926AF8B8}" destId="{2D76EB32-9C1D-4D5A-BA13-092CFA391E11}" srcOrd="0" destOrd="0" presId="urn:microsoft.com/office/officeart/2005/8/layout/orgChart1"/>
    <dgm:cxn modelId="{02798956-E5B7-794B-B6E1-FDBAD215CEBD}" srcId="{CC9222B1-D75D-2D45-BD88-5B64C2BBF950}" destId="{0A6DD463-F95F-3045-A037-56AF7B902405}" srcOrd="1" destOrd="0" parTransId="{DB4885F8-D449-2843-B3BB-B27BC63A4AEA}" sibTransId="{CE00771F-7B96-CE4A-8FFF-C712A0876076}"/>
    <dgm:cxn modelId="{5149797A-0C3E-104A-A441-51A6628C53AF}" type="presOf" srcId="{D4397D6E-CF2A-5C41-AB57-D14E8CA22D49}" destId="{79A2D5CD-344D-413A-9BCB-4DC978CA9D76}" srcOrd="1" destOrd="0" presId="urn:microsoft.com/office/officeart/2005/8/layout/orgChart1"/>
    <dgm:cxn modelId="{F124D15A-D8E5-414C-A9BD-8BC2C82E2C6D}" type="presOf" srcId="{7CF8B5F4-2691-1A49-8721-9E7B7948789F}" destId="{3DC919D0-2770-4F40-87F5-27682757A34A}" srcOrd="1" destOrd="0" presId="urn:microsoft.com/office/officeart/2005/8/layout/orgChart1"/>
    <dgm:cxn modelId="{E833267C-A638-6D4B-A530-6A02948C5EBF}" type="presOf" srcId="{63E6188F-5C26-C24E-A7AA-29FE3700A462}" destId="{00A34A59-5D1C-4EDC-8843-D0DFF4790B81}" srcOrd="1" destOrd="0" presId="urn:microsoft.com/office/officeart/2005/8/layout/orgChart1"/>
    <dgm:cxn modelId="{7D31067D-4EEF-DB4C-83D5-5955D98A1A68}" type="presOf" srcId="{DFB91553-5A1B-4E4A-A008-4CA79EFC6108}" destId="{283D3F9A-6E9B-42EC-8796-28FD4B59EE98}" srcOrd="0" destOrd="0" presId="urn:microsoft.com/office/officeart/2005/8/layout/orgChart1"/>
    <dgm:cxn modelId="{F5009483-9D17-4449-B921-B345BE53EAFA}" srcId="{8BEE3DD8-8FB6-44BC-9148-86E5DC896398}" destId="{D826462B-378F-1B45-B704-A5888AE171C7}" srcOrd="0" destOrd="0" parTransId="{4BBA5995-D005-5041-8752-C897D8B9EB00}" sibTransId="{33FAB3F5-B999-6246-AF25-7555994E9FAE}"/>
    <dgm:cxn modelId="{9788E48A-2255-424A-9481-36C9684AA195}" type="presOf" srcId="{8BEE3DD8-8FB6-44BC-9148-86E5DC896398}" destId="{B06B71AA-3C23-46C6-B29C-033D79AA0A31}" srcOrd="1" destOrd="0" presId="urn:microsoft.com/office/officeart/2005/8/layout/orgChart1"/>
    <dgm:cxn modelId="{AB85688C-7A97-2241-86DA-11DAE877673D}" type="presOf" srcId="{6E748FC6-0552-1E4D-A446-95CF45341575}" destId="{B4BB6C5E-A6FB-4C87-9F1A-DF5A57450CF6}" srcOrd="0" destOrd="0" presId="urn:microsoft.com/office/officeart/2005/8/layout/orgChart1"/>
    <dgm:cxn modelId="{24CDB98E-FCC1-884E-B243-23CBFBE80E76}" type="presOf" srcId="{CC9222B1-D75D-2D45-BD88-5B64C2BBF950}" destId="{449549B5-2331-4568-8536-518B0C229B5B}" srcOrd="0" destOrd="0" presId="urn:microsoft.com/office/officeart/2005/8/layout/orgChart1"/>
    <dgm:cxn modelId="{8CC7AE96-B32C-1344-8A1B-6E0133AD89C4}" type="presOf" srcId="{A51C1CAA-95B0-4A75-AD0C-5E81B54DCE69}" destId="{D3217E12-BA77-486E-9751-E78431F6B90A}" srcOrd="0" destOrd="0" presId="urn:microsoft.com/office/officeart/2005/8/layout/orgChart1"/>
    <dgm:cxn modelId="{60D6FCA1-E2A1-B548-80D7-C7156619D41F}" type="presOf" srcId="{0B942863-D752-4E0E-92D2-48A2539F6549}" destId="{AE588613-A312-4613-A478-E142C9D2E03F}" srcOrd="1" destOrd="0" presId="urn:microsoft.com/office/officeart/2005/8/layout/orgChart1"/>
    <dgm:cxn modelId="{0CAFB5A2-7A69-F644-B544-82C655232FAF}" type="presOf" srcId="{968DCEAC-BF31-4531-A292-507EE981A12B}" destId="{BBB7E5DD-C287-4431-9DD8-F913ECA20425}" srcOrd="0" destOrd="0" presId="urn:microsoft.com/office/officeart/2005/8/layout/orgChart1"/>
    <dgm:cxn modelId="{389369AA-EB02-40B1-9353-9B3D6E11E5F1}" srcId="{6294FC04-3C10-0F4C-97A1-846E36CD1AA6}" destId="{0B942863-D752-4E0E-92D2-48A2539F6549}" srcOrd="1" destOrd="0" parTransId="{3E938CB5-31B9-4AFB-9FB1-94656DDAFD3F}" sibTransId="{C379A46D-7ED9-4964-BD51-D89EEDAD9F4C}"/>
    <dgm:cxn modelId="{AF08FFB0-DB99-2247-B7ED-75450EAB3600}" type="presOf" srcId="{D826462B-378F-1B45-B704-A5888AE171C7}" destId="{CDD5523A-E2B3-4941-BE25-CA22D353D890}" srcOrd="1" destOrd="0" presId="urn:microsoft.com/office/officeart/2005/8/layout/orgChart1"/>
    <dgm:cxn modelId="{BA7F71B5-C4F1-F746-90A1-A2AEB13ED458}" type="presOf" srcId="{95E5C72A-84F1-4758-A96B-1D8383C2BE8E}" destId="{4D76A1E4-85A1-40F7-B3C1-9C077DFCE4C6}" srcOrd="0" destOrd="0" presId="urn:microsoft.com/office/officeart/2005/8/layout/orgChart1"/>
    <dgm:cxn modelId="{792F35B6-CB2B-B44C-9259-FDCCD3530214}" type="presOf" srcId="{39E67D55-E5F3-6546-9CC0-C136EBAE6585}" destId="{AE7A86DA-F768-4D90-A6AE-57CD2F5551BC}" srcOrd="0" destOrd="0" presId="urn:microsoft.com/office/officeart/2005/8/layout/orgChart1"/>
    <dgm:cxn modelId="{E49ED1B6-DF27-9040-AAF6-C6BE5ECB908B}" srcId="{7EC3879A-05BE-714E-87DC-DC70926AF8B8}" destId="{86CD9924-7FC6-0948-96F2-EAB34DCF2781}" srcOrd="1" destOrd="0" parTransId="{86B3B2C8-ACB8-DE47-8DE5-5053DB50FBB4}" sibTransId="{B04929EB-55C3-B141-B2E4-63C85AA6C454}"/>
    <dgm:cxn modelId="{DBD47AB7-3959-424F-96BD-B94BAC5C5719}" srcId="{0A6DD463-F95F-3045-A037-56AF7B902405}" destId="{63E6188F-5C26-C24E-A7AA-29FE3700A462}" srcOrd="0" destOrd="0" parTransId="{DFB91553-5A1B-4E4A-A008-4CA79EFC6108}" sibTransId="{F56AD187-20CF-A048-8E41-E601497684D1}"/>
    <dgm:cxn modelId="{BD333AC0-1AA8-1841-8DBE-156D03A51D48}" type="presOf" srcId="{2D6840CD-1A6B-524E-B6ED-BF3CB8769846}" destId="{61CE822C-D277-4B6D-A99F-BD193FAA02FD}" srcOrd="0" destOrd="0" presId="urn:microsoft.com/office/officeart/2005/8/layout/orgChart1"/>
    <dgm:cxn modelId="{0D4349C2-42DD-304A-8A27-07D616C5EC1C}" srcId="{CC9222B1-D75D-2D45-BD88-5B64C2BBF950}" destId="{7EC3879A-05BE-714E-87DC-DC70926AF8B8}" srcOrd="0" destOrd="0" parTransId="{9203AACD-6A10-0E49-93B2-44D2D626C287}" sibTransId="{94E637DD-CB1F-2240-91A7-E664E0FF5409}"/>
    <dgm:cxn modelId="{973689C4-BDDF-FE4D-9069-1C379DF5F7F2}" type="presOf" srcId="{B4D8459D-AD91-B446-A7B1-5FE41DD26EE6}" destId="{A303E6A3-49B7-4EB4-8503-DECDA3E3E62F}" srcOrd="0" destOrd="0" presId="urn:microsoft.com/office/officeart/2005/8/layout/orgChart1"/>
    <dgm:cxn modelId="{680BFFC4-682B-DF4A-9B88-5DC79BE5DA4B}" type="presOf" srcId="{86CD9924-7FC6-0948-96F2-EAB34DCF2781}" destId="{57D6ABA9-A87B-4E84-B710-7319733DCAAB}" srcOrd="0" destOrd="0" presId="urn:microsoft.com/office/officeart/2005/8/layout/orgChart1"/>
    <dgm:cxn modelId="{C1A123C6-E965-8349-BD32-BAC888EAACA8}" type="presOf" srcId="{63E6188F-5C26-C24E-A7AA-29FE3700A462}" destId="{506A0E17-95FC-4A38-B067-4C56D895D9CF}" srcOrd="0" destOrd="0" presId="urn:microsoft.com/office/officeart/2005/8/layout/orgChart1"/>
    <dgm:cxn modelId="{F5718FC8-DA63-154F-923D-E51768566736}" type="presOf" srcId="{0B942863-D752-4E0E-92D2-48A2539F6549}" destId="{5E09D9E8-1A88-422C-9211-B9BBDD882158}" srcOrd="0" destOrd="0" presId="urn:microsoft.com/office/officeart/2005/8/layout/orgChart1"/>
    <dgm:cxn modelId="{805654D0-F9D4-4C9F-A0D2-53E37D050A5F}" srcId="{63E6188F-5C26-C24E-A7AA-29FE3700A462}" destId="{60567BF9-BED1-468D-AAB8-11CE45DD14FB}" srcOrd="1" destOrd="0" parTransId="{95E5C72A-84F1-4758-A96B-1D8383C2BE8E}" sibTransId="{913C7ADB-1C70-4FE2-9C76-1A4F61F98D4F}"/>
    <dgm:cxn modelId="{068B11D1-D9E8-A849-9C57-5DD7C84B03F7}" type="presOf" srcId="{0A6DD463-F95F-3045-A037-56AF7B902405}" destId="{518405D8-E15C-430C-9996-4045BA9DD83B}" srcOrd="0" destOrd="0" presId="urn:microsoft.com/office/officeart/2005/8/layout/orgChart1"/>
    <dgm:cxn modelId="{B7D61BD6-57E3-3547-B64A-FDF19581D9A8}" type="presOf" srcId="{1038BCA2-8570-C848-B10D-32FAD9D0E3D3}" destId="{BBC78A79-F40D-40CF-B9C8-648F510B5770}" srcOrd="0" destOrd="0" presId="urn:microsoft.com/office/officeart/2005/8/layout/orgChart1"/>
    <dgm:cxn modelId="{5C09A3D7-CBA3-F549-A660-BAA1B38784F2}" type="presOf" srcId="{38A150F4-9FC5-4955-B5D9-0A7E9A11633C}" destId="{E29D89A0-DB89-4A2D-BE43-9DC5B27F8A12}" srcOrd="1" destOrd="0" presId="urn:microsoft.com/office/officeart/2005/8/layout/orgChart1"/>
    <dgm:cxn modelId="{989A36DE-F50A-43AA-B8ED-385147B599F9}" srcId="{86CD9924-7FC6-0948-96F2-EAB34DCF2781}" destId="{38A150F4-9FC5-4955-B5D9-0A7E9A11633C}" srcOrd="1" destOrd="0" parTransId="{968DCEAC-BF31-4531-A292-507EE981A12B}" sibTransId="{CEAA20E6-5B3E-41C5-B139-6C8AE1505167}"/>
    <dgm:cxn modelId="{4F473ADE-3369-8743-861E-AC9AB705AA96}" type="presOf" srcId="{20988B7A-DA92-FF4E-B6E7-9949770099AE}" destId="{5A8E0A53-EC5D-4CD5-975B-32ADC06B70D6}" srcOrd="0" destOrd="0" presId="urn:microsoft.com/office/officeart/2005/8/layout/orgChart1"/>
    <dgm:cxn modelId="{8A4E0BDF-6587-4842-B773-E3FAB18FC892}" srcId="{DD3D743C-8C89-F047-BE9E-BE76D8C3921C}" destId="{CC9222B1-D75D-2D45-BD88-5B64C2BBF950}" srcOrd="0" destOrd="0" parTransId="{475234F6-7358-BF4D-9B05-DE226F3D5A68}" sibTransId="{4BF29FDC-3D90-634F-A2AF-9740D782A93C}"/>
    <dgm:cxn modelId="{7A1D52E0-D434-FA49-82F7-540D92F091BB}" type="presOf" srcId="{38A150F4-9FC5-4955-B5D9-0A7E9A11633C}" destId="{D53DABB4-390A-4932-BF06-234C5E5CF470}" srcOrd="0" destOrd="0" presId="urn:microsoft.com/office/officeart/2005/8/layout/orgChart1"/>
    <dgm:cxn modelId="{98973FE7-E68A-6E46-9697-CEB4B75525FE}" type="presOf" srcId="{60567BF9-BED1-468D-AAB8-11CE45DD14FB}" destId="{748F71B0-0B95-40C1-9793-43D9FA537D10}" srcOrd="1" destOrd="0" presId="urn:microsoft.com/office/officeart/2005/8/layout/orgChart1"/>
    <dgm:cxn modelId="{772BD4F3-72E5-F447-9222-E3CA9EC7833B}" type="presOf" srcId="{9203AACD-6A10-0E49-93B2-44D2D626C287}" destId="{1BFA3EEF-E1B3-4EC9-AE19-BCF721650D0B}" srcOrd="0" destOrd="0" presId="urn:microsoft.com/office/officeart/2005/8/layout/orgChart1"/>
    <dgm:cxn modelId="{CE4982F4-9DF5-414D-8800-4E81A17C7ED0}" srcId="{63E6188F-5C26-C24E-A7AA-29FE3700A462}" destId="{39E67D55-E5F3-6546-9CC0-C136EBAE6585}" srcOrd="0" destOrd="0" parTransId="{B4D8459D-AD91-B446-A7B1-5FE41DD26EE6}" sibTransId="{FAFCFAD3-80FF-654A-8EAB-23F574D865F9}"/>
    <dgm:cxn modelId="{F52518FA-10F3-0F4B-9DA4-23F6CFC1147E}" type="presOf" srcId="{6294FC04-3C10-0F4C-97A1-846E36CD1AA6}" destId="{6C431BDD-081F-4D7C-835D-F99B5F5713CA}" srcOrd="1" destOrd="0" presId="urn:microsoft.com/office/officeart/2005/8/layout/orgChart1"/>
    <dgm:cxn modelId="{82102CFB-8B5B-5B42-A52F-EF4C3F1B7692}" srcId="{7EC3879A-05BE-714E-87DC-DC70926AF8B8}" destId="{6294FC04-3C10-0F4C-97A1-846E36CD1AA6}" srcOrd="2" destOrd="0" parTransId="{6E748FC6-0552-1E4D-A446-95CF45341575}" sibTransId="{F0FE1D0E-A7A5-3F4A-9F84-1025CDE46400}"/>
    <dgm:cxn modelId="{090DEEFD-0679-EB41-8E85-82884C2354CE}" type="presOf" srcId="{4BBA5995-D005-5041-8752-C897D8B9EB00}" destId="{735BFE17-CB77-48EC-9FDE-B2584E24D3D1}" srcOrd="0" destOrd="0" presId="urn:microsoft.com/office/officeart/2005/8/layout/orgChart1"/>
    <dgm:cxn modelId="{041CDDFE-8365-C240-832D-0974092E552A}" type="presOf" srcId="{CC9222B1-D75D-2D45-BD88-5B64C2BBF950}" destId="{F74DB0D2-7304-436C-99FF-156D98CF0D0E}" srcOrd="1" destOrd="0" presId="urn:microsoft.com/office/officeart/2005/8/layout/orgChart1"/>
    <dgm:cxn modelId="{455ECBD0-5C4A-D747-85B2-8082D84D8F77}" type="presParOf" srcId="{0AE7A8C6-5024-47F5-9260-A21F088C762E}" destId="{C84B915F-C58D-446D-BEA0-A62B3FAC01CA}" srcOrd="0" destOrd="0" presId="urn:microsoft.com/office/officeart/2005/8/layout/orgChart1"/>
    <dgm:cxn modelId="{B5BBAC88-459D-B447-B290-670F16609676}" type="presParOf" srcId="{C84B915F-C58D-446D-BEA0-A62B3FAC01CA}" destId="{2C4F24B6-B287-461B-A9F5-BEC762DB0D7D}" srcOrd="0" destOrd="0" presId="urn:microsoft.com/office/officeart/2005/8/layout/orgChart1"/>
    <dgm:cxn modelId="{C0E93AEB-7431-A248-952C-02014E46487D}" type="presParOf" srcId="{2C4F24B6-B287-461B-A9F5-BEC762DB0D7D}" destId="{449549B5-2331-4568-8536-518B0C229B5B}" srcOrd="0" destOrd="0" presId="urn:microsoft.com/office/officeart/2005/8/layout/orgChart1"/>
    <dgm:cxn modelId="{D07528DC-02EF-8044-A919-9E9B3F496B3B}" type="presParOf" srcId="{2C4F24B6-B287-461B-A9F5-BEC762DB0D7D}" destId="{F74DB0D2-7304-436C-99FF-156D98CF0D0E}" srcOrd="1" destOrd="0" presId="urn:microsoft.com/office/officeart/2005/8/layout/orgChart1"/>
    <dgm:cxn modelId="{7365EF8B-9A06-8B4A-B666-C3CE7D783A6D}" type="presParOf" srcId="{C84B915F-C58D-446D-BEA0-A62B3FAC01CA}" destId="{198C49FF-DD31-4C2B-BF42-699F053A93A2}" srcOrd="1" destOrd="0" presId="urn:microsoft.com/office/officeart/2005/8/layout/orgChart1"/>
    <dgm:cxn modelId="{15E5DA44-2588-3B4C-9B98-02F2914E1743}" type="presParOf" srcId="{198C49FF-DD31-4C2B-BF42-699F053A93A2}" destId="{1BFA3EEF-E1B3-4EC9-AE19-BCF721650D0B}" srcOrd="0" destOrd="0" presId="urn:microsoft.com/office/officeart/2005/8/layout/orgChart1"/>
    <dgm:cxn modelId="{AEA669C8-7D55-6747-AA23-A791B221C32B}" type="presParOf" srcId="{198C49FF-DD31-4C2B-BF42-699F053A93A2}" destId="{A3401703-27B3-4BFF-B5D6-81DF2840967C}" srcOrd="1" destOrd="0" presId="urn:microsoft.com/office/officeart/2005/8/layout/orgChart1"/>
    <dgm:cxn modelId="{B0829D30-14FC-6F49-BA11-7CFFA998AA20}" type="presParOf" srcId="{A3401703-27B3-4BFF-B5D6-81DF2840967C}" destId="{F8C43ED5-E542-48DA-89F0-47A1BABA83C4}" srcOrd="0" destOrd="0" presId="urn:microsoft.com/office/officeart/2005/8/layout/orgChart1"/>
    <dgm:cxn modelId="{24773AE7-C1C7-C04A-ACB9-476443CDC6A0}" type="presParOf" srcId="{F8C43ED5-E542-48DA-89F0-47A1BABA83C4}" destId="{2D76EB32-9C1D-4D5A-BA13-092CFA391E11}" srcOrd="0" destOrd="0" presId="urn:microsoft.com/office/officeart/2005/8/layout/orgChart1"/>
    <dgm:cxn modelId="{45D030EC-E2B5-5549-9559-4EB35CA562EC}" type="presParOf" srcId="{F8C43ED5-E542-48DA-89F0-47A1BABA83C4}" destId="{CEA9DFEF-8ACE-4A79-BB94-D5BDEA5119F0}" srcOrd="1" destOrd="0" presId="urn:microsoft.com/office/officeart/2005/8/layout/orgChart1"/>
    <dgm:cxn modelId="{CD6E4509-C788-5C42-B2F5-2F06533EF760}" type="presParOf" srcId="{A3401703-27B3-4BFF-B5D6-81DF2840967C}" destId="{7949D216-571A-40CA-A0A7-726AAF5C7DC1}" srcOrd="1" destOrd="0" presId="urn:microsoft.com/office/officeart/2005/8/layout/orgChart1"/>
    <dgm:cxn modelId="{D68C48AC-AAFB-DD48-B3A7-8522DEB835BF}" type="presParOf" srcId="{7949D216-571A-40CA-A0A7-726AAF5C7DC1}" destId="{728F02E3-4CFD-4A2C-AB26-3735E4DBB237}" srcOrd="0" destOrd="0" presId="urn:microsoft.com/office/officeart/2005/8/layout/orgChart1"/>
    <dgm:cxn modelId="{BBBEFA34-8EB8-1D49-85E5-B3054F57BD02}" type="presParOf" srcId="{7949D216-571A-40CA-A0A7-726AAF5C7DC1}" destId="{2CC11148-9D72-4F81-ABF1-7DE61C11CE2D}" srcOrd="1" destOrd="0" presId="urn:microsoft.com/office/officeart/2005/8/layout/orgChart1"/>
    <dgm:cxn modelId="{13EFEFC4-D768-F146-AE54-95D56E56AEC2}" type="presParOf" srcId="{2CC11148-9D72-4F81-ABF1-7DE61C11CE2D}" destId="{ABAB06E5-799D-4069-BCE5-7F1A73861EDD}" srcOrd="0" destOrd="0" presId="urn:microsoft.com/office/officeart/2005/8/layout/orgChart1"/>
    <dgm:cxn modelId="{57E9ACB1-7B17-5F4D-A11C-1B584D440273}" type="presParOf" srcId="{ABAB06E5-799D-4069-BCE5-7F1A73861EDD}" destId="{99C13999-F233-485D-BC65-37F7C645ADB3}" srcOrd="0" destOrd="0" presId="urn:microsoft.com/office/officeart/2005/8/layout/orgChart1"/>
    <dgm:cxn modelId="{2DB3BF85-7DD6-5744-80F6-2C0270C236AA}" type="presParOf" srcId="{ABAB06E5-799D-4069-BCE5-7F1A73861EDD}" destId="{768C22D8-0329-4C52-8FF3-212C43FCE82F}" srcOrd="1" destOrd="0" presId="urn:microsoft.com/office/officeart/2005/8/layout/orgChart1"/>
    <dgm:cxn modelId="{7457E339-A455-B543-8A3D-A117E86E2508}" type="presParOf" srcId="{2CC11148-9D72-4F81-ABF1-7DE61C11CE2D}" destId="{DCFAB78E-D7A5-4CD6-B7B8-415DEE4C7AFF}" srcOrd="1" destOrd="0" presId="urn:microsoft.com/office/officeart/2005/8/layout/orgChart1"/>
    <dgm:cxn modelId="{B8C90635-BD3E-7644-8D77-9C95A096868D}" type="presParOf" srcId="{DCFAB78E-D7A5-4CD6-B7B8-415DEE4C7AFF}" destId="{BBC78A79-F40D-40CF-B9C8-648F510B5770}" srcOrd="0" destOrd="0" presId="urn:microsoft.com/office/officeart/2005/8/layout/orgChart1"/>
    <dgm:cxn modelId="{7A614C9E-340D-034E-8038-460CB74A28CE}" type="presParOf" srcId="{DCFAB78E-D7A5-4CD6-B7B8-415DEE4C7AFF}" destId="{97B048C1-48AE-4090-BD3E-3FA9108D5E04}" srcOrd="1" destOrd="0" presId="urn:microsoft.com/office/officeart/2005/8/layout/orgChart1"/>
    <dgm:cxn modelId="{769B4AE5-2168-B544-A9A9-5AF783EE1F44}" type="presParOf" srcId="{97B048C1-48AE-4090-BD3E-3FA9108D5E04}" destId="{CF703BF1-18C6-4CD9-A609-93AE45ABF1FE}" srcOrd="0" destOrd="0" presId="urn:microsoft.com/office/officeart/2005/8/layout/orgChart1"/>
    <dgm:cxn modelId="{41DF7F52-5B65-7A4C-814F-990AC8412ED3}" type="presParOf" srcId="{CF703BF1-18C6-4CD9-A609-93AE45ABF1FE}" destId="{5A8E0A53-EC5D-4CD5-975B-32ADC06B70D6}" srcOrd="0" destOrd="0" presId="urn:microsoft.com/office/officeart/2005/8/layout/orgChart1"/>
    <dgm:cxn modelId="{19402238-0009-8140-B2DE-B6C4A0334099}" type="presParOf" srcId="{CF703BF1-18C6-4CD9-A609-93AE45ABF1FE}" destId="{6F6FF775-D148-4AEE-97E2-978B23034F48}" srcOrd="1" destOrd="0" presId="urn:microsoft.com/office/officeart/2005/8/layout/orgChart1"/>
    <dgm:cxn modelId="{97C930C1-AA89-7C43-8BCD-3CA42DD117D5}" type="presParOf" srcId="{97B048C1-48AE-4090-BD3E-3FA9108D5E04}" destId="{20B7E1D6-8922-4A5B-BAEC-8484DF2BC301}" srcOrd="1" destOrd="0" presId="urn:microsoft.com/office/officeart/2005/8/layout/orgChart1"/>
    <dgm:cxn modelId="{E749796D-0D44-3448-8417-47DE61450DCD}" type="presParOf" srcId="{97B048C1-48AE-4090-BD3E-3FA9108D5E04}" destId="{770C6496-9E70-46DA-ADAF-25056679D6A4}" srcOrd="2" destOrd="0" presId="urn:microsoft.com/office/officeart/2005/8/layout/orgChart1"/>
    <dgm:cxn modelId="{8B6431CA-B287-F74E-A5A0-191405CF8732}" type="presParOf" srcId="{DCFAB78E-D7A5-4CD6-B7B8-415DEE4C7AFF}" destId="{31A8627F-18E0-4C14-96A2-21767B2F8265}" srcOrd="2" destOrd="0" presId="urn:microsoft.com/office/officeart/2005/8/layout/orgChart1"/>
    <dgm:cxn modelId="{3CAF063C-00B0-0047-9247-642E7123D224}" type="presParOf" srcId="{DCFAB78E-D7A5-4CD6-B7B8-415DEE4C7AFF}" destId="{6905D7B0-3036-4B5A-9E47-735A5C43A577}" srcOrd="3" destOrd="0" presId="urn:microsoft.com/office/officeart/2005/8/layout/orgChart1"/>
    <dgm:cxn modelId="{3FF16FEB-C315-2549-A203-2F085086DDAA}" type="presParOf" srcId="{6905D7B0-3036-4B5A-9E47-735A5C43A577}" destId="{7FEB5D9B-8306-4881-B9E2-F0778B0AB79F}" srcOrd="0" destOrd="0" presId="urn:microsoft.com/office/officeart/2005/8/layout/orgChart1"/>
    <dgm:cxn modelId="{596E9948-6D26-F342-95E3-A5F4C951D204}" type="presParOf" srcId="{7FEB5D9B-8306-4881-B9E2-F0778B0AB79F}" destId="{B44D9F5B-0B29-4AC6-BDEC-5057AA7C902A}" srcOrd="0" destOrd="0" presId="urn:microsoft.com/office/officeart/2005/8/layout/orgChart1"/>
    <dgm:cxn modelId="{A9EF7F74-7B83-3540-9204-382862D39664}" type="presParOf" srcId="{7FEB5D9B-8306-4881-B9E2-F0778B0AB79F}" destId="{3DC919D0-2770-4F40-87F5-27682757A34A}" srcOrd="1" destOrd="0" presId="urn:microsoft.com/office/officeart/2005/8/layout/orgChart1"/>
    <dgm:cxn modelId="{768F77CE-C1AD-474F-98F4-7ACC75C21073}" type="presParOf" srcId="{6905D7B0-3036-4B5A-9E47-735A5C43A577}" destId="{D5179B06-64DB-4442-A605-8C7A35F29040}" srcOrd="1" destOrd="0" presId="urn:microsoft.com/office/officeart/2005/8/layout/orgChart1"/>
    <dgm:cxn modelId="{43D27413-2FFC-D348-BCF6-5FEEAE3295B2}" type="presParOf" srcId="{6905D7B0-3036-4B5A-9E47-735A5C43A577}" destId="{E156B00F-6F87-4F8C-9C00-9637B9851EC3}" srcOrd="2" destOrd="0" presId="urn:microsoft.com/office/officeart/2005/8/layout/orgChart1"/>
    <dgm:cxn modelId="{09A511A5-06F6-1F41-BB1A-62643E53D998}" type="presParOf" srcId="{2CC11148-9D72-4F81-ABF1-7DE61C11CE2D}" destId="{E11F8546-A547-4F86-993E-5F7734DEF194}" srcOrd="2" destOrd="0" presId="urn:microsoft.com/office/officeart/2005/8/layout/orgChart1"/>
    <dgm:cxn modelId="{95A4DAC1-13A8-4442-A0E1-6BB863BDF62C}" type="presParOf" srcId="{7949D216-571A-40CA-A0A7-726AAF5C7DC1}" destId="{C65BDF0D-CD54-4676-8821-E5284FB88F24}" srcOrd="2" destOrd="0" presId="urn:microsoft.com/office/officeart/2005/8/layout/orgChart1"/>
    <dgm:cxn modelId="{57B74564-33FB-584C-8350-3899CE1BA7F3}" type="presParOf" srcId="{7949D216-571A-40CA-A0A7-726AAF5C7DC1}" destId="{49C8037D-93E7-4AC4-A7CC-7A024BF86FCC}" srcOrd="3" destOrd="0" presId="urn:microsoft.com/office/officeart/2005/8/layout/orgChart1"/>
    <dgm:cxn modelId="{728FE78F-025E-894E-9155-4400453AA205}" type="presParOf" srcId="{49C8037D-93E7-4AC4-A7CC-7A024BF86FCC}" destId="{7CB2E254-4EE1-4620-9E80-195054BB849F}" srcOrd="0" destOrd="0" presId="urn:microsoft.com/office/officeart/2005/8/layout/orgChart1"/>
    <dgm:cxn modelId="{B6DBA767-8D7E-C144-80DB-1B872987B103}" type="presParOf" srcId="{7CB2E254-4EE1-4620-9E80-195054BB849F}" destId="{57D6ABA9-A87B-4E84-B710-7319733DCAAB}" srcOrd="0" destOrd="0" presId="urn:microsoft.com/office/officeart/2005/8/layout/orgChart1"/>
    <dgm:cxn modelId="{83359F23-91A6-FC4E-9B83-C787E4731473}" type="presParOf" srcId="{7CB2E254-4EE1-4620-9E80-195054BB849F}" destId="{FB8F565F-8387-4328-BEBB-F88C843524AF}" srcOrd="1" destOrd="0" presId="urn:microsoft.com/office/officeart/2005/8/layout/orgChart1"/>
    <dgm:cxn modelId="{F246ECE7-D24F-BF41-8873-F3605AD84E1B}" type="presParOf" srcId="{49C8037D-93E7-4AC4-A7CC-7A024BF86FCC}" destId="{FD91D43C-E85D-4BE5-8632-1F260847A9C4}" srcOrd="1" destOrd="0" presId="urn:microsoft.com/office/officeart/2005/8/layout/orgChart1"/>
    <dgm:cxn modelId="{54836111-3D4B-D741-B8F7-595559CEA6DD}" type="presParOf" srcId="{FD91D43C-E85D-4BE5-8632-1F260847A9C4}" destId="{EDD02581-87F9-4D0E-A3A0-6C0D8FF26B27}" srcOrd="0" destOrd="0" presId="urn:microsoft.com/office/officeart/2005/8/layout/orgChart1"/>
    <dgm:cxn modelId="{9DDCDE2C-810D-B342-8E42-E0CD0334E877}" type="presParOf" srcId="{FD91D43C-E85D-4BE5-8632-1F260847A9C4}" destId="{A94BC481-FC83-4596-9AB1-E6C0C0E218A9}" srcOrd="1" destOrd="0" presId="urn:microsoft.com/office/officeart/2005/8/layout/orgChart1"/>
    <dgm:cxn modelId="{9622C934-3C20-374B-BF55-64CD17DE5BCE}" type="presParOf" srcId="{A94BC481-FC83-4596-9AB1-E6C0C0E218A9}" destId="{B8C88499-0B63-4CBD-ADC2-7F2AD633A9D2}" srcOrd="0" destOrd="0" presId="urn:microsoft.com/office/officeart/2005/8/layout/orgChart1"/>
    <dgm:cxn modelId="{1FC4B5FB-98DF-F345-B10D-31D5CAB9AD32}" type="presParOf" srcId="{B8C88499-0B63-4CBD-ADC2-7F2AD633A9D2}" destId="{897F7F67-C662-4F52-B506-CC8612A26A32}" srcOrd="0" destOrd="0" presId="urn:microsoft.com/office/officeart/2005/8/layout/orgChart1"/>
    <dgm:cxn modelId="{A33D287B-1BD9-8C42-8E70-EACA5C44016A}" type="presParOf" srcId="{B8C88499-0B63-4CBD-ADC2-7F2AD633A9D2}" destId="{B572AEF4-CD6B-4634-BA8E-7EB24E4DAD5C}" srcOrd="1" destOrd="0" presId="urn:microsoft.com/office/officeart/2005/8/layout/orgChart1"/>
    <dgm:cxn modelId="{22DC3E69-A2C2-5546-8892-CBBF5588B52F}" type="presParOf" srcId="{A94BC481-FC83-4596-9AB1-E6C0C0E218A9}" destId="{3DCA8FE9-A4CA-4159-B999-EF454C0CC12B}" srcOrd="1" destOrd="0" presId="urn:microsoft.com/office/officeart/2005/8/layout/orgChart1"/>
    <dgm:cxn modelId="{22FB9BF4-AF67-4241-8DE9-F2CE1E50A9BF}" type="presParOf" srcId="{A94BC481-FC83-4596-9AB1-E6C0C0E218A9}" destId="{90AAD63C-EA5E-4F03-8E2A-7BA237A5D9C9}" srcOrd="2" destOrd="0" presId="urn:microsoft.com/office/officeart/2005/8/layout/orgChart1"/>
    <dgm:cxn modelId="{097368E7-A607-8F45-B31F-BDF8E207189E}" type="presParOf" srcId="{FD91D43C-E85D-4BE5-8632-1F260847A9C4}" destId="{BBB7E5DD-C287-4431-9DD8-F913ECA20425}" srcOrd="2" destOrd="0" presId="urn:microsoft.com/office/officeart/2005/8/layout/orgChart1"/>
    <dgm:cxn modelId="{F6FA48BF-247F-054B-ABF6-9C7F106C7576}" type="presParOf" srcId="{FD91D43C-E85D-4BE5-8632-1F260847A9C4}" destId="{9E5A0E2B-AB37-431B-BDC0-ABEB91A452A4}" srcOrd="3" destOrd="0" presId="urn:microsoft.com/office/officeart/2005/8/layout/orgChart1"/>
    <dgm:cxn modelId="{DCD9DD77-DD3F-9D47-A20D-EE8ED2097183}" type="presParOf" srcId="{9E5A0E2B-AB37-431B-BDC0-ABEB91A452A4}" destId="{528BF75D-7310-401C-AD1D-DED2F9FD9114}" srcOrd="0" destOrd="0" presId="urn:microsoft.com/office/officeart/2005/8/layout/orgChart1"/>
    <dgm:cxn modelId="{36C57152-018E-7B4E-ABCF-FE62570E5BAF}" type="presParOf" srcId="{528BF75D-7310-401C-AD1D-DED2F9FD9114}" destId="{D53DABB4-390A-4932-BF06-234C5E5CF470}" srcOrd="0" destOrd="0" presId="urn:microsoft.com/office/officeart/2005/8/layout/orgChart1"/>
    <dgm:cxn modelId="{6BE677BD-1530-6A4F-87E9-4021E4823B07}" type="presParOf" srcId="{528BF75D-7310-401C-AD1D-DED2F9FD9114}" destId="{E29D89A0-DB89-4A2D-BE43-9DC5B27F8A12}" srcOrd="1" destOrd="0" presId="urn:microsoft.com/office/officeart/2005/8/layout/orgChart1"/>
    <dgm:cxn modelId="{9B74CA96-00CB-6C4B-9A4C-5056E81D527C}" type="presParOf" srcId="{9E5A0E2B-AB37-431B-BDC0-ABEB91A452A4}" destId="{8CDFC82E-67B3-48DC-B988-60C647147A80}" srcOrd="1" destOrd="0" presId="urn:microsoft.com/office/officeart/2005/8/layout/orgChart1"/>
    <dgm:cxn modelId="{E8E5FCC7-FE1D-6A49-846A-A83FBE585AAA}" type="presParOf" srcId="{9E5A0E2B-AB37-431B-BDC0-ABEB91A452A4}" destId="{83F4451B-E1FA-4F7B-9039-0229BDD4DCB6}" srcOrd="2" destOrd="0" presId="urn:microsoft.com/office/officeart/2005/8/layout/orgChart1"/>
    <dgm:cxn modelId="{E6C1720D-5C8B-6E4B-93F0-9218976EF92A}" type="presParOf" srcId="{49C8037D-93E7-4AC4-A7CC-7A024BF86FCC}" destId="{863716A0-1AD1-4352-84A8-7FF4CF4A6D2F}" srcOrd="2" destOrd="0" presId="urn:microsoft.com/office/officeart/2005/8/layout/orgChart1"/>
    <dgm:cxn modelId="{CD624870-5545-4D40-AB5C-BDB1F7525701}" type="presParOf" srcId="{7949D216-571A-40CA-A0A7-726AAF5C7DC1}" destId="{B4BB6C5E-A6FB-4C87-9F1A-DF5A57450CF6}" srcOrd="4" destOrd="0" presId="urn:microsoft.com/office/officeart/2005/8/layout/orgChart1"/>
    <dgm:cxn modelId="{6E2EF901-39F1-5D44-BB41-41B169AC3A91}" type="presParOf" srcId="{7949D216-571A-40CA-A0A7-726AAF5C7DC1}" destId="{E526DB4A-F904-4F8D-9C94-DB70E560EF0C}" srcOrd="5" destOrd="0" presId="urn:microsoft.com/office/officeart/2005/8/layout/orgChart1"/>
    <dgm:cxn modelId="{DFC91842-D791-6B4D-BDCF-2720835064E4}" type="presParOf" srcId="{E526DB4A-F904-4F8D-9C94-DB70E560EF0C}" destId="{C1874735-6E2A-494C-BF55-A12428D108AE}" srcOrd="0" destOrd="0" presId="urn:microsoft.com/office/officeart/2005/8/layout/orgChart1"/>
    <dgm:cxn modelId="{C75548AA-D808-8E49-A989-AA2FC318C147}" type="presParOf" srcId="{C1874735-6E2A-494C-BF55-A12428D108AE}" destId="{45208624-15A7-419C-841E-9C364424CC1F}" srcOrd="0" destOrd="0" presId="urn:microsoft.com/office/officeart/2005/8/layout/orgChart1"/>
    <dgm:cxn modelId="{2B6606EF-EEC3-4740-A333-D1C539902620}" type="presParOf" srcId="{C1874735-6E2A-494C-BF55-A12428D108AE}" destId="{6C431BDD-081F-4D7C-835D-F99B5F5713CA}" srcOrd="1" destOrd="0" presId="urn:microsoft.com/office/officeart/2005/8/layout/orgChart1"/>
    <dgm:cxn modelId="{33A95489-E34A-084B-80F7-6F51F9DD4E36}" type="presParOf" srcId="{E526DB4A-F904-4F8D-9C94-DB70E560EF0C}" destId="{2379561B-5E18-4324-B362-C8C7FB7CC8C7}" srcOrd="1" destOrd="0" presId="urn:microsoft.com/office/officeart/2005/8/layout/orgChart1"/>
    <dgm:cxn modelId="{E6D43850-DA7E-FA4C-A32D-31033AF7DDCC}" type="presParOf" srcId="{2379561B-5E18-4324-B362-C8C7FB7CC8C7}" destId="{D3217E12-BA77-486E-9751-E78431F6B90A}" srcOrd="0" destOrd="0" presId="urn:microsoft.com/office/officeart/2005/8/layout/orgChart1"/>
    <dgm:cxn modelId="{863ECCAD-6A33-EC45-88BE-66C3583B6264}" type="presParOf" srcId="{2379561B-5E18-4324-B362-C8C7FB7CC8C7}" destId="{06399C85-B855-4649-B602-9149C48CF4F0}" srcOrd="1" destOrd="0" presId="urn:microsoft.com/office/officeart/2005/8/layout/orgChart1"/>
    <dgm:cxn modelId="{DE50701F-DD38-8745-BDEA-0DB61142062C}" type="presParOf" srcId="{06399C85-B855-4649-B602-9149C48CF4F0}" destId="{AF97D048-1014-45C5-9F7E-F0AE91F8546F}" srcOrd="0" destOrd="0" presId="urn:microsoft.com/office/officeart/2005/8/layout/orgChart1"/>
    <dgm:cxn modelId="{978F2658-A1CC-DB44-85A9-E417FCACF015}" type="presParOf" srcId="{AF97D048-1014-45C5-9F7E-F0AE91F8546F}" destId="{986006F0-2023-4862-8078-67FC512B489D}" srcOrd="0" destOrd="0" presId="urn:microsoft.com/office/officeart/2005/8/layout/orgChart1"/>
    <dgm:cxn modelId="{A493EE3B-1096-9C4E-BE31-C6E5F262880E}" type="presParOf" srcId="{AF97D048-1014-45C5-9F7E-F0AE91F8546F}" destId="{9D9F3B4B-658F-463A-913E-008617B24E66}" srcOrd="1" destOrd="0" presId="urn:microsoft.com/office/officeart/2005/8/layout/orgChart1"/>
    <dgm:cxn modelId="{7E51B7E3-FE20-A846-8A2C-52A14F5749F8}" type="presParOf" srcId="{06399C85-B855-4649-B602-9149C48CF4F0}" destId="{054F3E1C-9E86-437A-ABD8-F7C3C8804F97}" srcOrd="1" destOrd="0" presId="urn:microsoft.com/office/officeart/2005/8/layout/orgChart1"/>
    <dgm:cxn modelId="{9E5A77F7-ACE7-7241-87C8-37AAF3F13529}" type="presParOf" srcId="{06399C85-B855-4649-B602-9149C48CF4F0}" destId="{2D3BBD0A-D2F8-43DE-B5C4-B16204A3E45E}" srcOrd="2" destOrd="0" presId="urn:microsoft.com/office/officeart/2005/8/layout/orgChart1"/>
    <dgm:cxn modelId="{9B3C24A8-F1DB-CF40-9121-52B58D6F09D8}" type="presParOf" srcId="{2379561B-5E18-4324-B362-C8C7FB7CC8C7}" destId="{7F89058B-AA19-435B-8A7B-DA4C643BF332}" srcOrd="2" destOrd="0" presId="urn:microsoft.com/office/officeart/2005/8/layout/orgChart1"/>
    <dgm:cxn modelId="{7DDEA2AF-028B-7544-8A53-7A529961CBD7}" type="presParOf" srcId="{2379561B-5E18-4324-B362-C8C7FB7CC8C7}" destId="{3B030FA5-8A07-458C-AA0C-5B3D1BAB354C}" srcOrd="3" destOrd="0" presId="urn:microsoft.com/office/officeart/2005/8/layout/orgChart1"/>
    <dgm:cxn modelId="{4FA91878-BB4C-A840-ABE6-E31E6EE5CB5E}" type="presParOf" srcId="{3B030FA5-8A07-458C-AA0C-5B3D1BAB354C}" destId="{CD77DECB-BDA3-42D0-B64B-56512873C52F}" srcOrd="0" destOrd="0" presId="urn:microsoft.com/office/officeart/2005/8/layout/orgChart1"/>
    <dgm:cxn modelId="{A99C275B-9477-9D47-A135-17E48DF0B22F}" type="presParOf" srcId="{CD77DECB-BDA3-42D0-B64B-56512873C52F}" destId="{5E09D9E8-1A88-422C-9211-B9BBDD882158}" srcOrd="0" destOrd="0" presId="urn:microsoft.com/office/officeart/2005/8/layout/orgChart1"/>
    <dgm:cxn modelId="{1659C10C-92AB-9A45-8562-9EAEEB5946EA}" type="presParOf" srcId="{CD77DECB-BDA3-42D0-B64B-56512873C52F}" destId="{AE588613-A312-4613-A478-E142C9D2E03F}" srcOrd="1" destOrd="0" presId="urn:microsoft.com/office/officeart/2005/8/layout/orgChart1"/>
    <dgm:cxn modelId="{2B5052E3-0A5B-C049-A78B-73BCE07C1173}" type="presParOf" srcId="{3B030FA5-8A07-458C-AA0C-5B3D1BAB354C}" destId="{B1CA6BD8-0D21-4E0F-AF5D-59132FE07DEC}" srcOrd="1" destOrd="0" presId="urn:microsoft.com/office/officeart/2005/8/layout/orgChart1"/>
    <dgm:cxn modelId="{D1E33219-C6AC-1C4A-82CE-5274494D50A6}" type="presParOf" srcId="{3B030FA5-8A07-458C-AA0C-5B3D1BAB354C}" destId="{5CAA11F2-A4E1-4168-BFEA-3B0D4496A28D}" srcOrd="2" destOrd="0" presId="urn:microsoft.com/office/officeart/2005/8/layout/orgChart1"/>
    <dgm:cxn modelId="{EC30BA92-68DC-DE4C-9BF1-90A1945743F8}" type="presParOf" srcId="{E526DB4A-F904-4F8D-9C94-DB70E560EF0C}" destId="{E54153B3-AAF5-4D96-A022-F8AA4E08B707}" srcOrd="2" destOrd="0" presId="urn:microsoft.com/office/officeart/2005/8/layout/orgChart1"/>
    <dgm:cxn modelId="{73895FFE-DFB1-6641-843C-63FDE77E60DF}" type="presParOf" srcId="{A3401703-27B3-4BFF-B5D6-81DF2840967C}" destId="{3E4A162C-E3BF-4542-B81E-D5C1E2D312B1}" srcOrd="2" destOrd="0" presId="urn:microsoft.com/office/officeart/2005/8/layout/orgChart1"/>
    <dgm:cxn modelId="{C489FB4B-DEE3-B943-A7CB-DE0EB7DE5796}" type="presParOf" srcId="{198C49FF-DD31-4C2B-BF42-699F053A93A2}" destId="{EF7C52C8-75D0-4998-9FDB-82A0E7EA7584}" srcOrd="2" destOrd="0" presId="urn:microsoft.com/office/officeart/2005/8/layout/orgChart1"/>
    <dgm:cxn modelId="{AD83AA76-EE3F-D34A-8A13-8AF6024B2C30}" type="presParOf" srcId="{198C49FF-DD31-4C2B-BF42-699F053A93A2}" destId="{71C7D621-D3C9-4C8A-B2D6-177A34EF6F7C}" srcOrd="3" destOrd="0" presId="urn:microsoft.com/office/officeart/2005/8/layout/orgChart1"/>
    <dgm:cxn modelId="{849C6267-327F-DC4E-96F0-785ED1F67D96}" type="presParOf" srcId="{71C7D621-D3C9-4C8A-B2D6-177A34EF6F7C}" destId="{630EF314-BC7E-4442-A83D-207CBDDE74FA}" srcOrd="0" destOrd="0" presId="urn:microsoft.com/office/officeart/2005/8/layout/orgChart1"/>
    <dgm:cxn modelId="{9B6C0E9B-C924-9847-B58D-A0DCCD669446}" type="presParOf" srcId="{630EF314-BC7E-4442-A83D-207CBDDE74FA}" destId="{518405D8-E15C-430C-9996-4045BA9DD83B}" srcOrd="0" destOrd="0" presId="urn:microsoft.com/office/officeart/2005/8/layout/orgChart1"/>
    <dgm:cxn modelId="{42A9141F-C60B-7847-B4C3-13F8F698A32F}" type="presParOf" srcId="{630EF314-BC7E-4442-A83D-207CBDDE74FA}" destId="{76E32E5D-CB5D-42B1-A23D-4CD8A5B0EA66}" srcOrd="1" destOrd="0" presId="urn:microsoft.com/office/officeart/2005/8/layout/orgChart1"/>
    <dgm:cxn modelId="{AB0FA37F-3781-9046-B13F-008015F377DF}" type="presParOf" srcId="{71C7D621-D3C9-4C8A-B2D6-177A34EF6F7C}" destId="{46EFDAD5-66B7-4AF8-99BC-1FDEB4C3E917}" srcOrd="1" destOrd="0" presId="urn:microsoft.com/office/officeart/2005/8/layout/orgChart1"/>
    <dgm:cxn modelId="{09AF28EC-05D8-C741-8DC4-A4AF9A49150B}" type="presParOf" srcId="{46EFDAD5-66B7-4AF8-99BC-1FDEB4C3E917}" destId="{283D3F9A-6E9B-42EC-8796-28FD4B59EE98}" srcOrd="0" destOrd="0" presId="urn:microsoft.com/office/officeart/2005/8/layout/orgChart1"/>
    <dgm:cxn modelId="{977C2218-CF95-0043-855F-866E504CC81F}" type="presParOf" srcId="{46EFDAD5-66B7-4AF8-99BC-1FDEB4C3E917}" destId="{DCE0B9C2-17F0-41D1-B9B3-0CDFC2BBB7F1}" srcOrd="1" destOrd="0" presId="urn:microsoft.com/office/officeart/2005/8/layout/orgChart1"/>
    <dgm:cxn modelId="{41822585-1C70-4348-B1B4-286B4CFA973A}" type="presParOf" srcId="{DCE0B9C2-17F0-41D1-B9B3-0CDFC2BBB7F1}" destId="{7DF913C2-47CF-460E-8B48-9DBD3570591E}" srcOrd="0" destOrd="0" presId="urn:microsoft.com/office/officeart/2005/8/layout/orgChart1"/>
    <dgm:cxn modelId="{88754E60-086A-FB4F-AFF8-0471F5DFB424}" type="presParOf" srcId="{7DF913C2-47CF-460E-8B48-9DBD3570591E}" destId="{506A0E17-95FC-4A38-B067-4C56D895D9CF}" srcOrd="0" destOrd="0" presId="urn:microsoft.com/office/officeart/2005/8/layout/orgChart1"/>
    <dgm:cxn modelId="{AE8DDF15-06DE-A941-BF24-72399CB663C0}" type="presParOf" srcId="{7DF913C2-47CF-460E-8B48-9DBD3570591E}" destId="{00A34A59-5D1C-4EDC-8843-D0DFF4790B81}" srcOrd="1" destOrd="0" presId="urn:microsoft.com/office/officeart/2005/8/layout/orgChart1"/>
    <dgm:cxn modelId="{C0371B4C-2DD6-1E4C-93D9-7208121385F4}" type="presParOf" srcId="{DCE0B9C2-17F0-41D1-B9B3-0CDFC2BBB7F1}" destId="{B895D1AB-DA9D-4210-B783-B06CDBBB88F7}" srcOrd="1" destOrd="0" presId="urn:microsoft.com/office/officeart/2005/8/layout/orgChart1"/>
    <dgm:cxn modelId="{1A7BBC0D-8ECA-294E-8DDE-5B03E8EB9AFD}" type="presParOf" srcId="{B895D1AB-DA9D-4210-B783-B06CDBBB88F7}" destId="{A303E6A3-49B7-4EB4-8503-DECDA3E3E62F}" srcOrd="0" destOrd="0" presId="urn:microsoft.com/office/officeart/2005/8/layout/orgChart1"/>
    <dgm:cxn modelId="{FE326D12-6236-D045-9261-AFF020015B6B}" type="presParOf" srcId="{B895D1AB-DA9D-4210-B783-B06CDBBB88F7}" destId="{D88DD32D-3CE4-4AFE-AF4B-79BA38A93256}" srcOrd="1" destOrd="0" presId="urn:microsoft.com/office/officeart/2005/8/layout/orgChart1"/>
    <dgm:cxn modelId="{8D4A6358-7F09-6B41-8120-A2BDAB56F307}" type="presParOf" srcId="{D88DD32D-3CE4-4AFE-AF4B-79BA38A93256}" destId="{3C926DB7-8620-4F51-ACD8-9871764F881D}" srcOrd="0" destOrd="0" presId="urn:microsoft.com/office/officeart/2005/8/layout/orgChart1"/>
    <dgm:cxn modelId="{50D5951E-AD01-CF48-AECD-6A936ECB222B}" type="presParOf" srcId="{3C926DB7-8620-4F51-ACD8-9871764F881D}" destId="{AE7A86DA-F768-4D90-A6AE-57CD2F5551BC}" srcOrd="0" destOrd="0" presId="urn:microsoft.com/office/officeart/2005/8/layout/orgChart1"/>
    <dgm:cxn modelId="{47427B45-E6B0-6B4A-AFA7-9C0EC13A77A2}" type="presParOf" srcId="{3C926DB7-8620-4F51-ACD8-9871764F881D}" destId="{68FD1030-32DA-4EEA-AF1F-F064CBC5CF37}" srcOrd="1" destOrd="0" presId="urn:microsoft.com/office/officeart/2005/8/layout/orgChart1"/>
    <dgm:cxn modelId="{FB5FA361-D725-634B-B9B1-AB3DA9EE603F}" type="presParOf" srcId="{D88DD32D-3CE4-4AFE-AF4B-79BA38A93256}" destId="{1588923D-D50F-418C-A2AB-4029A6A2D866}" srcOrd="1" destOrd="0" presId="urn:microsoft.com/office/officeart/2005/8/layout/orgChart1"/>
    <dgm:cxn modelId="{127471E2-D91C-4747-80B5-0C3F6115063A}" type="presParOf" srcId="{D88DD32D-3CE4-4AFE-AF4B-79BA38A93256}" destId="{1F5D8433-3B73-4721-A88C-964E51DEAF2E}" srcOrd="2" destOrd="0" presId="urn:microsoft.com/office/officeart/2005/8/layout/orgChart1"/>
    <dgm:cxn modelId="{2A7C9681-75AC-F341-971E-44D4C852C1B6}" type="presParOf" srcId="{B895D1AB-DA9D-4210-B783-B06CDBBB88F7}" destId="{4D76A1E4-85A1-40F7-B3C1-9C077DFCE4C6}" srcOrd="2" destOrd="0" presId="urn:microsoft.com/office/officeart/2005/8/layout/orgChart1"/>
    <dgm:cxn modelId="{D02AF3CC-CA6C-074C-B015-2C549CFEEED3}" type="presParOf" srcId="{B895D1AB-DA9D-4210-B783-B06CDBBB88F7}" destId="{5177919B-1034-4594-8090-25DBDB137BD8}" srcOrd="3" destOrd="0" presId="urn:microsoft.com/office/officeart/2005/8/layout/orgChart1"/>
    <dgm:cxn modelId="{A42A5BC1-869E-A34B-8310-CCCC8081447E}" type="presParOf" srcId="{5177919B-1034-4594-8090-25DBDB137BD8}" destId="{06F9E9AC-643C-4616-9B97-925B1D16A6E6}" srcOrd="0" destOrd="0" presId="urn:microsoft.com/office/officeart/2005/8/layout/orgChart1"/>
    <dgm:cxn modelId="{9B568ADE-A159-3B4C-896E-5C0BEFF5EC9E}" type="presParOf" srcId="{06F9E9AC-643C-4616-9B97-925B1D16A6E6}" destId="{5660621B-391E-4D18-B075-35364477814C}" srcOrd="0" destOrd="0" presId="urn:microsoft.com/office/officeart/2005/8/layout/orgChart1"/>
    <dgm:cxn modelId="{823DA4DB-3C83-F94F-8242-A99368815BC5}" type="presParOf" srcId="{06F9E9AC-643C-4616-9B97-925B1D16A6E6}" destId="{748F71B0-0B95-40C1-9793-43D9FA537D10}" srcOrd="1" destOrd="0" presId="urn:microsoft.com/office/officeart/2005/8/layout/orgChart1"/>
    <dgm:cxn modelId="{90D4A9D5-2D2E-BF48-915B-428981B52539}" type="presParOf" srcId="{5177919B-1034-4594-8090-25DBDB137BD8}" destId="{A78F83F7-070C-41B6-9FF6-075C8DB6A7AA}" srcOrd="1" destOrd="0" presId="urn:microsoft.com/office/officeart/2005/8/layout/orgChart1"/>
    <dgm:cxn modelId="{812685FC-1442-BA45-A385-BAE22657F26B}" type="presParOf" srcId="{5177919B-1034-4594-8090-25DBDB137BD8}" destId="{5F7CFFC6-E1B7-476D-8EF0-87410FC606D9}" srcOrd="2" destOrd="0" presId="urn:microsoft.com/office/officeart/2005/8/layout/orgChart1"/>
    <dgm:cxn modelId="{F8B6961B-7E9C-194E-8A44-FFEE6A923312}" type="presParOf" srcId="{DCE0B9C2-17F0-41D1-B9B3-0CDFC2BBB7F1}" destId="{591D0038-089C-4099-8449-2B95BCE31F21}" srcOrd="2" destOrd="0" presId="urn:microsoft.com/office/officeart/2005/8/layout/orgChart1"/>
    <dgm:cxn modelId="{6A0AE64E-06EE-4848-A853-EF965E238F23}" type="presParOf" srcId="{46EFDAD5-66B7-4AF8-99BC-1FDEB4C3E917}" destId="{F0C46B10-27C3-4694-8514-347D3DFEBDFC}" srcOrd="2" destOrd="0" presId="urn:microsoft.com/office/officeart/2005/8/layout/orgChart1"/>
    <dgm:cxn modelId="{B89F3318-D942-1742-AEA2-B4295264EF8F}" type="presParOf" srcId="{46EFDAD5-66B7-4AF8-99BC-1FDEB4C3E917}" destId="{F11BD5CA-6275-4D74-BCCB-70AA76ABCA76}" srcOrd="3" destOrd="0" presId="urn:microsoft.com/office/officeart/2005/8/layout/orgChart1"/>
    <dgm:cxn modelId="{3730358D-DF44-B34C-A92B-55152FFE73E7}" type="presParOf" srcId="{F11BD5CA-6275-4D74-BCCB-70AA76ABCA76}" destId="{4F2C6D78-0CEE-4C54-A1F1-0B9BE5DD0A4F}" srcOrd="0" destOrd="0" presId="urn:microsoft.com/office/officeart/2005/8/layout/orgChart1"/>
    <dgm:cxn modelId="{5C4CE05A-CAC1-7047-A614-40F884ED7C78}" type="presParOf" srcId="{4F2C6D78-0CEE-4C54-A1F1-0B9BE5DD0A4F}" destId="{A52C4A9D-54F2-4F52-8C04-64889741D790}" srcOrd="0" destOrd="0" presId="urn:microsoft.com/office/officeart/2005/8/layout/orgChart1"/>
    <dgm:cxn modelId="{C53122A2-4FCC-404A-8853-E0349A69DC4F}" type="presParOf" srcId="{4F2C6D78-0CEE-4C54-A1F1-0B9BE5DD0A4F}" destId="{B06B71AA-3C23-46C6-B29C-033D79AA0A31}" srcOrd="1" destOrd="0" presId="urn:microsoft.com/office/officeart/2005/8/layout/orgChart1"/>
    <dgm:cxn modelId="{8C5F4C3A-D0E6-5B45-A264-2CFBFF2B541F}" type="presParOf" srcId="{F11BD5CA-6275-4D74-BCCB-70AA76ABCA76}" destId="{B6F0ACBE-F0B9-4793-BF61-6EA5DBE3136A}" srcOrd="1" destOrd="0" presId="urn:microsoft.com/office/officeart/2005/8/layout/orgChart1"/>
    <dgm:cxn modelId="{CC8EC344-B29B-DC4C-8037-B9E7449C950C}" type="presParOf" srcId="{B6F0ACBE-F0B9-4793-BF61-6EA5DBE3136A}" destId="{735BFE17-CB77-48EC-9FDE-B2584E24D3D1}" srcOrd="0" destOrd="0" presId="urn:microsoft.com/office/officeart/2005/8/layout/orgChart1"/>
    <dgm:cxn modelId="{D7559435-B13D-784B-A238-099B2FCFB255}" type="presParOf" srcId="{B6F0ACBE-F0B9-4793-BF61-6EA5DBE3136A}" destId="{148D0E84-E191-466D-A77A-429574BEF8C6}" srcOrd="1" destOrd="0" presId="urn:microsoft.com/office/officeart/2005/8/layout/orgChart1"/>
    <dgm:cxn modelId="{F5F462BC-4526-D24F-B11B-FE6F77E00060}" type="presParOf" srcId="{148D0E84-E191-466D-A77A-429574BEF8C6}" destId="{8C5C91D3-A783-4DA9-AF95-10A994777B51}" srcOrd="0" destOrd="0" presId="urn:microsoft.com/office/officeart/2005/8/layout/orgChart1"/>
    <dgm:cxn modelId="{BEC838EC-5673-7247-8137-EFE3277789B0}" type="presParOf" srcId="{8C5C91D3-A783-4DA9-AF95-10A994777B51}" destId="{79FE0966-0F88-4430-B09D-814815886A5D}" srcOrd="0" destOrd="0" presId="urn:microsoft.com/office/officeart/2005/8/layout/orgChart1"/>
    <dgm:cxn modelId="{EAE902E1-DB6D-B649-9714-000E5DE351C1}" type="presParOf" srcId="{8C5C91D3-A783-4DA9-AF95-10A994777B51}" destId="{CDD5523A-E2B3-4941-BE25-CA22D353D890}" srcOrd="1" destOrd="0" presId="urn:microsoft.com/office/officeart/2005/8/layout/orgChart1"/>
    <dgm:cxn modelId="{8EE1B852-764F-CA4C-9636-B6D396673EF0}" type="presParOf" srcId="{148D0E84-E191-466D-A77A-429574BEF8C6}" destId="{252D2C2F-3AC7-4019-98D4-382BED7D0332}" srcOrd="1" destOrd="0" presId="urn:microsoft.com/office/officeart/2005/8/layout/orgChart1"/>
    <dgm:cxn modelId="{27401A67-3FD0-CA4D-BAAB-DA0F1536BD4D}" type="presParOf" srcId="{148D0E84-E191-466D-A77A-429574BEF8C6}" destId="{9281F40C-7C94-4AA7-A57A-E189B96C6A13}" srcOrd="2" destOrd="0" presId="urn:microsoft.com/office/officeart/2005/8/layout/orgChart1"/>
    <dgm:cxn modelId="{405C1007-5F6C-7E48-8111-54C1A968ADB4}" type="presParOf" srcId="{B6F0ACBE-F0B9-4793-BF61-6EA5DBE3136A}" destId="{61CE822C-D277-4B6D-A99F-BD193FAA02FD}" srcOrd="2" destOrd="0" presId="urn:microsoft.com/office/officeart/2005/8/layout/orgChart1"/>
    <dgm:cxn modelId="{7F21D487-BC8F-4B42-9B00-EF42631F1C91}" type="presParOf" srcId="{B6F0ACBE-F0B9-4793-BF61-6EA5DBE3136A}" destId="{73F3FD23-1C61-4F95-B6A1-3D29FDA4404D}" srcOrd="3" destOrd="0" presId="urn:microsoft.com/office/officeart/2005/8/layout/orgChart1"/>
    <dgm:cxn modelId="{7FF917E7-017D-C344-84DB-19B843BB3308}" type="presParOf" srcId="{73F3FD23-1C61-4F95-B6A1-3D29FDA4404D}" destId="{6CAACFE3-0018-4A18-82E9-16033BBF3ACA}" srcOrd="0" destOrd="0" presId="urn:microsoft.com/office/officeart/2005/8/layout/orgChart1"/>
    <dgm:cxn modelId="{8E40426A-9F87-3F4E-932A-9FB3D1D2F844}" type="presParOf" srcId="{6CAACFE3-0018-4A18-82E9-16033BBF3ACA}" destId="{CE3F2AB8-8E82-4909-BD1C-4784651F960F}" srcOrd="0" destOrd="0" presId="urn:microsoft.com/office/officeart/2005/8/layout/orgChart1"/>
    <dgm:cxn modelId="{DF511D07-D8FC-D54B-BE25-CB49F913EF31}" type="presParOf" srcId="{6CAACFE3-0018-4A18-82E9-16033BBF3ACA}" destId="{79A2D5CD-344D-413A-9BCB-4DC978CA9D76}" srcOrd="1" destOrd="0" presId="urn:microsoft.com/office/officeart/2005/8/layout/orgChart1"/>
    <dgm:cxn modelId="{A97D8996-2984-A04D-9A93-BCD64EF09B85}" type="presParOf" srcId="{73F3FD23-1C61-4F95-B6A1-3D29FDA4404D}" destId="{22C2AE4E-B8C7-45F9-9CD0-E080B57B3B02}" srcOrd="1" destOrd="0" presId="urn:microsoft.com/office/officeart/2005/8/layout/orgChart1"/>
    <dgm:cxn modelId="{FF6B2CCC-43AD-3B4A-9B71-90E2414E41B4}" type="presParOf" srcId="{73F3FD23-1C61-4F95-B6A1-3D29FDA4404D}" destId="{656B5F18-905A-4C03-8415-09AEE3DEA59A}" srcOrd="2" destOrd="0" presId="urn:microsoft.com/office/officeart/2005/8/layout/orgChart1"/>
    <dgm:cxn modelId="{40636E74-71C9-D444-B072-37D57E32C1F8}" type="presParOf" srcId="{F11BD5CA-6275-4D74-BCCB-70AA76ABCA76}" destId="{C1D6709B-D0E3-44D8-9DA5-FE6418CE7B8C}" srcOrd="2" destOrd="0" presId="urn:microsoft.com/office/officeart/2005/8/layout/orgChart1"/>
    <dgm:cxn modelId="{311469AF-3456-3944-825F-E45940692229}" type="presParOf" srcId="{71C7D621-D3C9-4C8A-B2D6-177A34EF6F7C}" destId="{39FDF988-9B6F-45B5-8A6B-721ECB06DA57}" srcOrd="2" destOrd="0" presId="urn:microsoft.com/office/officeart/2005/8/layout/orgChart1"/>
    <dgm:cxn modelId="{D7721E76-A30E-654B-8F21-8AF00B30A00C}" type="presParOf" srcId="{C84B915F-C58D-446D-BEA0-A62B3FAC01CA}" destId="{B7531A14-C38F-471F-806F-5F61E990F823}" srcOrd="2" destOrd="0" presId="urn:microsoft.com/office/officeart/2005/8/layout/orgChart1"/>
  </dgm:cxnLst>
  <dgm:bg>
    <a:noFill/>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DA9401-AC1F-FB49-AA27-1D3519242ABE}">
      <dsp:nvSpPr>
        <dsp:cNvPr id="0" name=""/>
        <dsp:cNvSpPr/>
      </dsp:nvSpPr>
      <dsp:spPr>
        <a:xfrm>
          <a:off x="844219" y="1338640"/>
          <a:ext cx="746913" cy="332138"/>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solidFill>
                <a:schemeClr val="accent1"/>
              </a:solidFill>
            </a:rPr>
            <a:t>Feature</a:t>
          </a:r>
        </a:p>
      </dsp:txBody>
      <dsp:txXfrm>
        <a:off x="853947" y="1348368"/>
        <a:ext cx="727457" cy="312682"/>
      </dsp:txXfrm>
    </dsp:sp>
    <dsp:sp modelId="{8DC5072C-AC89-544E-B2E7-7B0BEC22A911}">
      <dsp:nvSpPr>
        <dsp:cNvPr id="0" name=""/>
        <dsp:cNvSpPr/>
      </dsp:nvSpPr>
      <dsp:spPr>
        <a:xfrm rot="17350740">
          <a:off x="1319583" y="1113410"/>
          <a:ext cx="808810" cy="18680"/>
        </a:xfrm>
        <a:custGeom>
          <a:avLst/>
          <a:gdLst/>
          <a:ahLst/>
          <a:cxnLst/>
          <a:rect l="0" t="0" r="0" b="0"/>
          <a:pathLst>
            <a:path>
              <a:moveTo>
                <a:pt x="0" y="9340"/>
              </a:moveTo>
              <a:lnTo>
                <a:pt x="808810" y="934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GB" sz="400" kern="1200"/>
        </a:p>
      </dsp:txBody>
      <dsp:txXfrm>
        <a:off x="1703768" y="1102530"/>
        <a:ext cx="40440" cy="40440"/>
      </dsp:txXfrm>
    </dsp:sp>
    <dsp:sp modelId="{F52E86DA-5BBC-CC4F-8389-2722BCF927BD}">
      <dsp:nvSpPr>
        <dsp:cNvPr id="0" name=""/>
        <dsp:cNvSpPr/>
      </dsp:nvSpPr>
      <dsp:spPr>
        <a:xfrm>
          <a:off x="1856844" y="574721"/>
          <a:ext cx="751304" cy="332138"/>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solidFill>
                <a:schemeClr val="accent1"/>
              </a:solidFill>
            </a:rPr>
            <a:t>Configured Feature</a:t>
          </a:r>
        </a:p>
      </dsp:txBody>
      <dsp:txXfrm>
        <a:off x="1866572" y="584449"/>
        <a:ext cx="731848" cy="312682"/>
      </dsp:txXfrm>
    </dsp:sp>
    <dsp:sp modelId="{2E644416-CCB1-0E46-9BE8-4F5CD5C46FB7}">
      <dsp:nvSpPr>
        <dsp:cNvPr id="0" name=""/>
        <dsp:cNvSpPr/>
      </dsp:nvSpPr>
      <dsp:spPr>
        <a:xfrm rot="18289469">
          <a:off x="2508359" y="540470"/>
          <a:ext cx="465290" cy="18680"/>
        </a:xfrm>
        <a:custGeom>
          <a:avLst/>
          <a:gdLst/>
          <a:ahLst/>
          <a:cxnLst/>
          <a:rect l="0" t="0" r="0" b="0"/>
          <a:pathLst>
            <a:path>
              <a:moveTo>
                <a:pt x="0" y="9340"/>
              </a:moveTo>
              <a:lnTo>
                <a:pt x="46529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GB" sz="400" kern="1200"/>
        </a:p>
      </dsp:txBody>
      <dsp:txXfrm>
        <a:off x="2729372" y="538178"/>
        <a:ext cx="23264" cy="23264"/>
      </dsp:txXfrm>
    </dsp:sp>
    <dsp:sp modelId="{B29FA6FE-FDEE-5943-A57B-849296648722}">
      <dsp:nvSpPr>
        <dsp:cNvPr id="0" name=""/>
        <dsp:cNvSpPr/>
      </dsp:nvSpPr>
      <dsp:spPr>
        <a:xfrm>
          <a:off x="2873860" y="192762"/>
          <a:ext cx="751304" cy="332138"/>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solidFill>
                <a:schemeClr val="accent1"/>
              </a:solidFill>
            </a:rPr>
            <a:t>Auth Feature</a:t>
          </a:r>
        </a:p>
      </dsp:txBody>
      <dsp:txXfrm>
        <a:off x="2883588" y="202490"/>
        <a:ext cx="731848" cy="312682"/>
      </dsp:txXfrm>
    </dsp:sp>
    <dsp:sp modelId="{94347676-95E1-014B-86C2-5D644EC058FC}">
      <dsp:nvSpPr>
        <dsp:cNvPr id="0" name=""/>
        <dsp:cNvSpPr/>
      </dsp:nvSpPr>
      <dsp:spPr>
        <a:xfrm rot="19457599">
          <a:off x="3594408" y="254001"/>
          <a:ext cx="327224" cy="18680"/>
        </a:xfrm>
        <a:custGeom>
          <a:avLst/>
          <a:gdLst/>
          <a:ahLst/>
          <a:cxnLst/>
          <a:rect l="0" t="0" r="0" b="0"/>
          <a:pathLst>
            <a:path>
              <a:moveTo>
                <a:pt x="0" y="9340"/>
              </a:moveTo>
              <a:lnTo>
                <a:pt x="327224"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GB" sz="400" kern="1200"/>
        </a:p>
      </dsp:txBody>
      <dsp:txXfrm>
        <a:off x="3749839" y="255160"/>
        <a:ext cx="16361" cy="16361"/>
      </dsp:txXfrm>
    </dsp:sp>
    <dsp:sp modelId="{C7695512-36F6-9C4B-B502-565220D1BEF8}">
      <dsp:nvSpPr>
        <dsp:cNvPr id="0" name=""/>
        <dsp:cNvSpPr/>
      </dsp:nvSpPr>
      <dsp:spPr>
        <a:xfrm>
          <a:off x="3890875" y="1782"/>
          <a:ext cx="751304" cy="332138"/>
        </a:xfrm>
        <a:prstGeom prst="roundRect">
          <a:avLst>
            <a:gd name="adj" fmla="val 10000"/>
          </a:avLst>
        </a:prstGeom>
        <a:solidFill>
          <a:schemeClr val="accent4">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LDAP Auth</a:t>
          </a:r>
        </a:p>
      </dsp:txBody>
      <dsp:txXfrm>
        <a:off x="3900603" y="11510"/>
        <a:ext cx="731848" cy="312682"/>
      </dsp:txXfrm>
    </dsp:sp>
    <dsp:sp modelId="{B42C6CCF-2C2F-B346-BF2B-6891BF77AC3E}">
      <dsp:nvSpPr>
        <dsp:cNvPr id="0" name=""/>
        <dsp:cNvSpPr/>
      </dsp:nvSpPr>
      <dsp:spPr>
        <a:xfrm rot="2142401">
          <a:off x="3594408" y="444981"/>
          <a:ext cx="327224" cy="18680"/>
        </a:xfrm>
        <a:custGeom>
          <a:avLst/>
          <a:gdLst/>
          <a:ahLst/>
          <a:cxnLst/>
          <a:rect l="0" t="0" r="0" b="0"/>
          <a:pathLst>
            <a:path>
              <a:moveTo>
                <a:pt x="0" y="9340"/>
              </a:moveTo>
              <a:lnTo>
                <a:pt x="327224"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GB" sz="400" kern="1200"/>
        </a:p>
      </dsp:txBody>
      <dsp:txXfrm>
        <a:off x="3749839" y="446140"/>
        <a:ext cx="16361" cy="16361"/>
      </dsp:txXfrm>
    </dsp:sp>
    <dsp:sp modelId="{56F27C28-406D-6B4B-9A21-CE0550520D8B}">
      <dsp:nvSpPr>
        <dsp:cNvPr id="0" name=""/>
        <dsp:cNvSpPr/>
      </dsp:nvSpPr>
      <dsp:spPr>
        <a:xfrm>
          <a:off x="3890875" y="383741"/>
          <a:ext cx="751304" cy="332138"/>
        </a:xfrm>
        <a:prstGeom prst="roundRect">
          <a:avLst>
            <a:gd name="adj" fmla="val 10000"/>
          </a:avLst>
        </a:prstGeom>
        <a:solidFill>
          <a:schemeClr val="accent4">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Local Auth</a:t>
          </a:r>
        </a:p>
      </dsp:txBody>
      <dsp:txXfrm>
        <a:off x="3900603" y="393469"/>
        <a:ext cx="731848" cy="312682"/>
      </dsp:txXfrm>
    </dsp:sp>
    <dsp:sp modelId="{5DDD255D-DDA1-1648-9A15-CF4AF82E3B62}">
      <dsp:nvSpPr>
        <dsp:cNvPr id="0" name=""/>
        <dsp:cNvSpPr/>
      </dsp:nvSpPr>
      <dsp:spPr>
        <a:xfrm>
          <a:off x="2608149" y="731450"/>
          <a:ext cx="265711" cy="18680"/>
        </a:xfrm>
        <a:custGeom>
          <a:avLst/>
          <a:gdLst/>
          <a:ahLst/>
          <a:cxnLst/>
          <a:rect l="0" t="0" r="0" b="0"/>
          <a:pathLst>
            <a:path>
              <a:moveTo>
                <a:pt x="0" y="9340"/>
              </a:moveTo>
              <a:lnTo>
                <a:pt x="265711"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GB" sz="400" kern="1200"/>
        </a:p>
      </dsp:txBody>
      <dsp:txXfrm>
        <a:off x="2734361" y="734148"/>
        <a:ext cx="13285" cy="13285"/>
      </dsp:txXfrm>
    </dsp:sp>
    <dsp:sp modelId="{D9750438-679C-5E47-9A9A-E1B2E729DE4F}">
      <dsp:nvSpPr>
        <dsp:cNvPr id="0" name=""/>
        <dsp:cNvSpPr/>
      </dsp:nvSpPr>
      <dsp:spPr>
        <a:xfrm>
          <a:off x="2873860" y="574721"/>
          <a:ext cx="751304" cy="332138"/>
        </a:xfrm>
        <a:prstGeom prst="roundRect">
          <a:avLst>
            <a:gd name="adj" fmla="val 10000"/>
          </a:avLst>
        </a:prstGeom>
        <a:solidFill>
          <a:schemeClr val="accent6">
            <a:lumMod val="7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Core</a:t>
          </a:r>
        </a:p>
      </dsp:txBody>
      <dsp:txXfrm>
        <a:off x="2883588" y="584449"/>
        <a:ext cx="731848" cy="312682"/>
      </dsp:txXfrm>
    </dsp:sp>
    <dsp:sp modelId="{F016497E-7D7E-1543-AEBC-2BE4F019BEDF}">
      <dsp:nvSpPr>
        <dsp:cNvPr id="0" name=""/>
        <dsp:cNvSpPr/>
      </dsp:nvSpPr>
      <dsp:spPr>
        <a:xfrm rot="3310531">
          <a:off x="2508359" y="922430"/>
          <a:ext cx="465290" cy="18680"/>
        </a:xfrm>
        <a:custGeom>
          <a:avLst/>
          <a:gdLst/>
          <a:ahLst/>
          <a:cxnLst/>
          <a:rect l="0" t="0" r="0" b="0"/>
          <a:pathLst>
            <a:path>
              <a:moveTo>
                <a:pt x="0" y="9340"/>
              </a:moveTo>
              <a:lnTo>
                <a:pt x="46529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GB" sz="400" kern="1200"/>
        </a:p>
      </dsp:txBody>
      <dsp:txXfrm>
        <a:off x="2729372" y="920138"/>
        <a:ext cx="23264" cy="23264"/>
      </dsp:txXfrm>
    </dsp:sp>
    <dsp:sp modelId="{7BC85925-419E-3442-88B8-153956D14945}">
      <dsp:nvSpPr>
        <dsp:cNvPr id="0" name=""/>
        <dsp:cNvSpPr/>
      </dsp:nvSpPr>
      <dsp:spPr>
        <a:xfrm>
          <a:off x="2873860" y="956681"/>
          <a:ext cx="751304" cy="332138"/>
        </a:xfrm>
        <a:prstGeom prst="roundRect">
          <a:avLst>
            <a:gd name="adj" fmla="val 10000"/>
          </a:avLst>
        </a:prstGeom>
        <a:solidFill>
          <a:schemeClr val="accent6">
            <a:lumMod val="7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Persist</a:t>
          </a:r>
        </a:p>
      </dsp:txBody>
      <dsp:txXfrm>
        <a:off x="2883588" y="966409"/>
        <a:ext cx="731848" cy="312682"/>
      </dsp:txXfrm>
    </dsp:sp>
    <dsp:sp modelId="{7091042B-FDEE-B34B-97DB-DDC3E7C0CB09}">
      <dsp:nvSpPr>
        <dsp:cNvPr id="0" name=""/>
        <dsp:cNvSpPr/>
      </dsp:nvSpPr>
      <dsp:spPr>
        <a:xfrm rot="4249260">
          <a:off x="1319583" y="1877329"/>
          <a:ext cx="808810" cy="18680"/>
        </a:xfrm>
        <a:custGeom>
          <a:avLst/>
          <a:gdLst/>
          <a:ahLst/>
          <a:cxnLst/>
          <a:rect l="0" t="0" r="0" b="0"/>
          <a:pathLst>
            <a:path>
              <a:moveTo>
                <a:pt x="0" y="9340"/>
              </a:moveTo>
              <a:lnTo>
                <a:pt x="808810" y="934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GB" sz="400" kern="1200"/>
        </a:p>
      </dsp:txBody>
      <dsp:txXfrm>
        <a:off x="1703768" y="1866449"/>
        <a:ext cx="40440" cy="40440"/>
      </dsp:txXfrm>
    </dsp:sp>
    <dsp:sp modelId="{EB2494DE-5EAC-E647-B6D2-3D542DDAE051}">
      <dsp:nvSpPr>
        <dsp:cNvPr id="0" name=""/>
        <dsp:cNvSpPr/>
      </dsp:nvSpPr>
      <dsp:spPr>
        <a:xfrm>
          <a:off x="1856844" y="2102559"/>
          <a:ext cx="751304" cy="332138"/>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solidFill>
                <a:schemeClr val="accent1"/>
              </a:solidFill>
            </a:rPr>
            <a:t>Dynamic Feature</a:t>
          </a:r>
        </a:p>
      </dsp:txBody>
      <dsp:txXfrm>
        <a:off x="1866572" y="2112287"/>
        <a:ext cx="731848" cy="312682"/>
      </dsp:txXfrm>
    </dsp:sp>
    <dsp:sp modelId="{8C16BA48-2686-6F4A-A5C6-4F5FB3162917}">
      <dsp:nvSpPr>
        <dsp:cNvPr id="0" name=""/>
        <dsp:cNvSpPr/>
      </dsp:nvSpPr>
      <dsp:spPr>
        <a:xfrm>
          <a:off x="2608149" y="2259289"/>
          <a:ext cx="265711" cy="18680"/>
        </a:xfrm>
        <a:custGeom>
          <a:avLst/>
          <a:gdLst/>
          <a:ahLst/>
          <a:cxnLst/>
          <a:rect l="0" t="0" r="0" b="0"/>
          <a:pathLst>
            <a:path>
              <a:moveTo>
                <a:pt x="0" y="9340"/>
              </a:moveTo>
              <a:lnTo>
                <a:pt x="265711"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GB" sz="400" kern="1200"/>
        </a:p>
      </dsp:txBody>
      <dsp:txXfrm>
        <a:off x="2734361" y="2261986"/>
        <a:ext cx="13285" cy="13285"/>
      </dsp:txXfrm>
    </dsp:sp>
    <dsp:sp modelId="{5705CD8A-6F85-584C-A48E-50040A854FBA}">
      <dsp:nvSpPr>
        <dsp:cNvPr id="0" name=""/>
        <dsp:cNvSpPr/>
      </dsp:nvSpPr>
      <dsp:spPr>
        <a:xfrm>
          <a:off x="2873860" y="2102559"/>
          <a:ext cx="751304" cy="332138"/>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solidFill>
                <a:schemeClr val="accent1"/>
              </a:solidFill>
            </a:rPr>
            <a:t>Target Feature</a:t>
          </a:r>
        </a:p>
      </dsp:txBody>
      <dsp:txXfrm>
        <a:off x="2883588" y="2112287"/>
        <a:ext cx="731848" cy="312682"/>
      </dsp:txXfrm>
    </dsp:sp>
    <dsp:sp modelId="{A67A7D2F-1C47-6940-BA44-87E9AC00584D}">
      <dsp:nvSpPr>
        <dsp:cNvPr id="0" name=""/>
        <dsp:cNvSpPr/>
      </dsp:nvSpPr>
      <dsp:spPr>
        <a:xfrm rot="17350740">
          <a:off x="3353614" y="1877329"/>
          <a:ext cx="808810" cy="18680"/>
        </a:xfrm>
        <a:custGeom>
          <a:avLst/>
          <a:gdLst/>
          <a:ahLst/>
          <a:cxnLst/>
          <a:rect l="0" t="0" r="0" b="0"/>
          <a:pathLst>
            <a:path>
              <a:moveTo>
                <a:pt x="0" y="9340"/>
              </a:moveTo>
              <a:lnTo>
                <a:pt x="80881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37799" y="1866449"/>
        <a:ext cx="40440" cy="40440"/>
      </dsp:txXfrm>
    </dsp:sp>
    <dsp:sp modelId="{623E60D1-A845-704F-B2A2-5A4936F80163}">
      <dsp:nvSpPr>
        <dsp:cNvPr id="0" name=""/>
        <dsp:cNvSpPr/>
      </dsp:nvSpPr>
      <dsp:spPr>
        <a:xfrm>
          <a:off x="3890875" y="1338640"/>
          <a:ext cx="741765" cy="332138"/>
        </a:xfrm>
        <a:prstGeom prst="roundRect">
          <a:avLst>
            <a:gd name="adj" fmla="val 10000"/>
          </a:avLst>
        </a:prstGeom>
        <a:solidFill>
          <a:schemeClr val="accent2"/>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solidFill>
                <a:schemeClr val="bg1"/>
              </a:solidFill>
            </a:rPr>
            <a:t>Target Group</a:t>
          </a:r>
        </a:p>
      </dsp:txBody>
      <dsp:txXfrm>
        <a:off x="3900603" y="1348368"/>
        <a:ext cx="722309" cy="312682"/>
      </dsp:txXfrm>
    </dsp:sp>
    <dsp:sp modelId="{391E019B-A882-0C4A-B133-E193CB361C55}">
      <dsp:nvSpPr>
        <dsp:cNvPr id="0" name=""/>
        <dsp:cNvSpPr/>
      </dsp:nvSpPr>
      <dsp:spPr>
        <a:xfrm rot="18289469">
          <a:off x="3525374" y="2068309"/>
          <a:ext cx="465290" cy="18680"/>
        </a:xfrm>
        <a:custGeom>
          <a:avLst/>
          <a:gdLst/>
          <a:ahLst/>
          <a:cxnLst/>
          <a:rect l="0" t="0" r="0" b="0"/>
          <a:pathLst>
            <a:path>
              <a:moveTo>
                <a:pt x="0" y="9340"/>
              </a:moveTo>
              <a:lnTo>
                <a:pt x="46529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GB" sz="400" kern="1200"/>
        </a:p>
      </dsp:txBody>
      <dsp:txXfrm>
        <a:off x="3746387" y="2066017"/>
        <a:ext cx="23264" cy="23264"/>
      </dsp:txXfrm>
    </dsp:sp>
    <dsp:sp modelId="{8AE1030C-DEA4-6248-9341-DC12CF2C8859}">
      <dsp:nvSpPr>
        <dsp:cNvPr id="0" name=""/>
        <dsp:cNvSpPr/>
      </dsp:nvSpPr>
      <dsp:spPr>
        <a:xfrm>
          <a:off x="3890875" y="1720600"/>
          <a:ext cx="751304" cy="332138"/>
        </a:xfrm>
        <a:prstGeom prst="roundRect">
          <a:avLst>
            <a:gd name="adj" fmla="val 10000"/>
          </a:avLst>
        </a:prstGeom>
        <a:solidFill>
          <a:schemeClr val="accent2">
            <a:lumMod val="60000"/>
            <a:lumOff val="40000"/>
          </a:schemeClr>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CLI Exec</a:t>
          </a:r>
        </a:p>
      </dsp:txBody>
      <dsp:txXfrm>
        <a:off x="3900603" y="1730328"/>
        <a:ext cx="731848" cy="312682"/>
      </dsp:txXfrm>
    </dsp:sp>
    <dsp:sp modelId="{54B29C06-8EA9-0E4A-BA5C-256AF3F64925}">
      <dsp:nvSpPr>
        <dsp:cNvPr id="0" name=""/>
        <dsp:cNvSpPr/>
      </dsp:nvSpPr>
      <dsp:spPr>
        <a:xfrm>
          <a:off x="3625164" y="2259289"/>
          <a:ext cx="265711" cy="18680"/>
        </a:xfrm>
        <a:custGeom>
          <a:avLst/>
          <a:gdLst/>
          <a:ahLst/>
          <a:cxnLst/>
          <a:rect l="0" t="0" r="0" b="0"/>
          <a:pathLst>
            <a:path>
              <a:moveTo>
                <a:pt x="0" y="9340"/>
              </a:moveTo>
              <a:lnTo>
                <a:pt x="265711"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GB" sz="400" kern="1200"/>
        </a:p>
      </dsp:txBody>
      <dsp:txXfrm>
        <a:off x="3751377" y="2261986"/>
        <a:ext cx="13285" cy="13285"/>
      </dsp:txXfrm>
    </dsp:sp>
    <dsp:sp modelId="{C51EAFAF-222C-8048-8522-416A9DFBAA20}">
      <dsp:nvSpPr>
        <dsp:cNvPr id="0" name=""/>
        <dsp:cNvSpPr/>
      </dsp:nvSpPr>
      <dsp:spPr>
        <a:xfrm>
          <a:off x="3890875" y="2102559"/>
          <a:ext cx="751304" cy="332138"/>
        </a:xfrm>
        <a:prstGeom prst="roundRect">
          <a:avLst>
            <a:gd name="adj" fmla="val 10000"/>
          </a:avLst>
        </a:prstGeom>
        <a:solidFill>
          <a:schemeClr val="accent2">
            <a:lumMod val="60000"/>
            <a:lumOff val="40000"/>
          </a:schemeClr>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CLI Config</a:t>
          </a:r>
        </a:p>
      </dsp:txBody>
      <dsp:txXfrm>
        <a:off x="3900603" y="2112287"/>
        <a:ext cx="731848" cy="312682"/>
      </dsp:txXfrm>
    </dsp:sp>
    <dsp:sp modelId="{259AC244-DDBA-5E41-9D7F-B79214D4E2BD}">
      <dsp:nvSpPr>
        <dsp:cNvPr id="0" name=""/>
        <dsp:cNvSpPr/>
      </dsp:nvSpPr>
      <dsp:spPr>
        <a:xfrm rot="3310531">
          <a:off x="3525374" y="2450268"/>
          <a:ext cx="465290" cy="18680"/>
        </a:xfrm>
        <a:custGeom>
          <a:avLst/>
          <a:gdLst/>
          <a:ahLst/>
          <a:cxnLst/>
          <a:rect l="0" t="0" r="0" b="0"/>
          <a:pathLst>
            <a:path>
              <a:moveTo>
                <a:pt x="0" y="9340"/>
              </a:moveTo>
              <a:lnTo>
                <a:pt x="46529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GB" sz="400" kern="1200"/>
        </a:p>
      </dsp:txBody>
      <dsp:txXfrm>
        <a:off x="3746387" y="2447976"/>
        <a:ext cx="23264" cy="23264"/>
      </dsp:txXfrm>
    </dsp:sp>
    <dsp:sp modelId="{6589C198-BD25-E54C-899F-14171E77E253}">
      <dsp:nvSpPr>
        <dsp:cNvPr id="0" name=""/>
        <dsp:cNvSpPr/>
      </dsp:nvSpPr>
      <dsp:spPr>
        <a:xfrm>
          <a:off x="3890875" y="2484519"/>
          <a:ext cx="751304" cy="332138"/>
        </a:xfrm>
        <a:prstGeom prst="roundRect">
          <a:avLst>
            <a:gd name="adj" fmla="val 10000"/>
          </a:avLst>
        </a:prstGeom>
        <a:solidFill>
          <a:schemeClr val="accent2">
            <a:lumMod val="60000"/>
            <a:lumOff val="40000"/>
          </a:schemeClr>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Syslog</a:t>
          </a:r>
        </a:p>
      </dsp:txBody>
      <dsp:txXfrm>
        <a:off x="3900603" y="2494247"/>
        <a:ext cx="731848" cy="312682"/>
      </dsp:txXfrm>
    </dsp:sp>
    <dsp:sp modelId="{F31B5B31-54AF-BE4E-B58B-03E3B105A73D}">
      <dsp:nvSpPr>
        <dsp:cNvPr id="0" name=""/>
        <dsp:cNvSpPr/>
      </dsp:nvSpPr>
      <dsp:spPr>
        <a:xfrm rot="4249260">
          <a:off x="3353614" y="2641248"/>
          <a:ext cx="808810" cy="18680"/>
        </a:xfrm>
        <a:custGeom>
          <a:avLst/>
          <a:gdLst/>
          <a:ahLst/>
          <a:cxnLst/>
          <a:rect l="0" t="0" r="0" b="0"/>
          <a:pathLst>
            <a:path>
              <a:moveTo>
                <a:pt x="0" y="9340"/>
              </a:moveTo>
              <a:lnTo>
                <a:pt x="80881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GB" sz="400" kern="1200"/>
        </a:p>
      </dsp:txBody>
      <dsp:txXfrm>
        <a:off x="3737799" y="2630368"/>
        <a:ext cx="40440" cy="40440"/>
      </dsp:txXfrm>
    </dsp:sp>
    <dsp:sp modelId="{C5BEDC2A-02C1-6547-B933-D51B8DA4374E}">
      <dsp:nvSpPr>
        <dsp:cNvPr id="0" name=""/>
        <dsp:cNvSpPr/>
      </dsp:nvSpPr>
      <dsp:spPr>
        <a:xfrm>
          <a:off x="3890875" y="2866479"/>
          <a:ext cx="751304" cy="332138"/>
        </a:xfrm>
        <a:prstGeom prst="roundRect">
          <a:avLst>
            <a:gd name="adj" fmla="val 10000"/>
          </a:avLst>
        </a:prstGeom>
        <a:solidFill>
          <a:schemeClr val="accent2">
            <a:lumMod val="60000"/>
            <a:lumOff val="40000"/>
          </a:schemeClr>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Netconf</a:t>
          </a:r>
        </a:p>
      </dsp:txBody>
      <dsp:txXfrm>
        <a:off x="3900603" y="2876207"/>
        <a:ext cx="731848" cy="31268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CE822C-D277-4B6D-A99F-BD193FAA02FD}">
      <dsp:nvSpPr>
        <dsp:cNvPr id="0" name=""/>
        <dsp:cNvSpPr/>
      </dsp:nvSpPr>
      <dsp:spPr>
        <a:xfrm>
          <a:off x="4587908"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BFE17-CB77-48EC-9FDE-B2584E24D3D1}">
      <dsp:nvSpPr>
        <dsp:cNvPr id="0" name=""/>
        <dsp:cNvSpPr/>
      </dsp:nvSpPr>
      <dsp:spPr>
        <a:xfrm>
          <a:off x="4587908"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46B10-27C3-4694-8514-347D3DFEBDFC}">
      <dsp:nvSpPr>
        <dsp:cNvPr id="0" name=""/>
        <dsp:cNvSpPr/>
      </dsp:nvSpPr>
      <dsp:spPr>
        <a:xfrm>
          <a:off x="4376428" y="1080949"/>
          <a:ext cx="562337" cy="247530"/>
        </a:xfrm>
        <a:custGeom>
          <a:avLst/>
          <a:gdLst/>
          <a:ahLst/>
          <a:cxnLst/>
          <a:rect l="0" t="0" r="0" b="0"/>
          <a:pathLst>
            <a:path>
              <a:moveTo>
                <a:pt x="0" y="0"/>
              </a:moveTo>
              <a:lnTo>
                <a:pt x="0" y="123765"/>
              </a:lnTo>
              <a:lnTo>
                <a:pt x="562337" y="123765"/>
              </a:lnTo>
              <a:lnTo>
                <a:pt x="562337"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6A1E4-85A1-40F7-B3C1-9C077DFCE4C6}">
      <dsp:nvSpPr>
        <dsp:cNvPr id="0" name=""/>
        <dsp:cNvSpPr/>
      </dsp:nvSpPr>
      <dsp:spPr>
        <a:xfrm>
          <a:off x="3463233"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03E6A3-49B7-4EB4-8503-DECDA3E3E62F}">
      <dsp:nvSpPr>
        <dsp:cNvPr id="0" name=""/>
        <dsp:cNvSpPr/>
      </dsp:nvSpPr>
      <dsp:spPr>
        <a:xfrm>
          <a:off x="3463233"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D3F9A-6E9B-42EC-8796-28FD4B59EE98}">
      <dsp:nvSpPr>
        <dsp:cNvPr id="0" name=""/>
        <dsp:cNvSpPr/>
      </dsp:nvSpPr>
      <dsp:spPr>
        <a:xfrm>
          <a:off x="3814091" y="1080949"/>
          <a:ext cx="562337" cy="247530"/>
        </a:xfrm>
        <a:custGeom>
          <a:avLst/>
          <a:gdLst/>
          <a:ahLst/>
          <a:cxnLst/>
          <a:rect l="0" t="0" r="0" b="0"/>
          <a:pathLst>
            <a:path>
              <a:moveTo>
                <a:pt x="562337" y="0"/>
              </a:moveTo>
              <a:lnTo>
                <a:pt x="562337" y="123765"/>
              </a:lnTo>
              <a:lnTo>
                <a:pt x="0" y="123765"/>
              </a:lnTo>
              <a:lnTo>
                <a:pt x="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C52C8-75D0-4998-9FDB-82A0E7EA7584}">
      <dsp:nvSpPr>
        <dsp:cNvPr id="0" name=""/>
        <dsp:cNvSpPr/>
      </dsp:nvSpPr>
      <dsp:spPr>
        <a:xfrm>
          <a:off x="2970585" y="531725"/>
          <a:ext cx="1405843" cy="247530"/>
        </a:xfrm>
        <a:custGeom>
          <a:avLst/>
          <a:gdLst/>
          <a:ahLst/>
          <a:cxnLst/>
          <a:rect l="0" t="0" r="0" b="0"/>
          <a:pathLst>
            <a:path>
              <a:moveTo>
                <a:pt x="0" y="0"/>
              </a:moveTo>
              <a:lnTo>
                <a:pt x="0" y="123765"/>
              </a:lnTo>
              <a:lnTo>
                <a:pt x="1405843" y="123765"/>
              </a:lnTo>
              <a:lnTo>
                <a:pt x="1405843" y="2475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9058B-AA19-435B-8A7B-DA4C643BF332}">
      <dsp:nvSpPr>
        <dsp:cNvPr id="0" name=""/>
        <dsp:cNvSpPr/>
      </dsp:nvSpPr>
      <dsp:spPr>
        <a:xfrm>
          <a:off x="2338559"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17E12-BA77-486E-9751-E78431F6B90A}">
      <dsp:nvSpPr>
        <dsp:cNvPr id="0" name=""/>
        <dsp:cNvSpPr/>
      </dsp:nvSpPr>
      <dsp:spPr>
        <a:xfrm>
          <a:off x="2338559"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B6C5E-A6FB-4C87-9F1A-DF5A57450CF6}">
      <dsp:nvSpPr>
        <dsp:cNvPr id="0" name=""/>
        <dsp:cNvSpPr/>
      </dsp:nvSpPr>
      <dsp:spPr>
        <a:xfrm>
          <a:off x="1564742" y="1080949"/>
          <a:ext cx="1124674" cy="247530"/>
        </a:xfrm>
        <a:custGeom>
          <a:avLst/>
          <a:gdLst/>
          <a:ahLst/>
          <a:cxnLst/>
          <a:rect l="0" t="0" r="0" b="0"/>
          <a:pathLst>
            <a:path>
              <a:moveTo>
                <a:pt x="0" y="0"/>
              </a:moveTo>
              <a:lnTo>
                <a:pt x="0" y="123765"/>
              </a:lnTo>
              <a:lnTo>
                <a:pt x="1124674" y="123765"/>
              </a:lnTo>
              <a:lnTo>
                <a:pt x="1124674"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B7E5DD-C287-4431-9DD8-F913ECA20425}">
      <dsp:nvSpPr>
        <dsp:cNvPr id="0" name=""/>
        <dsp:cNvSpPr/>
      </dsp:nvSpPr>
      <dsp:spPr>
        <a:xfrm>
          <a:off x="1213884"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D02581-87F9-4D0E-A3A0-6C0D8FF26B27}">
      <dsp:nvSpPr>
        <dsp:cNvPr id="0" name=""/>
        <dsp:cNvSpPr/>
      </dsp:nvSpPr>
      <dsp:spPr>
        <a:xfrm>
          <a:off x="1213884"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5BDF0D-CD54-4676-8821-E5284FB88F24}">
      <dsp:nvSpPr>
        <dsp:cNvPr id="0" name=""/>
        <dsp:cNvSpPr/>
      </dsp:nvSpPr>
      <dsp:spPr>
        <a:xfrm>
          <a:off x="1519022" y="1080949"/>
          <a:ext cx="91440" cy="247530"/>
        </a:xfrm>
        <a:custGeom>
          <a:avLst/>
          <a:gdLst/>
          <a:ahLst/>
          <a:cxnLst/>
          <a:rect l="0" t="0" r="0" b="0"/>
          <a:pathLst>
            <a:path>
              <a:moveTo>
                <a:pt x="45720" y="0"/>
              </a:moveTo>
              <a:lnTo>
                <a:pt x="4572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A8627F-18E0-4C14-96A2-21767B2F8265}">
      <dsp:nvSpPr>
        <dsp:cNvPr id="0" name=""/>
        <dsp:cNvSpPr/>
      </dsp:nvSpPr>
      <dsp:spPr>
        <a:xfrm>
          <a:off x="89210"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C78A79-F40D-40CF-B9C8-648F510B5770}">
      <dsp:nvSpPr>
        <dsp:cNvPr id="0" name=""/>
        <dsp:cNvSpPr/>
      </dsp:nvSpPr>
      <dsp:spPr>
        <a:xfrm>
          <a:off x="89210"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8F02E3-4CFD-4A2C-AB26-3735E4DBB237}">
      <dsp:nvSpPr>
        <dsp:cNvPr id="0" name=""/>
        <dsp:cNvSpPr/>
      </dsp:nvSpPr>
      <dsp:spPr>
        <a:xfrm>
          <a:off x="440067" y="1080949"/>
          <a:ext cx="1124674" cy="247530"/>
        </a:xfrm>
        <a:custGeom>
          <a:avLst/>
          <a:gdLst/>
          <a:ahLst/>
          <a:cxnLst/>
          <a:rect l="0" t="0" r="0" b="0"/>
          <a:pathLst>
            <a:path>
              <a:moveTo>
                <a:pt x="1124674" y="0"/>
              </a:moveTo>
              <a:lnTo>
                <a:pt x="1124674" y="123765"/>
              </a:lnTo>
              <a:lnTo>
                <a:pt x="0" y="123765"/>
              </a:lnTo>
              <a:lnTo>
                <a:pt x="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A3EEF-E1B3-4EC9-AE19-BCF721650D0B}">
      <dsp:nvSpPr>
        <dsp:cNvPr id="0" name=""/>
        <dsp:cNvSpPr/>
      </dsp:nvSpPr>
      <dsp:spPr>
        <a:xfrm>
          <a:off x="1564742" y="531725"/>
          <a:ext cx="1405843" cy="247530"/>
        </a:xfrm>
        <a:custGeom>
          <a:avLst/>
          <a:gdLst/>
          <a:ahLst/>
          <a:cxnLst/>
          <a:rect l="0" t="0" r="0" b="0"/>
          <a:pathLst>
            <a:path>
              <a:moveTo>
                <a:pt x="1405843" y="0"/>
              </a:moveTo>
              <a:lnTo>
                <a:pt x="1405843" y="123765"/>
              </a:lnTo>
              <a:lnTo>
                <a:pt x="0" y="123765"/>
              </a:lnTo>
              <a:lnTo>
                <a:pt x="0" y="2475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549B5-2331-4568-8536-518B0C229B5B}">
      <dsp:nvSpPr>
        <dsp:cNvPr id="0" name=""/>
        <dsp:cNvSpPr/>
      </dsp:nvSpPr>
      <dsp:spPr>
        <a:xfrm>
          <a:off x="2448854" y="230032"/>
          <a:ext cx="1043460" cy="301693"/>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All routers</a:t>
          </a:r>
        </a:p>
      </dsp:txBody>
      <dsp:txXfrm>
        <a:off x="2448854" y="230032"/>
        <a:ext cx="1043460" cy="301693"/>
      </dsp:txXfrm>
    </dsp:sp>
    <dsp:sp modelId="{2D76EB32-9C1D-4D5A-BA13-092CFA391E11}">
      <dsp:nvSpPr>
        <dsp:cNvPr id="0" name=""/>
        <dsp:cNvSpPr/>
      </dsp:nvSpPr>
      <dsp:spPr>
        <a:xfrm>
          <a:off x="1043011" y="779256"/>
          <a:ext cx="1043460" cy="301693"/>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Core  routers</a:t>
          </a:r>
        </a:p>
      </dsp:txBody>
      <dsp:txXfrm>
        <a:off x="1043011" y="779256"/>
        <a:ext cx="1043460" cy="301693"/>
      </dsp:txXfrm>
    </dsp:sp>
    <dsp:sp modelId="{99C13999-F233-485D-BC65-37F7C645ADB3}">
      <dsp:nvSpPr>
        <dsp:cNvPr id="0" name=""/>
        <dsp:cNvSpPr/>
      </dsp:nvSpPr>
      <dsp:spPr>
        <a:xfrm>
          <a:off x="1495"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Core1</a:t>
          </a:r>
        </a:p>
      </dsp:txBody>
      <dsp:txXfrm>
        <a:off x="1495" y="1328480"/>
        <a:ext cx="877143" cy="238207"/>
      </dsp:txXfrm>
    </dsp:sp>
    <dsp:sp modelId="{5A8E0A53-EC5D-4CD5-975B-32ADC06B70D6}">
      <dsp:nvSpPr>
        <dsp:cNvPr id="0" name=""/>
        <dsp:cNvSpPr/>
      </dsp:nvSpPr>
      <dsp:spPr>
        <a:xfrm>
          <a:off x="220781" y="181421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Netconf</a:t>
          </a:r>
        </a:p>
      </dsp:txBody>
      <dsp:txXfrm>
        <a:off x="220781" y="1814218"/>
        <a:ext cx="765424" cy="263809"/>
      </dsp:txXfrm>
    </dsp:sp>
    <dsp:sp modelId="{B44D9F5B-0B29-4AC6-BDEC-5057AA7C902A}">
      <dsp:nvSpPr>
        <dsp:cNvPr id="0" name=""/>
        <dsp:cNvSpPr/>
      </dsp:nvSpPr>
      <dsp:spPr>
        <a:xfrm>
          <a:off x="220781" y="232555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Syslog</a:t>
          </a:r>
        </a:p>
      </dsp:txBody>
      <dsp:txXfrm>
        <a:off x="220781" y="2325558"/>
        <a:ext cx="765424" cy="263809"/>
      </dsp:txXfrm>
    </dsp:sp>
    <dsp:sp modelId="{57D6ABA9-A87B-4E84-B710-7319733DCAAB}">
      <dsp:nvSpPr>
        <dsp:cNvPr id="0" name=""/>
        <dsp:cNvSpPr/>
      </dsp:nvSpPr>
      <dsp:spPr>
        <a:xfrm>
          <a:off x="1126170"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Core2</a:t>
          </a:r>
        </a:p>
      </dsp:txBody>
      <dsp:txXfrm>
        <a:off x="1126170" y="1328480"/>
        <a:ext cx="877143" cy="238207"/>
      </dsp:txXfrm>
    </dsp:sp>
    <dsp:sp modelId="{897F7F67-C662-4F52-B506-CC8612A26A32}">
      <dsp:nvSpPr>
        <dsp:cNvPr id="0" name=""/>
        <dsp:cNvSpPr/>
      </dsp:nvSpPr>
      <dsp:spPr>
        <a:xfrm>
          <a:off x="1345456" y="181421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Netconf</a:t>
          </a:r>
        </a:p>
      </dsp:txBody>
      <dsp:txXfrm>
        <a:off x="1345456" y="1814218"/>
        <a:ext cx="765424" cy="263809"/>
      </dsp:txXfrm>
    </dsp:sp>
    <dsp:sp modelId="{D53DABB4-390A-4932-BF06-234C5E5CF470}">
      <dsp:nvSpPr>
        <dsp:cNvPr id="0" name=""/>
        <dsp:cNvSpPr/>
      </dsp:nvSpPr>
      <dsp:spPr>
        <a:xfrm>
          <a:off x="1345456" y="232555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Syslog</a:t>
          </a:r>
        </a:p>
      </dsp:txBody>
      <dsp:txXfrm>
        <a:off x="1345456" y="2325558"/>
        <a:ext cx="765424" cy="263809"/>
      </dsp:txXfrm>
    </dsp:sp>
    <dsp:sp modelId="{45208624-15A7-419C-841E-9C364424CC1F}">
      <dsp:nvSpPr>
        <dsp:cNvPr id="0" name=""/>
        <dsp:cNvSpPr/>
      </dsp:nvSpPr>
      <dsp:spPr>
        <a:xfrm>
          <a:off x="2250844"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Core3</a:t>
          </a:r>
        </a:p>
      </dsp:txBody>
      <dsp:txXfrm>
        <a:off x="2250844" y="1328480"/>
        <a:ext cx="877143" cy="238207"/>
      </dsp:txXfrm>
    </dsp:sp>
    <dsp:sp modelId="{986006F0-2023-4862-8078-67FC512B489D}">
      <dsp:nvSpPr>
        <dsp:cNvPr id="0" name=""/>
        <dsp:cNvSpPr/>
      </dsp:nvSpPr>
      <dsp:spPr>
        <a:xfrm>
          <a:off x="2470130" y="181421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Netconf</a:t>
          </a:r>
        </a:p>
      </dsp:txBody>
      <dsp:txXfrm>
        <a:off x="2470130" y="1814218"/>
        <a:ext cx="765424" cy="263809"/>
      </dsp:txXfrm>
    </dsp:sp>
    <dsp:sp modelId="{5E09D9E8-1A88-422C-9211-B9BBDD882158}">
      <dsp:nvSpPr>
        <dsp:cNvPr id="0" name=""/>
        <dsp:cNvSpPr/>
      </dsp:nvSpPr>
      <dsp:spPr>
        <a:xfrm>
          <a:off x="2470130" y="232555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Syslog</a:t>
          </a:r>
        </a:p>
      </dsp:txBody>
      <dsp:txXfrm>
        <a:off x="2470130" y="2325558"/>
        <a:ext cx="765424" cy="263809"/>
      </dsp:txXfrm>
    </dsp:sp>
    <dsp:sp modelId="{518405D8-E15C-430C-9996-4045BA9DD83B}">
      <dsp:nvSpPr>
        <dsp:cNvPr id="0" name=""/>
        <dsp:cNvSpPr/>
      </dsp:nvSpPr>
      <dsp:spPr>
        <a:xfrm>
          <a:off x="3854697" y="779256"/>
          <a:ext cx="1043460" cy="301693"/>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Edge routers</a:t>
          </a:r>
        </a:p>
      </dsp:txBody>
      <dsp:txXfrm>
        <a:off x="3854697" y="779256"/>
        <a:ext cx="1043460" cy="301693"/>
      </dsp:txXfrm>
    </dsp:sp>
    <dsp:sp modelId="{506A0E17-95FC-4A38-B067-4C56D895D9CF}">
      <dsp:nvSpPr>
        <dsp:cNvPr id="0" name=""/>
        <dsp:cNvSpPr/>
      </dsp:nvSpPr>
      <dsp:spPr>
        <a:xfrm>
          <a:off x="3375519"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Edge1</a:t>
          </a:r>
        </a:p>
      </dsp:txBody>
      <dsp:txXfrm>
        <a:off x="3375519" y="1328480"/>
        <a:ext cx="877143" cy="238207"/>
      </dsp:txXfrm>
    </dsp:sp>
    <dsp:sp modelId="{AE7A86DA-F768-4D90-A6AE-57CD2F5551BC}">
      <dsp:nvSpPr>
        <dsp:cNvPr id="0" name=""/>
        <dsp:cNvSpPr/>
      </dsp:nvSpPr>
      <dsp:spPr>
        <a:xfrm>
          <a:off x="3594805" y="181421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Netconf</a:t>
          </a:r>
        </a:p>
      </dsp:txBody>
      <dsp:txXfrm>
        <a:off x="3594805" y="1814218"/>
        <a:ext cx="765424" cy="263809"/>
      </dsp:txXfrm>
    </dsp:sp>
    <dsp:sp modelId="{5660621B-391E-4D18-B075-35364477814C}">
      <dsp:nvSpPr>
        <dsp:cNvPr id="0" name=""/>
        <dsp:cNvSpPr/>
      </dsp:nvSpPr>
      <dsp:spPr>
        <a:xfrm>
          <a:off x="3594805" y="232555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Syslog</a:t>
          </a:r>
        </a:p>
      </dsp:txBody>
      <dsp:txXfrm>
        <a:off x="3594805" y="2325558"/>
        <a:ext cx="765424" cy="263809"/>
      </dsp:txXfrm>
    </dsp:sp>
    <dsp:sp modelId="{A52C4A9D-54F2-4F52-8C04-64889741D790}">
      <dsp:nvSpPr>
        <dsp:cNvPr id="0" name=""/>
        <dsp:cNvSpPr/>
      </dsp:nvSpPr>
      <dsp:spPr>
        <a:xfrm>
          <a:off x="4500193"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Edge2</a:t>
          </a:r>
        </a:p>
      </dsp:txBody>
      <dsp:txXfrm>
        <a:off x="4500193" y="1328480"/>
        <a:ext cx="877143" cy="238207"/>
      </dsp:txXfrm>
    </dsp:sp>
    <dsp:sp modelId="{79FE0966-0F88-4430-B09D-814815886A5D}">
      <dsp:nvSpPr>
        <dsp:cNvPr id="0" name=""/>
        <dsp:cNvSpPr/>
      </dsp:nvSpPr>
      <dsp:spPr>
        <a:xfrm>
          <a:off x="4719479" y="181421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Netconf</a:t>
          </a:r>
        </a:p>
      </dsp:txBody>
      <dsp:txXfrm>
        <a:off x="4719479" y="1814218"/>
        <a:ext cx="765424" cy="263809"/>
      </dsp:txXfrm>
    </dsp:sp>
    <dsp:sp modelId="{CE3F2AB8-8E82-4909-BD1C-4784651F960F}">
      <dsp:nvSpPr>
        <dsp:cNvPr id="0" name=""/>
        <dsp:cNvSpPr/>
      </dsp:nvSpPr>
      <dsp:spPr>
        <a:xfrm>
          <a:off x="4719479" y="232555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Syslog</a:t>
          </a:r>
        </a:p>
      </dsp:txBody>
      <dsp:txXfrm>
        <a:off x="4719479" y="2325558"/>
        <a:ext cx="765424" cy="26380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CE822C-D277-4B6D-A99F-BD193FAA02FD}">
      <dsp:nvSpPr>
        <dsp:cNvPr id="0" name=""/>
        <dsp:cNvSpPr/>
      </dsp:nvSpPr>
      <dsp:spPr>
        <a:xfrm>
          <a:off x="4587908"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BFE17-CB77-48EC-9FDE-B2584E24D3D1}">
      <dsp:nvSpPr>
        <dsp:cNvPr id="0" name=""/>
        <dsp:cNvSpPr/>
      </dsp:nvSpPr>
      <dsp:spPr>
        <a:xfrm>
          <a:off x="4587908"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46B10-27C3-4694-8514-347D3DFEBDFC}">
      <dsp:nvSpPr>
        <dsp:cNvPr id="0" name=""/>
        <dsp:cNvSpPr/>
      </dsp:nvSpPr>
      <dsp:spPr>
        <a:xfrm>
          <a:off x="4376428" y="1080949"/>
          <a:ext cx="562337" cy="247530"/>
        </a:xfrm>
        <a:custGeom>
          <a:avLst/>
          <a:gdLst/>
          <a:ahLst/>
          <a:cxnLst/>
          <a:rect l="0" t="0" r="0" b="0"/>
          <a:pathLst>
            <a:path>
              <a:moveTo>
                <a:pt x="0" y="0"/>
              </a:moveTo>
              <a:lnTo>
                <a:pt x="0" y="123765"/>
              </a:lnTo>
              <a:lnTo>
                <a:pt x="562337" y="123765"/>
              </a:lnTo>
              <a:lnTo>
                <a:pt x="562337"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6A1E4-85A1-40F7-B3C1-9C077DFCE4C6}">
      <dsp:nvSpPr>
        <dsp:cNvPr id="0" name=""/>
        <dsp:cNvSpPr/>
      </dsp:nvSpPr>
      <dsp:spPr>
        <a:xfrm>
          <a:off x="3463233"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03E6A3-49B7-4EB4-8503-DECDA3E3E62F}">
      <dsp:nvSpPr>
        <dsp:cNvPr id="0" name=""/>
        <dsp:cNvSpPr/>
      </dsp:nvSpPr>
      <dsp:spPr>
        <a:xfrm>
          <a:off x="3463233"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D3F9A-6E9B-42EC-8796-28FD4B59EE98}">
      <dsp:nvSpPr>
        <dsp:cNvPr id="0" name=""/>
        <dsp:cNvSpPr/>
      </dsp:nvSpPr>
      <dsp:spPr>
        <a:xfrm>
          <a:off x="3814091" y="1080949"/>
          <a:ext cx="562337" cy="247530"/>
        </a:xfrm>
        <a:custGeom>
          <a:avLst/>
          <a:gdLst/>
          <a:ahLst/>
          <a:cxnLst/>
          <a:rect l="0" t="0" r="0" b="0"/>
          <a:pathLst>
            <a:path>
              <a:moveTo>
                <a:pt x="562337" y="0"/>
              </a:moveTo>
              <a:lnTo>
                <a:pt x="562337" y="123765"/>
              </a:lnTo>
              <a:lnTo>
                <a:pt x="0" y="123765"/>
              </a:lnTo>
              <a:lnTo>
                <a:pt x="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C52C8-75D0-4998-9FDB-82A0E7EA7584}">
      <dsp:nvSpPr>
        <dsp:cNvPr id="0" name=""/>
        <dsp:cNvSpPr/>
      </dsp:nvSpPr>
      <dsp:spPr>
        <a:xfrm>
          <a:off x="2970585" y="531725"/>
          <a:ext cx="1405843" cy="247530"/>
        </a:xfrm>
        <a:custGeom>
          <a:avLst/>
          <a:gdLst/>
          <a:ahLst/>
          <a:cxnLst/>
          <a:rect l="0" t="0" r="0" b="0"/>
          <a:pathLst>
            <a:path>
              <a:moveTo>
                <a:pt x="0" y="0"/>
              </a:moveTo>
              <a:lnTo>
                <a:pt x="0" y="123765"/>
              </a:lnTo>
              <a:lnTo>
                <a:pt x="1405843" y="123765"/>
              </a:lnTo>
              <a:lnTo>
                <a:pt x="1405843" y="2475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9058B-AA19-435B-8A7B-DA4C643BF332}">
      <dsp:nvSpPr>
        <dsp:cNvPr id="0" name=""/>
        <dsp:cNvSpPr/>
      </dsp:nvSpPr>
      <dsp:spPr>
        <a:xfrm>
          <a:off x="2338559"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17E12-BA77-486E-9751-E78431F6B90A}">
      <dsp:nvSpPr>
        <dsp:cNvPr id="0" name=""/>
        <dsp:cNvSpPr/>
      </dsp:nvSpPr>
      <dsp:spPr>
        <a:xfrm>
          <a:off x="2338559"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B6C5E-A6FB-4C87-9F1A-DF5A57450CF6}">
      <dsp:nvSpPr>
        <dsp:cNvPr id="0" name=""/>
        <dsp:cNvSpPr/>
      </dsp:nvSpPr>
      <dsp:spPr>
        <a:xfrm>
          <a:off x="1564742" y="1080949"/>
          <a:ext cx="1124674" cy="247530"/>
        </a:xfrm>
        <a:custGeom>
          <a:avLst/>
          <a:gdLst/>
          <a:ahLst/>
          <a:cxnLst/>
          <a:rect l="0" t="0" r="0" b="0"/>
          <a:pathLst>
            <a:path>
              <a:moveTo>
                <a:pt x="0" y="0"/>
              </a:moveTo>
              <a:lnTo>
                <a:pt x="0" y="123765"/>
              </a:lnTo>
              <a:lnTo>
                <a:pt x="1124674" y="123765"/>
              </a:lnTo>
              <a:lnTo>
                <a:pt x="1124674"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B7E5DD-C287-4431-9DD8-F913ECA20425}">
      <dsp:nvSpPr>
        <dsp:cNvPr id="0" name=""/>
        <dsp:cNvSpPr/>
      </dsp:nvSpPr>
      <dsp:spPr>
        <a:xfrm>
          <a:off x="1213884"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D02581-87F9-4D0E-A3A0-6C0D8FF26B27}">
      <dsp:nvSpPr>
        <dsp:cNvPr id="0" name=""/>
        <dsp:cNvSpPr/>
      </dsp:nvSpPr>
      <dsp:spPr>
        <a:xfrm>
          <a:off x="1213884"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5BDF0D-CD54-4676-8821-E5284FB88F24}">
      <dsp:nvSpPr>
        <dsp:cNvPr id="0" name=""/>
        <dsp:cNvSpPr/>
      </dsp:nvSpPr>
      <dsp:spPr>
        <a:xfrm>
          <a:off x="1519022" y="1080949"/>
          <a:ext cx="91440" cy="247530"/>
        </a:xfrm>
        <a:custGeom>
          <a:avLst/>
          <a:gdLst/>
          <a:ahLst/>
          <a:cxnLst/>
          <a:rect l="0" t="0" r="0" b="0"/>
          <a:pathLst>
            <a:path>
              <a:moveTo>
                <a:pt x="45720" y="0"/>
              </a:moveTo>
              <a:lnTo>
                <a:pt x="4572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A8627F-18E0-4C14-96A2-21767B2F8265}">
      <dsp:nvSpPr>
        <dsp:cNvPr id="0" name=""/>
        <dsp:cNvSpPr/>
      </dsp:nvSpPr>
      <dsp:spPr>
        <a:xfrm>
          <a:off x="89210"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C78A79-F40D-40CF-B9C8-648F510B5770}">
      <dsp:nvSpPr>
        <dsp:cNvPr id="0" name=""/>
        <dsp:cNvSpPr/>
      </dsp:nvSpPr>
      <dsp:spPr>
        <a:xfrm>
          <a:off x="89210"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8F02E3-4CFD-4A2C-AB26-3735E4DBB237}">
      <dsp:nvSpPr>
        <dsp:cNvPr id="0" name=""/>
        <dsp:cNvSpPr/>
      </dsp:nvSpPr>
      <dsp:spPr>
        <a:xfrm>
          <a:off x="440067" y="1080949"/>
          <a:ext cx="1124674" cy="247530"/>
        </a:xfrm>
        <a:custGeom>
          <a:avLst/>
          <a:gdLst/>
          <a:ahLst/>
          <a:cxnLst/>
          <a:rect l="0" t="0" r="0" b="0"/>
          <a:pathLst>
            <a:path>
              <a:moveTo>
                <a:pt x="1124674" y="0"/>
              </a:moveTo>
              <a:lnTo>
                <a:pt x="1124674" y="123765"/>
              </a:lnTo>
              <a:lnTo>
                <a:pt x="0" y="123765"/>
              </a:lnTo>
              <a:lnTo>
                <a:pt x="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A3EEF-E1B3-4EC9-AE19-BCF721650D0B}">
      <dsp:nvSpPr>
        <dsp:cNvPr id="0" name=""/>
        <dsp:cNvSpPr/>
      </dsp:nvSpPr>
      <dsp:spPr>
        <a:xfrm>
          <a:off x="1564742" y="531725"/>
          <a:ext cx="1405843" cy="247530"/>
        </a:xfrm>
        <a:custGeom>
          <a:avLst/>
          <a:gdLst/>
          <a:ahLst/>
          <a:cxnLst/>
          <a:rect l="0" t="0" r="0" b="0"/>
          <a:pathLst>
            <a:path>
              <a:moveTo>
                <a:pt x="1405843" y="0"/>
              </a:moveTo>
              <a:lnTo>
                <a:pt x="1405843" y="123765"/>
              </a:lnTo>
              <a:lnTo>
                <a:pt x="0" y="123765"/>
              </a:lnTo>
              <a:lnTo>
                <a:pt x="0" y="2475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549B5-2331-4568-8536-518B0C229B5B}">
      <dsp:nvSpPr>
        <dsp:cNvPr id="0" name=""/>
        <dsp:cNvSpPr/>
      </dsp:nvSpPr>
      <dsp:spPr>
        <a:xfrm>
          <a:off x="2448854" y="230032"/>
          <a:ext cx="1043460" cy="301693"/>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All routers</a:t>
          </a:r>
        </a:p>
      </dsp:txBody>
      <dsp:txXfrm>
        <a:off x="2448854" y="230032"/>
        <a:ext cx="1043460" cy="301693"/>
      </dsp:txXfrm>
    </dsp:sp>
    <dsp:sp modelId="{2D76EB32-9C1D-4D5A-BA13-092CFA391E11}">
      <dsp:nvSpPr>
        <dsp:cNvPr id="0" name=""/>
        <dsp:cNvSpPr/>
      </dsp:nvSpPr>
      <dsp:spPr>
        <a:xfrm>
          <a:off x="1043011" y="779256"/>
          <a:ext cx="1043460" cy="301693"/>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Core  routers</a:t>
          </a:r>
        </a:p>
      </dsp:txBody>
      <dsp:txXfrm>
        <a:off x="1043011" y="779256"/>
        <a:ext cx="1043460" cy="301693"/>
      </dsp:txXfrm>
    </dsp:sp>
    <dsp:sp modelId="{99C13999-F233-485D-BC65-37F7C645ADB3}">
      <dsp:nvSpPr>
        <dsp:cNvPr id="0" name=""/>
        <dsp:cNvSpPr/>
      </dsp:nvSpPr>
      <dsp:spPr>
        <a:xfrm>
          <a:off x="1495" y="1328480"/>
          <a:ext cx="877143" cy="238207"/>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Core1</a:t>
          </a:r>
        </a:p>
      </dsp:txBody>
      <dsp:txXfrm>
        <a:off x="1495" y="1328480"/>
        <a:ext cx="877143" cy="238207"/>
      </dsp:txXfrm>
    </dsp:sp>
    <dsp:sp modelId="{5A8E0A53-EC5D-4CD5-975B-32ADC06B70D6}">
      <dsp:nvSpPr>
        <dsp:cNvPr id="0" name=""/>
        <dsp:cNvSpPr/>
      </dsp:nvSpPr>
      <dsp:spPr>
        <a:xfrm>
          <a:off x="220781" y="1814218"/>
          <a:ext cx="765424" cy="263809"/>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Netconf</a:t>
          </a:r>
        </a:p>
      </dsp:txBody>
      <dsp:txXfrm>
        <a:off x="220781" y="1814218"/>
        <a:ext cx="765424" cy="263809"/>
      </dsp:txXfrm>
    </dsp:sp>
    <dsp:sp modelId="{B44D9F5B-0B29-4AC6-BDEC-5057AA7C902A}">
      <dsp:nvSpPr>
        <dsp:cNvPr id="0" name=""/>
        <dsp:cNvSpPr/>
      </dsp:nvSpPr>
      <dsp:spPr>
        <a:xfrm>
          <a:off x="220781" y="232555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Syslog</a:t>
          </a:r>
        </a:p>
      </dsp:txBody>
      <dsp:txXfrm>
        <a:off x="220781" y="2325558"/>
        <a:ext cx="765424" cy="263809"/>
      </dsp:txXfrm>
    </dsp:sp>
    <dsp:sp modelId="{57D6ABA9-A87B-4E84-B710-7319733DCAAB}">
      <dsp:nvSpPr>
        <dsp:cNvPr id="0" name=""/>
        <dsp:cNvSpPr/>
      </dsp:nvSpPr>
      <dsp:spPr>
        <a:xfrm>
          <a:off x="1126170"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Core2</a:t>
          </a:r>
        </a:p>
      </dsp:txBody>
      <dsp:txXfrm>
        <a:off x="1126170" y="1328480"/>
        <a:ext cx="877143" cy="238207"/>
      </dsp:txXfrm>
    </dsp:sp>
    <dsp:sp modelId="{897F7F67-C662-4F52-B506-CC8612A26A32}">
      <dsp:nvSpPr>
        <dsp:cNvPr id="0" name=""/>
        <dsp:cNvSpPr/>
      </dsp:nvSpPr>
      <dsp:spPr>
        <a:xfrm>
          <a:off x="1345456" y="181421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Netconf</a:t>
          </a:r>
        </a:p>
      </dsp:txBody>
      <dsp:txXfrm>
        <a:off x="1345456" y="1814218"/>
        <a:ext cx="765424" cy="263809"/>
      </dsp:txXfrm>
    </dsp:sp>
    <dsp:sp modelId="{D53DABB4-390A-4932-BF06-234C5E5CF470}">
      <dsp:nvSpPr>
        <dsp:cNvPr id="0" name=""/>
        <dsp:cNvSpPr/>
      </dsp:nvSpPr>
      <dsp:spPr>
        <a:xfrm>
          <a:off x="1345456" y="2325558"/>
          <a:ext cx="765424" cy="263809"/>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Syslog</a:t>
          </a:r>
        </a:p>
      </dsp:txBody>
      <dsp:txXfrm>
        <a:off x="1345456" y="2325558"/>
        <a:ext cx="765424" cy="263809"/>
      </dsp:txXfrm>
    </dsp:sp>
    <dsp:sp modelId="{45208624-15A7-419C-841E-9C364424CC1F}">
      <dsp:nvSpPr>
        <dsp:cNvPr id="0" name=""/>
        <dsp:cNvSpPr/>
      </dsp:nvSpPr>
      <dsp:spPr>
        <a:xfrm>
          <a:off x="2250844" y="1328480"/>
          <a:ext cx="877143" cy="23820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Core3</a:t>
          </a:r>
        </a:p>
      </dsp:txBody>
      <dsp:txXfrm>
        <a:off x="2250844" y="1328480"/>
        <a:ext cx="877143" cy="238207"/>
      </dsp:txXfrm>
    </dsp:sp>
    <dsp:sp modelId="{986006F0-2023-4862-8078-67FC512B489D}">
      <dsp:nvSpPr>
        <dsp:cNvPr id="0" name=""/>
        <dsp:cNvSpPr/>
      </dsp:nvSpPr>
      <dsp:spPr>
        <a:xfrm>
          <a:off x="2470130" y="181421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Netconf</a:t>
          </a:r>
        </a:p>
      </dsp:txBody>
      <dsp:txXfrm>
        <a:off x="2470130" y="1814218"/>
        <a:ext cx="765424" cy="263809"/>
      </dsp:txXfrm>
    </dsp:sp>
    <dsp:sp modelId="{5E09D9E8-1A88-422C-9211-B9BBDD882158}">
      <dsp:nvSpPr>
        <dsp:cNvPr id="0" name=""/>
        <dsp:cNvSpPr/>
      </dsp:nvSpPr>
      <dsp:spPr>
        <a:xfrm>
          <a:off x="2470130" y="232555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Syslog</a:t>
          </a:r>
        </a:p>
      </dsp:txBody>
      <dsp:txXfrm>
        <a:off x="2470130" y="2325558"/>
        <a:ext cx="765424" cy="263809"/>
      </dsp:txXfrm>
    </dsp:sp>
    <dsp:sp modelId="{518405D8-E15C-430C-9996-4045BA9DD83B}">
      <dsp:nvSpPr>
        <dsp:cNvPr id="0" name=""/>
        <dsp:cNvSpPr/>
      </dsp:nvSpPr>
      <dsp:spPr>
        <a:xfrm>
          <a:off x="3854697" y="779256"/>
          <a:ext cx="1043460" cy="301693"/>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Edge routers</a:t>
          </a:r>
        </a:p>
      </dsp:txBody>
      <dsp:txXfrm>
        <a:off x="3854697" y="779256"/>
        <a:ext cx="1043460" cy="301693"/>
      </dsp:txXfrm>
    </dsp:sp>
    <dsp:sp modelId="{506A0E17-95FC-4A38-B067-4C56D895D9CF}">
      <dsp:nvSpPr>
        <dsp:cNvPr id="0" name=""/>
        <dsp:cNvSpPr/>
      </dsp:nvSpPr>
      <dsp:spPr>
        <a:xfrm>
          <a:off x="3375519" y="1328480"/>
          <a:ext cx="877143" cy="23820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Edge1</a:t>
          </a:r>
        </a:p>
      </dsp:txBody>
      <dsp:txXfrm>
        <a:off x="3375519" y="1328480"/>
        <a:ext cx="877143" cy="238207"/>
      </dsp:txXfrm>
    </dsp:sp>
    <dsp:sp modelId="{AE7A86DA-F768-4D90-A6AE-57CD2F5551BC}">
      <dsp:nvSpPr>
        <dsp:cNvPr id="0" name=""/>
        <dsp:cNvSpPr/>
      </dsp:nvSpPr>
      <dsp:spPr>
        <a:xfrm>
          <a:off x="3594805" y="181421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Netconf</a:t>
          </a:r>
        </a:p>
      </dsp:txBody>
      <dsp:txXfrm>
        <a:off x="3594805" y="1814218"/>
        <a:ext cx="765424" cy="263809"/>
      </dsp:txXfrm>
    </dsp:sp>
    <dsp:sp modelId="{5660621B-391E-4D18-B075-35364477814C}">
      <dsp:nvSpPr>
        <dsp:cNvPr id="0" name=""/>
        <dsp:cNvSpPr/>
      </dsp:nvSpPr>
      <dsp:spPr>
        <a:xfrm>
          <a:off x="3594805" y="232555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Syslog</a:t>
          </a:r>
        </a:p>
      </dsp:txBody>
      <dsp:txXfrm>
        <a:off x="3594805" y="2325558"/>
        <a:ext cx="765424" cy="263809"/>
      </dsp:txXfrm>
    </dsp:sp>
    <dsp:sp modelId="{A52C4A9D-54F2-4F52-8C04-64889741D790}">
      <dsp:nvSpPr>
        <dsp:cNvPr id="0" name=""/>
        <dsp:cNvSpPr/>
      </dsp:nvSpPr>
      <dsp:spPr>
        <a:xfrm>
          <a:off x="4500193" y="1328480"/>
          <a:ext cx="877143" cy="23820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Edge2</a:t>
          </a:r>
        </a:p>
      </dsp:txBody>
      <dsp:txXfrm>
        <a:off x="4500193" y="1328480"/>
        <a:ext cx="877143" cy="238207"/>
      </dsp:txXfrm>
    </dsp:sp>
    <dsp:sp modelId="{79FE0966-0F88-4430-B09D-814815886A5D}">
      <dsp:nvSpPr>
        <dsp:cNvPr id="0" name=""/>
        <dsp:cNvSpPr/>
      </dsp:nvSpPr>
      <dsp:spPr>
        <a:xfrm>
          <a:off x="4719479" y="181421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Netconf</a:t>
          </a:r>
        </a:p>
      </dsp:txBody>
      <dsp:txXfrm>
        <a:off x="4719479" y="1814218"/>
        <a:ext cx="765424" cy="263809"/>
      </dsp:txXfrm>
    </dsp:sp>
    <dsp:sp modelId="{CE3F2AB8-8E82-4909-BD1C-4784651F960F}">
      <dsp:nvSpPr>
        <dsp:cNvPr id="0" name=""/>
        <dsp:cNvSpPr/>
      </dsp:nvSpPr>
      <dsp:spPr>
        <a:xfrm>
          <a:off x="4719479" y="232555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Syslog</a:t>
          </a:r>
        </a:p>
      </dsp:txBody>
      <dsp:txXfrm>
        <a:off x="4719479" y="2325558"/>
        <a:ext cx="765424" cy="26380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5A7E3-6D62-441E-B824-749FB8105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20</Pages>
  <Words>4341</Words>
  <Characters>24744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Chatterjee -X (sichatte - ENSOFT LIMITED at Cisco)</dc:creator>
  <cp:keywords/>
  <dc:description/>
  <cp:lastModifiedBy>Simon Chatterjee (sichatte)</cp:lastModifiedBy>
  <cp:revision>20</cp:revision>
  <dcterms:created xsi:type="dcterms:W3CDTF">2017-08-04T16:11:00Z</dcterms:created>
  <dcterms:modified xsi:type="dcterms:W3CDTF">2019-04-12T10:31:00Z</dcterms:modified>
</cp:coreProperties>
</file>