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8BE24" w14:textId="77777777" w:rsidR="00F04A48" w:rsidRDefault="00F04A48" w:rsidP="00F04A48">
      <w:pPr>
        <w:jc w:val="cente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Blurring in GLSL</w:t>
      </w:r>
    </w:p>
    <w:p w14:paraId="3EB3B5D9" w14:textId="4845FE28" w:rsidR="00114018" w:rsidRDefault="00F04A48" w:rsidP="00F04A48">
      <w:pPr>
        <w:jc w:val="center"/>
        <w:rPr>
          <w:noProof/>
        </w:rPr>
      </w:pPr>
      <w:r w:rsidRPr="0057316F">
        <w:rPr>
          <w:b/>
          <w:bCs/>
          <w:sz w:val="32"/>
          <w:szCs w:val="32"/>
        </w:rPr>
        <w:t>McIntyre, Lewis</w:t>
      </w:r>
      <w:r>
        <w:rPr>
          <w:b/>
          <w:bCs/>
          <w:sz w:val="32"/>
          <w:szCs w:val="32"/>
        </w:rPr>
        <w:t>, S2028246</w:t>
      </w:r>
      <w:r w:rsidR="0091278E">
        <w:rPr>
          <w:b/>
          <w:bCs/>
          <w:sz w:val="32"/>
          <w:szCs w:val="32"/>
        </w:rPr>
        <w:t>, Software Dev</w:t>
      </w:r>
      <w:r>
        <w:rPr>
          <w:noProof/>
        </w:rPr>
        <w:t xml:space="preserve"> </w:t>
      </w:r>
    </w:p>
    <w:p w14:paraId="274BA830" w14:textId="786FF473" w:rsidR="00F04A48" w:rsidRPr="00F04A48" w:rsidRDefault="00114018" w:rsidP="00F04A48">
      <w:pPr>
        <w:jc w:val="center"/>
        <w:rPr>
          <w:sz w:val="24"/>
          <w:szCs w:val="24"/>
        </w:rPr>
      </w:pPr>
      <w:r>
        <w:rPr>
          <w:noProof/>
        </w:rPr>
        <w:drawing>
          <wp:anchor distT="0" distB="0" distL="114300" distR="114300" simplePos="0" relativeHeight="251658240" behindDoc="0" locked="0" layoutInCell="1" allowOverlap="1" wp14:anchorId="7775A92C" wp14:editId="62579F4D">
            <wp:simplePos x="0" y="0"/>
            <wp:positionH relativeFrom="margin">
              <wp:posOffset>451339</wp:posOffset>
            </wp:positionH>
            <wp:positionV relativeFrom="paragraph">
              <wp:posOffset>197681</wp:posOffset>
            </wp:positionV>
            <wp:extent cx="5116830" cy="2563495"/>
            <wp:effectExtent l="76200" t="76200" r="140970" b="141605"/>
            <wp:wrapSquare wrapText="bothSides"/>
            <wp:docPr id="12741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7646"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16830" cy="2563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BB4EF45" w14:textId="450A8B5A" w:rsidR="00F04A48" w:rsidRDefault="00F04A48" w:rsidP="00114018">
      <w:pPr>
        <w:jc w:val="center"/>
        <w:rPr>
          <w:b/>
          <w:bCs/>
          <w:sz w:val="32"/>
          <w:szCs w:val="32"/>
        </w:rPr>
      </w:pPr>
    </w:p>
    <w:p w14:paraId="0BBA5F7D" w14:textId="3758F07B" w:rsidR="00090B46" w:rsidRPr="00F04A48" w:rsidRDefault="00000000" w:rsidP="00F04A48">
      <w:pPr>
        <w:jc w:val="center"/>
        <w:rPr>
          <w:b/>
          <w:bCs/>
          <w:sz w:val="32"/>
          <w:szCs w:val="32"/>
        </w:rPr>
      </w:pPr>
      <w:r w:rsidRPr="00F04A48">
        <w:rPr>
          <w:b/>
          <w:bCs/>
          <w:sz w:val="32"/>
          <w:szCs w:val="32"/>
        </w:rPr>
        <w:t>Declaration</w:t>
      </w:r>
    </w:p>
    <w:p w14:paraId="07EE0692" w14:textId="5C6C0330" w:rsidR="00090B46" w:rsidRPr="00F04A48" w:rsidRDefault="00000000" w:rsidP="00F04A48">
      <w:pPr>
        <w:jc w:val="center"/>
        <w:rPr>
          <w:sz w:val="18"/>
          <w:szCs w:val="18"/>
        </w:rPr>
      </w:pPr>
      <w:r w:rsidRPr="00F04A48">
        <w:rPr>
          <w:i/>
          <w:sz w:val="18"/>
          <w:szCs w:val="18"/>
        </w:rPr>
        <w:t xml:space="preserve">I confirm that the code contained in this file (other than that provided or </w:t>
      </w:r>
      <w:r w:rsidR="005F0A5D" w:rsidRPr="00F04A48">
        <w:rPr>
          <w:i/>
          <w:sz w:val="18"/>
          <w:szCs w:val="18"/>
        </w:rPr>
        <w:t>authorized</w:t>
      </w:r>
      <w:r w:rsidRPr="00F04A48">
        <w:rPr>
          <w:i/>
          <w:sz w:val="18"/>
          <w:szCs w:val="18"/>
        </w:rPr>
        <w:t>) is all my own work and has not been submitted elsewhere in fulfilment of this or any other award</w:t>
      </w:r>
      <w:r w:rsidRPr="00F04A48">
        <w:rPr>
          <w:sz w:val="18"/>
          <w:szCs w:val="18"/>
        </w:rPr>
        <w:t>.</w:t>
      </w:r>
    </w:p>
    <w:p w14:paraId="0414352A" w14:textId="2221D2B0" w:rsidR="00F04A48" w:rsidRDefault="00F04A48" w:rsidP="00F04A48">
      <w:pPr>
        <w:jc w:val="center"/>
        <w:rPr>
          <w:i/>
          <w:sz w:val="18"/>
          <w:szCs w:val="18"/>
        </w:rPr>
      </w:pPr>
      <w:r>
        <w:rPr>
          <w:i/>
          <w:sz w:val="18"/>
          <w:szCs w:val="18"/>
        </w:rPr>
        <w:t xml:space="preserve">Signature. </w:t>
      </w:r>
      <w:r w:rsidRPr="00F04A48">
        <w:rPr>
          <w:i/>
          <w:sz w:val="18"/>
          <w:szCs w:val="18"/>
        </w:rPr>
        <w:t>Lewis McIntyre</w:t>
      </w:r>
    </w:p>
    <w:p w14:paraId="6F3D2463" w14:textId="77777777" w:rsidR="00F04A48" w:rsidRDefault="00F04A48" w:rsidP="00F04A48">
      <w:pPr>
        <w:jc w:val="both"/>
        <w:rPr>
          <w:i/>
          <w:sz w:val="18"/>
          <w:szCs w:val="18"/>
        </w:rPr>
      </w:pPr>
    </w:p>
    <w:p w14:paraId="77A99C27" w14:textId="77777777" w:rsidR="00F04A48" w:rsidRPr="00F04A48" w:rsidRDefault="00F04A48" w:rsidP="00F04A48">
      <w:pPr>
        <w:jc w:val="both"/>
        <w:rPr>
          <w:i/>
          <w:sz w:val="18"/>
          <w:szCs w:val="18"/>
        </w:rPr>
      </w:pPr>
    </w:p>
    <w:p w14:paraId="0D72584F" w14:textId="77777777" w:rsidR="00F04A48" w:rsidRPr="0057316F" w:rsidRDefault="00000000" w:rsidP="00F04A48">
      <w:pPr>
        <w:jc w:val="center"/>
        <w:rPr>
          <w:sz w:val="44"/>
          <w:szCs w:val="44"/>
        </w:rPr>
      </w:pPr>
      <w:hyperlink r:id="rId9" w:tooltip="20/21 B - Research Skills Professional Issues (ACG) M3I326557-20-B" w:history="1">
        <w:r w:rsidR="00F04A48">
          <w:rPr>
            <w:rStyle w:val="coursename"/>
            <w:rFonts w:eastAsiaTheme="majorEastAsia" w:cstheme="minorHAnsi"/>
            <w:color w:val="333333"/>
            <w:sz w:val="36"/>
            <w:szCs w:val="36"/>
            <w:bdr w:val="none" w:sz="0" w:space="0" w:color="auto" w:frame="1"/>
          </w:rPr>
          <w:t xml:space="preserve">Graphics Programming </w:t>
        </w:r>
        <w:r w:rsidR="00F04A48" w:rsidRPr="0057316F">
          <w:rPr>
            <w:rStyle w:val="coursename"/>
            <w:rFonts w:eastAsiaTheme="majorEastAsia" w:cstheme="minorHAnsi"/>
            <w:color w:val="333333"/>
            <w:sz w:val="36"/>
            <w:szCs w:val="36"/>
            <w:bdr w:val="none" w:sz="0" w:space="0" w:color="auto" w:frame="1"/>
          </w:rPr>
          <w:t>(ACG)</w:t>
        </w:r>
        <w:r w:rsidR="00F04A48" w:rsidRPr="0057316F">
          <w:rPr>
            <w:rStyle w:val="Hyperlink"/>
            <w:rFonts w:eastAsiaTheme="majorEastAsia" w:cstheme="minorHAnsi"/>
            <w:color w:val="333333"/>
            <w:sz w:val="36"/>
            <w:szCs w:val="36"/>
            <w:bdr w:val="none" w:sz="0" w:space="0" w:color="auto" w:frame="1"/>
          </w:rPr>
          <w:t> </w:t>
        </w:r>
        <w:r w:rsidR="00F04A48" w:rsidRPr="00F04A48">
          <w:rPr>
            <w:rStyle w:val="courseid"/>
            <w:rFonts w:eastAsiaTheme="majorEastAsia" w:cstheme="minorHAnsi"/>
            <w:color w:val="333333"/>
            <w:sz w:val="36"/>
            <w:szCs w:val="36"/>
            <w:bdr w:val="none" w:sz="0" w:space="0" w:color="auto" w:frame="1"/>
          </w:rPr>
          <w:t>M3I625657</w:t>
        </w:r>
        <w:r w:rsidR="00F04A48" w:rsidRPr="0057316F">
          <w:rPr>
            <w:rStyle w:val="courseid"/>
            <w:rFonts w:eastAsiaTheme="majorEastAsia" w:cstheme="minorHAnsi"/>
            <w:color w:val="333333"/>
            <w:sz w:val="36"/>
            <w:szCs w:val="36"/>
            <w:bdr w:val="none" w:sz="0" w:space="0" w:color="auto" w:frame="1"/>
          </w:rPr>
          <w:t>-2</w:t>
        </w:r>
        <w:r w:rsidR="00F04A48">
          <w:rPr>
            <w:rStyle w:val="courseid"/>
            <w:rFonts w:eastAsiaTheme="majorEastAsia" w:cstheme="minorHAnsi"/>
            <w:color w:val="333333"/>
            <w:sz w:val="36"/>
            <w:szCs w:val="36"/>
            <w:bdr w:val="none" w:sz="0" w:space="0" w:color="auto" w:frame="1"/>
          </w:rPr>
          <w:t>2</w:t>
        </w:r>
        <w:r w:rsidR="00F04A48" w:rsidRPr="0057316F">
          <w:rPr>
            <w:rStyle w:val="courseid"/>
            <w:rFonts w:eastAsiaTheme="majorEastAsia" w:cstheme="minorHAnsi"/>
            <w:color w:val="333333"/>
            <w:sz w:val="36"/>
            <w:szCs w:val="36"/>
            <w:bdr w:val="none" w:sz="0" w:space="0" w:color="auto" w:frame="1"/>
          </w:rPr>
          <w:t>-B</w:t>
        </w:r>
      </w:hyperlink>
    </w:p>
    <w:p w14:paraId="76B27C54" w14:textId="77777777" w:rsidR="00F04A48" w:rsidRDefault="00F04A48" w:rsidP="00F04A48">
      <w:pPr>
        <w:jc w:val="center"/>
        <w:rPr>
          <w:sz w:val="36"/>
          <w:szCs w:val="36"/>
        </w:rPr>
      </w:pPr>
      <w:r w:rsidRPr="0057316F">
        <w:rPr>
          <w:sz w:val="36"/>
          <w:szCs w:val="36"/>
        </w:rPr>
        <w:t>2023</w:t>
      </w:r>
    </w:p>
    <w:p w14:paraId="75AA20A5" w14:textId="77777777" w:rsidR="00F04A48" w:rsidRDefault="00F04A48">
      <w:pPr>
        <w:spacing w:before="240" w:after="240"/>
        <w:ind w:left="1420"/>
        <w:jc w:val="both"/>
      </w:pPr>
    </w:p>
    <w:sdt>
      <w:sdtPr>
        <w:rPr>
          <w:rFonts w:ascii="Open Sans" w:eastAsia="Open Sans" w:hAnsi="Open Sans" w:cs="Open Sans"/>
          <w:color w:val="auto"/>
          <w:sz w:val="22"/>
          <w:szCs w:val="22"/>
          <w:lang w:val="en"/>
        </w:rPr>
        <w:id w:val="1111635603"/>
        <w:docPartObj>
          <w:docPartGallery w:val="Table of Contents"/>
          <w:docPartUnique/>
        </w:docPartObj>
      </w:sdtPr>
      <w:sdtEndPr>
        <w:rPr>
          <w:b/>
          <w:bCs/>
        </w:rPr>
      </w:sdtEndPr>
      <w:sdtContent>
        <w:p w14:paraId="2B0920AF" w14:textId="2B98D49E" w:rsidR="00F04A48" w:rsidRDefault="00F04A48">
          <w:pPr>
            <w:pStyle w:val="TOCHeading"/>
          </w:pPr>
          <w:r>
            <w:t>Table of Contents</w:t>
          </w:r>
        </w:p>
        <w:p w14:paraId="3059375A" w14:textId="2E0FFB4D" w:rsidR="002A600C" w:rsidRDefault="00F04A48">
          <w:pPr>
            <w:pStyle w:val="TOC1"/>
            <w:tabs>
              <w:tab w:val="left" w:pos="440"/>
              <w:tab w:val="right" w:leader="dot" w:pos="9350"/>
            </w:tabs>
            <w:rPr>
              <w:rFonts w:asciiTheme="minorHAnsi" w:eastAsiaTheme="minorEastAsia" w:hAnsiTheme="minorHAnsi" w:cstheme="minorBidi"/>
              <w:noProof/>
              <w:kern w:val="2"/>
              <w:lang w:val="en-GB"/>
              <w14:ligatures w14:val="standardContextual"/>
            </w:rPr>
          </w:pPr>
          <w:r>
            <w:fldChar w:fldCharType="begin"/>
          </w:r>
          <w:r>
            <w:instrText xml:space="preserve"> TOC \o "1-3" \h \z \u </w:instrText>
          </w:r>
          <w:r>
            <w:fldChar w:fldCharType="separate"/>
          </w:r>
          <w:hyperlink w:anchor="_Toc135057405" w:history="1">
            <w:r w:rsidR="002A600C" w:rsidRPr="009B1A9D">
              <w:rPr>
                <w:rStyle w:val="Hyperlink"/>
                <w:noProof/>
              </w:rPr>
              <w:t>1.</w:t>
            </w:r>
            <w:r w:rsidR="002A600C">
              <w:rPr>
                <w:rFonts w:asciiTheme="minorHAnsi" w:eastAsiaTheme="minorEastAsia" w:hAnsiTheme="minorHAnsi" w:cstheme="minorBidi"/>
                <w:noProof/>
                <w:kern w:val="2"/>
                <w:lang w:val="en-GB"/>
                <w14:ligatures w14:val="standardContextual"/>
              </w:rPr>
              <w:tab/>
            </w:r>
            <w:r w:rsidR="002A600C" w:rsidRPr="009B1A9D">
              <w:rPr>
                <w:rStyle w:val="Hyperlink"/>
                <w:noProof/>
              </w:rPr>
              <w:t>Introduction</w:t>
            </w:r>
            <w:r w:rsidR="002A600C">
              <w:rPr>
                <w:noProof/>
                <w:webHidden/>
              </w:rPr>
              <w:tab/>
            </w:r>
            <w:r w:rsidR="002A600C">
              <w:rPr>
                <w:noProof/>
                <w:webHidden/>
              </w:rPr>
              <w:fldChar w:fldCharType="begin"/>
            </w:r>
            <w:r w:rsidR="002A600C">
              <w:rPr>
                <w:noProof/>
                <w:webHidden/>
              </w:rPr>
              <w:instrText xml:space="preserve"> PAGEREF _Toc135057405 \h </w:instrText>
            </w:r>
            <w:r w:rsidR="002A600C">
              <w:rPr>
                <w:noProof/>
                <w:webHidden/>
              </w:rPr>
            </w:r>
            <w:r w:rsidR="002A600C">
              <w:rPr>
                <w:noProof/>
                <w:webHidden/>
              </w:rPr>
              <w:fldChar w:fldCharType="separate"/>
            </w:r>
            <w:r w:rsidR="002A600C">
              <w:rPr>
                <w:noProof/>
                <w:webHidden/>
              </w:rPr>
              <w:t>3</w:t>
            </w:r>
            <w:r w:rsidR="002A600C">
              <w:rPr>
                <w:noProof/>
                <w:webHidden/>
              </w:rPr>
              <w:fldChar w:fldCharType="end"/>
            </w:r>
          </w:hyperlink>
        </w:p>
        <w:p w14:paraId="69AD4BC3" w14:textId="479A046A" w:rsidR="002A600C" w:rsidRDefault="002A600C">
          <w:pPr>
            <w:pStyle w:val="TOC1"/>
            <w:tabs>
              <w:tab w:val="left" w:pos="440"/>
              <w:tab w:val="right" w:leader="dot" w:pos="9350"/>
            </w:tabs>
            <w:rPr>
              <w:rFonts w:asciiTheme="minorHAnsi" w:eastAsiaTheme="minorEastAsia" w:hAnsiTheme="minorHAnsi" w:cstheme="minorBidi"/>
              <w:noProof/>
              <w:kern w:val="2"/>
              <w:lang w:val="en-GB"/>
              <w14:ligatures w14:val="standardContextual"/>
            </w:rPr>
          </w:pPr>
          <w:hyperlink w:anchor="_Toc135057406" w:history="1">
            <w:r w:rsidRPr="009B1A9D">
              <w:rPr>
                <w:rStyle w:val="Hyperlink"/>
                <w:noProof/>
              </w:rPr>
              <w:t>2.</w:t>
            </w:r>
            <w:r>
              <w:rPr>
                <w:rFonts w:asciiTheme="minorHAnsi" w:eastAsiaTheme="minorEastAsia" w:hAnsiTheme="minorHAnsi" w:cstheme="minorBidi"/>
                <w:noProof/>
                <w:kern w:val="2"/>
                <w:lang w:val="en-GB"/>
                <w14:ligatures w14:val="standardContextual"/>
              </w:rPr>
              <w:tab/>
            </w:r>
            <w:r w:rsidRPr="009B1A9D">
              <w:rPr>
                <w:rStyle w:val="Hyperlink"/>
                <w:noProof/>
              </w:rPr>
              <w:t>Box Blur</w:t>
            </w:r>
            <w:r>
              <w:rPr>
                <w:noProof/>
                <w:webHidden/>
              </w:rPr>
              <w:tab/>
            </w:r>
            <w:r>
              <w:rPr>
                <w:noProof/>
                <w:webHidden/>
              </w:rPr>
              <w:fldChar w:fldCharType="begin"/>
            </w:r>
            <w:r>
              <w:rPr>
                <w:noProof/>
                <w:webHidden/>
              </w:rPr>
              <w:instrText xml:space="preserve"> PAGEREF _Toc135057406 \h </w:instrText>
            </w:r>
            <w:r>
              <w:rPr>
                <w:noProof/>
                <w:webHidden/>
              </w:rPr>
            </w:r>
            <w:r>
              <w:rPr>
                <w:noProof/>
                <w:webHidden/>
              </w:rPr>
              <w:fldChar w:fldCharType="separate"/>
            </w:r>
            <w:r>
              <w:rPr>
                <w:noProof/>
                <w:webHidden/>
              </w:rPr>
              <w:t>4</w:t>
            </w:r>
            <w:r>
              <w:rPr>
                <w:noProof/>
                <w:webHidden/>
              </w:rPr>
              <w:fldChar w:fldCharType="end"/>
            </w:r>
          </w:hyperlink>
        </w:p>
        <w:p w14:paraId="38407066" w14:textId="777C0957" w:rsidR="002A600C" w:rsidRDefault="002A600C">
          <w:pPr>
            <w:pStyle w:val="TOC1"/>
            <w:tabs>
              <w:tab w:val="left" w:pos="440"/>
              <w:tab w:val="right" w:leader="dot" w:pos="9350"/>
            </w:tabs>
            <w:rPr>
              <w:rFonts w:asciiTheme="minorHAnsi" w:eastAsiaTheme="minorEastAsia" w:hAnsiTheme="minorHAnsi" w:cstheme="minorBidi"/>
              <w:noProof/>
              <w:kern w:val="2"/>
              <w:lang w:val="en-GB"/>
              <w14:ligatures w14:val="standardContextual"/>
            </w:rPr>
          </w:pPr>
          <w:hyperlink w:anchor="_Toc135057407" w:history="1">
            <w:r w:rsidRPr="009B1A9D">
              <w:rPr>
                <w:rStyle w:val="Hyperlink"/>
                <w:noProof/>
              </w:rPr>
              <w:t>3.</w:t>
            </w:r>
            <w:r>
              <w:rPr>
                <w:rFonts w:asciiTheme="minorHAnsi" w:eastAsiaTheme="minorEastAsia" w:hAnsiTheme="minorHAnsi" w:cstheme="minorBidi"/>
                <w:noProof/>
                <w:kern w:val="2"/>
                <w:lang w:val="en-GB"/>
                <w14:ligatures w14:val="standardContextual"/>
              </w:rPr>
              <w:tab/>
            </w:r>
            <w:r w:rsidRPr="009B1A9D">
              <w:rPr>
                <w:rStyle w:val="Hyperlink"/>
                <w:noProof/>
              </w:rPr>
              <w:t>Gaussian Blur</w:t>
            </w:r>
            <w:r>
              <w:rPr>
                <w:noProof/>
                <w:webHidden/>
              </w:rPr>
              <w:tab/>
            </w:r>
            <w:r>
              <w:rPr>
                <w:noProof/>
                <w:webHidden/>
              </w:rPr>
              <w:fldChar w:fldCharType="begin"/>
            </w:r>
            <w:r>
              <w:rPr>
                <w:noProof/>
                <w:webHidden/>
              </w:rPr>
              <w:instrText xml:space="preserve"> PAGEREF _Toc135057407 \h </w:instrText>
            </w:r>
            <w:r>
              <w:rPr>
                <w:noProof/>
                <w:webHidden/>
              </w:rPr>
            </w:r>
            <w:r>
              <w:rPr>
                <w:noProof/>
                <w:webHidden/>
              </w:rPr>
              <w:fldChar w:fldCharType="separate"/>
            </w:r>
            <w:r>
              <w:rPr>
                <w:noProof/>
                <w:webHidden/>
              </w:rPr>
              <w:t>7</w:t>
            </w:r>
            <w:r>
              <w:rPr>
                <w:noProof/>
                <w:webHidden/>
              </w:rPr>
              <w:fldChar w:fldCharType="end"/>
            </w:r>
          </w:hyperlink>
        </w:p>
        <w:p w14:paraId="1B24DCDD" w14:textId="62A62201" w:rsidR="002A600C" w:rsidRDefault="002A600C">
          <w:pPr>
            <w:pStyle w:val="TOC1"/>
            <w:tabs>
              <w:tab w:val="left" w:pos="440"/>
              <w:tab w:val="right" w:leader="dot" w:pos="9350"/>
            </w:tabs>
            <w:rPr>
              <w:rFonts w:asciiTheme="minorHAnsi" w:eastAsiaTheme="minorEastAsia" w:hAnsiTheme="minorHAnsi" w:cstheme="minorBidi"/>
              <w:noProof/>
              <w:kern w:val="2"/>
              <w:lang w:val="en-GB"/>
              <w14:ligatures w14:val="standardContextual"/>
            </w:rPr>
          </w:pPr>
          <w:hyperlink w:anchor="_Toc135057408" w:history="1">
            <w:r w:rsidRPr="009B1A9D">
              <w:rPr>
                <w:rStyle w:val="Hyperlink"/>
                <w:noProof/>
              </w:rPr>
              <w:t>4.</w:t>
            </w:r>
            <w:r>
              <w:rPr>
                <w:rFonts w:asciiTheme="minorHAnsi" w:eastAsiaTheme="minorEastAsia" w:hAnsiTheme="minorHAnsi" w:cstheme="minorBidi"/>
                <w:noProof/>
                <w:kern w:val="2"/>
                <w:lang w:val="en-GB"/>
                <w14:ligatures w14:val="standardContextual"/>
              </w:rPr>
              <w:tab/>
            </w:r>
            <w:r w:rsidRPr="009B1A9D">
              <w:rPr>
                <w:rStyle w:val="Hyperlink"/>
                <w:noProof/>
              </w:rPr>
              <w:t>Kuwahara Filter</w:t>
            </w:r>
            <w:r>
              <w:rPr>
                <w:noProof/>
                <w:webHidden/>
              </w:rPr>
              <w:tab/>
            </w:r>
            <w:r>
              <w:rPr>
                <w:noProof/>
                <w:webHidden/>
              </w:rPr>
              <w:fldChar w:fldCharType="begin"/>
            </w:r>
            <w:r>
              <w:rPr>
                <w:noProof/>
                <w:webHidden/>
              </w:rPr>
              <w:instrText xml:space="preserve"> PAGEREF _Toc135057408 \h </w:instrText>
            </w:r>
            <w:r>
              <w:rPr>
                <w:noProof/>
                <w:webHidden/>
              </w:rPr>
            </w:r>
            <w:r>
              <w:rPr>
                <w:noProof/>
                <w:webHidden/>
              </w:rPr>
              <w:fldChar w:fldCharType="separate"/>
            </w:r>
            <w:r>
              <w:rPr>
                <w:noProof/>
                <w:webHidden/>
              </w:rPr>
              <w:t>13</w:t>
            </w:r>
            <w:r>
              <w:rPr>
                <w:noProof/>
                <w:webHidden/>
              </w:rPr>
              <w:fldChar w:fldCharType="end"/>
            </w:r>
          </w:hyperlink>
        </w:p>
        <w:p w14:paraId="7039BBA9" w14:textId="5CC92342" w:rsidR="002A600C" w:rsidRDefault="002A600C">
          <w:pPr>
            <w:pStyle w:val="TOC1"/>
            <w:tabs>
              <w:tab w:val="right" w:leader="dot" w:pos="9350"/>
            </w:tabs>
            <w:rPr>
              <w:rFonts w:asciiTheme="minorHAnsi" w:eastAsiaTheme="minorEastAsia" w:hAnsiTheme="minorHAnsi" w:cstheme="minorBidi"/>
              <w:noProof/>
              <w:kern w:val="2"/>
              <w:lang w:val="en-GB"/>
              <w14:ligatures w14:val="standardContextual"/>
            </w:rPr>
          </w:pPr>
          <w:hyperlink w:anchor="_Toc135057409" w:history="1">
            <w:r w:rsidRPr="009B1A9D">
              <w:rPr>
                <w:rStyle w:val="Hyperlink"/>
                <w:noProof/>
                <w:lang w:val="en-GB"/>
              </w:rPr>
              <w:t xml:space="preserve">5. </w:t>
            </w:r>
            <w:r>
              <w:rPr>
                <w:rStyle w:val="Hyperlink"/>
                <w:noProof/>
                <w:lang w:val="en-GB"/>
              </w:rPr>
              <w:t xml:space="preserve">    </w:t>
            </w:r>
            <w:r w:rsidRPr="009B1A9D">
              <w:rPr>
                <w:rStyle w:val="Hyperlink"/>
                <w:noProof/>
                <w:lang w:val="en-GB"/>
              </w:rPr>
              <w:t>References</w:t>
            </w:r>
            <w:r>
              <w:rPr>
                <w:noProof/>
                <w:webHidden/>
              </w:rPr>
              <w:tab/>
            </w:r>
            <w:r>
              <w:rPr>
                <w:noProof/>
                <w:webHidden/>
              </w:rPr>
              <w:fldChar w:fldCharType="begin"/>
            </w:r>
            <w:r>
              <w:rPr>
                <w:noProof/>
                <w:webHidden/>
              </w:rPr>
              <w:instrText xml:space="preserve"> PAGEREF _Toc135057409 \h </w:instrText>
            </w:r>
            <w:r>
              <w:rPr>
                <w:noProof/>
                <w:webHidden/>
              </w:rPr>
            </w:r>
            <w:r>
              <w:rPr>
                <w:noProof/>
                <w:webHidden/>
              </w:rPr>
              <w:fldChar w:fldCharType="separate"/>
            </w:r>
            <w:r>
              <w:rPr>
                <w:noProof/>
                <w:webHidden/>
              </w:rPr>
              <w:t>22</w:t>
            </w:r>
            <w:r>
              <w:rPr>
                <w:noProof/>
                <w:webHidden/>
              </w:rPr>
              <w:fldChar w:fldCharType="end"/>
            </w:r>
          </w:hyperlink>
        </w:p>
        <w:p w14:paraId="71E13721" w14:textId="1C3A5579" w:rsidR="002A600C" w:rsidRDefault="002A600C">
          <w:pPr>
            <w:pStyle w:val="TOC1"/>
            <w:tabs>
              <w:tab w:val="right" w:leader="dot" w:pos="9350"/>
            </w:tabs>
            <w:rPr>
              <w:rFonts w:asciiTheme="minorHAnsi" w:eastAsiaTheme="minorEastAsia" w:hAnsiTheme="minorHAnsi" w:cstheme="minorBidi"/>
              <w:noProof/>
              <w:kern w:val="2"/>
              <w:lang w:val="en-GB"/>
              <w14:ligatures w14:val="standardContextual"/>
            </w:rPr>
          </w:pPr>
          <w:hyperlink w:anchor="_Toc135057410" w:history="1">
            <w:r w:rsidRPr="009B1A9D">
              <w:rPr>
                <w:rStyle w:val="Hyperlink"/>
                <w:noProof/>
              </w:rPr>
              <w:t xml:space="preserve">6. </w:t>
            </w:r>
            <w:r>
              <w:rPr>
                <w:rStyle w:val="Hyperlink"/>
                <w:noProof/>
              </w:rPr>
              <w:t xml:space="preserve">    </w:t>
            </w:r>
            <w:r w:rsidRPr="009B1A9D">
              <w:rPr>
                <w:rStyle w:val="Hyperlink"/>
                <w:noProof/>
              </w:rPr>
              <w:t>Figures</w:t>
            </w:r>
            <w:r>
              <w:rPr>
                <w:noProof/>
                <w:webHidden/>
              </w:rPr>
              <w:tab/>
            </w:r>
            <w:r>
              <w:rPr>
                <w:noProof/>
                <w:webHidden/>
              </w:rPr>
              <w:fldChar w:fldCharType="begin"/>
            </w:r>
            <w:r>
              <w:rPr>
                <w:noProof/>
                <w:webHidden/>
              </w:rPr>
              <w:instrText xml:space="preserve"> PAGEREF _Toc135057410 \h </w:instrText>
            </w:r>
            <w:r>
              <w:rPr>
                <w:noProof/>
                <w:webHidden/>
              </w:rPr>
            </w:r>
            <w:r>
              <w:rPr>
                <w:noProof/>
                <w:webHidden/>
              </w:rPr>
              <w:fldChar w:fldCharType="separate"/>
            </w:r>
            <w:r>
              <w:rPr>
                <w:noProof/>
                <w:webHidden/>
              </w:rPr>
              <w:t>22</w:t>
            </w:r>
            <w:r>
              <w:rPr>
                <w:noProof/>
                <w:webHidden/>
              </w:rPr>
              <w:fldChar w:fldCharType="end"/>
            </w:r>
          </w:hyperlink>
        </w:p>
        <w:p w14:paraId="183793CC" w14:textId="680CED30" w:rsidR="00F04A48" w:rsidRDefault="00F04A48">
          <w:r>
            <w:rPr>
              <w:b/>
              <w:bCs/>
            </w:rPr>
            <w:fldChar w:fldCharType="end"/>
          </w:r>
        </w:p>
      </w:sdtContent>
    </w:sdt>
    <w:p w14:paraId="2EC5FE11" w14:textId="77777777" w:rsidR="00F04A48" w:rsidRDefault="00F04A48">
      <w:pPr>
        <w:spacing w:before="240" w:after="240"/>
        <w:ind w:left="1420"/>
        <w:jc w:val="both"/>
      </w:pPr>
    </w:p>
    <w:p w14:paraId="7A7DE62D" w14:textId="77777777" w:rsidR="00F04A48" w:rsidRDefault="00F04A48">
      <w:pPr>
        <w:spacing w:before="240" w:after="240"/>
        <w:ind w:left="1420"/>
        <w:jc w:val="both"/>
      </w:pPr>
    </w:p>
    <w:p w14:paraId="536DCDCB" w14:textId="77777777" w:rsidR="00F04A48" w:rsidRDefault="00F04A48">
      <w:pPr>
        <w:spacing w:before="240" w:after="240"/>
        <w:ind w:left="1420"/>
        <w:jc w:val="both"/>
      </w:pPr>
    </w:p>
    <w:p w14:paraId="6A2CB7B9" w14:textId="77777777" w:rsidR="00F04A48" w:rsidRDefault="00F04A48">
      <w:pPr>
        <w:spacing w:before="240" w:after="240"/>
        <w:ind w:left="1420"/>
        <w:jc w:val="both"/>
      </w:pPr>
    </w:p>
    <w:p w14:paraId="6B52ABCF" w14:textId="77777777" w:rsidR="00F04A48" w:rsidRDefault="00F04A48">
      <w:pPr>
        <w:spacing w:before="240" w:after="240"/>
        <w:ind w:left="1420"/>
        <w:jc w:val="both"/>
      </w:pPr>
    </w:p>
    <w:p w14:paraId="619550E5" w14:textId="77777777" w:rsidR="00F04A48" w:rsidRDefault="00F04A48">
      <w:pPr>
        <w:spacing w:before="240" w:after="240"/>
        <w:ind w:left="1420"/>
        <w:jc w:val="both"/>
      </w:pPr>
    </w:p>
    <w:p w14:paraId="065A0E05" w14:textId="77777777" w:rsidR="00F04A48" w:rsidRDefault="00F04A48">
      <w:pPr>
        <w:spacing w:before="240" w:after="240"/>
        <w:ind w:left="1420"/>
        <w:jc w:val="both"/>
      </w:pPr>
    </w:p>
    <w:p w14:paraId="5B371B79" w14:textId="77777777" w:rsidR="00F04A48" w:rsidRDefault="00F04A48">
      <w:pPr>
        <w:spacing w:before="240" w:after="240"/>
        <w:ind w:left="1420"/>
        <w:jc w:val="both"/>
      </w:pPr>
    </w:p>
    <w:p w14:paraId="04D2B864" w14:textId="77777777" w:rsidR="00F04A48" w:rsidRDefault="00F04A48">
      <w:pPr>
        <w:spacing w:before="240" w:after="240"/>
        <w:ind w:left="1420"/>
        <w:jc w:val="both"/>
      </w:pPr>
    </w:p>
    <w:p w14:paraId="27831F0F" w14:textId="77777777" w:rsidR="00F04A48" w:rsidRDefault="00F04A48" w:rsidP="00741DA7">
      <w:pPr>
        <w:spacing w:before="240" w:after="240"/>
        <w:ind w:left="0"/>
        <w:jc w:val="both"/>
      </w:pPr>
    </w:p>
    <w:p w14:paraId="732BC4FF" w14:textId="0227C0AE" w:rsidR="00090B46" w:rsidRPr="00F04A48" w:rsidRDefault="00F04A48" w:rsidP="00F04A48">
      <w:pPr>
        <w:pStyle w:val="Heading1"/>
        <w:numPr>
          <w:ilvl w:val="0"/>
          <w:numId w:val="3"/>
        </w:numPr>
      </w:pPr>
      <w:bookmarkStart w:id="0" w:name="_arolcxe0i15c" w:colFirst="0" w:colLast="0"/>
      <w:bookmarkStart w:id="1" w:name="_Toc135057405"/>
      <w:bookmarkEnd w:id="0"/>
      <w:r w:rsidRPr="00F04A48">
        <w:lastRenderedPageBreak/>
        <w:t>Introduction</w:t>
      </w:r>
      <w:bookmarkEnd w:id="1"/>
    </w:p>
    <w:p w14:paraId="0D8D3E7C" w14:textId="448BC6DC" w:rsidR="00C303BC" w:rsidRDefault="008E17E2" w:rsidP="00C303BC">
      <w:pPr>
        <w:jc w:val="both"/>
      </w:pPr>
      <w:r>
        <w:t>There are a multitude of ways to blur an image</w:t>
      </w:r>
      <w:r w:rsidR="00225BB1">
        <w:t xml:space="preserve">, </w:t>
      </w:r>
      <w:r w:rsidR="00EE3BC8">
        <w:t>this can include</w:t>
      </w:r>
      <w:r w:rsidR="00225BB1">
        <w:t xml:space="preserve"> </w:t>
      </w:r>
      <w:r>
        <w:t>a box, bilateral</w:t>
      </w:r>
      <w:r w:rsidR="00225BB1">
        <w:t xml:space="preserve"> or radial filter. A fraction of th</w:t>
      </w:r>
      <w:r>
        <w:t xml:space="preserve">ese hold </w:t>
      </w:r>
      <w:r w:rsidR="00201BC2">
        <w:t>uses</w:t>
      </w:r>
      <w:r>
        <w:t xml:space="preserve"> t</w:t>
      </w:r>
      <w:r w:rsidR="00201BC2">
        <w:t>o</w:t>
      </w:r>
      <w:r>
        <w:t xml:space="preserve"> this day, one of </w:t>
      </w:r>
      <w:r w:rsidR="00225BB1">
        <w:t>note being</w:t>
      </w:r>
      <w:r>
        <w:t xml:space="preserve"> the Kuwahara filter. First used by Michiyoshi Kuwahara in the late 1970s </w:t>
      </w:r>
      <w:r w:rsidR="00225BB1">
        <w:t xml:space="preserve">for imagery of the heart, it then went on to gain </w:t>
      </w:r>
      <w:r w:rsidR="00A302F4">
        <w:t xml:space="preserve">numerous applications including edge detection, image processing and more recently tectonic plate modelling. </w:t>
      </w:r>
      <w:sdt>
        <w:sdtPr>
          <w:id w:val="798966670"/>
          <w:citation/>
        </w:sdtPr>
        <w:sdtContent>
          <w:r w:rsidR="00A302F4">
            <w:fldChar w:fldCharType="begin"/>
          </w:r>
          <w:r w:rsidR="00A302F4">
            <w:rPr>
              <w:lang w:val="en-GB"/>
            </w:rPr>
            <w:instrText xml:space="preserve"> CITATION Kaf22 \l 2057 </w:instrText>
          </w:r>
          <w:r w:rsidR="00A302F4">
            <w:fldChar w:fldCharType="separate"/>
          </w:r>
          <w:r w:rsidR="00B20184" w:rsidRPr="00B20184">
            <w:rPr>
              <w:noProof/>
              <w:lang w:val="en-GB"/>
            </w:rPr>
            <w:t>(Kafadar, 2022)</w:t>
          </w:r>
          <w:r w:rsidR="00A302F4">
            <w:fldChar w:fldCharType="end"/>
          </w:r>
        </w:sdtContent>
      </w:sdt>
      <w:r w:rsidR="00A302F4">
        <w:t xml:space="preserve"> This document aims to </w:t>
      </w:r>
      <w:r w:rsidR="00EE3BC8">
        <w:t>display</w:t>
      </w:r>
      <w:r w:rsidR="00A302F4">
        <w:t xml:space="preserve"> </w:t>
      </w:r>
      <w:r w:rsidR="00225BB1">
        <w:t xml:space="preserve">an </w:t>
      </w:r>
      <w:r w:rsidR="00FF5DB6">
        <w:t xml:space="preserve">implementation </w:t>
      </w:r>
      <w:r w:rsidR="00225BB1">
        <w:t xml:space="preserve">of the </w:t>
      </w:r>
      <w:r w:rsidR="00FF5DB6">
        <w:t xml:space="preserve">traditional </w:t>
      </w:r>
      <w:r w:rsidR="00225BB1">
        <w:t xml:space="preserve">Kuwahara filter, as well as </w:t>
      </w:r>
      <w:r w:rsidR="00A302F4">
        <w:t xml:space="preserve">a Box </w:t>
      </w:r>
      <w:r w:rsidR="00FF5DB6">
        <w:t xml:space="preserve">and </w:t>
      </w:r>
      <w:r w:rsidR="00A302F4">
        <w:t>Gaussian Blur</w:t>
      </w:r>
      <w:r w:rsidR="00225BB1">
        <w:t xml:space="preserve">. </w:t>
      </w:r>
      <w:r w:rsidR="00FF5DB6">
        <w:t xml:space="preserve">As you </w:t>
      </w:r>
      <w:r w:rsidR="00EE3BC8">
        <w:t>continue</w:t>
      </w:r>
      <w:r w:rsidR="00FF5DB6">
        <w:t xml:space="preserve"> through this document, it will become </w:t>
      </w:r>
      <w:r w:rsidR="00EE3BC8">
        <w:t>clear</w:t>
      </w:r>
      <w:r w:rsidR="00FF5DB6">
        <w:t xml:space="preserve"> the similarities within these techniques.</w:t>
      </w:r>
    </w:p>
    <w:p w14:paraId="39653D1A" w14:textId="77777777" w:rsidR="00FF5DB6" w:rsidRDefault="00FF5DB6" w:rsidP="00C303BC">
      <w:pPr>
        <w:jc w:val="both"/>
      </w:pPr>
    </w:p>
    <w:p w14:paraId="62168A06" w14:textId="27B0C42C" w:rsidR="00C303BC" w:rsidRDefault="00C303BC" w:rsidP="00C303BC">
      <w:pPr>
        <w:jc w:val="both"/>
      </w:pPr>
      <w:r>
        <w:t xml:space="preserve">The vertex </w:t>
      </w:r>
      <w:r w:rsidR="00BD1AF3">
        <w:t xml:space="preserve">shader will stay the same throughout each of these blurring techniques, it is </w:t>
      </w:r>
      <w:r w:rsidR="00FF5DB6">
        <w:t>relatively straightforward</w:t>
      </w:r>
      <w:r w:rsidR="00201BC2">
        <w:t xml:space="preserve"> and</w:t>
      </w:r>
      <w:r w:rsidR="00FF5DB6">
        <w:t xml:space="preserve"> is </w:t>
      </w:r>
      <w:r w:rsidR="00BD1AF3">
        <w:t>as follows:</w:t>
      </w:r>
    </w:p>
    <w:bookmarkStart w:id="2" w:name="_MON_1745614715"/>
    <w:bookmarkEnd w:id="2"/>
    <w:p w14:paraId="42195089" w14:textId="46811E76" w:rsidR="003D2765" w:rsidRDefault="003D2765" w:rsidP="00C303BC">
      <w:pPr>
        <w:jc w:val="both"/>
      </w:pPr>
      <w:r>
        <w:object w:dxaOrig="9026" w:dyaOrig="3292" w14:anchorId="2ACB5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64.5pt" o:ole="">
            <v:imagedata r:id="rId10" o:title=""/>
          </v:shape>
          <o:OLEObject Type="Embed" ProgID="Word.Document.12" ShapeID="_x0000_i1025" DrawAspect="Content" ObjectID="_1745670589" r:id="rId11">
            <o:FieldCodes>\s</o:FieldCodes>
          </o:OLEObject>
        </w:object>
      </w:r>
    </w:p>
    <w:p w14:paraId="5CFB57C9" w14:textId="7D95F99D" w:rsidR="00C303BC" w:rsidRDefault="00C303BC" w:rsidP="00C303BC">
      <w:pPr>
        <w:jc w:val="both"/>
      </w:pPr>
    </w:p>
    <w:p w14:paraId="5BE27A4C" w14:textId="593309EF" w:rsidR="00FF5DB6" w:rsidRDefault="00FF5DB6" w:rsidP="00C303BC">
      <w:pPr>
        <w:jc w:val="both"/>
      </w:pPr>
    </w:p>
    <w:p w14:paraId="0FC6122A" w14:textId="77777777" w:rsidR="002A600C" w:rsidRDefault="002A600C" w:rsidP="00C303BC">
      <w:pPr>
        <w:jc w:val="both"/>
      </w:pPr>
    </w:p>
    <w:p w14:paraId="6C7C8B93" w14:textId="77777777" w:rsidR="00E35335" w:rsidRDefault="00E35335" w:rsidP="00C303BC">
      <w:pPr>
        <w:jc w:val="both"/>
      </w:pPr>
    </w:p>
    <w:p w14:paraId="0BD1BA6A" w14:textId="1151ADB6" w:rsidR="00090B46" w:rsidRDefault="00000000" w:rsidP="002132A4">
      <w:pPr>
        <w:pStyle w:val="Heading1"/>
        <w:numPr>
          <w:ilvl w:val="0"/>
          <w:numId w:val="3"/>
        </w:numPr>
      </w:pPr>
      <w:bookmarkStart w:id="3" w:name="_la5jp5tnimjw" w:colFirst="0" w:colLast="0"/>
      <w:bookmarkStart w:id="4" w:name="_Toc135057406"/>
      <w:bookmarkEnd w:id="3"/>
      <w:r>
        <w:lastRenderedPageBreak/>
        <w:t>Box Blur</w:t>
      </w:r>
      <w:bookmarkEnd w:id="4"/>
    </w:p>
    <w:p w14:paraId="466C7CE0" w14:textId="28DC76F5" w:rsidR="002132A4" w:rsidRDefault="00921C63" w:rsidP="002132A4">
      <w:pPr>
        <w:jc w:val="both"/>
      </w:pPr>
      <w:r>
        <w:t xml:space="preserve">The Box Blur is an incredibly useful tool, it is simple in design and is easy to setup. </w:t>
      </w:r>
      <w:r w:rsidR="002132A4">
        <w:t xml:space="preserve">It’s use case comes generally from noise reduction, as can be seen in Figure 1. The box blur is not edge-preserving, meaning the final image will be unintelligible at higher blur levels. </w:t>
      </w:r>
      <w:r w:rsidR="00986D28">
        <w:t xml:space="preserve">Later in this document, an edge-preserving technique </w:t>
      </w:r>
      <w:r w:rsidR="00CA3F1E">
        <w:t xml:space="preserve">named the </w:t>
      </w:r>
      <w:r w:rsidR="00986D28">
        <w:t>‘</w:t>
      </w:r>
      <w:r w:rsidR="002132A4">
        <w:t xml:space="preserve">Gaussian Blur’ </w:t>
      </w:r>
      <w:r w:rsidR="00986D28">
        <w:t>will be considered and compared to this technique.</w:t>
      </w:r>
    </w:p>
    <w:p w14:paraId="3B42A5E7" w14:textId="17B3794D" w:rsidR="00921C63" w:rsidRDefault="00921C63" w:rsidP="00921C63">
      <w:pPr>
        <w:jc w:val="center"/>
      </w:pPr>
      <w:r w:rsidRPr="00921C63">
        <w:rPr>
          <w:noProof/>
        </w:rPr>
        <w:drawing>
          <wp:inline distT="0" distB="0" distL="0" distR="0" wp14:anchorId="5B413C7D" wp14:editId="6B0F41A2">
            <wp:extent cx="5792360" cy="2284017"/>
            <wp:effectExtent l="152400" t="152400" r="361315" b="364490"/>
            <wp:docPr id="608870590" name="Picture 1" descr="A picture containing human face, screenshot, person,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70590" name="Picture 1" descr="A picture containing human face, screenshot, person, black and white&#10;&#10;Description automatically generated"/>
                    <pic:cNvPicPr/>
                  </pic:nvPicPr>
                  <pic:blipFill rotWithShape="1">
                    <a:blip r:embed="rId12"/>
                    <a:srcRect l="1225" t="2634" r="1270" b="1960"/>
                    <a:stretch/>
                  </pic:blipFill>
                  <pic:spPr bwMode="auto">
                    <a:xfrm>
                      <a:off x="0" y="0"/>
                      <a:ext cx="5795303" cy="22851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A132DF" w14:textId="5C97B5E7" w:rsidR="00921C63" w:rsidRDefault="002132A4" w:rsidP="002132A4">
      <w:pPr>
        <w:jc w:val="center"/>
      </w:pPr>
      <w:r>
        <w:t>Box Blur Noise Reduction</w:t>
      </w:r>
      <w:r w:rsidR="0005414B">
        <w:t xml:space="preserve"> (9x9 Kernel)</w:t>
      </w:r>
      <w:r>
        <w:t xml:space="preserve"> (Figure 1)</w:t>
      </w:r>
    </w:p>
    <w:p w14:paraId="256258DD" w14:textId="70C4CB76" w:rsidR="002132A4" w:rsidRDefault="002132A4" w:rsidP="002132A4">
      <w:pPr>
        <w:jc w:val="both"/>
      </w:pPr>
      <w:r>
        <w:t>The title ‘</w:t>
      </w:r>
      <w:r>
        <w:rPr>
          <w:i/>
          <w:iCs/>
        </w:rPr>
        <w:t>Box Blur</w:t>
      </w:r>
      <w:r>
        <w:t xml:space="preserve">’ generalizes exactly how it operates. </w:t>
      </w:r>
      <w:r w:rsidR="00986D28">
        <w:t>The implementation starts</w:t>
      </w:r>
      <w:r w:rsidR="00C303BC">
        <w:t xml:space="preserve"> </w:t>
      </w:r>
      <w:r>
        <w:t>by going through every fragment within the image. At each</w:t>
      </w:r>
      <w:r w:rsidR="00E40065">
        <w:t xml:space="preserve"> </w:t>
      </w:r>
      <w:r>
        <w:t>fragment, a box is drawn</w:t>
      </w:r>
      <w:r w:rsidR="00E40065">
        <w:t xml:space="preserve"> of </w:t>
      </w:r>
      <w:r w:rsidR="00D82205">
        <w:t>any size around it, in t</w:t>
      </w:r>
      <w:r>
        <w:t xml:space="preserve">he case of Figure 2, a 5x5 box. </w:t>
      </w:r>
      <w:r w:rsidR="00986D28">
        <w:t>The current fragments colour is then calculated by averaging every colour within this box.</w:t>
      </w:r>
    </w:p>
    <w:p w14:paraId="16EB5474" w14:textId="48F7D8AC" w:rsidR="00C303BC" w:rsidRDefault="00C303BC" w:rsidP="0020352B">
      <w:pPr>
        <w:jc w:val="both"/>
      </w:pPr>
    </w:p>
    <w:p w14:paraId="7063EDE2" w14:textId="66E15493" w:rsidR="0020352B" w:rsidRDefault="0020352B" w:rsidP="002132A4">
      <w:pPr>
        <w:spacing w:after="240"/>
        <w:jc w:val="center"/>
      </w:pPr>
      <w:r w:rsidRPr="0020352B">
        <w:rPr>
          <w:noProof/>
        </w:rPr>
        <w:lastRenderedPageBreak/>
        <w:drawing>
          <wp:inline distT="0" distB="0" distL="0" distR="0" wp14:anchorId="6D7686F5" wp14:editId="6C6637C3">
            <wp:extent cx="2372588" cy="2192216"/>
            <wp:effectExtent l="0" t="0" r="8890" b="0"/>
            <wp:docPr id="1317984855" name="Picture 1" descr="A picture containing square, rectangle, symmetry,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4855" name="Picture 1" descr="A picture containing square, rectangle, symmetry, window&#10;&#10;Description automatically generated"/>
                    <pic:cNvPicPr/>
                  </pic:nvPicPr>
                  <pic:blipFill>
                    <a:blip r:embed="rId13"/>
                    <a:stretch>
                      <a:fillRect/>
                    </a:stretch>
                  </pic:blipFill>
                  <pic:spPr>
                    <a:xfrm>
                      <a:off x="0" y="0"/>
                      <a:ext cx="2382506" cy="2201380"/>
                    </a:xfrm>
                    <a:prstGeom prst="rect">
                      <a:avLst/>
                    </a:prstGeom>
                  </pic:spPr>
                </pic:pic>
              </a:graphicData>
            </a:graphic>
          </wp:inline>
        </w:drawing>
      </w:r>
    </w:p>
    <w:p w14:paraId="69815418" w14:textId="2753579C" w:rsidR="00D82205" w:rsidRDefault="00D82205" w:rsidP="00D82205">
      <w:pPr>
        <w:jc w:val="center"/>
      </w:pPr>
      <w:r>
        <w:t xml:space="preserve">Box Blur (Figure </w:t>
      </w:r>
      <w:r w:rsidR="002132A4">
        <w:t>2</w:t>
      </w:r>
      <w:r>
        <w:t>)</w:t>
      </w:r>
    </w:p>
    <w:p w14:paraId="64FB93DF" w14:textId="42ED24FD" w:rsidR="002132A4" w:rsidRDefault="002132A4" w:rsidP="00F118C4">
      <w:pPr>
        <w:jc w:val="both"/>
      </w:pPr>
    </w:p>
    <w:p w14:paraId="4A9F54A1" w14:textId="079023C7" w:rsidR="0020352B" w:rsidRDefault="002132A4" w:rsidP="00F118C4">
      <w:pPr>
        <w:jc w:val="both"/>
      </w:pPr>
      <w:r>
        <w:t xml:space="preserve">Within GLSL, this will look as such. </w:t>
      </w:r>
      <w:r w:rsidR="0020352B">
        <w:t xml:space="preserve">The </w:t>
      </w:r>
      <w:r w:rsidR="00EE3BC8">
        <w:t>first</w:t>
      </w:r>
      <w:r w:rsidR="0020352B">
        <w:t xml:space="preserve"> variables needed include a sampler2D to hold </w:t>
      </w:r>
      <w:r w:rsidR="00846E02">
        <w:t>the</w:t>
      </w:r>
      <w:r w:rsidR="0020352B">
        <w:t xml:space="preserve"> image data, a vec2 to hold </w:t>
      </w:r>
      <w:r w:rsidR="00846E02">
        <w:t>the</w:t>
      </w:r>
      <w:r w:rsidR="0020352B">
        <w:t xml:space="preserve"> texture coordinates, and finally an integer to hold the</w:t>
      </w:r>
      <w:r w:rsidR="00205E7A">
        <w:t xml:space="preserve"> blur factor for </w:t>
      </w:r>
      <w:r w:rsidR="00846E02">
        <w:t>the</w:t>
      </w:r>
      <w:r w:rsidR="00205E7A">
        <w:t xml:space="preserve"> grid.</w:t>
      </w:r>
    </w:p>
    <w:bookmarkStart w:id="5" w:name="_MON_1745581248"/>
    <w:bookmarkEnd w:id="5"/>
    <w:p w14:paraId="2FB61490" w14:textId="00592F62" w:rsidR="0020352B" w:rsidRDefault="00A74F5B" w:rsidP="00A74F5B">
      <w:pPr>
        <w:jc w:val="both"/>
      </w:pPr>
      <w:r>
        <w:object w:dxaOrig="9360" w:dyaOrig="1117" w14:anchorId="513B7553">
          <v:shape id="_x0000_i1026" type="#_x0000_t75" style="width:468pt;height:56pt" o:ole="">
            <v:imagedata r:id="rId14" o:title=""/>
          </v:shape>
          <o:OLEObject Type="Embed" ProgID="Word.Document.12" ShapeID="_x0000_i1026" DrawAspect="Content" ObjectID="_1745670590" r:id="rId15">
            <o:FieldCodes>\s</o:FieldCodes>
          </o:OLEObject>
        </w:object>
      </w:r>
    </w:p>
    <w:p w14:paraId="1A02C025" w14:textId="76C12AE4" w:rsidR="0020352B" w:rsidRDefault="0020352B" w:rsidP="00F118C4">
      <w:pPr>
        <w:ind w:left="0"/>
        <w:jc w:val="both"/>
      </w:pPr>
      <w:r>
        <w:t xml:space="preserve">The first method to be called is main(), which holds the functionality to send out the current fragments colour. Since the shader is relatively simple, </w:t>
      </w:r>
      <w:r w:rsidR="00986D28">
        <w:t>it will be calculated entirely</w:t>
      </w:r>
      <w:r w:rsidR="00302307">
        <w:t xml:space="preserve"> in its own method. This will be called CalculateBoxBlur() and will return a vec4</w:t>
      </w:r>
      <w:r w:rsidR="00A74F5B">
        <w:t xml:space="preserve"> holding its colour</w:t>
      </w:r>
      <w:r w:rsidR="00302307">
        <w:t>.</w:t>
      </w:r>
    </w:p>
    <w:bookmarkStart w:id="6" w:name="_MON_1745581387"/>
    <w:bookmarkEnd w:id="6"/>
    <w:p w14:paraId="4C80FFC9" w14:textId="111988C2" w:rsidR="00302307" w:rsidRDefault="00A74F5B" w:rsidP="00F118C4">
      <w:pPr>
        <w:ind w:left="0"/>
        <w:jc w:val="both"/>
      </w:pPr>
      <w:r>
        <w:object w:dxaOrig="9026" w:dyaOrig="845" w14:anchorId="6325D386">
          <v:shape id="_x0000_i1027" type="#_x0000_t75" style="width:451.5pt;height:42.5pt" o:ole="">
            <v:imagedata r:id="rId16" o:title=""/>
          </v:shape>
          <o:OLEObject Type="Embed" ProgID="Word.Document.12" ShapeID="_x0000_i1027" DrawAspect="Content" ObjectID="_1745670591" r:id="rId17">
            <o:FieldCodes>\s</o:FieldCodes>
          </o:OLEObject>
        </w:object>
      </w:r>
    </w:p>
    <w:p w14:paraId="185789B1" w14:textId="71C6180E" w:rsidR="00302307" w:rsidRDefault="00205E7A" w:rsidP="00F118C4">
      <w:pPr>
        <w:ind w:left="0"/>
        <w:jc w:val="both"/>
      </w:pPr>
      <w:r>
        <w:t xml:space="preserve">Kernel size defines the size of the box around </w:t>
      </w:r>
      <w:r w:rsidR="00846E02">
        <w:t>the</w:t>
      </w:r>
      <w:r>
        <w:t xml:space="preserve"> current fragment, and in the case of a box blur is directly proportional to the blur factor</w:t>
      </w:r>
      <w:r w:rsidR="00302307">
        <w:t>.</w:t>
      </w:r>
      <w:r>
        <w:t xml:space="preserve"> A</w:t>
      </w:r>
      <w:r w:rsidR="00302307">
        <w:t xml:space="preserve"> validation check </w:t>
      </w:r>
      <w:r>
        <w:t>should be taken</w:t>
      </w:r>
      <w:r w:rsidR="00302307">
        <w:t xml:space="preserve"> to ensure </w:t>
      </w:r>
      <w:r w:rsidR="00302307">
        <w:lastRenderedPageBreak/>
        <w:t>the kernel size is above zero</w:t>
      </w:r>
      <w:r>
        <w:t>, which would suggest zero blurring</w:t>
      </w:r>
      <w:r w:rsidR="00302307">
        <w:t xml:space="preserve">. This is </w:t>
      </w:r>
      <w:r>
        <w:t xml:space="preserve">also </w:t>
      </w:r>
      <w:r w:rsidR="00302307">
        <w:t xml:space="preserve">because a negative </w:t>
      </w:r>
      <w:r>
        <w:t xml:space="preserve">blur cannot be applied. </w:t>
      </w:r>
      <w:r w:rsidR="00986D28">
        <w:t xml:space="preserve">The textures size is then initialized as well as a vec4 to hold </w:t>
      </w:r>
      <w:r w:rsidR="00846E02">
        <w:t>the</w:t>
      </w:r>
      <w:r w:rsidR="00986D28">
        <w:t xml:space="preserve"> average colour.</w:t>
      </w:r>
    </w:p>
    <w:bookmarkStart w:id="7" w:name="_MON_1745581447"/>
    <w:bookmarkEnd w:id="7"/>
    <w:p w14:paraId="522C4E0A" w14:textId="727B30CB" w:rsidR="00205E7A" w:rsidRDefault="00205E7A" w:rsidP="00F118C4">
      <w:pPr>
        <w:ind w:left="0"/>
        <w:jc w:val="both"/>
      </w:pPr>
      <w:r>
        <w:object w:dxaOrig="9026" w:dyaOrig="2625" w14:anchorId="0B798E01">
          <v:shape id="_x0000_i1028" type="#_x0000_t75" style="width:451.5pt;height:131.5pt" o:ole="">
            <v:imagedata r:id="rId18" o:title=""/>
          </v:shape>
          <o:OLEObject Type="Embed" ProgID="Word.Document.12" ShapeID="_x0000_i1028" DrawAspect="Content" ObjectID="_1745670592" r:id="rId19">
            <o:FieldCodes>\s</o:FieldCodes>
          </o:OLEObject>
        </w:object>
      </w:r>
    </w:p>
    <w:p w14:paraId="58AC634F" w14:textId="3347727E" w:rsidR="00302307" w:rsidRDefault="00302307" w:rsidP="00F118C4">
      <w:pPr>
        <w:ind w:left="0"/>
        <w:jc w:val="both"/>
      </w:pPr>
    </w:p>
    <w:p w14:paraId="3795DB83" w14:textId="3A9BB24D" w:rsidR="00302307" w:rsidRDefault="00986D28" w:rsidP="00F118C4">
      <w:pPr>
        <w:ind w:left="0"/>
        <w:jc w:val="both"/>
      </w:pPr>
      <w:r>
        <w:t>A grid will then need to be created</w:t>
      </w:r>
      <w:r w:rsidR="00DA5B2E">
        <w:t xml:space="preserve">, its size found using the formula, </w:t>
      </w:r>
      <w:r w:rsidR="0098228E">
        <w:t>2k+1, where k is the kernel size</w:t>
      </w:r>
      <w:r w:rsidR="002C53EF">
        <w:t>. This formula ensures the kernel size is always odd, and therefore has</w:t>
      </w:r>
      <w:r w:rsidR="00DA5B2E">
        <w:t xml:space="preserve"> a center point, which will be </w:t>
      </w:r>
      <w:r w:rsidR="00846E02">
        <w:t>the</w:t>
      </w:r>
      <w:r w:rsidR="00DA5B2E">
        <w:t xml:space="preserve"> current fragment.</w:t>
      </w:r>
    </w:p>
    <w:bookmarkStart w:id="8" w:name="_MON_1745581798"/>
    <w:bookmarkEnd w:id="8"/>
    <w:p w14:paraId="5B8E5BCC" w14:textId="4B87D758" w:rsidR="00DA5B2E" w:rsidRDefault="00205E7A" w:rsidP="00F118C4">
      <w:pPr>
        <w:ind w:left="0"/>
        <w:jc w:val="both"/>
      </w:pPr>
      <w:r>
        <w:object w:dxaOrig="9026" w:dyaOrig="1068" w14:anchorId="688F574D">
          <v:shape id="_x0000_i1029" type="#_x0000_t75" style="width:451.5pt;height:53.5pt" o:ole="">
            <v:imagedata r:id="rId20" o:title=""/>
          </v:shape>
          <o:OLEObject Type="Embed" ProgID="Word.Document.12" ShapeID="_x0000_i1029" DrawAspect="Content" ObjectID="_1745670593" r:id="rId21">
            <o:FieldCodes>\s</o:FieldCodes>
          </o:OLEObject>
        </w:object>
      </w:r>
    </w:p>
    <w:p w14:paraId="614A8736" w14:textId="77777777" w:rsidR="002C53EF" w:rsidRDefault="002C53EF" w:rsidP="00F118C4">
      <w:pPr>
        <w:ind w:left="0"/>
        <w:jc w:val="both"/>
      </w:pPr>
    </w:p>
    <w:p w14:paraId="32B9E321" w14:textId="77777777" w:rsidR="002C53EF" w:rsidRDefault="002C53EF" w:rsidP="00F118C4">
      <w:pPr>
        <w:ind w:left="0"/>
        <w:jc w:val="both"/>
      </w:pPr>
    </w:p>
    <w:p w14:paraId="019A8FD8" w14:textId="77777777" w:rsidR="002C53EF" w:rsidRDefault="002C53EF" w:rsidP="00F118C4">
      <w:pPr>
        <w:ind w:left="0"/>
        <w:jc w:val="both"/>
      </w:pPr>
    </w:p>
    <w:p w14:paraId="37406967" w14:textId="77777777" w:rsidR="002C53EF" w:rsidRDefault="002C53EF" w:rsidP="00F118C4">
      <w:pPr>
        <w:ind w:left="0"/>
        <w:jc w:val="both"/>
      </w:pPr>
    </w:p>
    <w:p w14:paraId="1DDE4135" w14:textId="0D935179" w:rsidR="00DA5B2E" w:rsidRDefault="00DA5B2E" w:rsidP="00F118C4">
      <w:pPr>
        <w:ind w:left="0"/>
        <w:jc w:val="both"/>
      </w:pPr>
      <w:r>
        <w:t xml:space="preserve">Within this grid, </w:t>
      </w:r>
      <w:r w:rsidR="002C53EF">
        <w:t xml:space="preserve">the </w:t>
      </w:r>
      <w:r>
        <w:t xml:space="preserve">texture coordinates </w:t>
      </w:r>
      <w:r w:rsidR="002C53EF">
        <w:t xml:space="preserve">of the current point in the grid can be calculated, and then the colour of that point should be added to </w:t>
      </w:r>
      <w:r w:rsidR="00846E02">
        <w:t>the</w:t>
      </w:r>
      <w:r w:rsidR="002C53EF">
        <w:t xml:space="preserve"> ‘</w:t>
      </w:r>
      <w:r w:rsidR="002C53EF" w:rsidRPr="002C53EF">
        <w:rPr>
          <w:i/>
          <w:iCs/>
        </w:rPr>
        <w:t>averageColour</w:t>
      </w:r>
      <w:r w:rsidR="002C53EF">
        <w:t>’ variable.</w:t>
      </w:r>
    </w:p>
    <w:bookmarkStart w:id="9" w:name="_MON_1745581873"/>
    <w:bookmarkEnd w:id="9"/>
    <w:p w14:paraId="1C769157" w14:textId="48723862" w:rsidR="00DA5B2E" w:rsidRDefault="002C53EF" w:rsidP="00F118C4">
      <w:pPr>
        <w:ind w:left="0"/>
        <w:jc w:val="both"/>
      </w:pPr>
      <w:r>
        <w:object w:dxaOrig="9026" w:dyaOrig="2402" w14:anchorId="1E2292B7">
          <v:shape id="_x0000_i1030" type="#_x0000_t75" style="width:451.5pt;height:120.5pt" o:ole="">
            <v:imagedata r:id="rId22" o:title=""/>
          </v:shape>
          <o:OLEObject Type="Embed" ProgID="Word.Document.12" ShapeID="_x0000_i1030" DrawAspect="Content" ObjectID="_1745670594" r:id="rId23">
            <o:FieldCodes>\s</o:FieldCodes>
          </o:OLEObject>
        </w:object>
      </w:r>
    </w:p>
    <w:p w14:paraId="748E0837" w14:textId="6C7FFF78" w:rsidR="0048326C" w:rsidRDefault="002C53EF" w:rsidP="00F118C4">
      <w:pPr>
        <w:ind w:left="0"/>
        <w:jc w:val="both"/>
      </w:pPr>
      <w:r>
        <w:t>The average colour can then be found using the mean formula which can be seen in Figure 3.</w:t>
      </w:r>
      <w:r w:rsidR="001B573C">
        <w:t xml:space="preserve"> Where</w:t>
      </w:r>
      <w:r w:rsidR="0048326C">
        <w:t xml:space="preserve"> </w:t>
      </w:r>
      <m:oMath>
        <m:acc>
          <m:accPr>
            <m:chr m:val="̅"/>
            <m:ctrlPr>
              <w:rPr>
                <w:rFonts w:ascii="Cambria Math" w:hAnsi="Cambria Math"/>
                <w:i/>
              </w:rPr>
            </m:ctrlPr>
          </m:accPr>
          <m:e>
            <m:r>
              <w:rPr>
                <w:rFonts w:ascii="Cambria Math" w:hAnsi="Cambria Math"/>
              </w:rPr>
              <m:t>x</m:t>
            </m:r>
          </m:e>
        </m:acc>
      </m:oMath>
      <w:r w:rsidR="0048326C">
        <w:t xml:space="preserve"> is the mean, x is the sum of data points and N is the number of data</w:t>
      </w:r>
      <w:r w:rsidR="00643409">
        <w:t xml:space="preserve"> </w:t>
      </w:r>
      <w:r w:rsidR="0048326C">
        <w:t>points.</w:t>
      </w:r>
      <w:r w:rsidR="0048326C">
        <w:tab/>
      </w:r>
    </w:p>
    <w:p w14:paraId="079638FD" w14:textId="77EDEA29" w:rsidR="002C53EF" w:rsidRPr="0048326C" w:rsidRDefault="00000000" w:rsidP="0048326C">
      <w:pPr>
        <w:ind w:left="0"/>
        <w:jc w:val="center"/>
        <w:rPr>
          <w:sz w:val="44"/>
          <w:szCs w:val="44"/>
        </w:rPr>
      </w:pPr>
      <m:oMathPara>
        <m:oMath>
          <m:acc>
            <m:accPr>
              <m:chr m:val="̅"/>
              <m:ctrlPr>
                <w:rPr>
                  <w:rFonts w:ascii="Cambria Math" w:hAnsi="Cambria Math"/>
                  <w:i/>
                  <w:sz w:val="44"/>
                  <w:szCs w:val="44"/>
                </w:rPr>
              </m:ctrlPr>
            </m:accPr>
            <m:e>
              <m:r>
                <w:rPr>
                  <w:rFonts w:ascii="Cambria Math" w:hAnsi="Cambria Math"/>
                  <w:sz w:val="44"/>
                  <w:szCs w:val="44"/>
                </w:rPr>
                <m:t>x</m:t>
              </m:r>
            </m:e>
          </m:acc>
          <m:r>
            <w:rPr>
              <w:rFonts w:ascii="Cambria Math" w:hAnsi="Cambria Math"/>
              <w:sz w:val="44"/>
              <w:szCs w:val="44"/>
            </w:rPr>
            <m:t>=</m:t>
          </m:r>
          <m:f>
            <m:fPr>
              <m:ctrlPr>
                <w:rPr>
                  <w:rFonts w:ascii="Cambria Math" w:hAnsi="Cambria Math"/>
                  <w:i/>
                  <w:sz w:val="44"/>
                  <w:szCs w:val="44"/>
                </w:rPr>
              </m:ctrlPr>
            </m:fPr>
            <m:num>
              <m:nary>
                <m:naryPr>
                  <m:chr m:val="∑"/>
                  <m:limLoc m:val="undOvr"/>
                  <m:subHide m:val="1"/>
                  <m:supHide m:val="1"/>
                  <m:ctrlPr>
                    <w:rPr>
                      <w:rFonts w:ascii="Cambria Math" w:hAnsi="Cambria Math"/>
                      <w:i/>
                      <w:sz w:val="44"/>
                      <w:szCs w:val="44"/>
                    </w:rPr>
                  </m:ctrlPr>
                </m:naryPr>
                <m:sub/>
                <m:sup/>
                <m:e>
                  <m:r>
                    <w:rPr>
                      <w:rFonts w:ascii="Cambria Math" w:hAnsi="Cambria Math"/>
                      <w:sz w:val="44"/>
                      <w:szCs w:val="44"/>
                    </w:rPr>
                    <m:t>x</m:t>
                  </m:r>
                </m:e>
              </m:nary>
            </m:num>
            <m:den>
              <m:r>
                <w:rPr>
                  <w:rFonts w:ascii="Cambria Math" w:hAnsi="Cambria Math"/>
                  <w:sz w:val="44"/>
                  <w:szCs w:val="44"/>
                </w:rPr>
                <m:t>N</m:t>
              </m:r>
            </m:den>
          </m:f>
        </m:oMath>
      </m:oMathPara>
    </w:p>
    <w:p w14:paraId="35117A52" w14:textId="7B18AD1A" w:rsidR="002C53EF" w:rsidRDefault="002C53EF" w:rsidP="001B573C">
      <w:pPr>
        <w:spacing w:after="240"/>
        <w:ind w:left="0"/>
        <w:jc w:val="center"/>
      </w:pPr>
    </w:p>
    <w:p w14:paraId="06C1CD53" w14:textId="09297FCE" w:rsidR="001B573C" w:rsidRDefault="001B573C" w:rsidP="002C53EF">
      <w:pPr>
        <w:ind w:left="0"/>
        <w:jc w:val="center"/>
      </w:pPr>
      <w:r>
        <w:t>The Mean Formula (Figure 3)</w:t>
      </w:r>
    </w:p>
    <w:p w14:paraId="0A7D8806" w14:textId="015CF2E9" w:rsidR="00643409" w:rsidRDefault="00986D28" w:rsidP="00805190">
      <w:pPr>
        <w:ind w:left="0"/>
        <w:jc w:val="both"/>
      </w:pPr>
      <w:r>
        <w:t xml:space="preserve">Since the sum of all data points has already been found the </w:t>
      </w:r>
      <w:r w:rsidR="00643409">
        <w:t xml:space="preserve">next </w:t>
      </w:r>
      <w:r>
        <w:t xml:space="preserve">step is </w:t>
      </w:r>
      <w:r w:rsidR="00643409">
        <w:t>to calculate the number of data points collected. This can be done by taking the number of iterations the loop goes through</w:t>
      </w:r>
      <w:r>
        <w:t>,</w:t>
      </w:r>
      <w:r w:rsidR="00643409">
        <w:t xml:space="preserve"> </w:t>
      </w:r>
      <w:r>
        <w:t>‘</w:t>
      </w:r>
      <w:r>
        <w:rPr>
          <w:i/>
          <w:iCs/>
        </w:rPr>
        <w:t>2k+1</w:t>
      </w:r>
      <w:r>
        <w:t>’,</w:t>
      </w:r>
      <w:r w:rsidR="00643409">
        <w:t xml:space="preserve"> and multiplying it by itself for the number of loops </w:t>
      </w:r>
      <w:r>
        <w:t>used, which is two</w:t>
      </w:r>
      <w:r w:rsidR="00643409">
        <w:t xml:space="preserve">. The final formula is </w:t>
      </w:r>
      <w:r>
        <w:t>‘</w:t>
      </w:r>
      <w:r w:rsidR="00643409" w:rsidRPr="00986D28">
        <w:rPr>
          <w:i/>
          <w:iCs/>
        </w:rPr>
        <w:t>(2k+1)^2</w:t>
      </w:r>
      <w:r>
        <w:t>’</w:t>
      </w:r>
      <w:r w:rsidR="00643409">
        <w:t>.</w:t>
      </w:r>
    </w:p>
    <w:p w14:paraId="0081CEC0" w14:textId="29D5CF46" w:rsidR="00DA5B2E" w:rsidRDefault="00DA5B2E" w:rsidP="00805190">
      <w:pPr>
        <w:ind w:left="0"/>
        <w:jc w:val="both"/>
      </w:pPr>
      <w:r>
        <w:t>The average colour is then returned and applied to the fragment.</w:t>
      </w:r>
    </w:p>
    <w:bookmarkStart w:id="10" w:name="_MON_1745582011"/>
    <w:bookmarkEnd w:id="10"/>
    <w:p w14:paraId="479FC191" w14:textId="69068AC5" w:rsidR="002C53EF" w:rsidRDefault="002C53EF" w:rsidP="00F118C4">
      <w:pPr>
        <w:ind w:left="0"/>
        <w:jc w:val="both"/>
      </w:pPr>
      <w:r>
        <w:object w:dxaOrig="9026" w:dyaOrig="845" w14:anchorId="695D4F8D">
          <v:shape id="_x0000_i1031" type="#_x0000_t75" style="width:451.5pt;height:42.5pt" o:ole="">
            <v:imagedata r:id="rId24" o:title=""/>
          </v:shape>
          <o:OLEObject Type="Embed" ProgID="Word.Document.12" ShapeID="_x0000_i1031" DrawAspect="Content" ObjectID="_1745670595" r:id="rId25">
            <o:FieldCodes>\s</o:FieldCodes>
          </o:OLEObject>
        </w:object>
      </w:r>
    </w:p>
    <w:p w14:paraId="30637106" w14:textId="0CD80E9F" w:rsidR="00DA5B2E" w:rsidRPr="0020352B" w:rsidRDefault="00DA5B2E" w:rsidP="0020352B">
      <w:pPr>
        <w:ind w:left="0"/>
      </w:pPr>
    </w:p>
    <w:p w14:paraId="07E921FE" w14:textId="534A5F15" w:rsidR="00090B46" w:rsidRDefault="00F04A48" w:rsidP="00F04A48">
      <w:pPr>
        <w:pStyle w:val="Heading1"/>
        <w:numPr>
          <w:ilvl w:val="0"/>
          <w:numId w:val="3"/>
        </w:numPr>
      </w:pPr>
      <w:bookmarkStart w:id="11" w:name="_k12z0mh79au5" w:colFirst="0" w:colLast="0"/>
      <w:bookmarkStart w:id="12" w:name="_Toc135057407"/>
      <w:bookmarkEnd w:id="11"/>
      <w:r>
        <w:t>Gaussian Blur</w:t>
      </w:r>
      <w:bookmarkEnd w:id="12"/>
    </w:p>
    <w:p w14:paraId="15C9CA91" w14:textId="29F73074" w:rsidR="00090B46" w:rsidRDefault="00F118C4" w:rsidP="00805190">
      <w:pPr>
        <w:jc w:val="both"/>
      </w:pPr>
      <w:r>
        <w:lastRenderedPageBreak/>
        <w:t xml:space="preserve">The Gaussian Blur is a </w:t>
      </w:r>
      <w:r w:rsidR="00643409">
        <w:t xml:space="preserve">blurring </w:t>
      </w:r>
      <w:r>
        <w:t xml:space="preserve">technique </w:t>
      </w:r>
      <w:r w:rsidR="0005414B">
        <w:t>like</w:t>
      </w:r>
      <w:r>
        <w:t xml:space="preserve"> the Box Blu</w:t>
      </w:r>
      <w:r w:rsidR="0005414B">
        <w:t xml:space="preserve">r however, </w:t>
      </w:r>
      <w:r>
        <w:t xml:space="preserve">the difference </w:t>
      </w:r>
      <w:r w:rsidR="0005414B">
        <w:t>is in the weighting factors used. T</w:t>
      </w:r>
      <w:r w:rsidR="00643409">
        <w:t xml:space="preserve">he Box Blur does not include </w:t>
      </w:r>
      <w:r w:rsidR="0005414B">
        <w:t>any weighting</w:t>
      </w:r>
      <w:r w:rsidR="00643409">
        <w:t xml:space="preserve">, meaning every point in its grid has the same impact on the final output. On the other hand, the Gaussian Blur uses the Gaussian Distribution created by Carl Gauss in 1809 as a weighting factor for each </w:t>
      </w:r>
      <w:r w:rsidR="0005414B">
        <w:t xml:space="preserve">point. </w:t>
      </w:r>
      <w:r w:rsidR="00643409">
        <w:t xml:space="preserve">This is the main issue with the Box Blur and a large factor in the Gaussian Blurs dominance in photo-editing software. </w:t>
      </w:r>
      <w:r w:rsidR="0005414B">
        <w:t>An example of the Gaussian Blurs weighting factor can be seen in in Figure 4.</w:t>
      </w:r>
      <w:r w:rsidR="006362D5">
        <w:t xml:space="preserve"> The benefits of the Gaussian Blur can be shown by comparing </w:t>
      </w:r>
      <w:r w:rsidR="00846E02">
        <w:t>the</w:t>
      </w:r>
      <w:r w:rsidR="006362D5">
        <w:t xml:space="preserve"> Box Blur. In Figure 5 it can be seen that</w:t>
      </w:r>
      <w:r w:rsidR="00805190">
        <w:t xml:space="preserve">, even though they have the same kernel size, the Gaussian Blur has a much greater effect on edge-preservation as the center of the Box Blur is basically unintelligible. </w:t>
      </w:r>
    </w:p>
    <w:p w14:paraId="6DF27EC5" w14:textId="26E7CDE8" w:rsidR="0005414B" w:rsidRDefault="0005414B" w:rsidP="00805190">
      <w:pPr>
        <w:spacing w:after="240"/>
        <w:jc w:val="center"/>
      </w:pPr>
      <w:r>
        <w:rPr>
          <w:noProof/>
        </w:rPr>
        <w:drawing>
          <wp:inline distT="0" distB="0" distL="0" distR="0" wp14:anchorId="251AAEA7" wp14:editId="2FD4A0D5">
            <wp:extent cx="4325816" cy="3231884"/>
            <wp:effectExtent l="0" t="0" r="0" b="6985"/>
            <wp:docPr id="163706885" name="Picture 2" descr="python - How to do a 3D plot of gaussian using nump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ython - How to do a 3D plot of gaussian using numpy? - Stack Overfl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6560" cy="3232440"/>
                    </a:xfrm>
                    <a:prstGeom prst="rect">
                      <a:avLst/>
                    </a:prstGeom>
                    <a:noFill/>
                    <a:ln>
                      <a:noFill/>
                    </a:ln>
                  </pic:spPr>
                </pic:pic>
              </a:graphicData>
            </a:graphic>
          </wp:inline>
        </w:drawing>
      </w:r>
    </w:p>
    <w:p w14:paraId="05DC7BB6" w14:textId="60873A60" w:rsidR="0005414B" w:rsidRDefault="0005414B" w:rsidP="0005414B">
      <w:pPr>
        <w:jc w:val="center"/>
      </w:pPr>
      <w:r>
        <w:t>Gaussian Distribution (Figure 4)</w:t>
      </w:r>
    </w:p>
    <w:p w14:paraId="24E17F28" w14:textId="77777777" w:rsidR="006362D5" w:rsidRDefault="006362D5" w:rsidP="0005414B">
      <w:pPr>
        <w:jc w:val="center"/>
      </w:pPr>
    </w:p>
    <w:p w14:paraId="69AADDD5" w14:textId="1E7C62A8" w:rsidR="0005414B" w:rsidRDefault="006362D5" w:rsidP="00091661">
      <w:pPr>
        <w:spacing w:after="240"/>
        <w:jc w:val="center"/>
      </w:pPr>
      <w:r w:rsidRPr="006362D5">
        <w:rPr>
          <w:noProof/>
        </w:rPr>
        <w:lastRenderedPageBreak/>
        <w:drawing>
          <wp:inline distT="0" distB="0" distL="0" distR="0" wp14:anchorId="10DAC570" wp14:editId="3EAD6EB1">
            <wp:extent cx="5943600" cy="2379980"/>
            <wp:effectExtent l="0" t="0" r="0" b="1270"/>
            <wp:docPr id="1322670420" name="Picture 1" descr="A close-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70420" name="Picture 1" descr="A close-up of a person's face&#10;&#10;Description automatically generated with low confidence"/>
                    <pic:cNvPicPr/>
                  </pic:nvPicPr>
                  <pic:blipFill>
                    <a:blip r:embed="rId27"/>
                    <a:stretch>
                      <a:fillRect/>
                    </a:stretch>
                  </pic:blipFill>
                  <pic:spPr>
                    <a:xfrm>
                      <a:off x="0" y="0"/>
                      <a:ext cx="5943600" cy="2379980"/>
                    </a:xfrm>
                    <a:prstGeom prst="rect">
                      <a:avLst/>
                    </a:prstGeom>
                  </pic:spPr>
                </pic:pic>
              </a:graphicData>
            </a:graphic>
          </wp:inline>
        </w:drawing>
      </w:r>
    </w:p>
    <w:p w14:paraId="3C94637B" w14:textId="0103839D" w:rsidR="00805190" w:rsidRDefault="006362D5" w:rsidP="00E35335">
      <w:pPr>
        <w:jc w:val="center"/>
      </w:pPr>
      <w:r>
        <w:t>Box Blur vs Gaussian Blur, 25x25 kernel (Figure 5)</w:t>
      </w:r>
    </w:p>
    <w:p w14:paraId="75A0FFD1" w14:textId="77777777" w:rsidR="00E35335" w:rsidRDefault="00E35335" w:rsidP="00E35335">
      <w:pPr>
        <w:jc w:val="center"/>
      </w:pPr>
    </w:p>
    <w:p w14:paraId="554A12AD" w14:textId="175274B2" w:rsidR="00805190" w:rsidRDefault="00805190" w:rsidP="006A78EF">
      <w:pPr>
        <w:jc w:val="both"/>
      </w:pPr>
      <w:r>
        <w:t xml:space="preserve">To implement this in GLSL, </w:t>
      </w:r>
      <w:r w:rsidR="00986D28">
        <w:t>the Blur Shader</w:t>
      </w:r>
      <w:r>
        <w:t xml:space="preserve"> implemented earlier </w:t>
      </w:r>
      <w:r w:rsidR="00986D28">
        <w:t xml:space="preserve">should be used </w:t>
      </w:r>
      <w:r>
        <w:t xml:space="preserve">with a few adjustments. First </w:t>
      </w:r>
      <w:r w:rsidR="00986D28">
        <w:t xml:space="preserve">all </w:t>
      </w:r>
      <w:r>
        <w:t xml:space="preserve">variable names and functions </w:t>
      </w:r>
      <w:r w:rsidR="001E1B33">
        <w:t>with relevance to the Box B</w:t>
      </w:r>
      <w:r>
        <w:t xml:space="preserve">lur </w:t>
      </w:r>
      <w:r w:rsidR="001E1B33">
        <w:t xml:space="preserve">have been converted </w:t>
      </w:r>
      <w:r>
        <w:t>to Gaussian</w:t>
      </w:r>
      <w:r w:rsidR="001E1B33">
        <w:t xml:space="preserve"> </w:t>
      </w:r>
      <w:r>
        <w:t xml:space="preserve">Blur. The averageColour has been renamed to the weightedAverageColour and the total weight calculation has been removed for now. It is now as follows: </w:t>
      </w:r>
    </w:p>
    <w:bookmarkStart w:id="13" w:name="_MON_1745588498"/>
    <w:bookmarkEnd w:id="13"/>
    <w:p w14:paraId="7CD093DE" w14:textId="241B94B0" w:rsidR="00805190" w:rsidRDefault="00F32414" w:rsidP="00805190">
      <w:r>
        <w:object w:dxaOrig="9026" w:dyaOrig="8631" w14:anchorId="4949E2BB">
          <v:shape id="_x0000_i1032" type="#_x0000_t75" style="width:451.5pt;height:431.5pt" o:ole="">
            <v:imagedata r:id="rId28" o:title=""/>
          </v:shape>
          <o:OLEObject Type="Embed" ProgID="Word.Document.12" ShapeID="_x0000_i1032" DrawAspect="Content" ObjectID="_1745670596" r:id="rId29">
            <o:FieldCodes>\s</o:FieldCodes>
          </o:OLEObject>
        </w:object>
      </w:r>
    </w:p>
    <w:p w14:paraId="7BBF41AA" w14:textId="77777777" w:rsidR="00805190" w:rsidRDefault="00805190" w:rsidP="00805190"/>
    <w:p w14:paraId="3AA6F031" w14:textId="0108C4DA" w:rsidR="00805190" w:rsidRDefault="000E3504" w:rsidP="006A78EF">
      <w:pPr>
        <w:jc w:val="both"/>
      </w:pPr>
      <w:r>
        <w:t>Next, a function to calculate the Gaussian weighting for each colour in the grid</w:t>
      </w:r>
      <w:r w:rsidR="00986D28">
        <w:t xml:space="preserve"> should be created</w:t>
      </w:r>
      <w:r>
        <w:t xml:space="preserve">. To do this </w:t>
      </w:r>
      <w:r w:rsidR="00986D28">
        <w:t xml:space="preserve">a new function </w:t>
      </w:r>
      <w:r>
        <w:t xml:space="preserve">called CalculateGaussianWeight </w:t>
      </w:r>
      <w:r w:rsidR="00986D28">
        <w:t xml:space="preserve">should be created </w:t>
      </w:r>
      <w:r>
        <w:t xml:space="preserve">taking in a vec2 holding the position of each object, as well as a float holding the standard deviation, which is usually expressed as the Greek letter sigma </w:t>
      </w:r>
      <w:r>
        <w:rPr>
          <w:rFonts w:ascii="Grotesque" w:hAnsi="Grotesque"/>
        </w:rPr>
        <w:t>(</w:t>
      </w:r>
      <w:r>
        <w:t xml:space="preserve">σ). The standard deviation </w:t>
      </w:r>
      <w:r w:rsidR="00EE3BC8">
        <w:t>acts as</w:t>
      </w:r>
      <w:r>
        <w:t xml:space="preserve"> an </w:t>
      </w:r>
      <w:r>
        <w:lastRenderedPageBreak/>
        <w:t>internal blurring factor, the higher the standard deviation resulting in a lower deviation from the center fragment</w:t>
      </w:r>
      <w:r w:rsidR="002673DF">
        <w:t>.</w:t>
      </w:r>
    </w:p>
    <w:bookmarkStart w:id="14" w:name="_MON_1745589410"/>
    <w:bookmarkEnd w:id="14"/>
    <w:p w14:paraId="661094CA" w14:textId="02FDF8B0" w:rsidR="002673DF" w:rsidRDefault="002673DF" w:rsidP="00805190">
      <w:r>
        <w:object w:dxaOrig="9026" w:dyaOrig="890" w14:anchorId="722D958F">
          <v:shape id="_x0000_i1033" type="#_x0000_t75" style="width:451.5pt;height:44.5pt" o:ole="">
            <v:imagedata r:id="rId30" o:title=""/>
          </v:shape>
          <o:OLEObject Type="Embed" ProgID="Word.Document.12" ShapeID="_x0000_i1033" DrawAspect="Content" ObjectID="_1745670597" r:id="rId31">
            <o:FieldCodes>\s</o:FieldCodes>
          </o:OLEObject>
        </w:object>
      </w:r>
    </w:p>
    <w:p w14:paraId="73AEE37D" w14:textId="558B90EB" w:rsidR="002673DF" w:rsidRDefault="002673DF" w:rsidP="006A78EF">
      <w:pPr>
        <w:jc w:val="both"/>
      </w:pPr>
      <w:r>
        <w:t xml:space="preserve">Next the Gaussian Function should be implemented, </w:t>
      </w:r>
      <w:r w:rsidR="006A78EF">
        <w:t>which one dimensionally is</w:t>
      </w:r>
      <w:r>
        <w:t>:</w:t>
      </w:r>
    </w:p>
    <w:p w14:paraId="0996C46F" w14:textId="6C4870C7" w:rsidR="002673DF" w:rsidRPr="006A78EF" w:rsidRDefault="002673DF" w:rsidP="00805190">
      <w:pPr>
        <w:rPr>
          <w:sz w:val="44"/>
          <w:szCs w:val="44"/>
        </w:rPr>
      </w:pPr>
      <m:oMathPara>
        <m:oMath>
          <m:r>
            <w:rPr>
              <w:rFonts w:ascii="Cambria Math" w:hAnsi="Cambria Math"/>
              <w:sz w:val="44"/>
              <w:szCs w:val="44"/>
            </w:rPr>
            <m:t xml:space="preserve">weight= </m:t>
          </m:r>
          <m:f>
            <m:fPr>
              <m:ctrlPr>
                <w:rPr>
                  <w:rFonts w:ascii="Cambria Math" w:hAnsi="Cambria Math"/>
                  <w:i/>
                  <w:sz w:val="44"/>
                  <w:szCs w:val="44"/>
                </w:rPr>
              </m:ctrlPr>
            </m:fPr>
            <m:num>
              <m:r>
                <w:rPr>
                  <w:rFonts w:ascii="Cambria Math" w:hAnsi="Cambria Math"/>
                  <w:sz w:val="44"/>
                  <w:szCs w:val="44"/>
                </w:rPr>
                <m:t>1</m:t>
              </m:r>
            </m:num>
            <m:den>
              <m:rad>
                <m:radPr>
                  <m:degHide m:val="1"/>
                  <m:ctrlPr>
                    <w:rPr>
                      <w:rFonts w:ascii="Cambria Math" w:hAnsi="Cambria Math"/>
                      <w:i/>
                      <w:sz w:val="44"/>
                      <w:szCs w:val="44"/>
                    </w:rPr>
                  </m:ctrlPr>
                </m:radPr>
                <m:deg/>
                <m:e>
                  <m:r>
                    <w:rPr>
                      <w:rFonts w:ascii="Cambria Math" w:hAnsi="Cambria Math"/>
                      <w:sz w:val="44"/>
                      <w:szCs w:val="44"/>
                    </w:rPr>
                    <m:t>2π</m:t>
                  </m:r>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2</m:t>
                      </m:r>
                    </m:sup>
                  </m:sSup>
                </m:e>
              </m:rad>
            </m:den>
          </m:f>
          <m:sSup>
            <m:sSupPr>
              <m:ctrlPr>
                <w:rPr>
                  <w:rFonts w:ascii="Cambria Math" w:hAnsi="Cambria Math"/>
                  <w:i/>
                  <w:sz w:val="44"/>
                  <w:szCs w:val="44"/>
                </w:rPr>
              </m:ctrlPr>
            </m:sSupPr>
            <m:e>
              <m:r>
                <w:rPr>
                  <w:rFonts w:ascii="Cambria Math" w:hAnsi="Cambria Math"/>
                  <w:sz w:val="44"/>
                  <w:szCs w:val="44"/>
                </w:rPr>
                <m:t>e</m:t>
              </m:r>
            </m:e>
            <m:sup>
              <m:r>
                <w:rPr>
                  <w:rFonts w:ascii="Cambria Math" w:hAnsi="Cambria Math"/>
                  <w:sz w:val="44"/>
                  <w:szCs w:val="44"/>
                </w:rPr>
                <m:t xml:space="preserve">- </m:t>
              </m:r>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num>
                <m:den>
                  <m:r>
                    <w:rPr>
                      <w:rFonts w:ascii="Cambria Math" w:hAnsi="Cambria Math"/>
                      <w:sz w:val="44"/>
                      <w:szCs w:val="44"/>
                    </w:rPr>
                    <m:t>2</m:t>
                  </m:r>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2</m:t>
                      </m:r>
                    </m:sup>
                  </m:sSup>
                </m:den>
              </m:f>
            </m:sup>
          </m:sSup>
        </m:oMath>
      </m:oMathPara>
    </w:p>
    <w:p w14:paraId="7747DE92" w14:textId="77777777" w:rsidR="00091661" w:rsidRDefault="00091661" w:rsidP="00091661">
      <w:pPr>
        <w:jc w:val="center"/>
      </w:pPr>
    </w:p>
    <w:p w14:paraId="56E6E801" w14:textId="00BD3FDE" w:rsidR="00091661" w:rsidRDefault="00091661" w:rsidP="00091661">
      <w:pPr>
        <w:jc w:val="center"/>
      </w:pPr>
      <w:r>
        <w:t>1D Gaussian Function (Figure 6)</w:t>
      </w:r>
    </w:p>
    <w:p w14:paraId="41CA083B" w14:textId="55D491B6" w:rsidR="006A78EF" w:rsidRDefault="006A78EF" w:rsidP="006A78EF">
      <w:pPr>
        <w:jc w:val="both"/>
      </w:pPr>
      <w:r>
        <w:t>And therefore, two dimensionally is:</w:t>
      </w:r>
    </w:p>
    <w:p w14:paraId="1D9C16F2" w14:textId="47707211" w:rsidR="006A78EF" w:rsidRPr="00091661" w:rsidRDefault="006A78EF" w:rsidP="006A78EF">
      <w:pPr>
        <w:rPr>
          <w:sz w:val="44"/>
          <w:szCs w:val="44"/>
        </w:rPr>
      </w:pPr>
      <m:oMathPara>
        <m:oMath>
          <m:r>
            <w:rPr>
              <w:rFonts w:ascii="Cambria Math" w:hAnsi="Cambria Math"/>
              <w:sz w:val="44"/>
              <w:szCs w:val="44"/>
            </w:rPr>
            <m:t xml:space="preserve">weight= </m:t>
          </m:r>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2π</m:t>
              </m:r>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2</m:t>
                  </m:r>
                </m:sup>
              </m:sSup>
            </m:den>
          </m:f>
          <m:sSup>
            <m:sSupPr>
              <m:ctrlPr>
                <w:rPr>
                  <w:rFonts w:ascii="Cambria Math" w:hAnsi="Cambria Math"/>
                  <w:i/>
                  <w:sz w:val="44"/>
                  <w:szCs w:val="44"/>
                </w:rPr>
              </m:ctrlPr>
            </m:sSupPr>
            <m:e>
              <m:r>
                <w:rPr>
                  <w:rFonts w:ascii="Cambria Math" w:hAnsi="Cambria Math"/>
                  <w:sz w:val="44"/>
                  <w:szCs w:val="44"/>
                </w:rPr>
                <m:t>e</m:t>
              </m:r>
            </m:e>
            <m:sup>
              <m:r>
                <w:rPr>
                  <w:rFonts w:ascii="Cambria Math" w:hAnsi="Cambria Math"/>
                  <w:sz w:val="44"/>
                  <w:szCs w:val="44"/>
                </w:rPr>
                <m:t xml:space="preserve">- </m:t>
              </m:r>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y</m:t>
                      </m:r>
                    </m:e>
                    <m:sup>
                      <m:r>
                        <w:rPr>
                          <w:rFonts w:ascii="Cambria Math" w:hAnsi="Cambria Math"/>
                          <w:sz w:val="44"/>
                          <w:szCs w:val="44"/>
                        </w:rPr>
                        <m:t>2</m:t>
                      </m:r>
                    </m:sup>
                  </m:sSup>
                </m:num>
                <m:den>
                  <m:r>
                    <w:rPr>
                      <w:rFonts w:ascii="Cambria Math" w:hAnsi="Cambria Math"/>
                      <w:sz w:val="44"/>
                      <w:szCs w:val="44"/>
                    </w:rPr>
                    <m:t>2</m:t>
                  </m:r>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2</m:t>
                      </m:r>
                    </m:sup>
                  </m:sSup>
                </m:den>
              </m:f>
            </m:sup>
          </m:sSup>
        </m:oMath>
      </m:oMathPara>
    </w:p>
    <w:p w14:paraId="3A256DCF" w14:textId="77777777" w:rsidR="00091661" w:rsidRDefault="00091661" w:rsidP="00091661">
      <w:pPr>
        <w:jc w:val="center"/>
      </w:pPr>
    </w:p>
    <w:p w14:paraId="5D9D2E24" w14:textId="432629C9" w:rsidR="00091661" w:rsidRDefault="00091661" w:rsidP="00091661">
      <w:pPr>
        <w:jc w:val="center"/>
      </w:pPr>
      <w:r>
        <w:t>2D Gaussian Function (Figure 7)</w:t>
      </w:r>
    </w:p>
    <w:p w14:paraId="666DDA32" w14:textId="1CA64248" w:rsidR="006A78EF" w:rsidRDefault="006A78EF" w:rsidP="006A78EF">
      <w:pPr>
        <w:jc w:val="both"/>
      </w:pPr>
      <w:r>
        <w:t>Where σ is the standard deviation, x and y are the relative positions away from the center fragment, and the mean is zero.</w:t>
      </w:r>
    </w:p>
    <w:p w14:paraId="20C885DA" w14:textId="3DAD71C8" w:rsidR="006A78EF" w:rsidRDefault="006A78EF" w:rsidP="006A78EF">
      <w:pPr>
        <w:jc w:val="both"/>
      </w:pPr>
      <w:r>
        <w:t>This can be represented in GLSL as the following.</w:t>
      </w:r>
    </w:p>
    <w:bookmarkStart w:id="15" w:name="_MON_1745590152"/>
    <w:bookmarkEnd w:id="15"/>
    <w:p w14:paraId="1B445608" w14:textId="1B189B75" w:rsidR="006A78EF" w:rsidRDefault="004B3101" w:rsidP="006A78EF">
      <w:pPr>
        <w:jc w:val="both"/>
      </w:pPr>
      <w:r>
        <w:object w:dxaOrig="9026" w:dyaOrig="1513" w14:anchorId="396C4F80">
          <v:shape id="_x0000_i1034" type="#_x0000_t75" style="width:451.5pt;height:76pt" o:ole="">
            <v:imagedata r:id="rId32" o:title=""/>
          </v:shape>
          <o:OLEObject Type="Embed" ProgID="Word.Document.12" ShapeID="_x0000_i1034" DrawAspect="Content" ObjectID="_1745670598" r:id="rId33">
            <o:FieldCodes>\s</o:FieldCodes>
          </o:OLEObject>
        </w:object>
      </w:r>
    </w:p>
    <w:p w14:paraId="1D47B767" w14:textId="19FECE9B" w:rsidR="00941F47" w:rsidRDefault="00941F47" w:rsidP="006A78EF">
      <w:pPr>
        <w:jc w:val="both"/>
      </w:pPr>
      <w:r>
        <w:t xml:space="preserve">This function will then be called on every point in the generated grid to calculate its current weight. The current position in the for loop will be passed through, as well half the kernel size to keep the blurring factor consistent. Each weight will be added to </w:t>
      </w:r>
      <w:r w:rsidR="00846E02">
        <w:t>the</w:t>
      </w:r>
      <w:r>
        <w:t xml:space="preserve"> ‘</w:t>
      </w:r>
      <w:r w:rsidRPr="00941F47">
        <w:rPr>
          <w:i/>
          <w:iCs/>
        </w:rPr>
        <w:t>totalWeight</w:t>
      </w:r>
      <w:r>
        <w:t xml:space="preserve">’ variable, so that </w:t>
      </w:r>
      <w:r w:rsidR="00846E02">
        <w:t>the average can be</w:t>
      </w:r>
      <w:r>
        <w:t xml:space="preserve"> calculate</w:t>
      </w:r>
      <w:r w:rsidR="00846E02">
        <w:t xml:space="preserve">d </w:t>
      </w:r>
      <w:r>
        <w:t xml:space="preserve">later. The weight is then applied directly to </w:t>
      </w:r>
      <w:r w:rsidR="00846E02">
        <w:t>the</w:t>
      </w:r>
      <w:r>
        <w:t xml:space="preserve"> current colour and added to </w:t>
      </w:r>
      <w:r w:rsidR="00846E02">
        <w:t>the</w:t>
      </w:r>
      <w:r>
        <w:t xml:space="preserve"> sum. This is as follows.</w:t>
      </w:r>
    </w:p>
    <w:bookmarkStart w:id="16" w:name="_MON_1745590365"/>
    <w:bookmarkEnd w:id="16"/>
    <w:p w14:paraId="13CF7845" w14:textId="24CD5C9D" w:rsidR="00941F47" w:rsidRDefault="00941F47" w:rsidP="006A78EF">
      <w:pPr>
        <w:jc w:val="both"/>
      </w:pPr>
      <w:r>
        <w:object w:dxaOrig="9026" w:dyaOrig="1958" w14:anchorId="4976A833">
          <v:shape id="_x0000_i1035" type="#_x0000_t75" style="width:451.5pt;height:98pt" o:ole="">
            <v:imagedata r:id="rId34" o:title=""/>
          </v:shape>
          <o:OLEObject Type="Embed" ProgID="Word.Document.12" ShapeID="_x0000_i1035" DrawAspect="Content" ObjectID="_1745670599" r:id="rId35">
            <o:FieldCodes>\s</o:FieldCodes>
          </o:OLEObject>
        </w:object>
      </w:r>
    </w:p>
    <w:p w14:paraId="22BA2294" w14:textId="26B11436" w:rsidR="00941F47" w:rsidRDefault="00941F47" w:rsidP="006A78EF">
      <w:pPr>
        <w:jc w:val="both"/>
      </w:pPr>
      <w:r>
        <w:tab/>
        <w:t>Since the average calculation has already been previously implemented, the Gaussian Blur should now function as intended. The Gaussian Standard Deviation calculation can be adjusted to anything as fit, a common implementation includes parsing a partial amount of the image and using its standard deviation to create a more useful shader.</w:t>
      </w:r>
    </w:p>
    <w:p w14:paraId="343A663A" w14:textId="77777777" w:rsidR="00CD4E18" w:rsidRDefault="00CD4E18" w:rsidP="006A78EF">
      <w:pPr>
        <w:jc w:val="both"/>
      </w:pPr>
    </w:p>
    <w:p w14:paraId="5B0EF230" w14:textId="77777777" w:rsidR="00CD4E18" w:rsidRDefault="00CD4E18" w:rsidP="006A78EF">
      <w:pPr>
        <w:jc w:val="both"/>
      </w:pPr>
    </w:p>
    <w:p w14:paraId="0BFC4154" w14:textId="77777777" w:rsidR="00CD4E18" w:rsidRDefault="00CD4E18" w:rsidP="006A78EF">
      <w:pPr>
        <w:jc w:val="both"/>
      </w:pPr>
    </w:p>
    <w:p w14:paraId="4950D4A0" w14:textId="77777777" w:rsidR="00CD4E18" w:rsidRDefault="00CD4E18" w:rsidP="006A78EF">
      <w:pPr>
        <w:jc w:val="both"/>
      </w:pPr>
    </w:p>
    <w:p w14:paraId="29556903" w14:textId="77777777" w:rsidR="00CD4E18" w:rsidRPr="006A78EF" w:rsidRDefault="00CD4E18" w:rsidP="006A78EF">
      <w:pPr>
        <w:jc w:val="both"/>
      </w:pPr>
    </w:p>
    <w:p w14:paraId="796CE67A" w14:textId="2D20B66B" w:rsidR="00090B46" w:rsidRDefault="00000000" w:rsidP="00F04A48">
      <w:pPr>
        <w:pStyle w:val="Heading1"/>
        <w:numPr>
          <w:ilvl w:val="0"/>
          <w:numId w:val="3"/>
        </w:numPr>
      </w:pPr>
      <w:bookmarkStart w:id="17" w:name="_Toc135057408"/>
      <w:r>
        <w:lastRenderedPageBreak/>
        <w:t>Kuwahara Filter</w:t>
      </w:r>
      <w:bookmarkEnd w:id="17"/>
    </w:p>
    <w:p w14:paraId="61D2D34D" w14:textId="356CC36C" w:rsidR="00090B46" w:rsidRDefault="004B3101" w:rsidP="00091661">
      <w:pPr>
        <w:pBdr>
          <w:top w:val="nil"/>
          <w:left w:val="nil"/>
          <w:bottom w:val="nil"/>
          <w:right w:val="nil"/>
          <w:between w:val="nil"/>
        </w:pBdr>
        <w:jc w:val="both"/>
      </w:pPr>
      <w:r>
        <w:t xml:space="preserve">As previously mentioned, the Kuwahara Filter was originally created to reduce noise in medical imagery, however it has a secondary application in creating a pointillism-like painting aesthetic on </w:t>
      </w:r>
      <w:r w:rsidR="00CD4E18">
        <w:t>2D images. (See Figure 8)</w:t>
      </w:r>
    </w:p>
    <w:p w14:paraId="3CE2BF43" w14:textId="74FC37CE" w:rsidR="00091661" w:rsidRDefault="00091661">
      <w:pPr>
        <w:pBdr>
          <w:top w:val="nil"/>
          <w:left w:val="nil"/>
          <w:bottom w:val="nil"/>
          <w:right w:val="nil"/>
          <w:between w:val="nil"/>
        </w:pBdr>
      </w:pPr>
      <w:r w:rsidRPr="00091661">
        <w:rPr>
          <w:noProof/>
        </w:rPr>
        <w:drawing>
          <wp:inline distT="0" distB="0" distL="0" distR="0" wp14:anchorId="0AF5BEFE" wp14:editId="61CE430F">
            <wp:extent cx="5943600" cy="2437130"/>
            <wp:effectExtent l="0" t="0" r="0" b="1270"/>
            <wp:docPr id="1941352432" name="Picture 1" descr="A picture containing cloud, outdoor, wate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2432" name="Picture 1" descr="A picture containing cloud, outdoor, water, sky&#10;&#10;Description automatically generated"/>
                    <pic:cNvPicPr/>
                  </pic:nvPicPr>
                  <pic:blipFill>
                    <a:blip r:embed="rId36"/>
                    <a:stretch>
                      <a:fillRect/>
                    </a:stretch>
                  </pic:blipFill>
                  <pic:spPr>
                    <a:xfrm>
                      <a:off x="0" y="0"/>
                      <a:ext cx="5943600" cy="2437130"/>
                    </a:xfrm>
                    <a:prstGeom prst="rect">
                      <a:avLst/>
                    </a:prstGeom>
                  </pic:spPr>
                </pic:pic>
              </a:graphicData>
            </a:graphic>
          </wp:inline>
        </w:drawing>
      </w:r>
    </w:p>
    <w:p w14:paraId="3EB90147" w14:textId="7B7F966A" w:rsidR="00091661" w:rsidRDefault="00091661" w:rsidP="00091661">
      <w:pPr>
        <w:pBdr>
          <w:top w:val="nil"/>
          <w:left w:val="nil"/>
          <w:bottom w:val="nil"/>
          <w:right w:val="nil"/>
          <w:between w:val="nil"/>
        </w:pBdr>
        <w:jc w:val="center"/>
      </w:pPr>
      <w:r>
        <w:t xml:space="preserve">Kuwahara Filter 9x9 (Figure </w:t>
      </w:r>
      <w:r w:rsidR="00CD4E18">
        <w:t>8</w:t>
      </w:r>
      <w:r>
        <w:t>)</w:t>
      </w:r>
    </w:p>
    <w:p w14:paraId="4DB03F62" w14:textId="68961651" w:rsidR="00CD4E18" w:rsidRDefault="00CD4E18" w:rsidP="00CD4E18">
      <w:pPr>
        <w:pBdr>
          <w:top w:val="nil"/>
          <w:left w:val="nil"/>
          <w:bottom w:val="nil"/>
          <w:right w:val="nil"/>
          <w:between w:val="nil"/>
        </w:pBdr>
        <w:jc w:val="both"/>
      </w:pPr>
      <w:r>
        <w:t xml:space="preserve">The Kuwahara Filter functions similar to the Box Blur by creating a grid, however the grid is split into four corners as seen in Figure 9. Next the average colour and standard deviation is found for each of these boxes, and the current fragment is replaced by the box with the lowest standard deviations average colour. </w:t>
      </w:r>
    </w:p>
    <w:p w14:paraId="0C9EA6AC" w14:textId="7EE8E090" w:rsidR="00F32414" w:rsidRDefault="00F32414" w:rsidP="00F32414">
      <w:pPr>
        <w:pBdr>
          <w:top w:val="nil"/>
          <w:left w:val="nil"/>
          <w:bottom w:val="nil"/>
          <w:right w:val="nil"/>
          <w:between w:val="nil"/>
        </w:pBdr>
        <w:spacing w:after="240"/>
        <w:jc w:val="center"/>
      </w:pPr>
      <w:r w:rsidRPr="00F32414">
        <w:rPr>
          <w:noProof/>
        </w:rPr>
        <w:lastRenderedPageBreak/>
        <w:drawing>
          <wp:inline distT="0" distB="0" distL="0" distR="0" wp14:anchorId="46FBF2B7" wp14:editId="4046C443">
            <wp:extent cx="1852246" cy="1814217"/>
            <wp:effectExtent l="0" t="0" r="0" b="0"/>
            <wp:docPr id="85146107" name="Picture 1" descr="A picture containing rectangle, square, desig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107" name="Picture 1" descr="A picture containing rectangle, square, design, window&#10;&#10;Description automatically generated"/>
                    <pic:cNvPicPr/>
                  </pic:nvPicPr>
                  <pic:blipFill>
                    <a:blip r:embed="rId37"/>
                    <a:stretch>
                      <a:fillRect/>
                    </a:stretch>
                  </pic:blipFill>
                  <pic:spPr>
                    <a:xfrm>
                      <a:off x="0" y="0"/>
                      <a:ext cx="1861487" cy="1823268"/>
                    </a:xfrm>
                    <a:prstGeom prst="rect">
                      <a:avLst/>
                    </a:prstGeom>
                  </pic:spPr>
                </pic:pic>
              </a:graphicData>
            </a:graphic>
          </wp:inline>
        </w:drawing>
      </w:r>
    </w:p>
    <w:p w14:paraId="4750131C" w14:textId="7CDEC9BD" w:rsidR="00F32414" w:rsidRDefault="00F32414" w:rsidP="00F32414">
      <w:pPr>
        <w:pBdr>
          <w:top w:val="nil"/>
          <w:left w:val="nil"/>
          <w:bottom w:val="nil"/>
          <w:right w:val="nil"/>
          <w:between w:val="nil"/>
        </w:pBdr>
        <w:jc w:val="center"/>
      </w:pPr>
      <w:r>
        <w:t>Kuwahara Filter (Figure 9)</w:t>
      </w:r>
    </w:p>
    <w:p w14:paraId="3C18447F" w14:textId="4EBCA443" w:rsidR="00F32414" w:rsidRDefault="00F32414" w:rsidP="00F32414">
      <w:pPr>
        <w:pBdr>
          <w:top w:val="nil"/>
          <w:left w:val="nil"/>
          <w:bottom w:val="nil"/>
          <w:right w:val="nil"/>
          <w:between w:val="nil"/>
        </w:pBdr>
        <w:jc w:val="both"/>
      </w:pPr>
      <w:r>
        <w:t>This can be implemented in GLSL by using our Box Blur from earlier, however variable names such as BoxBlurKernel should be changed to KuwaharaKernel, as well the ‘</w:t>
      </w:r>
      <w:r>
        <w:rPr>
          <w:i/>
          <w:iCs/>
        </w:rPr>
        <w:t>averageColour</w:t>
      </w:r>
      <w:r>
        <w:t>’ variable. All of these changes are included in the following starter:</w:t>
      </w:r>
    </w:p>
    <w:bookmarkStart w:id="18" w:name="_MON_1745594155"/>
    <w:bookmarkEnd w:id="18"/>
    <w:p w14:paraId="4D86D633" w14:textId="456E2381" w:rsidR="00F32414" w:rsidRDefault="00B63788" w:rsidP="00F32414">
      <w:pPr>
        <w:pBdr>
          <w:top w:val="nil"/>
          <w:left w:val="nil"/>
          <w:bottom w:val="nil"/>
          <w:right w:val="nil"/>
          <w:between w:val="nil"/>
        </w:pBdr>
        <w:jc w:val="both"/>
      </w:pPr>
      <w:r>
        <w:object w:dxaOrig="9026" w:dyaOrig="7969" w14:anchorId="7D0CD993">
          <v:shape id="_x0000_i1036" type="#_x0000_t75" style="width:451.5pt;height:398.5pt" o:ole="">
            <v:imagedata r:id="rId38" o:title=""/>
          </v:shape>
          <o:OLEObject Type="Embed" ProgID="Word.Document.12" ShapeID="_x0000_i1036" DrawAspect="Content" ObjectID="_1745670600" r:id="rId39">
            <o:FieldCodes>\s</o:FieldCodes>
          </o:OLEObject>
        </w:object>
      </w:r>
    </w:p>
    <w:p w14:paraId="21F3DBC4" w14:textId="7D3B97A2" w:rsidR="006240A0" w:rsidRDefault="006240A0" w:rsidP="006240A0">
      <w:pPr>
        <w:pBdr>
          <w:top w:val="nil"/>
          <w:left w:val="nil"/>
          <w:bottom w:val="nil"/>
          <w:right w:val="nil"/>
          <w:between w:val="nil"/>
        </w:pBdr>
        <w:jc w:val="both"/>
      </w:pPr>
      <w:r>
        <w:t xml:space="preserve">Firstly, </w:t>
      </w:r>
      <w:r w:rsidR="00846E02">
        <w:t>since it is not one average colour that is being tracked</w:t>
      </w:r>
      <w:r>
        <w:t>, but four, an array of four colours</w:t>
      </w:r>
      <w:r w:rsidR="00846E02">
        <w:t xml:space="preserve"> should be declared</w:t>
      </w:r>
      <w:r>
        <w:t>. They can be in any order, however for the purposes of this shader, for 0-3 they are Bottom Left, Bottom Right, Top Left, and Top Right respectively. It should also have a separate array holding the count of each point in each sector, this will follow the same structure as before.</w:t>
      </w:r>
    </w:p>
    <w:bookmarkStart w:id="19" w:name="_MON_1745594685"/>
    <w:bookmarkEnd w:id="19"/>
    <w:p w14:paraId="16421BD5" w14:textId="1765556F" w:rsidR="006240A0" w:rsidRDefault="006240A0" w:rsidP="006240A0">
      <w:pPr>
        <w:pBdr>
          <w:top w:val="nil"/>
          <w:left w:val="nil"/>
          <w:bottom w:val="nil"/>
          <w:right w:val="nil"/>
          <w:between w:val="nil"/>
        </w:pBdr>
        <w:jc w:val="both"/>
      </w:pPr>
      <w:r>
        <w:object w:dxaOrig="9026" w:dyaOrig="3514" w14:anchorId="4A6C8BD9">
          <v:shape id="_x0000_i1037" type="#_x0000_t75" style="width:451.5pt;height:175.5pt" o:ole="">
            <v:imagedata r:id="rId40" o:title=""/>
          </v:shape>
          <o:OLEObject Type="Embed" ProgID="Word.Document.12" ShapeID="_x0000_i1037" DrawAspect="Content" ObjectID="_1745670601" r:id="rId41">
            <o:FieldCodes>\s</o:FieldCodes>
          </o:OLEObject>
        </w:object>
      </w:r>
      <w:r w:rsidR="00846E02" w:rsidRPr="00846E02">
        <w:t xml:space="preserve"> </w:t>
      </w:r>
      <w:r w:rsidR="00846E02" w:rsidRPr="00846E02">
        <w:t>we</w:t>
      </w:r>
    </w:p>
    <w:p w14:paraId="395A52B1" w14:textId="3BD42BD3" w:rsidR="006240A0" w:rsidRDefault="006240A0" w:rsidP="00F32414">
      <w:pPr>
        <w:pBdr>
          <w:top w:val="nil"/>
          <w:left w:val="nil"/>
          <w:bottom w:val="nil"/>
          <w:right w:val="nil"/>
          <w:between w:val="nil"/>
        </w:pBdr>
        <w:jc w:val="both"/>
      </w:pPr>
      <w:r>
        <w:t>Next, the average colour of each sector</w:t>
      </w:r>
      <w:r w:rsidR="00846E02">
        <w:t xml:space="preserve"> should be found</w:t>
      </w:r>
      <w:r>
        <w:t>, to do th</w:t>
      </w:r>
      <w:r w:rsidR="00846E02">
        <w:t>is, the same steps as before should be followed as well as</w:t>
      </w:r>
      <w:r w:rsidR="000E2765">
        <w:t xml:space="preserve"> us</w:t>
      </w:r>
      <w:r w:rsidR="00846E02">
        <w:t>ing</w:t>
      </w:r>
      <w:r w:rsidR="000E2765">
        <w:t xml:space="preserve"> the</w:t>
      </w:r>
      <w:r>
        <w:t xml:space="preserve"> equation as seen in Figure 3</w:t>
      </w:r>
      <w:r w:rsidR="000E2765">
        <w:t>.</w:t>
      </w:r>
      <w:r>
        <w:t xml:space="preserve"> </w:t>
      </w:r>
      <w:r w:rsidR="000E2765">
        <w:t>H</w:t>
      </w:r>
      <w:r>
        <w:t>owever</w:t>
      </w:r>
      <w:r w:rsidR="000E2765">
        <w:t>,</w:t>
      </w:r>
      <w:r>
        <w:t xml:space="preserve"> </w:t>
      </w:r>
      <w:r w:rsidR="000E2765">
        <w:t>it</w:t>
      </w:r>
      <w:r>
        <w:t xml:space="preserve"> </w:t>
      </w:r>
      <w:r w:rsidR="000E2765">
        <w:t xml:space="preserve">must only be </w:t>
      </w:r>
      <w:r>
        <w:t>carr</w:t>
      </w:r>
      <w:r w:rsidR="000E2765">
        <w:t>ied out in</w:t>
      </w:r>
      <w:r>
        <w:t xml:space="preserve"> </w:t>
      </w:r>
      <w:r w:rsidR="000E2765">
        <w:t>each</w:t>
      </w:r>
      <w:r>
        <w:t xml:space="preserve"> relevant </w:t>
      </w:r>
      <w:r w:rsidR="000E2765">
        <w:t>sector</w:t>
      </w:r>
      <w:r>
        <w:t xml:space="preserve">. </w:t>
      </w:r>
      <w:r w:rsidR="000E2765">
        <w:t xml:space="preserve"> For example, in Figure 10</w:t>
      </w:r>
      <w:r w:rsidR="0034040E">
        <w:t xml:space="preserve">, </w:t>
      </w:r>
      <w:r w:rsidR="00452427">
        <w:t xml:space="preserve">everything below zero in both the X and the Y, is in the bottom left </w:t>
      </w:r>
      <w:r w:rsidR="000E2765">
        <w:t>square, therefore the sum and counting of any point in that square should be added to its relevant part of the array</w:t>
      </w:r>
      <w:r w:rsidR="00452427">
        <w:t>. The same principles</w:t>
      </w:r>
      <w:r w:rsidR="007C3D52">
        <w:t xml:space="preserve"> can be applied on every point in the grid to find it relevant sector. </w:t>
      </w:r>
    </w:p>
    <w:p w14:paraId="52975C66" w14:textId="77777777" w:rsidR="007C3D52" w:rsidRDefault="007C3D52" w:rsidP="00F32414">
      <w:pPr>
        <w:pBdr>
          <w:top w:val="nil"/>
          <w:left w:val="nil"/>
          <w:bottom w:val="nil"/>
          <w:right w:val="nil"/>
          <w:between w:val="nil"/>
        </w:pBdr>
        <w:jc w:val="both"/>
      </w:pPr>
    </w:p>
    <w:tbl>
      <w:tblPr>
        <w:tblStyle w:val="TableGridLight"/>
        <w:tblW w:w="0" w:type="auto"/>
        <w:jc w:val="center"/>
        <w:tblLook w:val="04A0" w:firstRow="1" w:lastRow="0" w:firstColumn="1" w:lastColumn="0" w:noHBand="0" w:noVBand="1"/>
      </w:tblPr>
      <w:tblGrid>
        <w:gridCol w:w="539"/>
        <w:gridCol w:w="539"/>
        <w:gridCol w:w="539"/>
        <w:gridCol w:w="468"/>
        <w:gridCol w:w="468"/>
        <w:gridCol w:w="468"/>
      </w:tblGrid>
      <w:tr w:rsidR="0034040E" w14:paraId="07293D1C" w14:textId="77777777" w:rsidTr="0034040E">
        <w:trPr>
          <w:jc w:val="center"/>
        </w:trPr>
        <w:tc>
          <w:tcPr>
            <w:tcW w:w="539" w:type="dxa"/>
          </w:tcPr>
          <w:p w14:paraId="422114FA" w14:textId="560578D1" w:rsidR="0034040E" w:rsidRDefault="0034040E" w:rsidP="0034040E">
            <w:pPr>
              <w:ind w:left="0"/>
              <w:jc w:val="center"/>
            </w:pPr>
            <w:r>
              <w:t>2</w:t>
            </w:r>
          </w:p>
        </w:tc>
        <w:tc>
          <w:tcPr>
            <w:tcW w:w="539" w:type="dxa"/>
          </w:tcPr>
          <w:p w14:paraId="0A2E90D7" w14:textId="1A87F530" w:rsidR="0034040E" w:rsidRDefault="0034040E" w:rsidP="0034040E">
            <w:pPr>
              <w:ind w:left="0"/>
              <w:jc w:val="center"/>
            </w:pPr>
          </w:p>
        </w:tc>
        <w:tc>
          <w:tcPr>
            <w:tcW w:w="539" w:type="dxa"/>
          </w:tcPr>
          <w:p w14:paraId="37774FAA" w14:textId="6835541A" w:rsidR="0034040E" w:rsidRDefault="0034040E" w:rsidP="0034040E">
            <w:pPr>
              <w:ind w:left="0"/>
              <w:jc w:val="center"/>
            </w:pPr>
          </w:p>
        </w:tc>
        <w:tc>
          <w:tcPr>
            <w:tcW w:w="468" w:type="dxa"/>
          </w:tcPr>
          <w:p w14:paraId="7737F223" w14:textId="4FC01514" w:rsidR="0034040E" w:rsidRDefault="0034040E" w:rsidP="0034040E">
            <w:pPr>
              <w:ind w:left="0"/>
              <w:jc w:val="center"/>
            </w:pPr>
          </w:p>
        </w:tc>
        <w:tc>
          <w:tcPr>
            <w:tcW w:w="468" w:type="dxa"/>
          </w:tcPr>
          <w:p w14:paraId="38513090" w14:textId="60E84CCC" w:rsidR="0034040E" w:rsidRDefault="0034040E" w:rsidP="0034040E">
            <w:pPr>
              <w:ind w:left="0"/>
              <w:jc w:val="center"/>
            </w:pPr>
          </w:p>
        </w:tc>
        <w:tc>
          <w:tcPr>
            <w:tcW w:w="468" w:type="dxa"/>
          </w:tcPr>
          <w:p w14:paraId="1DC0C3EE" w14:textId="16F576A9" w:rsidR="0034040E" w:rsidRDefault="0034040E" w:rsidP="0034040E">
            <w:pPr>
              <w:ind w:left="0"/>
              <w:jc w:val="center"/>
            </w:pPr>
          </w:p>
        </w:tc>
      </w:tr>
      <w:tr w:rsidR="0034040E" w14:paraId="05571596" w14:textId="77777777" w:rsidTr="0034040E">
        <w:trPr>
          <w:jc w:val="center"/>
        </w:trPr>
        <w:tc>
          <w:tcPr>
            <w:tcW w:w="539" w:type="dxa"/>
          </w:tcPr>
          <w:p w14:paraId="5419FEC3" w14:textId="34059A84" w:rsidR="0034040E" w:rsidRDefault="0034040E" w:rsidP="0034040E">
            <w:pPr>
              <w:ind w:left="0"/>
              <w:jc w:val="center"/>
            </w:pPr>
            <w:r>
              <w:t>1</w:t>
            </w:r>
          </w:p>
        </w:tc>
        <w:tc>
          <w:tcPr>
            <w:tcW w:w="539" w:type="dxa"/>
          </w:tcPr>
          <w:p w14:paraId="044F6366" w14:textId="77777777" w:rsidR="0034040E" w:rsidRDefault="0034040E" w:rsidP="0034040E">
            <w:pPr>
              <w:ind w:left="0"/>
              <w:jc w:val="center"/>
            </w:pPr>
          </w:p>
        </w:tc>
        <w:tc>
          <w:tcPr>
            <w:tcW w:w="539" w:type="dxa"/>
          </w:tcPr>
          <w:p w14:paraId="74A4EA63" w14:textId="77777777" w:rsidR="0034040E" w:rsidRDefault="0034040E" w:rsidP="0034040E">
            <w:pPr>
              <w:ind w:left="0"/>
              <w:jc w:val="center"/>
            </w:pPr>
          </w:p>
        </w:tc>
        <w:tc>
          <w:tcPr>
            <w:tcW w:w="468" w:type="dxa"/>
          </w:tcPr>
          <w:p w14:paraId="75C0C9DA" w14:textId="77777777" w:rsidR="0034040E" w:rsidRDefault="0034040E" w:rsidP="0034040E">
            <w:pPr>
              <w:ind w:left="0"/>
              <w:jc w:val="center"/>
            </w:pPr>
          </w:p>
        </w:tc>
        <w:tc>
          <w:tcPr>
            <w:tcW w:w="468" w:type="dxa"/>
          </w:tcPr>
          <w:p w14:paraId="000CB400" w14:textId="77777777" w:rsidR="0034040E" w:rsidRDefault="0034040E" w:rsidP="0034040E">
            <w:pPr>
              <w:ind w:left="0"/>
              <w:jc w:val="center"/>
            </w:pPr>
          </w:p>
        </w:tc>
        <w:tc>
          <w:tcPr>
            <w:tcW w:w="468" w:type="dxa"/>
          </w:tcPr>
          <w:p w14:paraId="02620499" w14:textId="77777777" w:rsidR="0034040E" w:rsidRDefault="0034040E" w:rsidP="0034040E">
            <w:pPr>
              <w:ind w:left="0"/>
              <w:jc w:val="center"/>
            </w:pPr>
          </w:p>
        </w:tc>
      </w:tr>
      <w:tr w:rsidR="0034040E" w14:paraId="10A18826" w14:textId="77777777" w:rsidTr="0034040E">
        <w:trPr>
          <w:jc w:val="center"/>
        </w:trPr>
        <w:tc>
          <w:tcPr>
            <w:tcW w:w="539" w:type="dxa"/>
          </w:tcPr>
          <w:p w14:paraId="78E3DEDE" w14:textId="26C28DA0" w:rsidR="0034040E" w:rsidRDefault="0034040E" w:rsidP="0034040E">
            <w:pPr>
              <w:ind w:left="0"/>
              <w:jc w:val="center"/>
            </w:pPr>
            <w:r>
              <w:t>0</w:t>
            </w:r>
          </w:p>
        </w:tc>
        <w:tc>
          <w:tcPr>
            <w:tcW w:w="539" w:type="dxa"/>
          </w:tcPr>
          <w:p w14:paraId="58E9EE51" w14:textId="77777777" w:rsidR="0034040E" w:rsidRDefault="0034040E" w:rsidP="0034040E">
            <w:pPr>
              <w:ind w:left="0"/>
              <w:jc w:val="center"/>
            </w:pPr>
          </w:p>
        </w:tc>
        <w:tc>
          <w:tcPr>
            <w:tcW w:w="539" w:type="dxa"/>
          </w:tcPr>
          <w:p w14:paraId="21687105" w14:textId="77777777" w:rsidR="0034040E" w:rsidRDefault="0034040E" w:rsidP="0034040E">
            <w:pPr>
              <w:ind w:left="0"/>
              <w:jc w:val="center"/>
            </w:pPr>
          </w:p>
        </w:tc>
        <w:tc>
          <w:tcPr>
            <w:tcW w:w="468" w:type="dxa"/>
          </w:tcPr>
          <w:p w14:paraId="3EC48D41" w14:textId="25D66A9E" w:rsidR="0034040E" w:rsidRDefault="007C3D52" w:rsidP="0034040E">
            <w:pPr>
              <w:ind w:left="0"/>
              <w:jc w:val="center"/>
            </w:pPr>
            <w:r>
              <w:t>C</w:t>
            </w:r>
          </w:p>
        </w:tc>
        <w:tc>
          <w:tcPr>
            <w:tcW w:w="468" w:type="dxa"/>
          </w:tcPr>
          <w:p w14:paraId="156BD88C" w14:textId="77777777" w:rsidR="0034040E" w:rsidRDefault="0034040E" w:rsidP="0034040E">
            <w:pPr>
              <w:ind w:left="0"/>
              <w:jc w:val="center"/>
            </w:pPr>
          </w:p>
        </w:tc>
        <w:tc>
          <w:tcPr>
            <w:tcW w:w="468" w:type="dxa"/>
          </w:tcPr>
          <w:p w14:paraId="655F35D8" w14:textId="77777777" w:rsidR="0034040E" w:rsidRDefault="0034040E" w:rsidP="0034040E">
            <w:pPr>
              <w:ind w:left="0"/>
              <w:jc w:val="center"/>
            </w:pPr>
          </w:p>
        </w:tc>
      </w:tr>
      <w:tr w:rsidR="0034040E" w14:paraId="6ED6E110" w14:textId="77777777" w:rsidTr="0034040E">
        <w:trPr>
          <w:jc w:val="center"/>
        </w:trPr>
        <w:tc>
          <w:tcPr>
            <w:tcW w:w="539" w:type="dxa"/>
          </w:tcPr>
          <w:p w14:paraId="1FF0C3C4" w14:textId="483AC59F" w:rsidR="0034040E" w:rsidRDefault="0034040E" w:rsidP="0034040E">
            <w:pPr>
              <w:ind w:left="0"/>
              <w:jc w:val="center"/>
            </w:pPr>
            <w:r>
              <w:t>-1</w:t>
            </w:r>
          </w:p>
        </w:tc>
        <w:tc>
          <w:tcPr>
            <w:tcW w:w="539" w:type="dxa"/>
          </w:tcPr>
          <w:p w14:paraId="72930540" w14:textId="77777777" w:rsidR="0034040E" w:rsidRDefault="0034040E" w:rsidP="0034040E">
            <w:pPr>
              <w:ind w:left="0"/>
              <w:jc w:val="center"/>
            </w:pPr>
          </w:p>
        </w:tc>
        <w:tc>
          <w:tcPr>
            <w:tcW w:w="539" w:type="dxa"/>
          </w:tcPr>
          <w:p w14:paraId="0D3D5A4B" w14:textId="77777777" w:rsidR="0034040E" w:rsidRDefault="0034040E" w:rsidP="0034040E">
            <w:pPr>
              <w:ind w:left="0"/>
              <w:jc w:val="center"/>
            </w:pPr>
          </w:p>
        </w:tc>
        <w:tc>
          <w:tcPr>
            <w:tcW w:w="468" w:type="dxa"/>
          </w:tcPr>
          <w:p w14:paraId="05BDB469" w14:textId="77777777" w:rsidR="0034040E" w:rsidRDefault="0034040E" w:rsidP="0034040E">
            <w:pPr>
              <w:ind w:left="0"/>
              <w:jc w:val="center"/>
            </w:pPr>
          </w:p>
        </w:tc>
        <w:tc>
          <w:tcPr>
            <w:tcW w:w="468" w:type="dxa"/>
          </w:tcPr>
          <w:p w14:paraId="59BEC65B" w14:textId="77777777" w:rsidR="0034040E" w:rsidRDefault="0034040E" w:rsidP="0034040E">
            <w:pPr>
              <w:ind w:left="0"/>
              <w:jc w:val="center"/>
            </w:pPr>
          </w:p>
        </w:tc>
        <w:tc>
          <w:tcPr>
            <w:tcW w:w="468" w:type="dxa"/>
          </w:tcPr>
          <w:p w14:paraId="06CC8354" w14:textId="77777777" w:rsidR="0034040E" w:rsidRDefault="0034040E" w:rsidP="0034040E">
            <w:pPr>
              <w:ind w:left="0"/>
              <w:jc w:val="center"/>
            </w:pPr>
          </w:p>
        </w:tc>
      </w:tr>
      <w:tr w:rsidR="0034040E" w14:paraId="0174F426" w14:textId="77777777" w:rsidTr="0034040E">
        <w:trPr>
          <w:jc w:val="center"/>
        </w:trPr>
        <w:tc>
          <w:tcPr>
            <w:tcW w:w="539" w:type="dxa"/>
          </w:tcPr>
          <w:p w14:paraId="448521D1" w14:textId="7B75C5BD" w:rsidR="0034040E" w:rsidRDefault="0034040E" w:rsidP="0034040E">
            <w:pPr>
              <w:ind w:left="0"/>
              <w:jc w:val="center"/>
            </w:pPr>
            <w:r>
              <w:t>-2</w:t>
            </w:r>
          </w:p>
        </w:tc>
        <w:tc>
          <w:tcPr>
            <w:tcW w:w="539" w:type="dxa"/>
          </w:tcPr>
          <w:p w14:paraId="426F2445" w14:textId="77777777" w:rsidR="0034040E" w:rsidRDefault="0034040E" w:rsidP="0034040E">
            <w:pPr>
              <w:ind w:left="0"/>
              <w:jc w:val="center"/>
            </w:pPr>
          </w:p>
        </w:tc>
        <w:tc>
          <w:tcPr>
            <w:tcW w:w="539" w:type="dxa"/>
          </w:tcPr>
          <w:p w14:paraId="3CCF40A3" w14:textId="77777777" w:rsidR="0034040E" w:rsidRDefault="0034040E" w:rsidP="0034040E">
            <w:pPr>
              <w:ind w:left="0"/>
              <w:jc w:val="center"/>
            </w:pPr>
          </w:p>
        </w:tc>
        <w:tc>
          <w:tcPr>
            <w:tcW w:w="468" w:type="dxa"/>
          </w:tcPr>
          <w:p w14:paraId="75EF7152" w14:textId="77777777" w:rsidR="0034040E" w:rsidRDefault="0034040E" w:rsidP="0034040E">
            <w:pPr>
              <w:ind w:left="0"/>
              <w:jc w:val="center"/>
            </w:pPr>
          </w:p>
        </w:tc>
        <w:tc>
          <w:tcPr>
            <w:tcW w:w="468" w:type="dxa"/>
          </w:tcPr>
          <w:p w14:paraId="7DDB5B42" w14:textId="77777777" w:rsidR="0034040E" w:rsidRDefault="0034040E" w:rsidP="0034040E">
            <w:pPr>
              <w:ind w:left="0"/>
              <w:jc w:val="center"/>
            </w:pPr>
          </w:p>
        </w:tc>
        <w:tc>
          <w:tcPr>
            <w:tcW w:w="468" w:type="dxa"/>
          </w:tcPr>
          <w:p w14:paraId="6348F892" w14:textId="77777777" w:rsidR="0034040E" w:rsidRDefault="0034040E" w:rsidP="0034040E">
            <w:pPr>
              <w:ind w:left="0"/>
              <w:jc w:val="center"/>
            </w:pPr>
          </w:p>
        </w:tc>
      </w:tr>
      <w:tr w:rsidR="0034040E" w14:paraId="31AB38EB" w14:textId="77777777" w:rsidTr="0034040E">
        <w:trPr>
          <w:jc w:val="center"/>
        </w:trPr>
        <w:tc>
          <w:tcPr>
            <w:tcW w:w="539" w:type="dxa"/>
          </w:tcPr>
          <w:p w14:paraId="7EC719FC" w14:textId="76797BB9" w:rsidR="0034040E" w:rsidRDefault="0034040E" w:rsidP="0034040E">
            <w:pPr>
              <w:ind w:left="0"/>
              <w:jc w:val="center"/>
            </w:pPr>
          </w:p>
        </w:tc>
        <w:tc>
          <w:tcPr>
            <w:tcW w:w="539" w:type="dxa"/>
          </w:tcPr>
          <w:p w14:paraId="373CE3FE" w14:textId="3B43CE4E" w:rsidR="0034040E" w:rsidRDefault="0034040E" w:rsidP="0034040E">
            <w:pPr>
              <w:ind w:left="0"/>
              <w:jc w:val="center"/>
            </w:pPr>
            <w:r>
              <w:t>-2</w:t>
            </w:r>
          </w:p>
        </w:tc>
        <w:tc>
          <w:tcPr>
            <w:tcW w:w="539" w:type="dxa"/>
          </w:tcPr>
          <w:p w14:paraId="360347A3" w14:textId="60707428" w:rsidR="0034040E" w:rsidRDefault="0034040E" w:rsidP="0034040E">
            <w:pPr>
              <w:ind w:left="0"/>
              <w:jc w:val="center"/>
            </w:pPr>
            <w:r>
              <w:t>-1</w:t>
            </w:r>
          </w:p>
        </w:tc>
        <w:tc>
          <w:tcPr>
            <w:tcW w:w="468" w:type="dxa"/>
          </w:tcPr>
          <w:p w14:paraId="36E0132E" w14:textId="55250CB4" w:rsidR="0034040E" w:rsidRDefault="0034040E" w:rsidP="0034040E">
            <w:pPr>
              <w:ind w:left="0"/>
              <w:jc w:val="center"/>
            </w:pPr>
            <w:r>
              <w:t>0</w:t>
            </w:r>
          </w:p>
        </w:tc>
        <w:tc>
          <w:tcPr>
            <w:tcW w:w="468" w:type="dxa"/>
          </w:tcPr>
          <w:p w14:paraId="4D4C92D1" w14:textId="09653DFF" w:rsidR="0034040E" w:rsidRDefault="0034040E" w:rsidP="0034040E">
            <w:pPr>
              <w:ind w:left="0"/>
              <w:jc w:val="center"/>
            </w:pPr>
            <w:r>
              <w:t>1</w:t>
            </w:r>
          </w:p>
        </w:tc>
        <w:tc>
          <w:tcPr>
            <w:tcW w:w="468" w:type="dxa"/>
          </w:tcPr>
          <w:p w14:paraId="0DA9443B" w14:textId="0C0802A2" w:rsidR="0034040E" w:rsidRDefault="0034040E" w:rsidP="0034040E">
            <w:pPr>
              <w:ind w:left="0"/>
              <w:jc w:val="center"/>
            </w:pPr>
            <w:r>
              <w:t>2</w:t>
            </w:r>
          </w:p>
        </w:tc>
      </w:tr>
    </w:tbl>
    <w:p w14:paraId="46EDCD21" w14:textId="77777777" w:rsidR="00452427" w:rsidRDefault="00452427" w:rsidP="00452427">
      <w:pPr>
        <w:pBdr>
          <w:top w:val="nil"/>
          <w:left w:val="nil"/>
          <w:bottom w:val="nil"/>
          <w:right w:val="nil"/>
          <w:between w:val="nil"/>
        </w:pBdr>
        <w:jc w:val="center"/>
      </w:pPr>
    </w:p>
    <w:p w14:paraId="59490393" w14:textId="545D8D00" w:rsidR="0034040E" w:rsidRDefault="0034040E" w:rsidP="00452427">
      <w:pPr>
        <w:pBdr>
          <w:top w:val="nil"/>
          <w:left w:val="nil"/>
          <w:bottom w:val="nil"/>
          <w:right w:val="nil"/>
          <w:between w:val="nil"/>
        </w:pBdr>
        <w:jc w:val="center"/>
      </w:pPr>
      <w:r>
        <w:t xml:space="preserve">Kuwahara </w:t>
      </w:r>
      <w:r w:rsidR="00452427">
        <w:t>Grid Example</w:t>
      </w:r>
      <w:r w:rsidR="007C3D52">
        <w:t xml:space="preserve"> C=Center </w:t>
      </w:r>
      <w:r w:rsidR="00452427">
        <w:t>(Figure 10)</w:t>
      </w:r>
    </w:p>
    <w:p w14:paraId="04332AE3" w14:textId="78C87FA6" w:rsidR="007C3D52" w:rsidRDefault="007C3D52" w:rsidP="007C3D52">
      <w:pPr>
        <w:pBdr>
          <w:top w:val="nil"/>
          <w:left w:val="nil"/>
          <w:bottom w:val="nil"/>
          <w:right w:val="nil"/>
          <w:between w:val="nil"/>
        </w:pBdr>
        <w:jc w:val="both"/>
      </w:pPr>
      <w:r>
        <w:lastRenderedPageBreak/>
        <w:t>This code is long and tedious and as such, some code will be replaced with a T</w:t>
      </w:r>
      <w:r w:rsidR="000E2765">
        <w:t>ODO</w:t>
      </w:r>
      <w:r>
        <w:t>.</w:t>
      </w:r>
    </w:p>
    <w:bookmarkStart w:id="20" w:name="_MON_1745595907"/>
    <w:bookmarkEnd w:id="20"/>
    <w:p w14:paraId="59589ED4" w14:textId="62F6CC00" w:rsidR="007C3D52" w:rsidRDefault="000E2765" w:rsidP="007C3D52">
      <w:pPr>
        <w:pBdr>
          <w:top w:val="nil"/>
          <w:left w:val="nil"/>
          <w:bottom w:val="nil"/>
          <w:right w:val="nil"/>
          <w:between w:val="nil"/>
        </w:pBdr>
        <w:jc w:val="both"/>
      </w:pPr>
      <w:r>
        <w:object w:dxaOrig="9026" w:dyaOrig="9966" w14:anchorId="376D28D6">
          <v:shape id="_x0000_i1038" type="#_x0000_t75" style="width:451.5pt;height:498.5pt" o:ole="">
            <v:imagedata r:id="rId42" o:title=""/>
          </v:shape>
          <o:OLEObject Type="Embed" ProgID="Word.Document.12" ShapeID="_x0000_i1038" DrawAspect="Content" ObjectID="_1745670602" r:id="rId43">
            <o:FieldCodes>\s</o:FieldCodes>
          </o:OLEObject>
        </w:object>
      </w:r>
    </w:p>
    <w:p w14:paraId="34FE11AE" w14:textId="77777777" w:rsidR="000E2765" w:rsidRDefault="000E2765" w:rsidP="007C3D52">
      <w:pPr>
        <w:pBdr>
          <w:top w:val="nil"/>
          <w:left w:val="nil"/>
          <w:bottom w:val="nil"/>
          <w:right w:val="nil"/>
          <w:between w:val="nil"/>
        </w:pBdr>
        <w:jc w:val="both"/>
      </w:pPr>
    </w:p>
    <w:p w14:paraId="1A836C41" w14:textId="77777777" w:rsidR="000E2765" w:rsidRDefault="000E2765" w:rsidP="007C3D52">
      <w:pPr>
        <w:pBdr>
          <w:top w:val="nil"/>
          <w:left w:val="nil"/>
          <w:bottom w:val="nil"/>
          <w:right w:val="nil"/>
          <w:between w:val="nil"/>
        </w:pBdr>
        <w:jc w:val="both"/>
      </w:pPr>
    </w:p>
    <w:p w14:paraId="33BAF396" w14:textId="77777777" w:rsidR="000E2765" w:rsidRDefault="000E2765" w:rsidP="007C3D52">
      <w:pPr>
        <w:pBdr>
          <w:top w:val="nil"/>
          <w:left w:val="nil"/>
          <w:bottom w:val="nil"/>
          <w:right w:val="nil"/>
          <w:between w:val="nil"/>
        </w:pBdr>
        <w:jc w:val="both"/>
      </w:pPr>
    </w:p>
    <w:p w14:paraId="266E73DA" w14:textId="1E0053BA" w:rsidR="000E2765" w:rsidRDefault="000E2765" w:rsidP="007C3D52">
      <w:pPr>
        <w:pBdr>
          <w:top w:val="nil"/>
          <w:left w:val="nil"/>
          <w:bottom w:val="nil"/>
          <w:right w:val="nil"/>
          <w:between w:val="nil"/>
        </w:pBdr>
        <w:jc w:val="both"/>
      </w:pPr>
      <w:r>
        <w:t xml:space="preserve">The averages should then be used with the equation found in Figure 3 using the counters as a weighting factor. </w:t>
      </w:r>
    </w:p>
    <w:bookmarkStart w:id="21" w:name="_MON_1745596517"/>
    <w:bookmarkEnd w:id="21"/>
    <w:p w14:paraId="4EB5256F" w14:textId="044FE2F6" w:rsidR="000E2765" w:rsidRDefault="000E2765" w:rsidP="007C3D52">
      <w:pPr>
        <w:pBdr>
          <w:top w:val="nil"/>
          <w:left w:val="nil"/>
          <w:bottom w:val="nil"/>
          <w:right w:val="nil"/>
          <w:between w:val="nil"/>
        </w:pBdr>
        <w:jc w:val="both"/>
      </w:pPr>
      <w:r>
        <w:object w:dxaOrig="9026" w:dyaOrig="1290" w14:anchorId="280BEB9C">
          <v:shape id="_x0000_i1039" type="#_x0000_t75" style="width:451.5pt;height:64.5pt" o:ole="">
            <v:imagedata r:id="rId44" o:title=""/>
          </v:shape>
          <o:OLEObject Type="Embed" ProgID="Word.Document.12" ShapeID="_x0000_i1039" DrawAspect="Content" ObjectID="_1745670603" r:id="rId45">
            <o:FieldCodes>\s</o:FieldCodes>
          </o:OLEObject>
        </w:object>
      </w:r>
    </w:p>
    <w:p w14:paraId="5BC49157" w14:textId="5409CFFA" w:rsidR="000E2765" w:rsidRDefault="000E2765" w:rsidP="007C3D52">
      <w:pPr>
        <w:pBdr>
          <w:top w:val="nil"/>
          <w:left w:val="nil"/>
          <w:bottom w:val="nil"/>
          <w:right w:val="nil"/>
          <w:between w:val="nil"/>
        </w:pBdr>
        <w:jc w:val="both"/>
      </w:pPr>
      <w:r>
        <w:t xml:space="preserve">The standard deviation of each sector should then be found, </w:t>
      </w:r>
      <w:r w:rsidR="007B21EC">
        <w:t>using the equation found in Figure 11.</w:t>
      </w:r>
    </w:p>
    <w:p w14:paraId="2243547F" w14:textId="77777777" w:rsidR="007B21EC" w:rsidRDefault="007B21EC" w:rsidP="007C3D52">
      <w:pPr>
        <w:pBdr>
          <w:top w:val="nil"/>
          <w:left w:val="nil"/>
          <w:bottom w:val="nil"/>
          <w:right w:val="nil"/>
          <w:between w:val="nil"/>
        </w:pBdr>
        <w:jc w:val="both"/>
      </w:pPr>
    </w:p>
    <w:p w14:paraId="73FAB3F2" w14:textId="2241BDF7" w:rsidR="007B21EC" w:rsidRPr="007B21EC" w:rsidRDefault="007B21EC" w:rsidP="007C3D52">
      <w:pPr>
        <w:pBdr>
          <w:top w:val="nil"/>
          <w:left w:val="nil"/>
          <w:bottom w:val="nil"/>
          <w:right w:val="nil"/>
          <w:between w:val="nil"/>
        </w:pBdr>
        <w:jc w:val="both"/>
        <w:rPr>
          <w:sz w:val="44"/>
          <w:szCs w:val="44"/>
        </w:rPr>
      </w:pPr>
      <m:oMathPara>
        <m:oMath>
          <m:r>
            <w:rPr>
              <w:rFonts w:ascii="Cambria Math" w:hAnsi="Cambria Math"/>
              <w:sz w:val="44"/>
              <w:szCs w:val="44"/>
            </w:rPr>
            <m:t xml:space="preserve">σ= </m:t>
          </m:r>
          <m:rad>
            <m:radPr>
              <m:degHide m:val="1"/>
              <m:ctrlPr>
                <w:rPr>
                  <w:rFonts w:ascii="Cambria Math" w:hAnsi="Cambria Math"/>
                  <w:i/>
                  <w:sz w:val="44"/>
                  <w:szCs w:val="44"/>
                </w:rPr>
              </m:ctrlPr>
            </m:radPr>
            <m:deg/>
            <m:e>
              <m:f>
                <m:fPr>
                  <m:ctrlPr>
                    <w:rPr>
                      <w:rFonts w:ascii="Cambria Math" w:hAnsi="Cambria Math"/>
                      <w:i/>
                      <w:sz w:val="44"/>
                      <w:szCs w:val="44"/>
                    </w:rPr>
                  </m:ctrlPr>
                </m:fPr>
                <m:num>
                  <m:nary>
                    <m:naryPr>
                      <m:chr m:val="∑"/>
                      <m:limLoc m:val="undOvr"/>
                      <m:subHide m:val="1"/>
                      <m:supHide m:val="1"/>
                      <m:ctrlPr>
                        <w:rPr>
                          <w:rFonts w:ascii="Cambria Math" w:hAnsi="Cambria Math"/>
                          <w:i/>
                          <w:sz w:val="44"/>
                          <w:szCs w:val="44"/>
                        </w:rPr>
                      </m:ctrlPr>
                    </m:naryPr>
                    <m:sub/>
                    <m:sup/>
                    <m:e>
                      <m:sSup>
                        <m:sSupPr>
                          <m:ctrlPr>
                            <w:rPr>
                              <w:rFonts w:ascii="Cambria Math" w:hAnsi="Cambria Math"/>
                              <w:i/>
                              <w:sz w:val="44"/>
                              <w:szCs w:val="44"/>
                            </w:rPr>
                          </m:ctrlPr>
                        </m:sSupPr>
                        <m:e>
                          <m:r>
                            <w:rPr>
                              <w:rFonts w:ascii="Cambria Math" w:hAnsi="Cambria Math"/>
                              <w:sz w:val="44"/>
                              <w:szCs w:val="44"/>
                            </w:rPr>
                            <m:t>(x- μ)</m:t>
                          </m:r>
                        </m:e>
                        <m:sup>
                          <m:r>
                            <w:rPr>
                              <w:rFonts w:ascii="Cambria Math" w:hAnsi="Cambria Math"/>
                              <w:sz w:val="44"/>
                              <w:szCs w:val="44"/>
                            </w:rPr>
                            <m:t>2</m:t>
                          </m:r>
                        </m:sup>
                      </m:sSup>
                    </m:e>
                  </m:nary>
                </m:num>
                <m:den>
                  <m:r>
                    <w:rPr>
                      <w:rFonts w:ascii="Cambria Math" w:hAnsi="Cambria Math"/>
                      <w:sz w:val="44"/>
                      <w:szCs w:val="44"/>
                    </w:rPr>
                    <m:t>N</m:t>
                  </m:r>
                </m:den>
              </m:f>
            </m:e>
          </m:rad>
        </m:oMath>
      </m:oMathPara>
    </w:p>
    <w:p w14:paraId="748F4A54" w14:textId="77777777" w:rsidR="007B21EC" w:rsidRDefault="007B21EC" w:rsidP="007B21EC">
      <w:pPr>
        <w:pBdr>
          <w:top w:val="nil"/>
          <w:left w:val="nil"/>
          <w:bottom w:val="nil"/>
          <w:right w:val="nil"/>
          <w:between w:val="nil"/>
        </w:pBdr>
        <w:jc w:val="center"/>
      </w:pPr>
    </w:p>
    <w:p w14:paraId="42836FF9" w14:textId="562F6DAC" w:rsidR="007B21EC" w:rsidRDefault="007B21EC" w:rsidP="007B21EC">
      <w:pPr>
        <w:pBdr>
          <w:top w:val="nil"/>
          <w:left w:val="nil"/>
          <w:bottom w:val="nil"/>
          <w:right w:val="nil"/>
          <w:between w:val="nil"/>
        </w:pBdr>
        <w:jc w:val="center"/>
      </w:pPr>
      <w:r>
        <w:t>Standard Deviation Formula (Figure 11)</w:t>
      </w:r>
    </w:p>
    <w:p w14:paraId="262CFC01" w14:textId="6E693E29" w:rsidR="000E2765" w:rsidRDefault="007B21EC" w:rsidP="007C3D52">
      <w:pPr>
        <w:pBdr>
          <w:top w:val="nil"/>
          <w:left w:val="nil"/>
          <w:bottom w:val="nil"/>
          <w:right w:val="nil"/>
          <w:between w:val="nil"/>
        </w:pBdr>
        <w:jc w:val="both"/>
      </w:pPr>
      <w:r>
        <w:t xml:space="preserve">Where </w:t>
      </w:r>
      <w:r w:rsidRPr="007B21EC">
        <w:t>σ</w:t>
      </w:r>
      <w:r>
        <w:t xml:space="preserve"> is the standard deviation, </w:t>
      </w:r>
      <w:r w:rsidRPr="007B21EC">
        <w:t>μ</w:t>
      </w:r>
      <w:r>
        <w:t xml:space="preserve"> is the mean, x is a singular data point, and N is the number of datapoints.</w:t>
      </w:r>
    </w:p>
    <w:p w14:paraId="43F7BB4C" w14:textId="5CDA412A" w:rsidR="007B21EC" w:rsidRDefault="007B21EC" w:rsidP="007C3D52">
      <w:pPr>
        <w:pBdr>
          <w:top w:val="nil"/>
          <w:left w:val="nil"/>
          <w:bottom w:val="nil"/>
          <w:right w:val="nil"/>
          <w:between w:val="nil"/>
        </w:pBdr>
        <w:jc w:val="both"/>
      </w:pPr>
      <w:r>
        <w:t>To do this, an array of standard deviations must first be initialized.</w:t>
      </w:r>
    </w:p>
    <w:bookmarkStart w:id="22" w:name="_MON_1745597260"/>
    <w:bookmarkEnd w:id="22"/>
    <w:p w14:paraId="51AEE150" w14:textId="1518846B" w:rsidR="007B21EC" w:rsidRDefault="007B21EC" w:rsidP="007C3D52">
      <w:pPr>
        <w:pBdr>
          <w:top w:val="nil"/>
          <w:left w:val="nil"/>
          <w:bottom w:val="nil"/>
          <w:right w:val="nil"/>
          <w:between w:val="nil"/>
        </w:pBdr>
        <w:jc w:val="both"/>
      </w:pPr>
      <w:r>
        <w:object w:dxaOrig="9026" w:dyaOrig="1735" w14:anchorId="7440AF1A">
          <v:shape id="_x0000_i1040" type="#_x0000_t75" style="width:451.5pt;height:87pt" o:ole="">
            <v:imagedata r:id="rId46" o:title=""/>
          </v:shape>
          <o:OLEObject Type="Embed" ProgID="Word.Document.12" ShapeID="_x0000_i1040" DrawAspect="Content" ObjectID="_1745670604" r:id="rId47">
            <o:FieldCodes>\s</o:FieldCodes>
          </o:OLEObject>
        </w:object>
      </w:r>
    </w:p>
    <w:p w14:paraId="61A9CF86" w14:textId="381AE577" w:rsidR="007B21EC" w:rsidRDefault="007B21EC" w:rsidP="00B556FB">
      <w:pPr>
        <w:pBdr>
          <w:top w:val="nil"/>
          <w:left w:val="nil"/>
          <w:bottom w:val="nil"/>
          <w:right w:val="nil"/>
          <w:between w:val="nil"/>
        </w:pBdr>
        <w:jc w:val="both"/>
      </w:pPr>
      <w:r>
        <w:lastRenderedPageBreak/>
        <w:t xml:space="preserve">Then, the grid should be generated and the same setup as the </w:t>
      </w:r>
      <w:r w:rsidR="00EE3BC8">
        <w:t>earlier</w:t>
      </w:r>
      <w:r>
        <w:t xml:space="preserve"> loop should be added. </w:t>
      </w:r>
      <w:r w:rsidR="00B556FB">
        <w:t xml:space="preserve"> The following code has been left undone with TODO’s as to save space and simplify its structure.</w:t>
      </w:r>
    </w:p>
    <w:bookmarkStart w:id="23" w:name="_MON_1745597419"/>
    <w:bookmarkEnd w:id="23"/>
    <w:p w14:paraId="7E3912F6" w14:textId="6D790221" w:rsidR="007B21EC" w:rsidRDefault="00B556FB" w:rsidP="007C3D52">
      <w:pPr>
        <w:pBdr>
          <w:top w:val="nil"/>
          <w:left w:val="nil"/>
          <w:bottom w:val="nil"/>
          <w:right w:val="nil"/>
          <w:between w:val="nil"/>
        </w:pBdr>
        <w:jc w:val="both"/>
      </w:pPr>
      <w:r>
        <w:object w:dxaOrig="9026" w:dyaOrig="10411" w14:anchorId="06129ED2">
          <v:shape id="_x0000_i1041" type="#_x0000_t75" style="width:451.5pt;height:520.5pt" o:ole="">
            <v:imagedata r:id="rId48" o:title=""/>
          </v:shape>
          <o:OLEObject Type="Embed" ProgID="Word.Document.12" ShapeID="_x0000_i1041" DrawAspect="Content" ObjectID="_1745670605" r:id="rId49">
            <o:FieldCodes>\s</o:FieldCodes>
          </o:OLEObject>
        </w:object>
      </w:r>
    </w:p>
    <w:p w14:paraId="3AF89953" w14:textId="44F3E9F1" w:rsidR="00CB05E3" w:rsidRPr="00CB05E3" w:rsidRDefault="00B556FB" w:rsidP="00CB05E3">
      <w:pPr>
        <w:pBdr>
          <w:top w:val="nil"/>
          <w:left w:val="nil"/>
          <w:bottom w:val="nil"/>
          <w:right w:val="nil"/>
          <w:between w:val="nil"/>
        </w:pBdr>
        <w:jc w:val="both"/>
      </w:pPr>
      <w:r>
        <w:lastRenderedPageBreak/>
        <w:t xml:space="preserve">To find the standard deviation, a singular value must be </w:t>
      </w:r>
      <w:r w:rsidR="00EE3BC8">
        <w:t>found</w:t>
      </w:r>
      <w:r>
        <w:t xml:space="preserve"> to represent each colour. This has been done by finding the magnitude of the colour using the dot product of itself.</w:t>
      </w:r>
      <w:r w:rsidR="00CB05E3">
        <w:t xml:space="preserve"> An example of adding this magnitude to the standard deviation is as follows. In </w:t>
      </w:r>
      <w:r w:rsidR="00846E02">
        <w:t>this</w:t>
      </w:r>
      <w:r w:rsidR="00CB05E3">
        <w:t xml:space="preserve"> case, the index of the bottom left sector would be </w:t>
      </w:r>
      <w:r w:rsidR="00932DDA">
        <w:t>zero</w:t>
      </w:r>
      <w:r w:rsidR="00CB05E3">
        <w:t>.</w:t>
      </w:r>
    </w:p>
    <w:bookmarkStart w:id="24" w:name="_MON_1745599311"/>
    <w:bookmarkEnd w:id="24"/>
    <w:p w14:paraId="7337EA9B" w14:textId="3C594278" w:rsidR="00CB05E3" w:rsidRDefault="009430C8" w:rsidP="00CB05E3">
      <w:pPr>
        <w:pBdr>
          <w:top w:val="nil"/>
          <w:left w:val="nil"/>
          <w:bottom w:val="nil"/>
          <w:right w:val="nil"/>
          <w:between w:val="nil"/>
        </w:pBdr>
        <w:jc w:val="both"/>
      </w:pPr>
      <w:r>
        <w:object w:dxaOrig="9026" w:dyaOrig="400" w14:anchorId="07DF4F38">
          <v:shape id="_x0000_i1042" type="#_x0000_t75" style="width:451.5pt;height:20pt" o:ole="">
            <v:imagedata r:id="rId50" o:title=""/>
          </v:shape>
          <o:OLEObject Type="Embed" ProgID="Word.Document.12" ShapeID="_x0000_i1042" DrawAspect="Content" ObjectID="_1745670606" r:id="rId51">
            <o:FieldCodes>\s</o:FieldCodes>
          </o:OLEObject>
        </w:object>
      </w:r>
    </w:p>
    <w:p w14:paraId="7C17D02D" w14:textId="3BA96CF4" w:rsidR="009430C8" w:rsidRDefault="009430C8" w:rsidP="00CB05E3">
      <w:pPr>
        <w:pBdr>
          <w:top w:val="nil"/>
          <w:left w:val="nil"/>
          <w:bottom w:val="nil"/>
          <w:right w:val="nil"/>
          <w:between w:val="nil"/>
        </w:pBdr>
        <w:jc w:val="both"/>
      </w:pPr>
      <w:r>
        <w:t>The standard deviation is then calculated by dividing each value by its counter.</w:t>
      </w:r>
    </w:p>
    <w:bookmarkStart w:id="25" w:name="_MON_1745599578"/>
    <w:bookmarkEnd w:id="25"/>
    <w:p w14:paraId="5103E034" w14:textId="473342A8" w:rsidR="009430C8" w:rsidRDefault="009430C8" w:rsidP="00CB05E3">
      <w:pPr>
        <w:pBdr>
          <w:top w:val="nil"/>
          <w:left w:val="nil"/>
          <w:bottom w:val="nil"/>
          <w:right w:val="nil"/>
          <w:between w:val="nil"/>
        </w:pBdr>
        <w:jc w:val="both"/>
      </w:pPr>
      <w:r>
        <w:object w:dxaOrig="9026" w:dyaOrig="1290" w14:anchorId="7583D605">
          <v:shape id="_x0000_i1043" type="#_x0000_t75" style="width:451.5pt;height:64.5pt" o:ole="">
            <v:imagedata r:id="rId52" o:title=""/>
          </v:shape>
          <o:OLEObject Type="Embed" ProgID="Word.Document.12" ShapeID="_x0000_i1043" DrawAspect="Content" ObjectID="_1745670607" r:id="rId53">
            <o:FieldCodes>\s</o:FieldCodes>
          </o:OLEObject>
        </w:object>
      </w:r>
    </w:p>
    <w:p w14:paraId="18B32A02" w14:textId="0F5729E0" w:rsidR="009430C8" w:rsidRDefault="009430C8" w:rsidP="00CB05E3">
      <w:pPr>
        <w:pBdr>
          <w:top w:val="nil"/>
          <w:left w:val="nil"/>
          <w:bottom w:val="nil"/>
          <w:right w:val="nil"/>
          <w:between w:val="nil"/>
        </w:pBdr>
        <w:jc w:val="both"/>
      </w:pPr>
      <w:r>
        <w:t xml:space="preserve">Now that the standard deviation and average colour of each sector has been found, the lowest standard deviation sector can be chosen, and its relevant average colour will be used and returned as </w:t>
      </w:r>
      <w:r w:rsidR="00846E02">
        <w:t>the</w:t>
      </w:r>
      <w:r>
        <w:t xml:space="preserve"> final colour. </w:t>
      </w:r>
    </w:p>
    <w:bookmarkStart w:id="26" w:name="_MON_1745599664"/>
    <w:bookmarkEnd w:id="26"/>
    <w:p w14:paraId="78E8D228" w14:textId="3F60B2A0" w:rsidR="009430C8" w:rsidRDefault="009430C8" w:rsidP="00CB05E3">
      <w:pPr>
        <w:pBdr>
          <w:top w:val="nil"/>
          <w:left w:val="nil"/>
          <w:bottom w:val="nil"/>
          <w:right w:val="nil"/>
          <w:between w:val="nil"/>
        </w:pBdr>
        <w:jc w:val="both"/>
      </w:pPr>
      <w:r>
        <w:object w:dxaOrig="9026" w:dyaOrig="2402" w14:anchorId="24747108">
          <v:shape id="_x0000_i1044" type="#_x0000_t75" style="width:451.5pt;height:120.5pt" o:ole="">
            <v:imagedata r:id="rId54" o:title=""/>
          </v:shape>
          <o:OLEObject Type="Embed" ProgID="Word.Document.12" ShapeID="_x0000_i1044" DrawAspect="Content" ObjectID="_1745670608" r:id="rId55">
            <o:FieldCodes>\s</o:FieldCodes>
          </o:OLEObject>
        </w:object>
      </w:r>
    </w:p>
    <w:p w14:paraId="1862B861" w14:textId="4424BDD1" w:rsidR="009430C8" w:rsidRDefault="009430C8" w:rsidP="00CB05E3">
      <w:pPr>
        <w:pBdr>
          <w:top w:val="nil"/>
          <w:left w:val="nil"/>
          <w:bottom w:val="nil"/>
          <w:right w:val="nil"/>
          <w:between w:val="nil"/>
        </w:pBdr>
        <w:jc w:val="both"/>
      </w:pPr>
      <w:r>
        <w:t xml:space="preserve">This filter </w:t>
      </w:r>
      <w:r w:rsidR="00155964">
        <w:t xml:space="preserve">is </w:t>
      </w:r>
      <w:r w:rsidR="00EE3BC8">
        <w:t>displayed</w:t>
      </w:r>
      <w:r w:rsidR="00155964">
        <w:t xml:space="preserve"> in Figures 12</w:t>
      </w:r>
      <w:r w:rsidR="00DE2C74">
        <w:t>,</w:t>
      </w:r>
      <w:r w:rsidR="00155964">
        <w:t xml:space="preserve"> 13</w:t>
      </w:r>
      <w:r w:rsidR="00DE2C74">
        <w:t xml:space="preserve"> &amp; 14</w:t>
      </w:r>
      <w:r w:rsidR="00155964">
        <w:t xml:space="preserve"> with its </w:t>
      </w:r>
      <w:r w:rsidR="00DE2C74">
        <w:t>kernel size</w:t>
      </w:r>
      <w:r w:rsidR="00155964">
        <w:t xml:space="preserve"> increasing per image.</w:t>
      </w:r>
    </w:p>
    <w:p w14:paraId="04805567" w14:textId="77777777" w:rsidR="00155964" w:rsidRDefault="00155964" w:rsidP="00CB05E3">
      <w:pPr>
        <w:pBdr>
          <w:top w:val="nil"/>
          <w:left w:val="nil"/>
          <w:bottom w:val="nil"/>
          <w:right w:val="nil"/>
          <w:between w:val="nil"/>
        </w:pBdr>
        <w:jc w:val="both"/>
      </w:pPr>
    </w:p>
    <w:p w14:paraId="2E42021A" w14:textId="2FFC67EA" w:rsidR="00155964" w:rsidRDefault="00155964" w:rsidP="00DE2C74">
      <w:pPr>
        <w:pBdr>
          <w:top w:val="nil"/>
          <w:left w:val="nil"/>
          <w:bottom w:val="nil"/>
          <w:right w:val="nil"/>
          <w:between w:val="nil"/>
        </w:pBdr>
        <w:jc w:val="center"/>
      </w:pPr>
      <w:r w:rsidRPr="00155964">
        <w:rPr>
          <w:noProof/>
        </w:rPr>
        <w:lastRenderedPageBreak/>
        <w:drawing>
          <wp:inline distT="0" distB="0" distL="0" distR="0" wp14:anchorId="012B4E0F" wp14:editId="286387F7">
            <wp:extent cx="5943600" cy="1114425"/>
            <wp:effectExtent l="0" t="0" r="0" b="9525"/>
            <wp:docPr id="1020732984" name="Picture 1" descr="A picture containing x-ray film, black, monochrom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32984" name="Picture 1" descr="A picture containing x-ray film, black, monochrome, black and white&#10;&#10;Description automatically generated"/>
                    <pic:cNvPicPr/>
                  </pic:nvPicPr>
                  <pic:blipFill>
                    <a:blip r:embed="rId56"/>
                    <a:stretch>
                      <a:fillRect/>
                    </a:stretch>
                  </pic:blipFill>
                  <pic:spPr>
                    <a:xfrm>
                      <a:off x="0" y="0"/>
                      <a:ext cx="5943600" cy="1114425"/>
                    </a:xfrm>
                    <a:prstGeom prst="rect">
                      <a:avLst/>
                    </a:prstGeom>
                  </pic:spPr>
                </pic:pic>
              </a:graphicData>
            </a:graphic>
          </wp:inline>
        </w:drawing>
      </w:r>
    </w:p>
    <w:p w14:paraId="3DDF79C3" w14:textId="33216FC3" w:rsidR="00DE2C74" w:rsidRDefault="00DE2C74" w:rsidP="00DE2C74">
      <w:pPr>
        <w:pBdr>
          <w:top w:val="nil"/>
          <w:left w:val="nil"/>
          <w:bottom w:val="nil"/>
          <w:right w:val="nil"/>
          <w:between w:val="nil"/>
        </w:pBdr>
        <w:jc w:val="center"/>
      </w:pPr>
      <w:r>
        <w:t>Kuwahara Filter, 1x1, 9x9, 17x17 and 33x33 Kernel Sizes (Figure 12)</w:t>
      </w:r>
    </w:p>
    <w:p w14:paraId="1F779F75" w14:textId="78F5709A" w:rsidR="00DE2C74" w:rsidRDefault="00DE2C74" w:rsidP="00DE2C74">
      <w:pPr>
        <w:pBdr>
          <w:top w:val="nil"/>
          <w:left w:val="nil"/>
          <w:bottom w:val="nil"/>
          <w:right w:val="nil"/>
          <w:between w:val="nil"/>
        </w:pBdr>
        <w:jc w:val="center"/>
      </w:pPr>
      <w:r w:rsidRPr="00DE2C74">
        <w:rPr>
          <w:noProof/>
        </w:rPr>
        <w:drawing>
          <wp:inline distT="0" distB="0" distL="0" distR="0" wp14:anchorId="7AEDAE0A" wp14:editId="0D63E354">
            <wp:extent cx="5943600" cy="1066165"/>
            <wp:effectExtent l="0" t="0" r="0" b="635"/>
            <wp:docPr id="521219239" name="Picture 1" descr="A collage of a cat with blue ey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9239" name="Picture 1" descr="A collage of a cat with blue eyes&#10;&#10;Description automatically generated with medium confidence"/>
                    <pic:cNvPicPr/>
                  </pic:nvPicPr>
                  <pic:blipFill>
                    <a:blip r:embed="rId57"/>
                    <a:stretch>
                      <a:fillRect/>
                    </a:stretch>
                  </pic:blipFill>
                  <pic:spPr>
                    <a:xfrm>
                      <a:off x="0" y="0"/>
                      <a:ext cx="5943600" cy="1066165"/>
                    </a:xfrm>
                    <a:prstGeom prst="rect">
                      <a:avLst/>
                    </a:prstGeom>
                  </pic:spPr>
                </pic:pic>
              </a:graphicData>
            </a:graphic>
          </wp:inline>
        </w:drawing>
      </w:r>
    </w:p>
    <w:p w14:paraId="749FB7EF" w14:textId="2918AFEA" w:rsidR="00DE2C74" w:rsidRDefault="00DE2C74" w:rsidP="00DE2C74">
      <w:pPr>
        <w:pBdr>
          <w:top w:val="nil"/>
          <w:left w:val="nil"/>
          <w:bottom w:val="nil"/>
          <w:right w:val="nil"/>
          <w:between w:val="nil"/>
        </w:pBdr>
        <w:jc w:val="center"/>
      </w:pPr>
      <w:r>
        <w:t>Kuwahara Filter, 1x1, 9x9, 17x17 and 33x33 Kernel Sizes (Figure 13)</w:t>
      </w:r>
    </w:p>
    <w:p w14:paraId="5F0241B5" w14:textId="5DCBC36C" w:rsidR="00DE2C74" w:rsidRDefault="00DE2C74" w:rsidP="00DE2C74">
      <w:pPr>
        <w:pBdr>
          <w:top w:val="nil"/>
          <w:left w:val="nil"/>
          <w:bottom w:val="nil"/>
          <w:right w:val="nil"/>
          <w:between w:val="nil"/>
        </w:pBdr>
        <w:jc w:val="center"/>
      </w:pPr>
      <w:r w:rsidRPr="00DE2C74">
        <w:rPr>
          <w:noProof/>
        </w:rPr>
        <w:drawing>
          <wp:inline distT="0" distB="0" distL="0" distR="0" wp14:anchorId="6D14F9FF" wp14:editId="4C14C3C3">
            <wp:extent cx="5943600" cy="1104900"/>
            <wp:effectExtent l="0" t="0" r="0" b="0"/>
            <wp:docPr id="394068009" name="Picture 1" descr="A picture containing panorama, sky, cloud,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8009" name="Picture 1" descr="A picture containing panorama, sky, cloud, water&#10;&#10;Description automatically generated"/>
                    <pic:cNvPicPr/>
                  </pic:nvPicPr>
                  <pic:blipFill>
                    <a:blip r:embed="rId58"/>
                    <a:stretch>
                      <a:fillRect/>
                    </a:stretch>
                  </pic:blipFill>
                  <pic:spPr>
                    <a:xfrm>
                      <a:off x="0" y="0"/>
                      <a:ext cx="5943600" cy="1104900"/>
                    </a:xfrm>
                    <a:prstGeom prst="rect">
                      <a:avLst/>
                    </a:prstGeom>
                  </pic:spPr>
                </pic:pic>
              </a:graphicData>
            </a:graphic>
          </wp:inline>
        </w:drawing>
      </w:r>
    </w:p>
    <w:p w14:paraId="484AE842" w14:textId="63B5EAF7" w:rsidR="00DE2C74" w:rsidRDefault="00DE2C74" w:rsidP="00DE2C74">
      <w:pPr>
        <w:pBdr>
          <w:top w:val="nil"/>
          <w:left w:val="nil"/>
          <w:bottom w:val="nil"/>
          <w:right w:val="nil"/>
          <w:between w:val="nil"/>
        </w:pBdr>
        <w:jc w:val="center"/>
      </w:pPr>
      <w:r>
        <w:t>Kuwahara Filter, 1x1, 9x9, 17x17 and 33x33 Kernel Sizes (Figure 14)</w:t>
      </w:r>
    </w:p>
    <w:p w14:paraId="39727B2A" w14:textId="77777777" w:rsidR="00DE2C74" w:rsidRDefault="00DE2C74" w:rsidP="00DE2C74">
      <w:pPr>
        <w:pBdr>
          <w:top w:val="nil"/>
          <w:left w:val="nil"/>
          <w:bottom w:val="nil"/>
          <w:right w:val="nil"/>
          <w:between w:val="nil"/>
        </w:pBdr>
        <w:jc w:val="center"/>
      </w:pPr>
    </w:p>
    <w:p w14:paraId="2EFDA031" w14:textId="77777777" w:rsidR="00DE2C74" w:rsidRDefault="00DE2C74" w:rsidP="00DE2C74">
      <w:pPr>
        <w:pBdr>
          <w:top w:val="nil"/>
          <w:left w:val="nil"/>
          <w:bottom w:val="nil"/>
          <w:right w:val="nil"/>
          <w:between w:val="nil"/>
        </w:pBdr>
        <w:jc w:val="center"/>
      </w:pPr>
    </w:p>
    <w:p w14:paraId="747F9832" w14:textId="77777777" w:rsidR="00DE2C74" w:rsidRDefault="00DE2C74" w:rsidP="00DE2C74">
      <w:pPr>
        <w:pBdr>
          <w:top w:val="nil"/>
          <w:left w:val="nil"/>
          <w:bottom w:val="nil"/>
          <w:right w:val="nil"/>
          <w:between w:val="nil"/>
        </w:pBdr>
        <w:jc w:val="center"/>
      </w:pPr>
    </w:p>
    <w:p w14:paraId="0F3F8A8E" w14:textId="77777777" w:rsidR="00DE2C74" w:rsidRDefault="00DE2C74" w:rsidP="00DE2C74">
      <w:pPr>
        <w:pBdr>
          <w:top w:val="nil"/>
          <w:left w:val="nil"/>
          <w:bottom w:val="nil"/>
          <w:right w:val="nil"/>
          <w:between w:val="nil"/>
        </w:pBdr>
        <w:jc w:val="center"/>
      </w:pPr>
    </w:p>
    <w:p w14:paraId="59A55E07" w14:textId="77777777" w:rsidR="00DE2C74" w:rsidRDefault="00DE2C74" w:rsidP="00DE2C74">
      <w:pPr>
        <w:pBdr>
          <w:top w:val="nil"/>
          <w:left w:val="nil"/>
          <w:bottom w:val="nil"/>
          <w:right w:val="nil"/>
          <w:between w:val="nil"/>
        </w:pBdr>
        <w:jc w:val="center"/>
      </w:pPr>
    </w:p>
    <w:p w14:paraId="1A3B40C5" w14:textId="77777777" w:rsidR="00DE2C74" w:rsidRDefault="00DE2C74" w:rsidP="00DE2C74">
      <w:pPr>
        <w:pBdr>
          <w:top w:val="nil"/>
          <w:left w:val="nil"/>
          <w:bottom w:val="nil"/>
          <w:right w:val="nil"/>
          <w:between w:val="nil"/>
        </w:pBdr>
        <w:jc w:val="center"/>
      </w:pPr>
    </w:p>
    <w:bookmarkStart w:id="27" w:name="_Toc135057409" w:displacedByCustomXml="next"/>
    <w:sdt>
      <w:sdtPr>
        <w:rPr>
          <w:b w:val="0"/>
          <w:sz w:val="22"/>
          <w:szCs w:val="22"/>
          <w:lang w:val="en-GB"/>
        </w:rPr>
        <w:id w:val="1133525351"/>
        <w:docPartObj>
          <w:docPartGallery w:val="Bibliographies"/>
          <w:docPartUnique/>
        </w:docPartObj>
      </w:sdtPr>
      <w:sdtEndPr>
        <w:rPr>
          <w:lang w:val="en"/>
        </w:rPr>
      </w:sdtEndPr>
      <w:sdtContent>
        <w:p w14:paraId="3C08BACA" w14:textId="42ECFF5B" w:rsidR="00450C0B" w:rsidRDefault="00B20184">
          <w:pPr>
            <w:pStyle w:val="Heading1"/>
          </w:pPr>
          <w:r>
            <w:rPr>
              <w:lang w:val="en-GB"/>
            </w:rPr>
            <w:t>5. R</w:t>
          </w:r>
          <w:r w:rsidR="00450C0B">
            <w:rPr>
              <w:lang w:val="en-GB"/>
            </w:rPr>
            <w:t>eferences</w:t>
          </w:r>
          <w:bookmarkEnd w:id="27"/>
        </w:p>
        <w:sdt>
          <w:sdtPr>
            <w:id w:val="-573587230"/>
            <w:bibliography/>
          </w:sdtPr>
          <w:sdtContent>
            <w:p w14:paraId="2CA4AA58" w14:textId="77777777" w:rsidR="00B20184" w:rsidRDefault="00450C0B" w:rsidP="00B20184">
              <w:pPr>
                <w:pStyle w:val="Bibliography"/>
                <w:ind w:left="720" w:hanging="720"/>
                <w:rPr>
                  <w:noProof/>
                  <w:sz w:val="24"/>
                  <w:szCs w:val="24"/>
                </w:rPr>
              </w:pPr>
              <w:r>
                <w:fldChar w:fldCharType="begin"/>
              </w:r>
              <w:r>
                <w:instrText>BIBLIOGRAPHY</w:instrText>
              </w:r>
              <w:r>
                <w:fldChar w:fldCharType="separate"/>
              </w:r>
              <w:r w:rsidR="00B20184">
                <w:rPr>
                  <w:noProof/>
                </w:rPr>
                <w:t xml:space="preserve">Acerola. (2022, November 4). </w:t>
              </w:r>
              <w:r w:rsidR="00B20184">
                <w:rPr>
                  <w:i/>
                  <w:iCs/>
                  <w:noProof/>
                </w:rPr>
                <w:t>This is the Kuwahara Filter: Acerola, Youtube</w:t>
              </w:r>
              <w:r w:rsidR="00B20184">
                <w:rPr>
                  <w:noProof/>
                </w:rPr>
                <w:t>. Retrieved from Youtube Web site: https://www.youtube.com</w:t>
              </w:r>
            </w:p>
            <w:p w14:paraId="4427AA17" w14:textId="77777777" w:rsidR="00B20184" w:rsidRDefault="00B20184" w:rsidP="00B20184">
              <w:pPr>
                <w:pStyle w:val="Bibliography"/>
                <w:ind w:left="720" w:hanging="720"/>
                <w:rPr>
                  <w:noProof/>
                </w:rPr>
              </w:pPr>
              <w:r>
                <w:rPr>
                  <w:noProof/>
                </w:rPr>
                <w:t xml:space="preserve">Kafadar, O. (2022). Applications of the Kuwahara and Gaussian filters on potential field data. </w:t>
              </w:r>
              <w:r>
                <w:rPr>
                  <w:i/>
                  <w:iCs/>
                  <w:noProof/>
                </w:rPr>
                <w:t>Journal of Applied Geophysics</w:t>
              </w:r>
              <w:r>
                <w:rPr>
                  <w:noProof/>
                </w:rPr>
                <w:t>, 198-205.</w:t>
              </w:r>
            </w:p>
            <w:p w14:paraId="40B51011" w14:textId="77777777" w:rsidR="00B20184" w:rsidRDefault="00B20184" w:rsidP="00B20184">
              <w:pPr>
                <w:pStyle w:val="Bibliography"/>
                <w:ind w:left="720" w:hanging="720"/>
                <w:rPr>
                  <w:noProof/>
                </w:rPr>
              </w:pPr>
              <w:r>
                <w:rPr>
                  <w:noProof/>
                </w:rPr>
                <w:t xml:space="preserve">Lettier, D. (2023, May 15). </w:t>
              </w:r>
              <w:r>
                <w:rPr>
                  <w:i/>
                  <w:iCs/>
                  <w:noProof/>
                </w:rPr>
                <w:t>3D Game Shaders for Beginners</w:t>
              </w:r>
              <w:r>
                <w:rPr>
                  <w:noProof/>
                </w:rPr>
                <w:t>. Retrieved from Lettier GitHub: https://lettier.github.io/</w:t>
              </w:r>
            </w:p>
            <w:p w14:paraId="35F2A3E3" w14:textId="111C4422" w:rsidR="00450C0B" w:rsidRDefault="00450C0B" w:rsidP="00B20184">
              <w:r>
                <w:rPr>
                  <w:b/>
                  <w:bCs/>
                </w:rPr>
                <w:fldChar w:fldCharType="end"/>
              </w:r>
            </w:p>
          </w:sdtContent>
        </w:sdt>
      </w:sdtContent>
    </w:sdt>
    <w:p w14:paraId="0367A9F8" w14:textId="28B2BF09" w:rsidR="008E17E2" w:rsidRDefault="00B20184" w:rsidP="00DE2C74">
      <w:pPr>
        <w:pStyle w:val="Heading1"/>
      </w:pPr>
      <w:bookmarkStart w:id="28" w:name="_Toc135057410"/>
      <w:r>
        <w:t xml:space="preserve">6. </w:t>
      </w:r>
      <w:r w:rsidR="00DE2C74">
        <w:t>Fig</w:t>
      </w:r>
      <w:r>
        <w:t>u</w:t>
      </w:r>
      <w:r w:rsidR="00DE2C74">
        <w:t>res</w:t>
      </w:r>
      <w:bookmarkEnd w:id="28"/>
    </w:p>
    <w:p w14:paraId="2B995588" w14:textId="6CA04E71" w:rsidR="00DE2C74" w:rsidRDefault="00DE2C74" w:rsidP="00DE2C74">
      <w:pPr>
        <w:pStyle w:val="ListParagraph"/>
        <w:numPr>
          <w:ilvl w:val="0"/>
          <w:numId w:val="5"/>
        </w:numPr>
      </w:pPr>
      <w:r>
        <w:t xml:space="preserve">Image of Box Blur Noise Reduction 9x9: Image sourced from </w:t>
      </w:r>
      <w:r w:rsidR="006B261F">
        <w:t xml:space="preserve">Peter on </w:t>
      </w:r>
      <w:r>
        <w:t>Boofcv.org.</w:t>
      </w:r>
    </w:p>
    <w:p w14:paraId="7B4197FE" w14:textId="5B2E16E1" w:rsidR="00DE2C74" w:rsidRDefault="00DE2C74" w:rsidP="00DE2C74">
      <w:pPr>
        <w:pStyle w:val="ListParagraph"/>
        <w:numPr>
          <w:ilvl w:val="0"/>
          <w:numId w:val="5"/>
        </w:numPr>
      </w:pPr>
      <w:r>
        <w:t>Image of Box Blur Grid</w:t>
      </w:r>
    </w:p>
    <w:p w14:paraId="3EE04462" w14:textId="5ECA1302" w:rsidR="00DE2C74" w:rsidRDefault="00DE2C74" w:rsidP="00DE2C74">
      <w:pPr>
        <w:pStyle w:val="ListParagraph"/>
        <w:numPr>
          <w:ilvl w:val="0"/>
          <w:numId w:val="5"/>
        </w:numPr>
      </w:pPr>
      <w:r>
        <w:t>Equation of the Mean Formula</w:t>
      </w:r>
    </w:p>
    <w:p w14:paraId="31422B8A" w14:textId="5AA7473F" w:rsidR="00DE2C74" w:rsidRDefault="006B261F" w:rsidP="00DE2C74">
      <w:pPr>
        <w:pStyle w:val="ListParagraph"/>
        <w:numPr>
          <w:ilvl w:val="0"/>
          <w:numId w:val="5"/>
        </w:numPr>
      </w:pPr>
      <w:r>
        <w:t>Image of 3D Gaussian Distribution: Image sourced from Eduardo Mayo on Stack</w:t>
      </w:r>
      <w:r w:rsidR="005F0A5D">
        <w:t>O</w:t>
      </w:r>
      <w:r>
        <w:t>verflow.</w:t>
      </w:r>
    </w:p>
    <w:p w14:paraId="37B090BB" w14:textId="1B0DEF60" w:rsidR="006B261F" w:rsidRDefault="006B261F" w:rsidP="00DE2C74">
      <w:pPr>
        <w:pStyle w:val="ListParagraph"/>
        <w:numPr>
          <w:ilvl w:val="0"/>
          <w:numId w:val="5"/>
        </w:numPr>
      </w:pPr>
      <w:r>
        <w:t>Image of Gaussian Blur compared to Box Blur 25x25 Kernel:</w:t>
      </w:r>
      <w:r w:rsidRPr="006B261F">
        <w:t xml:space="preserve"> </w:t>
      </w:r>
      <w:r>
        <w:t>Image sourced from Peter on Boofcv.org.</w:t>
      </w:r>
    </w:p>
    <w:p w14:paraId="5439951B" w14:textId="6FB5DF6D" w:rsidR="006B261F" w:rsidRDefault="006B261F" w:rsidP="00DE2C74">
      <w:pPr>
        <w:pStyle w:val="ListParagraph"/>
        <w:numPr>
          <w:ilvl w:val="0"/>
          <w:numId w:val="5"/>
        </w:numPr>
      </w:pPr>
      <w:r>
        <w:t>Equation of a 1D Gaussian Function</w:t>
      </w:r>
    </w:p>
    <w:p w14:paraId="2900A354" w14:textId="7E4EE2C2" w:rsidR="006B261F" w:rsidRDefault="006B261F" w:rsidP="00DE2C74">
      <w:pPr>
        <w:pStyle w:val="ListParagraph"/>
        <w:numPr>
          <w:ilvl w:val="0"/>
          <w:numId w:val="5"/>
        </w:numPr>
      </w:pPr>
      <w:r>
        <w:t>Equation of a 2D Gaussian Function</w:t>
      </w:r>
    </w:p>
    <w:p w14:paraId="3F5D9B87" w14:textId="2A5459B3" w:rsidR="006B261F" w:rsidRDefault="006B261F" w:rsidP="00DE2C74">
      <w:pPr>
        <w:pStyle w:val="ListParagraph"/>
        <w:numPr>
          <w:ilvl w:val="0"/>
          <w:numId w:val="5"/>
        </w:numPr>
      </w:pPr>
      <w:r>
        <w:t>Image of a Kuwahara Filter applied to an image 8x8 Kernel: Image sourced from Adam Marikar on unspash.com.</w:t>
      </w:r>
    </w:p>
    <w:p w14:paraId="4DAEA6C9" w14:textId="72D7CE7B" w:rsidR="006B261F" w:rsidRDefault="006B261F" w:rsidP="00DE2C74">
      <w:pPr>
        <w:pStyle w:val="ListParagraph"/>
        <w:numPr>
          <w:ilvl w:val="0"/>
          <w:numId w:val="5"/>
        </w:numPr>
      </w:pPr>
      <w:r>
        <w:t>Image of the Corners of a Kuwahara Filter.</w:t>
      </w:r>
    </w:p>
    <w:p w14:paraId="4EF91B48" w14:textId="4F1CAF32" w:rsidR="006B261F" w:rsidRDefault="006B261F" w:rsidP="00DE2C74">
      <w:pPr>
        <w:pStyle w:val="ListParagraph"/>
        <w:numPr>
          <w:ilvl w:val="0"/>
          <w:numId w:val="5"/>
        </w:numPr>
      </w:pPr>
      <w:r>
        <w:t>Table of an Example Grid for a Kuwahara Filter</w:t>
      </w:r>
    </w:p>
    <w:p w14:paraId="4FF08CF9" w14:textId="772D3CD6" w:rsidR="006B261F" w:rsidRDefault="006B261F" w:rsidP="00DE2C74">
      <w:pPr>
        <w:pStyle w:val="ListParagraph"/>
        <w:numPr>
          <w:ilvl w:val="0"/>
          <w:numId w:val="5"/>
        </w:numPr>
      </w:pPr>
      <w:r>
        <w:t>Equation for the Standard Deviation</w:t>
      </w:r>
    </w:p>
    <w:p w14:paraId="6542B18A" w14:textId="37A03535" w:rsidR="006B261F" w:rsidRDefault="006B261F" w:rsidP="00DE2C74">
      <w:pPr>
        <w:pStyle w:val="ListParagraph"/>
        <w:numPr>
          <w:ilvl w:val="0"/>
          <w:numId w:val="5"/>
        </w:numPr>
      </w:pPr>
      <w:r>
        <w:lastRenderedPageBreak/>
        <w:t>Kuwahara Filter applied to an image at Kernel Size 1x1, 9x9, 17x17 and 33x33: Image sourced from Peter on Boofcv.org.</w:t>
      </w:r>
    </w:p>
    <w:p w14:paraId="67ABBACD" w14:textId="69807850" w:rsidR="006B261F" w:rsidRDefault="006B261F" w:rsidP="006B261F">
      <w:pPr>
        <w:pStyle w:val="ListParagraph"/>
        <w:numPr>
          <w:ilvl w:val="0"/>
          <w:numId w:val="5"/>
        </w:numPr>
      </w:pPr>
      <w:r>
        <w:t>Kuwahara Filter applied to an image at Kernel Size 1x1, 9x9, 17x17 and 33x33: Image sourced from Yeataro on TD-</w:t>
      </w:r>
      <w:r w:rsidR="005F0A5D">
        <w:t>Anisotropic</w:t>
      </w:r>
      <w:r>
        <w:t>-Kuwahara GitHub.</w:t>
      </w:r>
    </w:p>
    <w:p w14:paraId="27C0ECCB" w14:textId="035BB85A" w:rsidR="006B261F" w:rsidRPr="00DE2C74" w:rsidRDefault="006B261F" w:rsidP="006B261F">
      <w:pPr>
        <w:pStyle w:val="ListParagraph"/>
        <w:numPr>
          <w:ilvl w:val="0"/>
          <w:numId w:val="5"/>
        </w:numPr>
      </w:pPr>
      <w:r>
        <w:t>Kuwahara Filter applied to an image at Kernel Size 1x1, 9x9, 17x17 and 33x33: Image sourced from Adam Marikar on unspash.com.</w:t>
      </w:r>
    </w:p>
    <w:p w14:paraId="2CA9FE8F" w14:textId="77777777" w:rsidR="008E17E2" w:rsidRDefault="008E17E2">
      <w:pPr>
        <w:pBdr>
          <w:top w:val="nil"/>
          <w:left w:val="nil"/>
          <w:bottom w:val="nil"/>
          <w:right w:val="nil"/>
          <w:between w:val="nil"/>
        </w:pBdr>
      </w:pPr>
    </w:p>
    <w:p w14:paraId="20135C79" w14:textId="77777777" w:rsidR="008E17E2" w:rsidRDefault="008E17E2">
      <w:pPr>
        <w:pBdr>
          <w:top w:val="nil"/>
          <w:left w:val="nil"/>
          <w:bottom w:val="nil"/>
          <w:right w:val="nil"/>
          <w:between w:val="nil"/>
        </w:pBdr>
      </w:pPr>
    </w:p>
    <w:p w14:paraId="28C8BD15" w14:textId="77777777" w:rsidR="008E17E2" w:rsidRDefault="008E17E2">
      <w:pPr>
        <w:pBdr>
          <w:top w:val="nil"/>
          <w:left w:val="nil"/>
          <w:bottom w:val="nil"/>
          <w:right w:val="nil"/>
          <w:between w:val="nil"/>
        </w:pBdr>
      </w:pPr>
    </w:p>
    <w:p w14:paraId="08BD79FF" w14:textId="77777777" w:rsidR="008E17E2" w:rsidRDefault="008E17E2">
      <w:pPr>
        <w:pBdr>
          <w:top w:val="nil"/>
          <w:left w:val="nil"/>
          <w:bottom w:val="nil"/>
          <w:right w:val="nil"/>
          <w:between w:val="nil"/>
        </w:pBdr>
      </w:pPr>
    </w:p>
    <w:sectPr w:rsidR="008E17E2">
      <w:headerReference w:type="default" r:id="rId59"/>
      <w:footerReference w:type="default" r:id="rId60"/>
      <w:headerReference w:type="first" r:id="rId61"/>
      <w:footerReference w:type="first" r:id="rId6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1A23F" w14:textId="77777777" w:rsidR="00C81061" w:rsidRDefault="00C81061">
      <w:pPr>
        <w:spacing w:before="0" w:line="240" w:lineRule="auto"/>
      </w:pPr>
      <w:r>
        <w:separator/>
      </w:r>
    </w:p>
    <w:p w14:paraId="2E8A0D6D" w14:textId="77777777" w:rsidR="00C81061" w:rsidRDefault="00C81061"/>
  </w:endnote>
  <w:endnote w:type="continuationSeparator" w:id="0">
    <w:p w14:paraId="6EA410EA" w14:textId="77777777" w:rsidR="00C81061" w:rsidRDefault="00C81061">
      <w:pPr>
        <w:spacing w:before="0" w:line="240" w:lineRule="auto"/>
      </w:pPr>
      <w:r>
        <w:continuationSeparator/>
      </w:r>
    </w:p>
    <w:p w14:paraId="2729D42D" w14:textId="77777777" w:rsidR="00C81061" w:rsidRDefault="00C810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rotesque">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2F880" w14:textId="77777777" w:rsidR="00090B46" w:rsidRDefault="00000000">
    <w:pPr>
      <w:pBdr>
        <w:top w:val="nil"/>
        <w:left w:val="nil"/>
        <w:bottom w:val="nil"/>
        <w:right w:val="nil"/>
        <w:between w:val="nil"/>
      </w:pBdr>
      <w:spacing w:before="0" w:line="240" w:lineRule="auto"/>
    </w:pPr>
    <w:r>
      <w:rPr>
        <w:noProof/>
      </w:rPr>
      <w:drawing>
        <wp:inline distT="114300" distB="114300" distL="114300" distR="114300" wp14:anchorId="7AB4F770" wp14:editId="0B857043">
          <wp:extent cx="5943600" cy="25400"/>
          <wp:effectExtent l="0" t="0" r="0" b="0"/>
          <wp:docPr id="1"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EE42B94" w14:textId="77777777" w:rsidR="00090B46" w:rsidRDefault="0000000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F04A48">
      <w:rPr>
        <w:rFonts w:ascii="Economica" w:eastAsia="Economica" w:hAnsi="Economica" w:cs="Economica"/>
        <w:noProof/>
      </w:rPr>
      <w:t>2</w:t>
    </w:r>
    <w:r>
      <w:rPr>
        <w:rFonts w:ascii="Economica" w:eastAsia="Economica" w:hAnsi="Economica" w:cs="Economica"/>
      </w:rPr>
      <w:fldChar w:fldCharType="end"/>
    </w:r>
  </w:p>
  <w:p w14:paraId="649D7326" w14:textId="77777777" w:rsidR="00A94F0E" w:rsidRDefault="00A94F0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6C7F3" w14:textId="77777777" w:rsidR="00090B46" w:rsidRDefault="00000000">
    <w:pPr>
      <w:pBdr>
        <w:top w:val="nil"/>
        <w:left w:val="nil"/>
        <w:bottom w:val="nil"/>
        <w:right w:val="nil"/>
        <w:between w:val="nil"/>
      </w:pBdr>
      <w:spacing w:before="0"/>
    </w:pPr>
    <w:r>
      <w:rPr>
        <w:noProof/>
      </w:rPr>
      <w:drawing>
        <wp:inline distT="114300" distB="114300" distL="114300" distR="114300" wp14:anchorId="19307576" wp14:editId="7316EF67">
          <wp:extent cx="5943600" cy="25400"/>
          <wp:effectExtent l="0" t="0" r="0" b="0"/>
          <wp:docPr id="4"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2AA16768" w14:textId="77777777" w:rsidR="00090B46" w:rsidRDefault="00090B46">
    <w:pPr>
      <w:pStyle w:val="Subtitle"/>
      <w:pBdr>
        <w:top w:val="nil"/>
        <w:left w:val="nil"/>
        <w:bottom w:val="nil"/>
        <w:right w:val="nil"/>
        <w:between w:val="nil"/>
      </w:pBdr>
    </w:pPr>
    <w:bookmarkStart w:id="30" w:name="_w494w0yg8rg0" w:colFirst="0" w:colLast="0"/>
    <w:bookmarkEnd w:id="3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7884E" w14:textId="77777777" w:rsidR="00C81061" w:rsidRDefault="00C81061">
      <w:pPr>
        <w:spacing w:before="0" w:line="240" w:lineRule="auto"/>
      </w:pPr>
      <w:r>
        <w:separator/>
      </w:r>
    </w:p>
    <w:p w14:paraId="5E84BB40" w14:textId="77777777" w:rsidR="00C81061" w:rsidRDefault="00C81061"/>
  </w:footnote>
  <w:footnote w:type="continuationSeparator" w:id="0">
    <w:p w14:paraId="03F7B95B" w14:textId="77777777" w:rsidR="00C81061" w:rsidRDefault="00C81061">
      <w:pPr>
        <w:spacing w:before="0" w:line="240" w:lineRule="auto"/>
      </w:pPr>
      <w:r>
        <w:continuationSeparator/>
      </w:r>
    </w:p>
    <w:p w14:paraId="518E79DA" w14:textId="77777777" w:rsidR="00C81061" w:rsidRDefault="00C810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5C71A" w14:textId="77777777" w:rsidR="00090B46" w:rsidRDefault="00090B46">
    <w:pPr>
      <w:pStyle w:val="Subtitle"/>
      <w:pBdr>
        <w:top w:val="nil"/>
        <w:left w:val="nil"/>
        <w:bottom w:val="nil"/>
        <w:right w:val="nil"/>
        <w:between w:val="nil"/>
      </w:pBdr>
      <w:spacing w:before="600"/>
    </w:pPr>
    <w:bookmarkStart w:id="29" w:name="_leajue2ys1lr" w:colFirst="0" w:colLast="0"/>
    <w:bookmarkEnd w:id="29"/>
  </w:p>
  <w:p w14:paraId="2863E87E" w14:textId="77777777" w:rsidR="00090B46" w:rsidRDefault="00000000">
    <w:pPr>
      <w:pBdr>
        <w:top w:val="nil"/>
        <w:left w:val="nil"/>
        <w:bottom w:val="nil"/>
        <w:right w:val="nil"/>
        <w:between w:val="nil"/>
      </w:pBdr>
      <w:spacing w:before="0" w:line="240" w:lineRule="auto"/>
    </w:pPr>
    <w:r>
      <w:rPr>
        <w:noProof/>
      </w:rPr>
      <w:drawing>
        <wp:inline distT="114300" distB="114300" distL="114300" distR="114300" wp14:anchorId="6CE06BB8" wp14:editId="7891569F">
          <wp:extent cx="5943600" cy="25400"/>
          <wp:effectExtent l="0" t="0" r="0" b="0"/>
          <wp:docPr id="5"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61C63D9D" w14:textId="77777777" w:rsidR="00A94F0E" w:rsidRDefault="00A94F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D37C8" w14:textId="77777777" w:rsidR="00090B46" w:rsidRDefault="00090B46">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C415A"/>
    <w:multiLevelType w:val="hybridMultilevel"/>
    <w:tmpl w:val="3A72711A"/>
    <w:lvl w:ilvl="0" w:tplc="CCAA1A1E">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 w15:restartNumberingAfterBreak="0">
    <w:nsid w:val="421C6365"/>
    <w:multiLevelType w:val="hybridMultilevel"/>
    <w:tmpl w:val="52061370"/>
    <w:lvl w:ilvl="0" w:tplc="C9B47CC0">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2" w15:restartNumberingAfterBreak="0">
    <w:nsid w:val="4F0836FB"/>
    <w:multiLevelType w:val="hybridMultilevel"/>
    <w:tmpl w:val="B0F67F42"/>
    <w:lvl w:ilvl="0" w:tplc="A406239E">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3" w15:restartNumberingAfterBreak="0">
    <w:nsid w:val="52530DAC"/>
    <w:multiLevelType w:val="multilevel"/>
    <w:tmpl w:val="EAC29346"/>
    <w:lvl w:ilvl="0">
      <w:start w:val="1"/>
      <w:numFmt w:val="decimal"/>
      <w:lvlText w:val="%1."/>
      <w:lvlJc w:val="left"/>
      <w:pPr>
        <w:ind w:left="345" w:hanging="360"/>
      </w:pPr>
      <w:rPr>
        <w:rFonts w:hint="default"/>
      </w:rPr>
    </w:lvl>
    <w:lvl w:ilvl="1">
      <w:start w:val="1"/>
      <w:numFmt w:val="decimal"/>
      <w:isLgl/>
      <w:lvlText w:val="%1.%2"/>
      <w:lvlJc w:val="left"/>
      <w:pPr>
        <w:ind w:left="425" w:hanging="44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1065" w:hanging="108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1785" w:hanging="1800"/>
      </w:pPr>
      <w:rPr>
        <w:rFonts w:hint="default"/>
      </w:rPr>
    </w:lvl>
  </w:abstractNum>
  <w:abstractNum w:abstractNumId="4" w15:restartNumberingAfterBreak="0">
    <w:nsid w:val="71F877F8"/>
    <w:multiLevelType w:val="multilevel"/>
    <w:tmpl w:val="56AA2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3839172">
    <w:abstractNumId w:val="0"/>
  </w:num>
  <w:num w:numId="2" w16cid:durableId="925502827">
    <w:abstractNumId w:val="1"/>
  </w:num>
  <w:num w:numId="3" w16cid:durableId="1624771779">
    <w:abstractNumId w:val="3"/>
  </w:num>
  <w:num w:numId="4" w16cid:durableId="1883244931">
    <w:abstractNumId w:val="4"/>
  </w:num>
  <w:num w:numId="5" w16cid:durableId="1000935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B46"/>
    <w:rsid w:val="0005414B"/>
    <w:rsid w:val="000547D3"/>
    <w:rsid w:val="00090B46"/>
    <w:rsid w:val="00091661"/>
    <w:rsid w:val="000C63C1"/>
    <w:rsid w:val="000E2765"/>
    <w:rsid w:val="000E3504"/>
    <w:rsid w:val="00114018"/>
    <w:rsid w:val="00155964"/>
    <w:rsid w:val="001B573C"/>
    <w:rsid w:val="001E1B33"/>
    <w:rsid w:val="00201BC2"/>
    <w:rsid w:val="0020352B"/>
    <w:rsid w:val="00205E7A"/>
    <w:rsid w:val="002132A4"/>
    <w:rsid w:val="00225BB1"/>
    <w:rsid w:val="0026249A"/>
    <w:rsid w:val="002673DF"/>
    <w:rsid w:val="00277CDE"/>
    <w:rsid w:val="002A600C"/>
    <w:rsid w:val="002C53EF"/>
    <w:rsid w:val="00302307"/>
    <w:rsid w:val="0034040E"/>
    <w:rsid w:val="003D2765"/>
    <w:rsid w:val="00450C0B"/>
    <w:rsid w:val="00452427"/>
    <w:rsid w:val="0048326C"/>
    <w:rsid w:val="004B3101"/>
    <w:rsid w:val="005F0A5D"/>
    <w:rsid w:val="006240A0"/>
    <w:rsid w:val="006362D5"/>
    <w:rsid w:val="00643409"/>
    <w:rsid w:val="006A78EF"/>
    <w:rsid w:val="006B261F"/>
    <w:rsid w:val="00741DA7"/>
    <w:rsid w:val="007B21EC"/>
    <w:rsid w:val="007C3D52"/>
    <w:rsid w:val="00805190"/>
    <w:rsid w:val="00846E02"/>
    <w:rsid w:val="008850D0"/>
    <w:rsid w:val="008E17E2"/>
    <w:rsid w:val="0091278E"/>
    <w:rsid w:val="00921C63"/>
    <w:rsid w:val="00932DDA"/>
    <w:rsid w:val="00941F47"/>
    <w:rsid w:val="009430C8"/>
    <w:rsid w:val="0098228E"/>
    <w:rsid w:val="00986D28"/>
    <w:rsid w:val="009D245E"/>
    <w:rsid w:val="009E4995"/>
    <w:rsid w:val="00A302F4"/>
    <w:rsid w:val="00A73822"/>
    <w:rsid w:val="00A74F5B"/>
    <w:rsid w:val="00A94F0E"/>
    <w:rsid w:val="00B20184"/>
    <w:rsid w:val="00B556FB"/>
    <w:rsid w:val="00B63788"/>
    <w:rsid w:val="00BD1AF3"/>
    <w:rsid w:val="00C121CD"/>
    <w:rsid w:val="00C303BC"/>
    <w:rsid w:val="00C81061"/>
    <w:rsid w:val="00CA3F1E"/>
    <w:rsid w:val="00CB05E3"/>
    <w:rsid w:val="00CD4E18"/>
    <w:rsid w:val="00D52E08"/>
    <w:rsid w:val="00D82205"/>
    <w:rsid w:val="00DA5B2E"/>
    <w:rsid w:val="00DE2C74"/>
    <w:rsid w:val="00E35335"/>
    <w:rsid w:val="00E40065"/>
    <w:rsid w:val="00EE3BC8"/>
    <w:rsid w:val="00F04A48"/>
    <w:rsid w:val="00F118C4"/>
    <w:rsid w:val="00F32414"/>
    <w:rsid w:val="00FF5D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59D70"/>
  <w15:docId w15:val="{7B16F094-D246-432E-8F40-E31B80101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GB"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C74"/>
  </w:style>
  <w:style w:type="paragraph" w:styleId="Heading1">
    <w:name w:val="heading 1"/>
    <w:basedOn w:val="Normal"/>
    <w:next w:val="Normal"/>
    <w:link w:val="Heading1Char"/>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TOCHeading">
    <w:name w:val="TOC Heading"/>
    <w:basedOn w:val="Heading1"/>
    <w:next w:val="Normal"/>
    <w:uiPriority w:val="39"/>
    <w:unhideWhenUsed/>
    <w:qFormat/>
    <w:rsid w:val="00F04A48"/>
    <w:pPr>
      <w:keepNext/>
      <w:keepLines/>
      <w:spacing w:before="240" w:line="259" w:lineRule="auto"/>
      <w:ind w:left="0"/>
      <w:outlineLvl w:val="9"/>
    </w:pPr>
    <w:rPr>
      <w:rFonts w:asciiTheme="majorHAnsi" w:eastAsiaTheme="majorEastAsia" w:hAnsiTheme="majorHAnsi" w:cstheme="majorBidi"/>
      <w:b w:val="0"/>
      <w:color w:val="365F91" w:themeColor="accent1" w:themeShade="BF"/>
      <w:lang w:val="en-GB"/>
    </w:rPr>
  </w:style>
  <w:style w:type="paragraph" w:styleId="TOC1">
    <w:name w:val="toc 1"/>
    <w:basedOn w:val="Normal"/>
    <w:next w:val="Normal"/>
    <w:autoRedefine/>
    <w:uiPriority w:val="39"/>
    <w:unhideWhenUsed/>
    <w:rsid w:val="00F04A48"/>
    <w:pPr>
      <w:spacing w:after="100"/>
      <w:ind w:left="0"/>
    </w:pPr>
  </w:style>
  <w:style w:type="paragraph" w:styleId="TOC2">
    <w:name w:val="toc 2"/>
    <w:basedOn w:val="Normal"/>
    <w:next w:val="Normal"/>
    <w:autoRedefine/>
    <w:uiPriority w:val="39"/>
    <w:unhideWhenUsed/>
    <w:rsid w:val="00F04A48"/>
    <w:pPr>
      <w:spacing w:after="100"/>
      <w:ind w:left="220"/>
    </w:pPr>
  </w:style>
  <w:style w:type="character" w:styleId="Hyperlink">
    <w:name w:val="Hyperlink"/>
    <w:basedOn w:val="DefaultParagraphFont"/>
    <w:uiPriority w:val="99"/>
    <w:unhideWhenUsed/>
    <w:rsid w:val="00F04A48"/>
    <w:rPr>
      <w:color w:val="0000FF" w:themeColor="hyperlink"/>
      <w:u w:val="single"/>
    </w:rPr>
  </w:style>
  <w:style w:type="character" w:customStyle="1" w:styleId="coursename">
    <w:name w:val="coursename"/>
    <w:basedOn w:val="DefaultParagraphFont"/>
    <w:rsid w:val="00F04A48"/>
  </w:style>
  <w:style w:type="character" w:customStyle="1" w:styleId="courseid">
    <w:name w:val="courseid"/>
    <w:basedOn w:val="DefaultParagraphFont"/>
    <w:rsid w:val="00F04A48"/>
  </w:style>
  <w:style w:type="paragraph" w:customStyle="1" w:styleId="root">
    <w:name w:val="root"/>
    <w:basedOn w:val="Normal"/>
    <w:rsid w:val="00F04A48"/>
    <w:pPr>
      <w:spacing w:before="100" w:beforeAutospacing="1" w:after="100" w:afterAutospacing="1" w:line="240" w:lineRule="auto"/>
      <w:ind w:left="0"/>
    </w:pPr>
    <w:rPr>
      <w:rFonts w:ascii="Times New Roman" w:eastAsia="Times New Roman" w:hAnsi="Times New Roman" w:cs="Times New Roman"/>
      <w:sz w:val="24"/>
      <w:szCs w:val="24"/>
      <w:lang w:val="en-GB"/>
    </w:rPr>
  </w:style>
  <w:style w:type="paragraph" w:styleId="ListParagraph">
    <w:name w:val="List Paragraph"/>
    <w:basedOn w:val="Normal"/>
    <w:uiPriority w:val="34"/>
    <w:qFormat/>
    <w:rsid w:val="00C303BC"/>
    <w:pPr>
      <w:ind w:left="720"/>
      <w:contextualSpacing/>
    </w:pPr>
  </w:style>
  <w:style w:type="character" w:customStyle="1" w:styleId="Heading1Char">
    <w:name w:val="Heading 1 Char"/>
    <w:basedOn w:val="DefaultParagraphFont"/>
    <w:link w:val="Heading1"/>
    <w:uiPriority w:val="9"/>
    <w:rsid w:val="00450C0B"/>
    <w:rPr>
      <w:b/>
      <w:sz w:val="32"/>
      <w:szCs w:val="32"/>
    </w:rPr>
  </w:style>
  <w:style w:type="paragraph" w:styleId="Bibliography">
    <w:name w:val="Bibliography"/>
    <w:basedOn w:val="Normal"/>
    <w:next w:val="Normal"/>
    <w:uiPriority w:val="37"/>
    <w:unhideWhenUsed/>
    <w:rsid w:val="00450C0B"/>
  </w:style>
  <w:style w:type="character" w:styleId="PlaceholderText">
    <w:name w:val="Placeholder Text"/>
    <w:basedOn w:val="DefaultParagraphFont"/>
    <w:uiPriority w:val="99"/>
    <w:semiHidden/>
    <w:rsid w:val="001B573C"/>
    <w:rPr>
      <w:color w:val="808080"/>
    </w:rPr>
  </w:style>
  <w:style w:type="table" w:styleId="TableGrid">
    <w:name w:val="Table Grid"/>
    <w:basedOn w:val="TableNormal"/>
    <w:uiPriority w:val="39"/>
    <w:rsid w:val="0034040E"/>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4040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7855">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694306273">
      <w:bodyDiv w:val="1"/>
      <w:marLeft w:val="0"/>
      <w:marRight w:val="0"/>
      <w:marTop w:val="0"/>
      <w:marBottom w:val="0"/>
      <w:divBdr>
        <w:top w:val="none" w:sz="0" w:space="0" w:color="auto"/>
        <w:left w:val="none" w:sz="0" w:space="0" w:color="auto"/>
        <w:bottom w:val="none" w:sz="0" w:space="0" w:color="auto"/>
        <w:right w:val="none" w:sz="0" w:space="0" w:color="auto"/>
      </w:divBdr>
    </w:div>
    <w:div w:id="796098282">
      <w:bodyDiv w:val="1"/>
      <w:marLeft w:val="0"/>
      <w:marRight w:val="0"/>
      <w:marTop w:val="0"/>
      <w:marBottom w:val="0"/>
      <w:divBdr>
        <w:top w:val="none" w:sz="0" w:space="0" w:color="auto"/>
        <w:left w:val="none" w:sz="0" w:space="0" w:color="auto"/>
        <w:bottom w:val="none" w:sz="0" w:space="0" w:color="auto"/>
        <w:right w:val="none" w:sz="0" w:space="0" w:color="auto"/>
      </w:divBdr>
    </w:div>
    <w:div w:id="1009722061">
      <w:bodyDiv w:val="1"/>
      <w:marLeft w:val="0"/>
      <w:marRight w:val="0"/>
      <w:marTop w:val="0"/>
      <w:marBottom w:val="0"/>
      <w:divBdr>
        <w:top w:val="none" w:sz="0" w:space="0" w:color="auto"/>
        <w:left w:val="none" w:sz="0" w:space="0" w:color="auto"/>
        <w:bottom w:val="none" w:sz="0" w:space="0" w:color="auto"/>
        <w:right w:val="none" w:sz="0" w:space="0" w:color="auto"/>
      </w:divBdr>
    </w:div>
    <w:div w:id="1023942339">
      <w:bodyDiv w:val="1"/>
      <w:marLeft w:val="0"/>
      <w:marRight w:val="0"/>
      <w:marTop w:val="0"/>
      <w:marBottom w:val="0"/>
      <w:divBdr>
        <w:top w:val="none" w:sz="0" w:space="0" w:color="auto"/>
        <w:left w:val="none" w:sz="0" w:space="0" w:color="auto"/>
        <w:bottom w:val="none" w:sz="0" w:space="0" w:color="auto"/>
        <w:right w:val="none" w:sz="0" w:space="0" w:color="auto"/>
      </w:divBdr>
    </w:div>
    <w:div w:id="1082530835">
      <w:bodyDiv w:val="1"/>
      <w:marLeft w:val="0"/>
      <w:marRight w:val="0"/>
      <w:marTop w:val="0"/>
      <w:marBottom w:val="0"/>
      <w:divBdr>
        <w:top w:val="none" w:sz="0" w:space="0" w:color="auto"/>
        <w:left w:val="none" w:sz="0" w:space="0" w:color="auto"/>
        <w:bottom w:val="none" w:sz="0" w:space="0" w:color="auto"/>
        <w:right w:val="none" w:sz="0" w:space="0" w:color="auto"/>
      </w:divBdr>
    </w:div>
    <w:div w:id="1129014631">
      <w:bodyDiv w:val="1"/>
      <w:marLeft w:val="0"/>
      <w:marRight w:val="0"/>
      <w:marTop w:val="0"/>
      <w:marBottom w:val="0"/>
      <w:divBdr>
        <w:top w:val="none" w:sz="0" w:space="0" w:color="auto"/>
        <w:left w:val="none" w:sz="0" w:space="0" w:color="auto"/>
        <w:bottom w:val="none" w:sz="0" w:space="0" w:color="auto"/>
        <w:right w:val="none" w:sz="0" w:space="0" w:color="auto"/>
      </w:divBdr>
    </w:div>
    <w:div w:id="1196965454">
      <w:bodyDiv w:val="1"/>
      <w:marLeft w:val="0"/>
      <w:marRight w:val="0"/>
      <w:marTop w:val="0"/>
      <w:marBottom w:val="0"/>
      <w:divBdr>
        <w:top w:val="none" w:sz="0" w:space="0" w:color="auto"/>
        <w:left w:val="none" w:sz="0" w:space="0" w:color="auto"/>
        <w:bottom w:val="none" w:sz="0" w:space="0" w:color="auto"/>
        <w:right w:val="none" w:sz="0" w:space="0" w:color="auto"/>
      </w:divBdr>
    </w:div>
    <w:div w:id="1392003903">
      <w:bodyDiv w:val="1"/>
      <w:marLeft w:val="0"/>
      <w:marRight w:val="0"/>
      <w:marTop w:val="0"/>
      <w:marBottom w:val="0"/>
      <w:divBdr>
        <w:top w:val="none" w:sz="0" w:space="0" w:color="auto"/>
        <w:left w:val="none" w:sz="0" w:space="0" w:color="auto"/>
        <w:bottom w:val="none" w:sz="0" w:space="0" w:color="auto"/>
        <w:right w:val="none" w:sz="0" w:space="0" w:color="auto"/>
      </w:divBdr>
    </w:div>
    <w:div w:id="1806393298">
      <w:bodyDiv w:val="1"/>
      <w:marLeft w:val="0"/>
      <w:marRight w:val="0"/>
      <w:marTop w:val="0"/>
      <w:marBottom w:val="0"/>
      <w:divBdr>
        <w:top w:val="none" w:sz="0" w:space="0" w:color="auto"/>
        <w:left w:val="none" w:sz="0" w:space="0" w:color="auto"/>
        <w:bottom w:val="none" w:sz="0" w:space="0" w:color="auto"/>
        <w:right w:val="none" w:sz="0" w:space="0" w:color="auto"/>
      </w:divBdr>
    </w:div>
    <w:div w:id="1851211820">
      <w:bodyDiv w:val="1"/>
      <w:marLeft w:val="0"/>
      <w:marRight w:val="0"/>
      <w:marTop w:val="0"/>
      <w:marBottom w:val="0"/>
      <w:divBdr>
        <w:top w:val="none" w:sz="0" w:space="0" w:color="auto"/>
        <w:left w:val="none" w:sz="0" w:space="0" w:color="auto"/>
        <w:bottom w:val="none" w:sz="0" w:space="0" w:color="auto"/>
        <w:right w:val="none" w:sz="0" w:space="0" w:color="auto"/>
      </w:divBdr>
    </w:div>
    <w:div w:id="1876384497">
      <w:bodyDiv w:val="1"/>
      <w:marLeft w:val="0"/>
      <w:marRight w:val="0"/>
      <w:marTop w:val="0"/>
      <w:marBottom w:val="0"/>
      <w:divBdr>
        <w:top w:val="none" w:sz="0" w:space="0" w:color="auto"/>
        <w:left w:val="none" w:sz="0" w:space="0" w:color="auto"/>
        <w:bottom w:val="none" w:sz="0" w:space="0" w:color="auto"/>
        <w:right w:val="none" w:sz="0" w:space="0" w:color="auto"/>
      </w:divBdr>
    </w:div>
    <w:div w:id="1929342347">
      <w:bodyDiv w:val="1"/>
      <w:marLeft w:val="0"/>
      <w:marRight w:val="0"/>
      <w:marTop w:val="0"/>
      <w:marBottom w:val="0"/>
      <w:divBdr>
        <w:top w:val="none" w:sz="0" w:space="0" w:color="auto"/>
        <w:left w:val="none" w:sz="0" w:space="0" w:color="auto"/>
        <w:bottom w:val="none" w:sz="0" w:space="0" w:color="auto"/>
        <w:right w:val="none" w:sz="0" w:space="0" w:color="auto"/>
      </w:divBdr>
    </w:div>
    <w:div w:id="2044092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package" Target="embeddings/Microsoft_Word_Document11.docx"/><Relationship Id="rId21" Type="http://schemas.openxmlformats.org/officeDocument/2006/relationships/package" Target="embeddings/Microsoft_Word_Document4.docx"/><Relationship Id="rId34" Type="http://schemas.openxmlformats.org/officeDocument/2006/relationships/image" Target="media/image16.emf"/><Relationship Id="rId42" Type="http://schemas.openxmlformats.org/officeDocument/2006/relationships/image" Target="media/image21.emf"/><Relationship Id="rId47" Type="http://schemas.openxmlformats.org/officeDocument/2006/relationships/package" Target="embeddings/Microsoft_Word_Document15.docx"/><Relationship Id="rId50" Type="http://schemas.openxmlformats.org/officeDocument/2006/relationships/image" Target="media/image25.emf"/><Relationship Id="rId55" Type="http://schemas.openxmlformats.org/officeDocument/2006/relationships/package" Target="embeddings/Microsoft_Word_Document19.doc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Word_Document7.docx"/><Relationship Id="rId11" Type="http://schemas.openxmlformats.org/officeDocument/2006/relationships/package" Target="embeddings/Microsoft_Word_Document.docx"/><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package" Target="embeddings/Microsoft_Word_Document14.docx"/><Relationship Id="rId53" Type="http://schemas.openxmlformats.org/officeDocument/2006/relationships/package" Target="embeddings/Microsoft_Word_Document18.docx"/><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package" Target="embeddings/Microsoft_Word_Document3.doc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package" Target="embeddings/Microsoft_Word_Document10.docx"/><Relationship Id="rId43" Type="http://schemas.openxmlformats.org/officeDocument/2006/relationships/package" Target="embeddings/Microsoft_Word_Document13.docx"/><Relationship Id="rId48" Type="http://schemas.openxmlformats.org/officeDocument/2006/relationships/image" Target="media/image24.emf"/><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Word_Document17.doc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Word_Document2.docx"/><Relationship Id="rId25" Type="http://schemas.openxmlformats.org/officeDocument/2006/relationships/package" Target="embeddings/Microsoft_Word_Document6.docx"/><Relationship Id="rId33" Type="http://schemas.openxmlformats.org/officeDocument/2006/relationships/package" Target="embeddings/Microsoft_Word_Document9.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package" Target="embeddings/Microsoft_Word_Document12.docx"/><Relationship Id="rId54" Type="http://schemas.openxmlformats.org/officeDocument/2006/relationships/image" Target="media/image27.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1.docx"/><Relationship Id="rId23" Type="http://schemas.openxmlformats.org/officeDocument/2006/relationships/package" Target="embeddings/Microsoft_Word_Document5.docx"/><Relationship Id="rId28" Type="http://schemas.openxmlformats.org/officeDocument/2006/relationships/image" Target="media/image13.emf"/><Relationship Id="rId36" Type="http://schemas.openxmlformats.org/officeDocument/2006/relationships/image" Target="media/image17.png"/><Relationship Id="rId49" Type="http://schemas.openxmlformats.org/officeDocument/2006/relationships/package" Target="embeddings/Microsoft_Word_Document16.docx"/><Relationship Id="rId57" Type="http://schemas.openxmlformats.org/officeDocument/2006/relationships/image" Target="media/image29.png"/><Relationship Id="rId10" Type="http://schemas.openxmlformats.org/officeDocument/2006/relationships/image" Target="media/image2.emf"/><Relationship Id="rId31" Type="http://schemas.openxmlformats.org/officeDocument/2006/relationships/package" Target="embeddings/Microsoft_Word_Document8.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lackboard.gcal.ac.uk/webapps/blackboard/execute/courseMain?course_id=_115514_1"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Kaf22</b:Tag>
    <b:SourceType>JournalArticle</b:SourceType>
    <b:Guid>{0BBA1D0A-A88C-468A-9054-D715122831DC}</b:Guid>
    <b:Title>Applications of the Kuwahara and Gaussian filters on potential field data</b:Title>
    <b:Year>2022</b:Year>
    <b:JournalName>Journal of Applied Geophysics</b:JournalName>
    <b:Pages>198-205</b:Pages>
    <b:Author>
      <b:Author>
        <b:NameList>
          <b:Person>
            <b:Last>Kafadar</b:Last>
            <b:First>Ozkan</b:First>
          </b:Person>
        </b:NameList>
      </b:Author>
    </b:Author>
    <b:RefOrder>1</b:RefOrder>
  </b:Source>
  <b:Source>
    <b:Tag>Ace22</b:Tag>
    <b:SourceType>InternetSite</b:SourceType>
    <b:Guid>{ECDDAF63-4467-4486-A884-FF63ED8FA787}</b:Guid>
    <b:Author>
      <b:Author>
        <b:Corporate>Acerola</b:Corporate>
      </b:Author>
    </b:Author>
    <b:Title>This is the Kuwahara Filter: Acerola, Youtube</b:Title>
    <b:Year>2022</b:Year>
    <b:InternetSiteTitle>Youtube Web site</b:InternetSiteTitle>
    <b:Month>November</b:Month>
    <b:Day>4</b:Day>
    <b:URL>https://www.youtube.com</b:URL>
    <b:RefOrder>2</b:RefOrder>
  </b:Source>
  <b:Source>
    <b:Tag>Let23</b:Tag>
    <b:SourceType>InternetSite</b:SourceType>
    <b:Guid>{105CC2EB-A2B0-4EE9-80CF-3E16745750CF}</b:Guid>
    <b:Title>3D Game Shaders for Beginners</b:Title>
    <b:InternetSiteTitle>Lettier GitHub</b:InternetSiteTitle>
    <b:Year>2023</b:Year>
    <b:Month>May</b:Month>
    <b:Day>15</b:Day>
    <b:URL>https://lettier.github.io/</b:URL>
    <b:Author>
      <b:Author>
        <b:NameList>
          <b:Person>
            <b:Last>Lettier</b:Last>
            <b:First>David</b:First>
          </b:Person>
        </b:NameList>
      </b:Author>
    </b:Author>
    <b:RefOrder>3</b:RefOrder>
  </b:Source>
</b:Sources>
</file>

<file path=customXml/itemProps1.xml><?xml version="1.0" encoding="utf-8"?>
<ds:datastoreItem xmlns:ds="http://schemas.openxmlformats.org/officeDocument/2006/customXml" ds:itemID="{153D38F0-D8FB-4DB9-87D3-9CA1C3E02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23</Pages>
  <Words>1980</Words>
  <Characters>11291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McIntyre, Lewis John James</cp:lastModifiedBy>
  <cp:revision>35</cp:revision>
  <dcterms:created xsi:type="dcterms:W3CDTF">2023-05-11T23:26:00Z</dcterms:created>
  <dcterms:modified xsi:type="dcterms:W3CDTF">2023-05-15T14:41:00Z</dcterms:modified>
</cp:coreProperties>
</file>