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4729C665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5155125B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14E8D11E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Assignment 1: </w:t>
            </w:r>
            <w:r w:rsidR="00F34267">
              <w:rPr>
                <w:rFonts w:cs="Arial"/>
                <w:szCs w:val="22"/>
              </w:rPr>
              <w:t>Skills and Resources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1EFCD767" w:rsidR="00647EA5" w:rsidRPr="00647EA5" w:rsidRDefault="002558A5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AD7F1A4" w:rsidR="00647EA5" w:rsidRPr="00647EA5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10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301B4BBD" w:rsidR="00647EA5" w:rsidRPr="00647EA5" w:rsidRDefault="00F34267" w:rsidP="0059470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</w:t>
            </w:r>
            <w:r w:rsidR="005B46A9">
              <w:rPr>
                <w:rFonts w:cs="Arial"/>
                <w:szCs w:val="22"/>
              </w:rPr>
              <w:t>.</w:t>
            </w:r>
            <w:r w:rsidR="00594709">
              <w:rPr>
                <w:rFonts w:cs="Arial"/>
                <w:szCs w:val="22"/>
              </w:rPr>
              <w:t>10</w:t>
            </w:r>
            <w:r w:rsidR="005B46A9">
              <w:rPr>
                <w:rFonts w:cs="Arial"/>
                <w:szCs w:val="22"/>
              </w:rPr>
              <w:t>.2018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098EFD35" w:rsidR="00647EA5" w:rsidRPr="00555FB9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Pr="00F34267">
              <w:rPr>
                <w:rFonts w:cs="Arial"/>
                <w:szCs w:val="22"/>
              </w:rPr>
              <w:t>escribe the skills and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resources required to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develop a small business in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the creative media sector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with some appropriate use of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subject terminology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E063077" w14:textId="1DD1FE97" w:rsidR="00F34267" w:rsidRPr="00F34267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F34267">
              <w:rPr>
                <w:rFonts w:cs="Arial"/>
                <w:szCs w:val="22"/>
              </w:rPr>
              <w:t>xplain the skills and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resources required to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develop a small business in</w:t>
            </w:r>
          </w:p>
          <w:p w14:paraId="231993F0" w14:textId="2F34E8F9" w:rsidR="005B46A9" w:rsidRPr="00555FB9" w:rsidRDefault="00F34267" w:rsidP="00F34267">
            <w:pPr>
              <w:rPr>
                <w:rFonts w:cs="Arial"/>
                <w:szCs w:val="22"/>
              </w:rPr>
            </w:pPr>
            <w:r w:rsidRPr="00F34267">
              <w:rPr>
                <w:rFonts w:cs="Arial"/>
                <w:szCs w:val="22"/>
              </w:rPr>
              <w:t>the creative media sector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with reference to detailed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illustrative examples and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with generally correct use of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subject terminology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61F9BA90" w:rsidR="005B46A9" w:rsidRPr="00555FB9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F34267">
              <w:rPr>
                <w:rFonts w:cs="Arial"/>
                <w:szCs w:val="22"/>
              </w:rPr>
              <w:t>omprehensively explain the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skills and resources required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to develop a small business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 xml:space="preserve">in the creative media </w:t>
            </w:r>
            <w:r w:rsidR="00515688" w:rsidRPr="00F34267">
              <w:rPr>
                <w:rFonts w:cs="Arial"/>
                <w:szCs w:val="22"/>
              </w:rPr>
              <w:t>sector with</w:t>
            </w:r>
            <w:r w:rsidRPr="00F34267">
              <w:rPr>
                <w:rFonts w:cs="Arial"/>
                <w:szCs w:val="22"/>
              </w:rPr>
              <w:t xml:space="preserve"> elucidated examples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and consistently using subject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terminology correctly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CB4EF3E" w14:textId="24B24551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GameVision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, a small </w:t>
            </w:r>
            <w:r w:rsidR="00515688">
              <w:rPr>
                <w:rFonts w:ascii="Arial" w:hAnsi="Arial"/>
                <w:sz w:val="22"/>
                <w:szCs w:val="22"/>
              </w:rPr>
              <w:t>start-up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 business,</w:t>
            </w:r>
            <w:r>
              <w:rPr>
                <w:rFonts w:ascii="Arial" w:hAnsi="Arial"/>
                <w:sz w:val="22"/>
                <w:szCs w:val="22"/>
              </w:rPr>
              <w:t xml:space="preserve"> currently employs 4 members staff</w:t>
            </w:r>
            <w:r w:rsidR="0096592E" w:rsidRPr="0096592E">
              <w:rPr>
                <w:rFonts w:ascii="Arial" w:hAnsi="Arial"/>
                <w:sz w:val="22"/>
                <w:szCs w:val="22"/>
              </w:rPr>
              <w:t xml:space="preserve"> 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in the provision and is looking to recruit a member to its business development </w:t>
            </w:r>
            <w:r w:rsidR="00811FBE">
              <w:rPr>
                <w:rFonts w:ascii="Arial" w:hAnsi="Arial"/>
                <w:sz w:val="22"/>
                <w:szCs w:val="22"/>
              </w:rPr>
              <w:t>team.</w:t>
            </w:r>
          </w:p>
          <w:p w14:paraId="6F19DE42" w14:textId="77777777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4663DDEA" w:rsidR="00847299" w:rsidRPr="00576DF8" w:rsidRDefault="001979CE" w:rsidP="001979C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Games vision are in need of a clear report of the type of skills and resources which they will need to start initiating the </w:t>
            </w:r>
            <w:r w:rsidR="00515688">
              <w:rPr>
                <w:rFonts w:ascii="Arial" w:hAnsi="Arial"/>
                <w:sz w:val="22"/>
                <w:szCs w:val="22"/>
              </w:rPr>
              <w:t>start-up</w:t>
            </w:r>
            <w:r>
              <w:rPr>
                <w:rFonts w:ascii="Arial" w:hAnsi="Arial"/>
                <w:sz w:val="22"/>
                <w:szCs w:val="22"/>
              </w:rPr>
              <w:t xml:space="preserve"> of their </w:t>
            </w:r>
            <w:r w:rsidR="00515688">
              <w:rPr>
                <w:rFonts w:ascii="Arial" w:hAnsi="Arial"/>
                <w:sz w:val="22"/>
                <w:szCs w:val="22"/>
              </w:rPr>
              <w:t>business.</w:t>
            </w:r>
            <w:r w:rsidR="00515688" w:rsidRPr="0096592E">
              <w:rPr>
                <w:rFonts w:ascii="Arial" w:hAnsi="Arial"/>
                <w:sz w:val="22"/>
                <w:szCs w:val="22"/>
              </w:rPr>
              <w:t xml:space="preserve"> You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must write some information that will</w:t>
            </w:r>
            <w:r>
              <w:rPr>
                <w:rFonts w:ascii="Arial" w:hAnsi="Arial"/>
                <w:sz w:val="22"/>
                <w:szCs w:val="22"/>
              </w:rPr>
              <w:t xml:space="preserve"> help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support your</w:t>
            </w:r>
            <w:r>
              <w:rPr>
                <w:rFonts w:ascii="Arial" w:hAnsi="Arial"/>
                <w:sz w:val="22"/>
                <w:szCs w:val="22"/>
              </w:rPr>
              <w:t xml:space="preserve"> new business owner and identify clear skills and resources they will need to complete daily tasks</w:t>
            </w:r>
            <w:r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7CF1CAF2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61468F">
              <w:rPr>
                <w:rFonts w:cs="Arial"/>
                <w:b/>
                <w:szCs w:val="22"/>
              </w:rPr>
              <w:t xml:space="preserve"> – P1, M1, D1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5887F4C0" w14:textId="1449CAEE" w:rsidR="003C164D" w:rsidRDefault="003C164D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For this task you are required to comprehensively explain </w:t>
            </w:r>
            <w:r w:rsidR="0061468F">
              <w:rPr>
                <w:rFonts w:cs="Arial"/>
                <w:szCs w:val="22"/>
              </w:rPr>
              <w:t xml:space="preserve">why </w:t>
            </w:r>
            <w:r>
              <w:rPr>
                <w:rFonts w:cs="Arial"/>
                <w:szCs w:val="22"/>
              </w:rPr>
              <w:t xml:space="preserve">the following </w:t>
            </w:r>
            <w:r w:rsidR="00F34267">
              <w:rPr>
                <w:rFonts w:cs="Arial"/>
                <w:szCs w:val="22"/>
              </w:rPr>
              <w:t xml:space="preserve">skills and resources are </w:t>
            </w:r>
            <w:r w:rsidR="0061468F">
              <w:rPr>
                <w:rFonts w:cs="Arial"/>
                <w:szCs w:val="22"/>
              </w:rPr>
              <w:t>important</w:t>
            </w:r>
            <w:r w:rsidR="00F34267">
              <w:rPr>
                <w:rFonts w:cs="Arial"/>
                <w:szCs w:val="22"/>
              </w:rPr>
              <w:t xml:space="preserve"> for a small business in the creative industry</w:t>
            </w:r>
            <w:r w:rsidR="0061468F">
              <w:rPr>
                <w:rFonts w:cs="Arial"/>
                <w:szCs w:val="22"/>
              </w:rPr>
              <w:t>; using examples to fully support your points:</w:t>
            </w:r>
          </w:p>
          <w:p w14:paraId="165CB6E8" w14:textId="77777777" w:rsidR="003C164D" w:rsidRDefault="003C164D" w:rsidP="00854D2C">
            <w:pPr>
              <w:rPr>
                <w:rFonts w:cs="Arial"/>
                <w:szCs w:val="22"/>
              </w:rPr>
            </w:pPr>
          </w:p>
          <w:p w14:paraId="4A6255E0" w14:textId="28670BC3" w:rsidR="006B2CB2" w:rsidRPr="006B2CB2" w:rsidRDefault="006B2CB2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Below in </w:t>
            </w:r>
            <w:r>
              <w:rPr>
                <w:rFonts w:cs="Arial"/>
                <w:b/>
                <w:szCs w:val="22"/>
              </w:rPr>
              <w:t>bold</w:t>
            </w:r>
            <w:r>
              <w:rPr>
                <w:rFonts w:cs="Arial"/>
                <w:szCs w:val="22"/>
              </w:rPr>
              <w:t xml:space="preserve"> you will see the range of </w:t>
            </w:r>
            <w:r w:rsidR="00F34267">
              <w:rPr>
                <w:rFonts w:cs="Arial"/>
                <w:szCs w:val="22"/>
              </w:rPr>
              <w:t>skills and resources</w:t>
            </w:r>
            <w:r>
              <w:rPr>
                <w:rFonts w:cs="Arial"/>
                <w:szCs w:val="22"/>
              </w:rPr>
              <w:t xml:space="preserve"> that you have to explain along with </w:t>
            </w:r>
            <w:r>
              <w:rPr>
                <w:rFonts w:cs="Arial"/>
                <w:i/>
                <w:szCs w:val="22"/>
              </w:rPr>
              <w:t xml:space="preserve">italicised </w:t>
            </w:r>
            <w:r>
              <w:rPr>
                <w:rFonts w:cs="Arial"/>
                <w:szCs w:val="22"/>
              </w:rPr>
              <w:t xml:space="preserve">headings </w:t>
            </w:r>
            <w:r w:rsidR="00724D4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that you </w:t>
            </w:r>
            <w:r w:rsidR="00724D42">
              <w:rPr>
                <w:rFonts w:cs="Arial"/>
                <w:b/>
                <w:color w:val="FF0000"/>
                <w:szCs w:val="22"/>
              </w:rPr>
              <w:t>should consider discussing</w:t>
            </w:r>
            <w:r w:rsidR="00724D42" w:rsidRPr="00724D42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  <w:p w14:paraId="5A820E10" w14:textId="77777777" w:rsidR="006B2CB2" w:rsidRDefault="006B2CB2" w:rsidP="00854D2C">
            <w:pPr>
              <w:rPr>
                <w:rFonts w:cs="Arial"/>
                <w:szCs w:val="22"/>
              </w:rPr>
            </w:pPr>
          </w:p>
          <w:p w14:paraId="3523C2BB" w14:textId="717F1501" w:rsidR="003C164D" w:rsidRPr="00F34267" w:rsidRDefault="00F34267" w:rsidP="00F34267">
            <w:pPr>
              <w:pStyle w:val="ListParagraph"/>
              <w:numPr>
                <w:ilvl w:val="0"/>
                <w:numId w:val="11"/>
              </w:numPr>
              <w:rPr>
                <w:rFonts w:cs="Arial"/>
                <w:i/>
                <w:szCs w:val="22"/>
              </w:rPr>
            </w:pPr>
            <w:r w:rsidRPr="00F34267">
              <w:rPr>
                <w:rFonts w:cs="Arial"/>
                <w:b/>
                <w:szCs w:val="22"/>
              </w:rPr>
              <w:t xml:space="preserve">Skills: </w:t>
            </w:r>
            <w:r w:rsidRPr="00F34267">
              <w:rPr>
                <w:rFonts w:cs="Arial"/>
                <w:i/>
                <w:szCs w:val="22"/>
              </w:rPr>
              <w:t>creative; sales; marketing; management; financial; technical; operational (recording and checking performance of business, administration, planning, scheduling); strengths and weaknesses; previous experience; self-presentation; corporate presentation</w:t>
            </w:r>
          </w:p>
          <w:p w14:paraId="3355A9F9" w14:textId="5CD6B0B8" w:rsidR="00F34267" w:rsidRPr="00F34267" w:rsidRDefault="00F34267" w:rsidP="00F34267">
            <w:pPr>
              <w:pStyle w:val="ListParagraph"/>
              <w:numPr>
                <w:ilvl w:val="0"/>
                <w:numId w:val="11"/>
              </w:numPr>
              <w:rPr>
                <w:rFonts w:cs="Arial"/>
                <w:i/>
                <w:szCs w:val="22"/>
              </w:rPr>
            </w:pPr>
            <w:r w:rsidRPr="00F34267">
              <w:rPr>
                <w:rFonts w:cs="Arial"/>
                <w:b/>
                <w:szCs w:val="22"/>
              </w:rPr>
              <w:t>Resources</w:t>
            </w:r>
            <w:r w:rsidRPr="00F34267">
              <w:rPr>
                <w:rFonts w:cs="Arial"/>
                <w:i/>
                <w:szCs w:val="22"/>
              </w:rPr>
              <w:t>: location and facilities (cost, accessibility, communications, hardware, software, floor space</w:t>
            </w:r>
            <w:r>
              <w:rPr>
                <w:rFonts w:cs="Arial"/>
                <w:i/>
                <w:szCs w:val="22"/>
              </w:rPr>
              <w:t xml:space="preserve"> </w:t>
            </w:r>
            <w:r w:rsidRPr="00F34267">
              <w:rPr>
                <w:rFonts w:cs="Arial"/>
                <w:i/>
                <w:szCs w:val="22"/>
              </w:rPr>
              <w:t>requirements, scope for expansion or contraction, potential for outsourcing of key operations); suppliers;</w:t>
            </w:r>
            <w:r>
              <w:rPr>
                <w:rFonts w:cs="Arial"/>
                <w:i/>
                <w:szCs w:val="22"/>
              </w:rPr>
              <w:t xml:space="preserve"> </w:t>
            </w:r>
            <w:r w:rsidRPr="00F34267">
              <w:rPr>
                <w:rFonts w:cs="Arial"/>
                <w:i/>
                <w:szCs w:val="22"/>
              </w:rPr>
              <w:t>service providers; asset requirements; professional support; training</w:t>
            </w:r>
          </w:p>
          <w:p w14:paraId="614A6620" w14:textId="73C4C045" w:rsidR="00F34267" w:rsidRPr="006B2CB2" w:rsidRDefault="00F34267" w:rsidP="00F34267">
            <w:pPr>
              <w:rPr>
                <w:rFonts w:cs="Arial"/>
                <w:szCs w:val="22"/>
              </w:rPr>
            </w:pPr>
          </w:p>
          <w:p w14:paraId="45BEE915" w14:textId="77777777" w:rsidR="006B2CB2" w:rsidRDefault="001979CE" w:rsidP="006B2CB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need to be formatted in report style as this will be a professional document for the owner to read.</w:t>
            </w:r>
          </w:p>
          <w:p w14:paraId="5341C3DD" w14:textId="3A58F551" w:rsidR="001979CE" w:rsidRPr="006B2CB2" w:rsidRDefault="001979CE" w:rsidP="006B2CB2">
            <w:pPr>
              <w:rPr>
                <w:rFonts w:cs="Arial"/>
                <w:szCs w:val="22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0E853912" w:rsidR="00847299" w:rsidRPr="00D01092" w:rsidRDefault="00185783" w:rsidP="00724D4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written w</w:t>
            </w:r>
            <w:r w:rsidR="00724D42">
              <w:rPr>
                <w:rFonts w:cs="Arial"/>
                <w:color w:val="000000"/>
                <w:szCs w:val="22"/>
              </w:rPr>
              <w:t>ord document evidencing task 1.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Golzen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www.bbc.co.uk – BBC website which provides access to related resources via its webwise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www.bvca.co.uk – represents the vast majority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www.e-technologies.co.uk – provides a number of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Developer magazine and Gamasutra,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2558A5" w:rsidRPr="00D01092" w14:paraId="2134B760" w14:textId="77777777" w:rsidTr="002558A5">
        <w:trPr>
          <w:trHeight w:val="1101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1CD096BF" w:rsidR="0064361F" w:rsidRPr="00D01092" w:rsidRDefault="002558A5" w:rsidP="00DE6873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6B1BDD3" wp14:editId="12F17659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-147320</wp:posOffset>
                  </wp:positionV>
                  <wp:extent cx="1930400" cy="11620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519D78EB" w14:textId="21CEB89F" w:rsidR="0064361F" w:rsidRPr="00D01092" w:rsidRDefault="002558A5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</w:t>
            </w:r>
            <w:r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10</w:t>
            </w:r>
            <w:r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18</w:t>
            </w: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2558A5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012BC402" w14:textId="3862B3AC" w:rsidR="00CF341A" w:rsidRDefault="00CF341A" w:rsidP="00CF341A">
      <w:pPr>
        <w:contextualSpacing/>
        <w:jc w:val="center"/>
        <w:rPr>
          <w:rFonts w:cs="Arial"/>
          <w:b/>
          <w:sz w:val="44"/>
          <w:szCs w:val="22"/>
          <w:u w:val="single"/>
        </w:rPr>
      </w:pPr>
      <w:r w:rsidRPr="00CF341A">
        <w:rPr>
          <w:rFonts w:cs="Arial"/>
          <w:b/>
          <w:sz w:val="44"/>
          <w:szCs w:val="22"/>
          <w:u w:val="single"/>
        </w:rPr>
        <w:lastRenderedPageBreak/>
        <w:t>Task 1</w:t>
      </w:r>
    </w:p>
    <w:p w14:paraId="64E8A86D" w14:textId="77777777" w:rsidR="00515688" w:rsidRPr="00F34267" w:rsidRDefault="00515688" w:rsidP="00515688">
      <w:pPr>
        <w:pStyle w:val="ListParagraph"/>
        <w:numPr>
          <w:ilvl w:val="0"/>
          <w:numId w:val="11"/>
        </w:numPr>
        <w:rPr>
          <w:rFonts w:cs="Arial"/>
          <w:i/>
          <w:szCs w:val="22"/>
        </w:rPr>
      </w:pPr>
      <w:r w:rsidRPr="00F34267">
        <w:rPr>
          <w:rFonts w:cs="Arial"/>
          <w:b/>
          <w:szCs w:val="22"/>
        </w:rPr>
        <w:t xml:space="preserve">Skills: </w:t>
      </w:r>
      <w:r w:rsidRPr="00F34267">
        <w:rPr>
          <w:rFonts w:cs="Arial"/>
          <w:i/>
          <w:szCs w:val="22"/>
        </w:rPr>
        <w:t>creative; sales; marketing; management; financial; technical; operational (recording and checking performance of business, administration, planning, scheduling); strengths and weaknesses; previous experience; self-presentation; corporate presentation</w:t>
      </w:r>
    </w:p>
    <w:p w14:paraId="4C924453" w14:textId="77777777" w:rsidR="00515688" w:rsidRPr="00F34267" w:rsidRDefault="00515688" w:rsidP="00515688">
      <w:pPr>
        <w:pStyle w:val="ListParagraph"/>
        <w:numPr>
          <w:ilvl w:val="0"/>
          <w:numId w:val="11"/>
        </w:numPr>
        <w:rPr>
          <w:rFonts w:cs="Arial"/>
          <w:i/>
          <w:szCs w:val="22"/>
        </w:rPr>
      </w:pPr>
      <w:r w:rsidRPr="00F34267">
        <w:rPr>
          <w:rFonts w:cs="Arial"/>
          <w:b/>
          <w:szCs w:val="22"/>
        </w:rPr>
        <w:t>Resources</w:t>
      </w:r>
      <w:r w:rsidRPr="00F34267">
        <w:rPr>
          <w:rFonts w:cs="Arial"/>
          <w:i/>
          <w:szCs w:val="22"/>
        </w:rPr>
        <w:t>: location and facilities (cost, accessibility, communications, hardware, software, floor space</w:t>
      </w:r>
      <w:r>
        <w:rPr>
          <w:rFonts w:cs="Arial"/>
          <w:i/>
          <w:szCs w:val="22"/>
        </w:rPr>
        <w:t xml:space="preserve"> </w:t>
      </w:r>
      <w:r w:rsidRPr="00F34267">
        <w:rPr>
          <w:rFonts w:cs="Arial"/>
          <w:i/>
          <w:szCs w:val="22"/>
        </w:rPr>
        <w:t>requirements, scope for expansion or contraction, potential for outsourcing of key operations); suppliers;</w:t>
      </w:r>
      <w:r>
        <w:rPr>
          <w:rFonts w:cs="Arial"/>
          <w:i/>
          <w:szCs w:val="22"/>
        </w:rPr>
        <w:t xml:space="preserve"> </w:t>
      </w:r>
      <w:r w:rsidRPr="00F34267">
        <w:rPr>
          <w:rFonts w:cs="Arial"/>
          <w:i/>
          <w:szCs w:val="22"/>
        </w:rPr>
        <w:t>service providers; asset requirements; professional support; training</w:t>
      </w:r>
    </w:p>
    <w:p w14:paraId="2253FF1E" w14:textId="77777777" w:rsidR="00515688" w:rsidRPr="006B2CB2" w:rsidRDefault="00515688" w:rsidP="00515688">
      <w:pPr>
        <w:rPr>
          <w:rFonts w:cs="Arial"/>
          <w:szCs w:val="22"/>
        </w:rPr>
      </w:pPr>
    </w:p>
    <w:p w14:paraId="53D5E0F3" w14:textId="77777777" w:rsidR="00CF341A" w:rsidRDefault="00CF341A" w:rsidP="0064361F">
      <w:pPr>
        <w:contextualSpacing/>
        <w:rPr>
          <w:rFonts w:cs="Arial"/>
          <w:b/>
          <w:sz w:val="32"/>
          <w:szCs w:val="22"/>
        </w:rPr>
      </w:pPr>
    </w:p>
    <w:p w14:paraId="3DCA8167" w14:textId="4150EACE" w:rsidR="00CF341A" w:rsidRDefault="00CF341A" w:rsidP="0064361F">
      <w:pPr>
        <w:contextualSpacing/>
        <w:rPr>
          <w:rFonts w:cs="Arial"/>
          <w:b/>
          <w:sz w:val="32"/>
          <w:szCs w:val="22"/>
        </w:rPr>
      </w:pPr>
      <w:r>
        <w:rPr>
          <w:rFonts w:cs="Arial"/>
          <w:b/>
          <w:sz w:val="32"/>
          <w:szCs w:val="22"/>
        </w:rPr>
        <w:t>Skills:</w:t>
      </w:r>
    </w:p>
    <w:p w14:paraId="584CCA7C" w14:textId="77777777" w:rsidR="00515688" w:rsidRDefault="00515688" w:rsidP="0064361F">
      <w:pPr>
        <w:contextualSpacing/>
        <w:rPr>
          <w:rFonts w:cs="Arial"/>
          <w:sz w:val="32"/>
          <w:szCs w:val="22"/>
        </w:rPr>
      </w:pPr>
    </w:p>
    <w:p w14:paraId="576D98DC" w14:textId="12E57BD0" w:rsidR="00515688" w:rsidRDefault="00515688" w:rsidP="0064361F">
      <w:pPr>
        <w:contextualSpacing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Departments: </w:t>
      </w:r>
      <w:r>
        <w:rPr>
          <w:rFonts w:cs="Arial"/>
          <w:sz w:val="24"/>
          <w:szCs w:val="22"/>
        </w:rPr>
        <w:t xml:space="preserve">The departments are groups of individuals who are responsible for the creation and maintenance of the areas they work in. </w:t>
      </w:r>
      <w:r w:rsidR="00745C42">
        <w:rPr>
          <w:rFonts w:cs="Arial"/>
          <w:sz w:val="24"/>
          <w:szCs w:val="22"/>
        </w:rPr>
        <w:t>The departments are listed below.</w:t>
      </w:r>
    </w:p>
    <w:p w14:paraId="29AF843C" w14:textId="4D70C1BF" w:rsidR="00745C42" w:rsidRDefault="00745C42" w:rsidP="0064361F">
      <w:pPr>
        <w:contextualSpacing/>
        <w:rPr>
          <w:rFonts w:cs="Arial"/>
          <w:sz w:val="24"/>
          <w:szCs w:val="22"/>
        </w:rPr>
      </w:pPr>
    </w:p>
    <w:p w14:paraId="79C58EF4" w14:textId="423922DC" w:rsidR="00745C42" w:rsidRDefault="00745C42" w:rsidP="0064361F">
      <w:pPr>
        <w:contextualSpacing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Creative:</w:t>
      </w:r>
    </w:p>
    <w:p w14:paraId="24FB385A" w14:textId="43D56C7C" w:rsidR="00745C42" w:rsidRDefault="00745C42" w:rsidP="0064361F">
      <w:pPr>
        <w:contextualSpacing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Sales:</w:t>
      </w:r>
    </w:p>
    <w:p w14:paraId="6DAFA018" w14:textId="18B9E51F" w:rsidR="00745C42" w:rsidRDefault="00745C42" w:rsidP="0064361F">
      <w:pPr>
        <w:contextualSpacing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Marketing:</w:t>
      </w:r>
    </w:p>
    <w:p w14:paraId="2E97A709" w14:textId="7AAFB0F6" w:rsidR="00745C42" w:rsidRDefault="00745C42" w:rsidP="0064361F">
      <w:pPr>
        <w:contextualSpacing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Management:</w:t>
      </w:r>
    </w:p>
    <w:p w14:paraId="4124C567" w14:textId="16EB3ADC" w:rsidR="00745C42" w:rsidRDefault="00745C42" w:rsidP="0064361F">
      <w:pPr>
        <w:contextualSpacing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Financia</w:t>
      </w:r>
      <w:bookmarkStart w:id="0" w:name="_GoBack"/>
      <w:bookmarkEnd w:id="0"/>
      <w:r>
        <w:rPr>
          <w:rFonts w:cs="Arial"/>
          <w:sz w:val="24"/>
          <w:szCs w:val="22"/>
        </w:rPr>
        <w:t>l:</w:t>
      </w:r>
    </w:p>
    <w:p w14:paraId="48D18187" w14:textId="77777777" w:rsidR="00745C42" w:rsidRPr="00515688" w:rsidRDefault="00745C42" w:rsidP="0064361F">
      <w:pPr>
        <w:contextualSpacing/>
        <w:rPr>
          <w:rFonts w:cs="Arial"/>
          <w:sz w:val="24"/>
          <w:szCs w:val="22"/>
        </w:rPr>
      </w:pPr>
    </w:p>
    <w:p w14:paraId="544DA21C" w14:textId="77777777" w:rsidR="00515688" w:rsidRPr="00515688" w:rsidRDefault="00515688" w:rsidP="0064361F">
      <w:pPr>
        <w:contextualSpacing/>
        <w:rPr>
          <w:rFonts w:cs="Arial"/>
          <w:b/>
          <w:sz w:val="24"/>
          <w:szCs w:val="22"/>
        </w:rPr>
      </w:pPr>
    </w:p>
    <w:p w14:paraId="13D7F4FA" w14:textId="5B63BC1F" w:rsidR="00CF341A" w:rsidRPr="00CF341A" w:rsidRDefault="00CF341A" w:rsidP="0064361F">
      <w:pPr>
        <w:contextualSpacing/>
        <w:rPr>
          <w:rFonts w:cs="Arial"/>
          <w:b/>
          <w:sz w:val="32"/>
          <w:szCs w:val="22"/>
        </w:rPr>
      </w:pPr>
      <w:r>
        <w:rPr>
          <w:rFonts w:cs="Arial"/>
          <w:b/>
          <w:sz w:val="32"/>
          <w:szCs w:val="22"/>
        </w:rPr>
        <w:t>Resources:</w:t>
      </w:r>
    </w:p>
    <w:sectPr w:rsidR="00CF341A" w:rsidRPr="00CF341A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7D13E" w14:textId="77777777" w:rsidR="00801346" w:rsidRDefault="00801346" w:rsidP="0005726F">
      <w:r>
        <w:separator/>
      </w:r>
    </w:p>
  </w:endnote>
  <w:endnote w:type="continuationSeparator" w:id="0">
    <w:p w14:paraId="6AB4B9B5" w14:textId="77777777" w:rsidR="00801346" w:rsidRDefault="00801346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C0C61" w14:textId="77777777" w:rsidR="00801346" w:rsidRDefault="00801346" w:rsidP="0005726F">
      <w:r>
        <w:separator/>
      </w:r>
    </w:p>
  </w:footnote>
  <w:footnote w:type="continuationSeparator" w:id="0">
    <w:p w14:paraId="0849606E" w14:textId="77777777" w:rsidR="00801346" w:rsidRDefault="00801346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4A8A"/>
    <w:rsid w:val="0005726F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9351C"/>
    <w:rsid w:val="001971BB"/>
    <w:rsid w:val="001979CE"/>
    <w:rsid w:val="001A15A2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550CB"/>
    <w:rsid w:val="002558A5"/>
    <w:rsid w:val="00274D43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676F"/>
    <w:rsid w:val="004E7DB1"/>
    <w:rsid w:val="00507708"/>
    <w:rsid w:val="00515688"/>
    <w:rsid w:val="00515811"/>
    <w:rsid w:val="005178FF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1468F"/>
    <w:rsid w:val="00621999"/>
    <w:rsid w:val="00637461"/>
    <w:rsid w:val="0064361F"/>
    <w:rsid w:val="006441F1"/>
    <w:rsid w:val="00647EA5"/>
    <w:rsid w:val="00657221"/>
    <w:rsid w:val="00661E78"/>
    <w:rsid w:val="006832CF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C42"/>
    <w:rsid w:val="00746EE6"/>
    <w:rsid w:val="00753706"/>
    <w:rsid w:val="00761F6F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1346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46974"/>
    <w:rsid w:val="00947F16"/>
    <w:rsid w:val="0096128E"/>
    <w:rsid w:val="0096592E"/>
    <w:rsid w:val="00966FFA"/>
    <w:rsid w:val="009754BE"/>
    <w:rsid w:val="009765B9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553AF"/>
    <w:rsid w:val="00A577A6"/>
    <w:rsid w:val="00A60D49"/>
    <w:rsid w:val="00A900F8"/>
    <w:rsid w:val="00A972BA"/>
    <w:rsid w:val="00AB501E"/>
    <w:rsid w:val="00AD59D7"/>
    <w:rsid w:val="00AD728E"/>
    <w:rsid w:val="00AE0BB2"/>
    <w:rsid w:val="00B22CFA"/>
    <w:rsid w:val="00B46330"/>
    <w:rsid w:val="00BA0085"/>
    <w:rsid w:val="00BB0017"/>
    <w:rsid w:val="00BB44BC"/>
    <w:rsid w:val="00BB4A05"/>
    <w:rsid w:val="00BD2D2F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4426"/>
    <w:rsid w:val="00CA04FF"/>
    <w:rsid w:val="00CC09E4"/>
    <w:rsid w:val="00CC1C4C"/>
    <w:rsid w:val="00CC6DC4"/>
    <w:rsid w:val="00CD2D38"/>
    <w:rsid w:val="00CE4B31"/>
    <w:rsid w:val="00CF2211"/>
    <w:rsid w:val="00CF341A"/>
    <w:rsid w:val="00D00773"/>
    <w:rsid w:val="00D01092"/>
    <w:rsid w:val="00D11EE0"/>
    <w:rsid w:val="00D1344C"/>
    <w:rsid w:val="00D30BBD"/>
    <w:rsid w:val="00D52242"/>
    <w:rsid w:val="00D739E5"/>
    <w:rsid w:val="00D73A0E"/>
    <w:rsid w:val="00D82A41"/>
    <w:rsid w:val="00DC66AF"/>
    <w:rsid w:val="00DD1FFD"/>
    <w:rsid w:val="00DD558B"/>
    <w:rsid w:val="00DE0B99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939E8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9046E9-8E43-4431-9119-CE03B621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5</cp:revision>
  <cp:lastPrinted>2016-06-27T09:29:00Z</cp:lastPrinted>
  <dcterms:created xsi:type="dcterms:W3CDTF">2018-10-02T15:26:00Z</dcterms:created>
  <dcterms:modified xsi:type="dcterms:W3CDTF">2018-10-04T13:43:00Z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