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347CD" w14:textId="77777777" w:rsidR="00225862" w:rsidRDefault="00225862" w:rsidP="0090129C"/>
    <w:p w14:paraId="385A1B3E" w14:textId="77777777" w:rsidR="00225862" w:rsidRDefault="00225862" w:rsidP="0090129C"/>
    <w:p w14:paraId="25880452" w14:textId="77777777" w:rsidR="00225862" w:rsidRDefault="00225862" w:rsidP="0090129C"/>
    <w:p w14:paraId="0AA86AA6" w14:textId="77777777" w:rsidR="00225862" w:rsidRDefault="00225862" w:rsidP="0090129C"/>
    <w:p w14:paraId="58E94B41" w14:textId="77777777" w:rsidR="00225862" w:rsidRDefault="00225862" w:rsidP="0090129C"/>
    <w:p w14:paraId="4F4D5A88" w14:textId="77777777" w:rsidR="00225862" w:rsidRDefault="00225862" w:rsidP="0090129C"/>
    <w:p w14:paraId="6DD8705C" w14:textId="77777777" w:rsidR="00225862" w:rsidRDefault="00225862" w:rsidP="0090129C"/>
    <w:p w14:paraId="07F6B9A2" w14:textId="77777777" w:rsidR="00225862" w:rsidRDefault="00225862" w:rsidP="0090129C"/>
    <w:p w14:paraId="63D390F8" w14:textId="77777777" w:rsidR="00225862" w:rsidRDefault="00225862" w:rsidP="0090129C"/>
    <w:p w14:paraId="4DA17544" w14:textId="77777777" w:rsidR="00922EC1" w:rsidRDefault="00922EC1" w:rsidP="00225862">
      <w:pPr>
        <w:jc w:val="center"/>
        <w:rPr>
          <w:b/>
          <w:bCs/>
          <w:sz w:val="32"/>
          <w:szCs w:val="32"/>
        </w:rPr>
      </w:pPr>
    </w:p>
    <w:p w14:paraId="526F6AA8" w14:textId="77777777" w:rsidR="00922EC1" w:rsidRDefault="00922EC1" w:rsidP="00225862">
      <w:pPr>
        <w:jc w:val="center"/>
        <w:rPr>
          <w:b/>
          <w:bCs/>
          <w:sz w:val="32"/>
          <w:szCs w:val="32"/>
        </w:rPr>
      </w:pPr>
    </w:p>
    <w:p w14:paraId="2D6DC6E2" w14:textId="77777777" w:rsidR="00922EC1" w:rsidRDefault="00922EC1" w:rsidP="00225862">
      <w:pPr>
        <w:jc w:val="center"/>
        <w:rPr>
          <w:b/>
          <w:bCs/>
          <w:sz w:val="32"/>
          <w:szCs w:val="32"/>
        </w:rPr>
      </w:pPr>
    </w:p>
    <w:p w14:paraId="59A0CC82" w14:textId="77777777" w:rsidR="00922EC1" w:rsidRDefault="00922EC1" w:rsidP="00225862">
      <w:pPr>
        <w:jc w:val="center"/>
        <w:rPr>
          <w:b/>
          <w:bCs/>
          <w:sz w:val="32"/>
          <w:szCs w:val="32"/>
        </w:rPr>
      </w:pPr>
    </w:p>
    <w:p w14:paraId="794FA111" w14:textId="007B1FFF" w:rsidR="00A31CEB" w:rsidRDefault="00225862" w:rsidP="00225862">
      <w:pPr>
        <w:jc w:val="center"/>
        <w:rPr>
          <w:b/>
          <w:bCs/>
          <w:sz w:val="32"/>
          <w:szCs w:val="32"/>
        </w:rPr>
      </w:pPr>
      <w:r w:rsidRPr="00EE0904">
        <w:rPr>
          <w:b/>
          <w:bCs/>
          <w:sz w:val="32"/>
          <w:szCs w:val="32"/>
        </w:rPr>
        <w:t>AI GOVERNANCE:</w:t>
      </w:r>
      <w:r w:rsidR="00846845" w:rsidRPr="00EE0904">
        <w:rPr>
          <w:b/>
          <w:bCs/>
          <w:sz w:val="32"/>
          <w:szCs w:val="32"/>
        </w:rPr>
        <w:t xml:space="preserve"/>
      </w:r>
      <w:r w:rsidR="00343233">
        <w:rPr>
          <w:b/>
          <w:bCs/>
          <w:sz w:val="32"/>
          <w:szCs w:val="32"/>
        </w:rPr>
        <w:t xml:space="preserve"/>
      </w:r>
      <w:r w:rsidR="00846845" w:rsidRPr="00EE0904">
        <w:rPr>
          <w:b/>
          <w:bCs/>
          <w:sz w:val="32"/>
          <w:szCs w:val="32"/>
        </w:rPr>
        <w:t xml:space="preserve"/>
      </w:r>
      <w:r w:rsidR="00EE0904" w:rsidRPr="00EE0904">
        <w:rPr>
          <w:b/>
          <w:bCs/>
          <w:sz w:val="32"/>
          <w:szCs w:val="32"/>
        </w:rPr>
        <w:t/>
      </w:r>
      <w:r w:rsidR="00846845" w:rsidRPr="00EE0904">
        <w:rPr>
          <w:b/>
          <w:bCs/>
          <w:sz w:val="32"/>
          <w:szCs w:val="32"/>
        </w:rPr>
        <w:t xml:space="preserve"> </w:t>
      </w:r>
    </w:p>
    <w:p w14:paraId="6F41E8F4" w14:textId="77777777" w:rsidR="00A142D9" w:rsidRPr="00A142D9" w:rsidRDefault="00A142D9" w:rsidP="00A142D9">
      <w:pPr>
        <w:jc w:val="center"/>
        <w:rPr>
          <w:b/>
          <w:bCs/>
          <w:sz w:val="32"/>
          <w:szCs w:val="32"/>
        </w:rPr>
      </w:pPr>
      <w:r w:rsidRPr="00A142D9">
        <w:rPr>
          <w:b/>
          <w:bCs/>
          <w:sz w:val="32"/>
          <w:szCs w:val="32"/>
        </w:rPr>
        <w:t>DOC_HND — AI EMPLOYEE HANDBOOK</w:t>
      </w:r>
    </w:p>
    <w:p w14:paraId="6C8F70E0" w14:textId="77777777" w:rsidR="00A142D9" w:rsidRDefault="00A142D9" w:rsidP="00A142D9"/>
    <w:p w14:paraId="127BCF36" w14:textId="77777777" w:rsidR="00A142D9" w:rsidRPr="00A142D9" w:rsidRDefault="00A142D9" w:rsidP="00A142D9"/>
    <w:p w14:paraId="5C5111D2" w14:textId="6376BA02" w:rsidR="00E3226E" w:rsidRDefault="00A142D9" w:rsidP="00A142D9">
      <w:pPr>
        <w:pStyle w:val="Title"/>
      </w:pPr>
      <w:r w:rsidRPr="00A142D9">
        <w:t>Internal AI Usage Policy &amp; Traffic Light Framework</w:t>
      </w:r>
    </w:p>
    <w:p w14:paraId="5EB9B08E" w14:textId="14B71660" w:rsidR="004E486B" w:rsidRPr="004E486B" w:rsidRDefault="00F17F21" w:rsidP="004E486B">
      <w:pPr>
        <w:jc w:val="center"/>
        <w:rPr>
          <w:b/>
          <w:bCs/>
          <w:sz w:val="28"/>
          <w:szCs w:val="28"/>
        </w:rPr>
      </w:pPr>
      <w:r w:rsidRPr="004E486B">
        <w:rPr>
          <w:b/>
          <w:bCs/>
          <w:sz w:val="28"/>
          <w:szCs w:val="28"/>
        </w:rPr>
        <w:t>Review-Ready Draft Template</w:t>
      </w:r>
    </w:p>
    <w:p w14:paraId="16B7B817" w14:textId="11FFBE9F" w:rsidR="00F17F21" w:rsidRPr="00F17F21" w:rsidRDefault="00F17F21" w:rsidP="004E486B">
      <w:pPr>
        <w:jc w:val="center"/>
        <w:rPr>
          <w:sz w:val="28"/>
          <w:szCs w:val="28"/>
        </w:rPr>
        <w:sectPr w:rsidR="00F17F21" w:rsidRPr="00F17F21" w:rsidSect="00832BA2">
          <w:headerReference w:type="default" r:id="rId8"/>
          <w:footerReference w:type="default" r:id="rId9"/>
          <w:headerReference w:type="first" r:id="rId14"/>
          <w:footerReference w:type="first" r:id="rId15"/>
          <w:headerReference w:type="even" r:id="rId16"/>
          <w:footerReference w:type="even" r:id="rId17"/>
          <w:type w:val="continuous"/>
          <w:pgSz w:w="11906" w:h="16838"/>
          <w:pgMar w:top="1440" w:right="1440" w:bottom="1440" w:left="1797" w:header="709" w:footer="709" w:gutter="0"/>
          <w:cols w:space="708"/>
          <w:titlePg/>
          <w:docGrid w:linePitch="360"/>
        </w:sectPr>
      </w:pPr>
      <w:r w:rsidRPr="000C479C">
        <w:rPr>
          <w:b/>
          <w:bCs/>
          <w:i/>
          <w:iCs/>
          <w:sz w:val="28"/>
          <w:szCs w:val="28"/>
        </w:rPr>
        <w:t>Version:</w:t>
      </w:r>
      <w:r w:rsidRPr="00F17F21">
        <w:rPr>
          <w:sz w:val="28"/>
          <w:szCs w:val="28"/>
        </w:rPr>
        <w:t xml:space="preserve"> 1.0 </w:t>
      </w:r>
      <w:r w:rsidRPr="000C479C">
        <w:rPr>
          <w:b/>
          <w:bCs/>
          <w:i/>
          <w:iCs/>
          <w:sz w:val="28"/>
          <w:szCs w:val="28"/>
        </w:rPr>
        <w:t>| Last Updated:</w:t>
      </w:r>
      <w:r w:rsidRPr="00F17F21">
        <w:rPr>
          <w:sz w:val="28"/>
          <w:szCs w:val="28"/>
        </w:rPr>
        <w:t xml:space="preserve"> March 2026 </w:t>
      </w:r>
      <w:r w:rsidRPr="000C479C">
        <w:rPr>
          <w:b/>
          <w:bCs/>
          <w:i/>
          <w:iCs/>
          <w:sz w:val="28"/>
          <w:szCs w:val="28"/>
        </w:rPr>
        <w:t>| Reference:</w:t>
      </w:r>
      <w:r w:rsidRPr="00F17F21">
        <w:rPr>
          <w:sz w:val="28"/>
          <w:szCs w:val="28"/>
        </w:rPr>
        <w:t xml:space="preserve"> </w:t>
      </w:r>
      <w:r w:rsidR="00A142D9" w:rsidRPr="00C30596">
        <w:t>DOC_HND_</w:t>
      </w:r>
      <w:r w:rsidR="007B3F6C" w:rsidRPr="00C30596">
        <w:t>AI_B</w:t>
      </w:r>
    </w:p>
    <w:p w14:paraId="45A6CEEA" w14:textId="77777777" w:rsidR="00377EAF" w:rsidRDefault="00377EAF" w:rsidP="00D43D8E">
      <w:pPr>
        <w:pStyle w:val="Title"/>
        <w:sectPr w:rsidR="00377EAF" w:rsidSect="00D43D8E">
          <w:headerReference w:type="default" r:id="rId10"/>
          <w:footerReference w:type="default" r:id="rId11"/>
          <w:type w:val="continuous"/>
          <w:pgSz w:w="11906" w:h="16838"/>
          <w:pgMar w:top="1440" w:right="1440" w:bottom="1440" w:left="1797" w:header="709" w:footer="709" w:gutter="0"/>
          <w:cols w:space="708"/>
          <w:docGrid w:linePitch="360"/>
        </w:sectPr>
      </w:pPr>
    </w:p>
    <w:p w14:paraId="11712444" w14:textId="69E7EB9D" w:rsidR="00C91AA3" w:rsidRPr="00C91AA3" w:rsidRDefault="00F9029D" w:rsidP="00E3226E">
      <w:pPr>
        <w:pStyle w:val="Heading1"/>
        <w:numPr>
          <w:ilvl w:val="0"/>
          <w:numId w:val="0"/>
        </w:numPr>
      </w:pPr>
      <w:r>
        <w:lastRenderedPageBreak/>
        <w:t>R</w:t>
      </w:r>
      <w:r w:rsidR="00C91AA3" w:rsidRPr="00C91AA3">
        <w:t>EVIEW-READY DRAFT NOTICE</w:t>
      </w:r>
    </w:p>
    <w:p w14:paraId="3C890657" w14:textId="77777777" w:rsidR="00C91AA3" w:rsidRPr="00C91AA3" w:rsidRDefault="00C91AA3" w:rsidP="00510CBF">
      <w:pPr>
        <w:pStyle w:val="Heading3"/>
        <w:numPr>
          <w:ilvl w:val="0"/>
          <w:numId w:val="0"/>
        </w:numPr>
        <w:ind w:left="1225"/>
      </w:pPr>
      <w:r w:rsidRPr="00C91AA3">
        <w:t>This document was prepared as a Review-Ready Draft by a commercial legal architecture provider. The provider is not a law firm and does not provide legal advice. This Handbook is a workplace AI governance policy template — not a compliance certification.</w:t>
      </w:r>
    </w:p>
    <w:p w14:paraId="6FC515F0" w14:textId="77777777" w:rsidR="00C91AA3" w:rsidRPr="00C91AA3" w:rsidRDefault="00C91AA3" w:rsidP="008306F4">
      <w:pPr>
        <w:pStyle w:val="Heading3"/>
        <w:numPr>
          <w:ilvl w:val="0"/>
          <w:numId w:val="0"/>
        </w:numPr>
        <w:ind w:left="1225"/>
      </w:pPr>
      <w:r w:rsidRPr="00C91AA3">
        <w:t>This is a "Review-Ready Draft" based on a pre-audited legal architecture framework. Before deploying this survey, you should consult with your corporate counsel or a qualified attorney in your jurisdiction regarding employment law considerations, data handling obligations, and any applicable privacy requirements related to employee surveys.</w:t>
      </w:r>
    </w:p>
    <w:p w14:paraId="76E78C53" w14:textId="77777777" w:rsidR="00C91AA3" w:rsidRPr="00C91AA3" w:rsidRDefault="00C91AA3" w:rsidP="008306F4">
      <w:pPr>
        <w:pStyle w:val="Heading3"/>
        <w:numPr>
          <w:ilvl w:val="0"/>
          <w:numId w:val="0"/>
        </w:numPr>
        <w:ind w:left="1225"/>
      </w:pPr>
      <w:r w:rsidRPr="00C91AA3">
        <w:t>Do not remove this notice until your local counsel has reviewed this document.</w:t>
      </w:r>
    </w:p>
    <w:p w14:paraId="46414E07" w14:textId="7E476410" w:rsidR="004604A9" w:rsidRPr="004604A9" w:rsidRDefault="004604A9" w:rsidP="004604A9">
      <w:pPr>
        <w:pStyle w:val="Heading1"/>
      </w:pPr>
      <w:r w:rsidRPr="004604A9">
        <w:t>PURPOSE &amp; SCOPE</w:t>
      </w:r>
    </w:p>
    <w:p w14:paraId="525B4F6A" w14:textId="4BF9A3E1" w:rsidR="004604A9" w:rsidRPr="004604A9" w:rsidRDefault="004604A9" w:rsidP="000D651F">
      <w:pPr>
        <w:pStyle w:val="Heading2"/>
      </w:pPr>
      <w:r w:rsidRPr="004604A9">
        <w:t>Why This Handbook Exists</w:t>
      </w:r>
    </w:p>
    <w:p w14:paraId="14026C6D" w14:textId="77777777" w:rsidR="004604A9" w:rsidRPr="004604A9" w:rsidRDefault="004604A9" w:rsidP="000D651F">
      <w:pPr>
        <w:pStyle w:val="Heading3"/>
      </w:pPr>
      <w:r w:rsidRPr="004604A9">
        <w:t>Artificial intelligence tools make your work faster, sharper, and more creative. We want you to use them. What we do not want is for that usage to create risks that nobody sees coming — a client's confidential data leaking into a public model, a deliverable that cannot be copyrighted because no human shaped it, or a regulatory violation because nobody knew the rules.</w:t>
      </w:r>
    </w:p>
    <w:p w14:paraId="3C06600C" w14:textId="77777777" w:rsidR="004604A9" w:rsidRPr="004604A9" w:rsidRDefault="004604A9" w:rsidP="000D651F">
      <w:pPr>
        <w:pStyle w:val="Heading3"/>
      </w:pPr>
      <w:r w:rsidRPr="004604A9">
        <w:t>This Handbook exists to give you clear guardrails so you can use AI confidently without putting the company, our clients, or yourself at risk.</w:t>
      </w:r>
    </w:p>
    <w:p w14:paraId="5B9F8D04" w14:textId="540C53A8" w:rsidR="004604A9" w:rsidRPr="004604A9" w:rsidRDefault="004604A9" w:rsidP="009641DC">
      <w:pPr>
        <w:pStyle w:val="Heading2"/>
      </w:pPr>
      <w:r w:rsidRPr="004604A9">
        <w:t>Who This Applies To</w:t>
      </w:r>
    </w:p>
    <w:p w14:paraId="12F1B86F" w14:textId="77777777" w:rsidR="004604A9" w:rsidRPr="004604A9" w:rsidRDefault="004604A9" w:rsidP="000D651F">
      <w:pPr>
        <w:pStyle w:val="Heading3"/>
      </w:pPr>
      <w:r w:rsidRPr="004604A9">
        <w:t>This Handbook applies to every person who performs work for or on behalf of {{QR.U01.LEGAL_ENTITY_NAME}}, including:</w:t>
      </w:r>
    </w:p>
    <w:p w14:paraId="5E3D35F7" w14:textId="77777777" w:rsidR="004604A9" w:rsidRPr="004604A9" w:rsidRDefault="004604A9" w:rsidP="009641DC">
      <w:pPr>
        <w:pStyle w:val="Heading3"/>
        <w:numPr>
          <w:ilvl w:val="3"/>
          <w:numId w:val="49"/>
        </w:numPr>
      </w:pPr>
      <w:r w:rsidRPr="004604A9">
        <w:t>Full-time and part-time employees.</w:t>
      </w:r>
    </w:p>
    <w:p w14:paraId="6D4C350C" w14:textId="77777777" w:rsidR="004604A9" w:rsidRPr="004604A9" w:rsidRDefault="004604A9" w:rsidP="009641DC">
      <w:pPr>
        <w:pStyle w:val="Heading3"/>
        <w:numPr>
          <w:ilvl w:val="3"/>
          <w:numId w:val="49"/>
        </w:numPr>
      </w:pPr>
      <w:r w:rsidRPr="004604A9">
        <w:t>Independent contractors and freelancers.</w:t>
      </w:r>
    </w:p>
    <w:p w14:paraId="1F9BF1EA" w14:textId="77777777" w:rsidR="004604A9" w:rsidRPr="004604A9" w:rsidRDefault="004604A9" w:rsidP="009641DC">
      <w:pPr>
        <w:pStyle w:val="Heading3"/>
        <w:numPr>
          <w:ilvl w:val="3"/>
          <w:numId w:val="49"/>
        </w:numPr>
      </w:pPr>
      <w:r w:rsidRPr="004604A9">
        <w:t>Temporary staff and interns.</w:t>
      </w:r>
    </w:p>
    <w:p w14:paraId="3C9C6EDB" w14:textId="77777777" w:rsidR="004604A9" w:rsidRPr="004604A9" w:rsidRDefault="004604A9" w:rsidP="009641DC">
      <w:pPr>
        <w:pStyle w:val="Heading3"/>
        <w:numPr>
          <w:ilvl w:val="3"/>
          <w:numId w:val="49"/>
        </w:numPr>
      </w:pPr>
      <w:r w:rsidRPr="004604A9">
        <w:t>Any third party with access to company systems or client data.</w:t>
      </w:r>
    </w:p>
    <w:p w14:paraId="5855A106" w14:textId="77777777" w:rsidR="004604A9" w:rsidRPr="004604A9" w:rsidRDefault="004604A9" w:rsidP="000D651F">
      <w:pPr>
        <w:pStyle w:val="Heading3"/>
      </w:pPr>
      <w:r w:rsidRPr="004604A9">
        <w:t>If you do work for this company and you use AI tools in any part of that work, this Handbook applies to you.</w:t>
      </w:r>
    </w:p>
    <w:p w14:paraId="680F385F" w14:textId="77777777" w:rsidR="004604A9" w:rsidRPr="005E573B" w:rsidRDefault="004604A9" w:rsidP="005E573B">
      <w:pPr>
        <w:pStyle w:val="Heading3"/>
        <w:numPr>
          <w:ilvl w:val="0"/>
          <w:numId w:val="0"/>
        </w:numPr>
        <w:ind w:left="1225"/>
        <w:rPr>
          <w:b/>
          <w:bCs/>
          <w:i/>
          <w:iCs/>
        </w:rPr>
      </w:pPr>
      <w:r w:rsidRPr="005E573B">
        <w:rPr>
          <w:b/>
          <w:bCs/>
          <w:i/>
          <w:iCs/>
        </w:rPr>
        <w:t>[CONDITIONAL — See Qualified Review Assembly Map §1.5: "Do you use freelancers or contractors?" = YES → Insert contractor acknowledgment requirement here.]</w:t>
      </w:r>
    </w:p>
    <w:p w14:paraId="2AF28282" w14:textId="7961DC49" w:rsidR="004604A9" w:rsidRPr="004604A9" w:rsidRDefault="004604A9" w:rsidP="005E573B">
      <w:pPr>
        <w:pStyle w:val="Heading2"/>
      </w:pPr>
      <w:r w:rsidRPr="004604A9">
        <w:t>What This Covers</w:t>
      </w:r>
    </w:p>
    <w:p w14:paraId="34858194" w14:textId="77777777" w:rsidR="004604A9" w:rsidRPr="004604A9" w:rsidRDefault="004604A9" w:rsidP="000D651F">
      <w:pPr>
        <w:pStyle w:val="Heading3"/>
      </w:pPr>
      <w:r w:rsidRPr="004604A9">
        <w:lastRenderedPageBreak/>
        <w:t>This Handbook governs the use of all artificial intelligence tools, including but not limited to:</w:t>
      </w:r>
    </w:p>
    <w:p w14:paraId="00C8E821" w14:textId="77777777" w:rsidR="004604A9" w:rsidRPr="004604A9" w:rsidRDefault="004604A9" w:rsidP="005E573B">
      <w:pPr>
        <w:pStyle w:val="Heading3"/>
        <w:numPr>
          <w:ilvl w:val="3"/>
          <w:numId w:val="49"/>
        </w:numPr>
      </w:pPr>
      <w:r w:rsidRPr="004604A9">
        <w:t>Large language models (ChatGPT, Claude, Gemini, Perplexity).</w:t>
      </w:r>
    </w:p>
    <w:p w14:paraId="367DF9E7" w14:textId="77777777" w:rsidR="004604A9" w:rsidRPr="004604A9" w:rsidRDefault="004604A9" w:rsidP="005E573B">
      <w:pPr>
        <w:pStyle w:val="Heading3"/>
        <w:numPr>
          <w:ilvl w:val="3"/>
          <w:numId w:val="49"/>
        </w:numPr>
      </w:pPr>
      <w:r w:rsidRPr="004604A9">
        <w:t xml:space="preserve">Code generation tools (GitHub Copilot, Cursor, </w:t>
      </w:r>
      <w:proofErr w:type="spellStart"/>
      <w:r w:rsidRPr="004604A9">
        <w:t>Replit</w:t>
      </w:r>
      <w:proofErr w:type="spellEnd"/>
      <w:r w:rsidRPr="004604A9">
        <w:t xml:space="preserve"> AI).</w:t>
      </w:r>
    </w:p>
    <w:p w14:paraId="19E8EA70" w14:textId="77777777" w:rsidR="004604A9" w:rsidRPr="004604A9" w:rsidRDefault="004604A9" w:rsidP="005E573B">
      <w:pPr>
        <w:pStyle w:val="Heading3"/>
        <w:numPr>
          <w:ilvl w:val="3"/>
          <w:numId w:val="49"/>
        </w:numPr>
      </w:pPr>
      <w:r w:rsidRPr="004604A9">
        <w:t>Image and media generation tools (Midjourney, DALL-E, Stable Diffusion, Adobe Firefly).</w:t>
      </w:r>
    </w:p>
    <w:p w14:paraId="17768FA0" w14:textId="77777777" w:rsidR="004604A9" w:rsidRPr="004604A9" w:rsidRDefault="004604A9" w:rsidP="005E573B">
      <w:pPr>
        <w:pStyle w:val="Heading3"/>
        <w:numPr>
          <w:ilvl w:val="3"/>
          <w:numId w:val="49"/>
        </w:numPr>
      </w:pPr>
      <w:r w:rsidRPr="004604A9">
        <w:t>AI features embedded in existing software (Notion AI, Grammarly AI, Microsoft Copilot).</w:t>
      </w:r>
    </w:p>
    <w:p w14:paraId="3A70A4CC" w14:textId="77777777" w:rsidR="004604A9" w:rsidRPr="004604A9" w:rsidRDefault="004604A9" w:rsidP="005E573B">
      <w:pPr>
        <w:pStyle w:val="Heading3"/>
        <w:numPr>
          <w:ilvl w:val="3"/>
          <w:numId w:val="49"/>
        </w:numPr>
      </w:pPr>
      <w:r w:rsidRPr="004604A9">
        <w:t xml:space="preserve">Any tool that uses machine learning, neural networks, or generative AI to produce, modify, or </w:t>
      </w:r>
      <w:proofErr w:type="spellStart"/>
      <w:r w:rsidRPr="004604A9">
        <w:t>analyze</w:t>
      </w:r>
      <w:proofErr w:type="spellEnd"/>
      <w:r w:rsidRPr="004604A9">
        <w:t xml:space="preserve"> content.</w:t>
      </w:r>
    </w:p>
    <w:p w14:paraId="0E6EFE61" w14:textId="77777777" w:rsidR="004604A9" w:rsidRPr="004604A9" w:rsidRDefault="004604A9" w:rsidP="000D651F">
      <w:pPr>
        <w:pStyle w:val="Heading3"/>
      </w:pPr>
      <w:r w:rsidRPr="004604A9">
        <w:t>If you are unsure whether a tool qualifies as AI under this Handbook, treat it as if it does and follow the Yellow-tier rules (Section 2) until you receive written clarification from {{QR.B17.NAME_OR_ROLE}} via {{QR.B17.CONTACT_ROUTE}}.</w:t>
      </w:r>
    </w:p>
    <w:p w14:paraId="532181AA" w14:textId="651FD391" w:rsidR="004604A9" w:rsidRPr="004604A9" w:rsidRDefault="004604A9" w:rsidP="00DA22FC">
      <w:pPr>
        <w:pStyle w:val="Heading2"/>
      </w:pPr>
      <w:r w:rsidRPr="004604A9">
        <w:t>Effective Date &amp; Updates</w:t>
      </w:r>
    </w:p>
    <w:p w14:paraId="477839F6" w14:textId="77777777" w:rsidR="004604A9" w:rsidRPr="004604A9" w:rsidRDefault="004604A9" w:rsidP="000D651F">
      <w:pPr>
        <w:pStyle w:val="Heading3"/>
      </w:pPr>
      <w:r w:rsidRPr="004604A9">
        <w:t>This Handbook is effective as of [EFFECTIVE DATE]. It will be reviewed and updated at minimum quarterly to reflect changes in AI tool capabilities, vendor data practices, and applicable regulations.</w:t>
      </w:r>
    </w:p>
    <w:p w14:paraId="6A547F16" w14:textId="77777777" w:rsidR="004604A9" w:rsidRPr="004604A9" w:rsidRDefault="004604A9" w:rsidP="000D651F">
      <w:pPr>
        <w:pStyle w:val="Heading3"/>
      </w:pPr>
      <w:r w:rsidRPr="004604A9">
        <w:t>When the Handbook is updated, you will receive written notice and will be required to re-acknowledge the updated version within [14] business days. Continued use of AI tools after the notice period constitutes acceptance of the updated terms.</w:t>
      </w:r>
    </w:p>
    <w:p w14:paraId="469C5E56" w14:textId="77777777" w:rsidR="004604A9" w:rsidRPr="00DA22FC" w:rsidRDefault="004604A9" w:rsidP="00DA22FC">
      <w:pPr>
        <w:pStyle w:val="Heading3"/>
        <w:numPr>
          <w:ilvl w:val="0"/>
          <w:numId w:val="0"/>
        </w:numPr>
        <w:ind w:left="1225"/>
        <w:rPr>
          <w:b/>
          <w:bCs/>
          <w:i/>
          <w:iCs/>
        </w:rPr>
      </w:pPr>
      <w:r w:rsidRPr="00DA22FC">
        <w:rPr>
          <w:b/>
          <w:bCs/>
          <w:i/>
          <w:iCs/>
        </w:rPr>
        <w:t>[INJECTION POINT: The quarterly update cycle aligns with the Liability Maintenance subscription. Updates to the Traffic Light classification, new tool evaluations, and regulatory changes are included in the maintenance scope.]</w:t>
      </w:r>
    </w:p>
    <w:p w14:paraId="77DBDFEE" w14:textId="1E1EC260" w:rsidR="004604A9" w:rsidRPr="004604A9" w:rsidRDefault="004604A9" w:rsidP="00D049CC">
      <w:pPr>
        <w:pStyle w:val="Heading2"/>
      </w:pPr>
      <w:r w:rsidRPr="004604A9">
        <w:t>Qualified Review Assembly Injection Table — DOC_HND</w:t>
      </w:r>
    </w:p>
    <w:p w14:paraId="492AB3BB" w14:textId="77777777" w:rsidR="004604A9" w:rsidRDefault="004604A9" w:rsidP="00410297">
      <w:pPr>
        <w:pStyle w:val="Heading3"/>
        <w:numPr>
          <w:ilvl w:val="0"/>
          <w:numId w:val="0"/>
        </w:numPr>
        <w:ind w:left="1225"/>
      </w:pPr>
      <w:r w:rsidRPr="004604A9">
        <w:t>The following customizations are applied to this Handbook based on responses from the Lane B Qualified Review intake before delivery.</w:t>
      </w:r>
    </w:p>
    <w:p w14:paraId="08F99A96" w14:textId="77777777" w:rsidR="00410297" w:rsidRPr="00410297" w:rsidRDefault="00410297" w:rsidP="00410297">
      <w:pPr>
        <w:pStyle w:val="Heading3"/>
        <w:numPr>
          <w:ilvl w:val="0"/>
          <w:numId w:val="0"/>
        </w:numPr>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2"/>
        <w:gridCol w:w="1252"/>
        <w:gridCol w:w="1720"/>
        <w:gridCol w:w="3598"/>
      </w:tblGrid>
      <w:tr w:rsidR="004604A9" w:rsidRPr="004604A9" w14:paraId="0D4EBED0" w14:textId="77777777" w:rsidTr="00EF5380">
        <w:trPr>
          <w:tblHeader/>
        </w:trPr>
        <w:tc>
          <w:tcPr>
            <w:tcW w:w="2334" w:type="dxa"/>
            <w:vAlign w:val="center"/>
            <w:hideMark/>
          </w:tcPr>
          <w:p w14:paraId="063DF9F5" w14:textId="77777777" w:rsidR="004604A9" w:rsidRPr="004604A9" w:rsidRDefault="004604A9" w:rsidP="00153868">
            <w:pPr>
              <w:jc w:val="center"/>
              <w:rPr>
                <w:b/>
                <w:bCs/>
              </w:rPr>
            </w:pPr>
            <w:r w:rsidRPr="004604A9">
              <w:rPr>
                <w:b/>
                <w:bCs/>
              </w:rPr>
              <w:t>Qualified Review Field</w:t>
            </w:r>
          </w:p>
        </w:tc>
        <w:tc>
          <w:tcPr>
            <w:tcW w:w="1252" w:type="dxa"/>
            <w:vAlign w:val="center"/>
            <w:hideMark/>
          </w:tcPr>
          <w:p w14:paraId="12AAEA7F" w14:textId="77777777" w:rsidR="004604A9" w:rsidRPr="004604A9" w:rsidRDefault="004604A9" w:rsidP="00153868">
            <w:pPr>
              <w:jc w:val="center"/>
              <w:rPr>
                <w:b/>
                <w:bCs/>
              </w:rPr>
            </w:pPr>
            <w:r w:rsidRPr="004604A9">
              <w:rPr>
                <w:b/>
                <w:bCs/>
              </w:rPr>
              <w:t>Condition</w:t>
            </w:r>
          </w:p>
        </w:tc>
        <w:tc>
          <w:tcPr>
            <w:tcW w:w="804" w:type="dxa"/>
            <w:vAlign w:val="center"/>
            <w:hideMark/>
          </w:tcPr>
          <w:p w14:paraId="41F2D058" w14:textId="77777777" w:rsidR="004604A9" w:rsidRPr="004604A9" w:rsidRDefault="004604A9" w:rsidP="00153868">
            <w:pPr>
              <w:jc w:val="center"/>
              <w:rPr>
                <w:b/>
                <w:bCs/>
              </w:rPr>
            </w:pPr>
            <w:r w:rsidRPr="004604A9">
              <w:rPr>
                <w:b/>
                <w:bCs/>
              </w:rPr>
              <w:t>Section</w:t>
            </w:r>
          </w:p>
        </w:tc>
        <w:tc>
          <w:tcPr>
            <w:tcW w:w="4252" w:type="dxa"/>
            <w:vAlign w:val="center"/>
            <w:hideMark/>
          </w:tcPr>
          <w:p w14:paraId="1B2FA161" w14:textId="77777777" w:rsidR="004604A9" w:rsidRPr="004604A9" w:rsidRDefault="004604A9" w:rsidP="00153868">
            <w:pPr>
              <w:jc w:val="center"/>
              <w:rPr>
                <w:b/>
                <w:bCs/>
              </w:rPr>
            </w:pPr>
            <w:r w:rsidRPr="004604A9">
              <w:rPr>
                <w:b/>
                <w:bCs/>
              </w:rPr>
              <w:t>Injection Action</w:t>
            </w:r>
          </w:p>
        </w:tc>
      </w:tr>
      <w:tr w:rsidR="004604A9" w:rsidRPr="004604A9" w14:paraId="6C2C0D0F" w14:textId="77777777" w:rsidTr="00EF5380">
        <w:tc>
          <w:tcPr>
            <w:tcW w:w="2334" w:type="dxa"/>
            <w:vAlign w:val="center"/>
            <w:hideMark/>
          </w:tcPr>
          <w:p w14:paraId="20FAEA5C" w14:textId="77777777" w:rsidR="004604A9" w:rsidRPr="004604A9" w:rsidRDefault="004604A9" w:rsidP="00153868">
            <w:pPr>
              <w:jc w:val="center"/>
            </w:pPr>
            <w:r w:rsidRPr="004604A9">
              <w:t>"Do you use freelancers or contractors?"</w:t>
            </w:r>
          </w:p>
        </w:tc>
        <w:tc>
          <w:tcPr>
            <w:tcW w:w="1252" w:type="dxa"/>
            <w:vAlign w:val="center"/>
            <w:hideMark/>
          </w:tcPr>
          <w:p w14:paraId="54FD991F" w14:textId="77777777" w:rsidR="004604A9" w:rsidRPr="004604A9" w:rsidRDefault="004604A9" w:rsidP="00153868">
            <w:pPr>
              <w:jc w:val="center"/>
            </w:pPr>
            <w:r w:rsidRPr="004604A9">
              <w:t>YES</w:t>
            </w:r>
          </w:p>
        </w:tc>
        <w:tc>
          <w:tcPr>
            <w:tcW w:w="804" w:type="dxa"/>
            <w:vAlign w:val="center"/>
            <w:hideMark/>
          </w:tcPr>
          <w:p w14:paraId="1FE821F7" w14:textId="77777777" w:rsidR="004604A9" w:rsidRPr="004604A9" w:rsidRDefault="004604A9" w:rsidP="00153868">
            <w:pPr>
              <w:jc w:val="center"/>
            </w:pPr>
            <w:r w:rsidRPr="004604A9">
              <w:t>§1.2 Scope</w:t>
            </w:r>
          </w:p>
        </w:tc>
        <w:tc>
          <w:tcPr>
            <w:tcW w:w="4252" w:type="dxa"/>
            <w:vAlign w:val="center"/>
            <w:hideMark/>
          </w:tcPr>
          <w:p w14:paraId="276BC332" w14:textId="77777777" w:rsidR="004604A9" w:rsidRPr="004604A9" w:rsidRDefault="004604A9" w:rsidP="00153868">
            <w:pPr>
              <w:jc w:val="center"/>
            </w:pPr>
            <w:r w:rsidRPr="004604A9">
              <w:t xml:space="preserve">Add contractor acknowledgment requirement: "Contractors and freelancers must acknowledge this Handbook before commencing any engagement. A copy of the Acknowledgment Form (Section 8) must be signed and returned before </w:t>
            </w:r>
            <w:r w:rsidRPr="004604A9">
              <w:lastRenderedPageBreak/>
              <w:t>access to company systems or client data is granted."</w:t>
            </w:r>
          </w:p>
        </w:tc>
      </w:tr>
      <w:tr w:rsidR="004604A9" w:rsidRPr="004604A9" w14:paraId="7D148A67" w14:textId="77777777" w:rsidTr="00EF5380">
        <w:tc>
          <w:tcPr>
            <w:tcW w:w="2334" w:type="dxa"/>
            <w:vAlign w:val="center"/>
            <w:hideMark/>
          </w:tcPr>
          <w:p w14:paraId="70FDE59E" w14:textId="77777777" w:rsidR="004604A9" w:rsidRPr="004604A9" w:rsidRDefault="004604A9" w:rsidP="00153868">
            <w:pPr>
              <w:jc w:val="center"/>
            </w:pPr>
            <w:r w:rsidRPr="004604A9">
              <w:lastRenderedPageBreak/>
              <w:t>"Do you use freelancers or contractors?"</w:t>
            </w:r>
          </w:p>
        </w:tc>
        <w:tc>
          <w:tcPr>
            <w:tcW w:w="1252" w:type="dxa"/>
            <w:vAlign w:val="center"/>
            <w:hideMark/>
          </w:tcPr>
          <w:p w14:paraId="575ED143" w14:textId="77777777" w:rsidR="004604A9" w:rsidRPr="004604A9" w:rsidRDefault="004604A9" w:rsidP="00153868">
            <w:pPr>
              <w:jc w:val="center"/>
            </w:pPr>
            <w:r w:rsidRPr="004604A9">
              <w:t>YES</w:t>
            </w:r>
          </w:p>
        </w:tc>
        <w:tc>
          <w:tcPr>
            <w:tcW w:w="804" w:type="dxa"/>
            <w:vAlign w:val="center"/>
            <w:hideMark/>
          </w:tcPr>
          <w:p w14:paraId="6B8EE2B6" w14:textId="77777777" w:rsidR="004604A9" w:rsidRPr="004604A9" w:rsidRDefault="004604A9" w:rsidP="00153868">
            <w:pPr>
              <w:jc w:val="center"/>
            </w:pPr>
            <w:r w:rsidRPr="004604A9">
              <w:t>§5.2 Personal Accounts</w:t>
            </w:r>
          </w:p>
        </w:tc>
        <w:tc>
          <w:tcPr>
            <w:tcW w:w="4252" w:type="dxa"/>
            <w:vAlign w:val="center"/>
            <w:hideMark/>
          </w:tcPr>
          <w:p w14:paraId="639C451E" w14:textId="77777777" w:rsidR="004604A9" w:rsidRPr="004604A9" w:rsidRDefault="004604A9" w:rsidP="00153868">
            <w:pPr>
              <w:jc w:val="center"/>
            </w:pPr>
            <w:r w:rsidRPr="004604A9">
              <w:t>Add: "Contractors using personal AI tool accounts for company work must confirm training data opt-out is enabled and must follow all data handling rules in Section 3. The IP Assignment Deed (DOC_IP) must be executed before any AI-assisted work begins."</w:t>
            </w:r>
          </w:p>
        </w:tc>
      </w:tr>
      <w:tr w:rsidR="004604A9" w:rsidRPr="004604A9" w14:paraId="57214F98" w14:textId="77777777" w:rsidTr="00EF5380">
        <w:tc>
          <w:tcPr>
            <w:tcW w:w="2334" w:type="dxa"/>
            <w:vAlign w:val="center"/>
            <w:hideMark/>
          </w:tcPr>
          <w:p w14:paraId="180E90F3" w14:textId="77777777" w:rsidR="004604A9" w:rsidRPr="004604A9" w:rsidRDefault="004604A9" w:rsidP="00153868">
            <w:pPr>
              <w:jc w:val="center"/>
            </w:pPr>
            <w:r w:rsidRPr="004604A9">
              <w:t>"Do you have employees or operations in the EU?"</w:t>
            </w:r>
          </w:p>
        </w:tc>
        <w:tc>
          <w:tcPr>
            <w:tcW w:w="1252" w:type="dxa"/>
            <w:vAlign w:val="center"/>
            <w:hideMark/>
          </w:tcPr>
          <w:p w14:paraId="01DB73C0" w14:textId="77777777" w:rsidR="004604A9" w:rsidRPr="004604A9" w:rsidRDefault="004604A9" w:rsidP="00153868">
            <w:pPr>
              <w:jc w:val="center"/>
            </w:pPr>
            <w:r w:rsidRPr="004604A9">
              <w:t>YES</w:t>
            </w:r>
          </w:p>
        </w:tc>
        <w:tc>
          <w:tcPr>
            <w:tcW w:w="804" w:type="dxa"/>
            <w:vAlign w:val="center"/>
            <w:hideMark/>
          </w:tcPr>
          <w:p w14:paraId="5AF44C70" w14:textId="77777777" w:rsidR="004604A9" w:rsidRPr="004604A9" w:rsidRDefault="004604A9" w:rsidP="00153868">
            <w:pPr>
              <w:jc w:val="center"/>
            </w:pPr>
            <w:r w:rsidRPr="004604A9">
              <w:t>§6.1 Automated Decisions</w:t>
            </w:r>
          </w:p>
        </w:tc>
        <w:tc>
          <w:tcPr>
            <w:tcW w:w="4252" w:type="dxa"/>
            <w:vAlign w:val="center"/>
            <w:hideMark/>
          </w:tcPr>
          <w:p w14:paraId="69254DAA" w14:textId="77777777" w:rsidR="004604A9" w:rsidRPr="004604A9" w:rsidRDefault="004604A9" w:rsidP="00153868">
            <w:pPr>
              <w:jc w:val="center"/>
            </w:pPr>
            <w:r w:rsidRPr="004604A9">
              <w:t>Inject GDPR Article 22 provision: "Under GDPR Article 22, individuals have the right not to be subject to decisions based solely on automated processing that produce legal effects or similarly significant effects. Any AI-assisted decision affecting EU data subjects must include meaningful human intervention."</w:t>
            </w:r>
          </w:p>
        </w:tc>
      </w:tr>
      <w:tr w:rsidR="004604A9" w:rsidRPr="004604A9" w14:paraId="3468AEE8" w14:textId="77777777" w:rsidTr="00EF5380">
        <w:tc>
          <w:tcPr>
            <w:tcW w:w="2334" w:type="dxa"/>
            <w:vAlign w:val="center"/>
            <w:hideMark/>
          </w:tcPr>
          <w:p w14:paraId="33F75615" w14:textId="77777777" w:rsidR="004604A9" w:rsidRPr="004604A9" w:rsidRDefault="004604A9" w:rsidP="00153868">
            <w:pPr>
              <w:jc w:val="center"/>
            </w:pPr>
            <w:r w:rsidRPr="004604A9">
              <w:t>"Do you have employees or operations in the EU?"</w:t>
            </w:r>
          </w:p>
        </w:tc>
        <w:tc>
          <w:tcPr>
            <w:tcW w:w="1252" w:type="dxa"/>
            <w:vAlign w:val="center"/>
            <w:hideMark/>
          </w:tcPr>
          <w:p w14:paraId="32AE31A1" w14:textId="77777777" w:rsidR="004604A9" w:rsidRPr="004604A9" w:rsidRDefault="004604A9" w:rsidP="00153868">
            <w:pPr>
              <w:jc w:val="center"/>
            </w:pPr>
            <w:r w:rsidRPr="004604A9">
              <w:t>YES</w:t>
            </w:r>
          </w:p>
        </w:tc>
        <w:tc>
          <w:tcPr>
            <w:tcW w:w="804" w:type="dxa"/>
            <w:vAlign w:val="center"/>
            <w:hideMark/>
          </w:tcPr>
          <w:p w14:paraId="5FB2CAB3" w14:textId="77777777" w:rsidR="004604A9" w:rsidRPr="004604A9" w:rsidRDefault="004604A9" w:rsidP="00153868">
            <w:pPr>
              <w:jc w:val="center"/>
            </w:pPr>
            <w:r w:rsidRPr="004604A9">
              <w:t>§7.3 Violations</w:t>
            </w:r>
          </w:p>
        </w:tc>
        <w:tc>
          <w:tcPr>
            <w:tcW w:w="4252" w:type="dxa"/>
            <w:vAlign w:val="center"/>
            <w:hideMark/>
          </w:tcPr>
          <w:p w14:paraId="69170D5E" w14:textId="77777777" w:rsidR="004604A9" w:rsidRPr="004604A9" w:rsidRDefault="004604A9" w:rsidP="00153868">
            <w:pPr>
              <w:jc w:val="center"/>
            </w:pPr>
            <w:r w:rsidRPr="004604A9">
              <w:t>Add works council consultation note: "In jurisdictions with mandatory employee representative consultation, disciplinary actions under this framework must comply with local works council or employee representative requirements. Consult local counsel before initiating Tier 2 or Tier 3 responses for EU-based personnel."</w:t>
            </w:r>
          </w:p>
        </w:tc>
      </w:tr>
      <w:tr w:rsidR="004604A9" w:rsidRPr="004604A9" w14:paraId="2EDED8D6" w14:textId="77777777" w:rsidTr="00EF5380">
        <w:tc>
          <w:tcPr>
            <w:tcW w:w="2334" w:type="dxa"/>
            <w:vAlign w:val="center"/>
            <w:hideMark/>
          </w:tcPr>
          <w:p w14:paraId="2F0AD95E" w14:textId="77777777" w:rsidR="004604A9" w:rsidRPr="004604A9" w:rsidRDefault="004604A9" w:rsidP="00153868">
            <w:pPr>
              <w:jc w:val="center"/>
            </w:pPr>
            <w:r w:rsidRPr="004604A9">
              <w:t>"Do you have employees or operations in the EU?"</w:t>
            </w:r>
          </w:p>
        </w:tc>
        <w:tc>
          <w:tcPr>
            <w:tcW w:w="1252" w:type="dxa"/>
            <w:vAlign w:val="center"/>
            <w:hideMark/>
          </w:tcPr>
          <w:p w14:paraId="4E41B1E1" w14:textId="77777777" w:rsidR="004604A9" w:rsidRPr="004604A9" w:rsidRDefault="004604A9" w:rsidP="00153868">
            <w:pPr>
              <w:jc w:val="center"/>
            </w:pPr>
            <w:r w:rsidRPr="004604A9">
              <w:t>YES</w:t>
            </w:r>
          </w:p>
        </w:tc>
        <w:tc>
          <w:tcPr>
            <w:tcW w:w="804" w:type="dxa"/>
            <w:vAlign w:val="center"/>
            <w:hideMark/>
          </w:tcPr>
          <w:p w14:paraId="4951F08F" w14:textId="77777777" w:rsidR="004604A9" w:rsidRPr="004604A9" w:rsidRDefault="004604A9" w:rsidP="00153868">
            <w:pPr>
              <w:jc w:val="center"/>
            </w:pPr>
            <w:r w:rsidRPr="004604A9">
              <w:t>§7.4 Re-Acknowledgment</w:t>
            </w:r>
          </w:p>
        </w:tc>
        <w:tc>
          <w:tcPr>
            <w:tcW w:w="4252" w:type="dxa"/>
            <w:vAlign w:val="center"/>
            <w:hideMark/>
          </w:tcPr>
          <w:p w14:paraId="67868666" w14:textId="77777777" w:rsidR="004604A9" w:rsidRPr="004604A9" w:rsidRDefault="004604A9" w:rsidP="00153868">
            <w:pPr>
              <w:jc w:val="center"/>
            </w:pPr>
            <w:r w:rsidRPr="004604A9">
              <w:t>Add: "For EU-based personnel, the re-acknowledgment process must comply with any applicable works council information and consultation obligations."</w:t>
            </w:r>
          </w:p>
        </w:tc>
      </w:tr>
      <w:tr w:rsidR="004604A9" w:rsidRPr="004604A9" w14:paraId="7E093916" w14:textId="77777777" w:rsidTr="00EF5380">
        <w:tc>
          <w:tcPr>
            <w:tcW w:w="2334" w:type="dxa"/>
            <w:vAlign w:val="center"/>
            <w:hideMark/>
          </w:tcPr>
          <w:p w14:paraId="36316528" w14:textId="77777777" w:rsidR="004604A9" w:rsidRPr="004604A9" w:rsidRDefault="004604A9" w:rsidP="00153868">
            <w:pPr>
              <w:jc w:val="center"/>
            </w:pPr>
            <w:r w:rsidRPr="004604A9">
              <w:t>"What AI tools does your company currently provide (enterprise accounts)?"</w:t>
            </w:r>
          </w:p>
        </w:tc>
        <w:tc>
          <w:tcPr>
            <w:tcW w:w="1252" w:type="dxa"/>
            <w:vAlign w:val="center"/>
            <w:hideMark/>
          </w:tcPr>
          <w:p w14:paraId="20027A16" w14:textId="77777777" w:rsidR="004604A9" w:rsidRPr="004604A9" w:rsidRDefault="004604A9" w:rsidP="00153868">
            <w:pPr>
              <w:jc w:val="center"/>
            </w:pPr>
            <w:r w:rsidRPr="004604A9">
              <w:t>List provided</w:t>
            </w:r>
          </w:p>
        </w:tc>
        <w:tc>
          <w:tcPr>
            <w:tcW w:w="804" w:type="dxa"/>
            <w:vAlign w:val="center"/>
            <w:hideMark/>
          </w:tcPr>
          <w:p w14:paraId="1A126D92" w14:textId="77777777" w:rsidR="004604A9" w:rsidRPr="004604A9" w:rsidRDefault="004604A9" w:rsidP="00153868">
            <w:pPr>
              <w:jc w:val="center"/>
            </w:pPr>
            <w:r w:rsidRPr="004604A9">
              <w:t>§2.2 Yellow / §2.3 Green</w:t>
            </w:r>
          </w:p>
        </w:tc>
        <w:tc>
          <w:tcPr>
            <w:tcW w:w="4252" w:type="dxa"/>
            <w:vAlign w:val="center"/>
            <w:hideMark/>
          </w:tcPr>
          <w:p w14:paraId="500229C5" w14:textId="77777777" w:rsidR="004604A9" w:rsidRPr="004604A9" w:rsidRDefault="004604A9" w:rsidP="00153868">
            <w:pPr>
              <w:jc w:val="center"/>
            </w:pPr>
            <w:r w:rsidRPr="004604A9">
              <w:t xml:space="preserve">Pre-populate the tool classification tables with the client's actual enterprise tools, classified based on the specific data processing agreements the client has in place. Tools covered by the </w:t>
            </w:r>
            <w:r w:rsidRPr="004604A9">
              <w:lastRenderedPageBreak/>
              <w:t>client's enterprise agreements may be elevated from default classification.</w:t>
            </w:r>
          </w:p>
        </w:tc>
      </w:tr>
      <w:tr w:rsidR="004604A9" w:rsidRPr="004604A9" w14:paraId="0FD7829F" w14:textId="77777777" w:rsidTr="00EF5380">
        <w:tc>
          <w:tcPr>
            <w:tcW w:w="2334" w:type="dxa"/>
            <w:vAlign w:val="center"/>
            <w:hideMark/>
          </w:tcPr>
          <w:p w14:paraId="42E00EFB" w14:textId="77777777" w:rsidR="004604A9" w:rsidRPr="004604A9" w:rsidRDefault="004604A9" w:rsidP="00153868">
            <w:pPr>
              <w:jc w:val="center"/>
            </w:pPr>
            <w:r w:rsidRPr="004604A9">
              <w:lastRenderedPageBreak/>
              <w:t>"Does your team produce client-facing deliverables using AI?"</w:t>
            </w:r>
          </w:p>
        </w:tc>
        <w:tc>
          <w:tcPr>
            <w:tcW w:w="1252" w:type="dxa"/>
            <w:vAlign w:val="center"/>
            <w:hideMark/>
          </w:tcPr>
          <w:p w14:paraId="28AB951E" w14:textId="77777777" w:rsidR="004604A9" w:rsidRPr="004604A9" w:rsidRDefault="004604A9" w:rsidP="00153868">
            <w:pPr>
              <w:jc w:val="center"/>
            </w:pPr>
            <w:r w:rsidRPr="004604A9">
              <w:t>YES</w:t>
            </w:r>
          </w:p>
        </w:tc>
        <w:tc>
          <w:tcPr>
            <w:tcW w:w="804" w:type="dxa"/>
            <w:vAlign w:val="center"/>
            <w:hideMark/>
          </w:tcPr>
          <w:p w14:paraId="598462E2" w14:textId="77777777" w:rsidR="004604A9" w:rsidRPr="004604A9" w:rsidRDefault="004604A9" w:rsidP="00153868">
            <w:pPr>
              <w:jc w:val="center"/>
            </w:pPr>
            <w:r w:rsidRPr="004604A9">
              <w:t>§4.2 Human Review</w:t>
            </w:r>
          </w:p>
        </w:tc>
        <w:tc>
          <w:tcPr>
            <w:tcW w:w="4252" w:type="dxa"/>
            <w:vAlign w:val="center"/>
            <w:hideMark/>
          </w:tcPr>
          <w:p w14:paraId="46D260C7" w14:textId="77777777" w:rsidR="004604A9" w:rsidRPr="004604A9" w:rsidRDefault="004604A9" w:rsidP="00153868">
            <w:pPr>
              <w:jc w:val="center"/>
            </w:pPr>
            <w:r w:rsidRPr="004604A9">
              <w:t>Elevate DOC_SOP cross-reference to mandatory: "All personnel who produce client-facing deliverables must complete the HITL Authorship Protocol (DOC_SOP) training and follow the DOC_SOP workflow for every deliverable that incorporates AI-generated content."</w:t>
            </w:r>
          </w:p>
        </w:tc>
      </w:tr>
      <w:tr w:rsidR="004604A9" w:rsidRPr="004604A9" w14:paraId="4935573C" w14:textId="77777777" w:rsidTr="00EF5380">
        <w:tc>
          <w:tcPr>
            <w:tcW w:w="2334" w:type="dxa"/>
            <w:vAlign w:val="center"/>
            <w:hideMark/>
          </w:tcPr>
          <w:p w14:paraId="59BAB672" w14:textId="77777777" w:rsidR="004604A9" w:rsidRPr="004604A9" w:rsidRDefault="004604A9" w:rsidP="00153868">
            <w:pPr>
              <w:jc w:val="center"/>
            </w:pPr>
            <w:r w:rsidRPr="004604A9">
              <w:t>"Does your team produce client-facing deliverables using AI?"</w:t>
            </w:r>
          </w:p>
        </w:tc>
        <w:tc>
          <w:tcPr>
            <w:tcW w:w="1252" w:type="dxa"/>
            <w:vAlign w:val="center"/>
            <w:hideMark/>
          </w:tcPr>
          <w:p w14:paraId="6AF62574" w14:textId="77777777" w:rsidR="004604A9" w:rsidRPr="004604A9" w:rsidRDefault="004604A9" w:rsidP="00153868">
            <w:pPr>
              <w:jc w:val="center"/>
            </w:pPr>
            <w:r w:rsidRPr="004604A9">
              <w:t>NO</w:t>
            </w:r>
          </w:p>
        </w:tc>
        <w:tc>
          <w:tcPr>
            <w:tcW w:w="804" w:type="dxa"/>
            <w:vAlign w:val="center"/>
            <w:hideMark/>
          </w:tcPr>
          <w:p w14:paraId="0007BE84" w14:textId="77777777" w:rsidR="004604A9" w:rsidRPr="004604A9" w:rsidRDefault="004604A9" w:rsidP="00153868">
            <w:pPr>
              <w:jc w:val="center"/>
            </w:pPr>
            <w:r w:rsidRPr="004604A9">
              <w:t>§4.2 Human Review</w:t>
            </w:r>
          </w:p>
        </w:tc>
        <w:tc>
          <w:tcPr>
            <w:tcW w:w="4252" w:type="dxa"/>
            <w:vAlign w:val="center"/>
            <w:hideMark/>
          </w:tcPr>
          <w:p w14:paraId="44248CAB" w14:textId="77777777" w:rsidR="004604A9" w:rsidRPr="004604A9" w:rsidRDefault="004604A9" w:rsidP="00153868">
            <w:pPr>
              <w:jc w:val="center"/>
            </w:pPr>
            <w:r w:rsidRPr="004604A9">
              <w:t>Retain standard human review language but soften DOC_SOP reference to recommended rather than mandatory.</w:t>
            </w:r>
          </w:p>
        </w:tc>
      </w:tr>
      <w:tr w:rsidR="004604A9" w:rsidRPr="004604A9" w14:paraId="3737A043" w14:textId="77777777" w:rsidTr="00EF5380">
        <w:tc>
          <w:tcPr>
            <w:tcW w:w="2334" w:type="dxa"/>
            <w:vAlign w:val="center"/>
            <w:hideMark/>
          </w:tcPr>
          <w:p w14:paraId="1E607B7B" w14:textId="77777777" w:rsidR="004604A9" w:rsidRPr="004604A9" w:rsidRDefault="004604A9" w:rsidP="00153868">
            <w:pPr>
              <w:jc w:val="center"/>
            </w:pPr>
            <w:r w:rsidRPr="004604A9">
              <w:t>"Does your team use AI in hiring, performance reviews, or similar decisions?"</w:t>
            </w:r>
          </w:p>
        </w:tc>
        <w:tc>
          <w:tcPr>
            <w:tcW w:w="1252" w:type="dxa"/>
            <w:vAlign w:val="center"/>
            <w:hideMark/>
          </w:tcPr>
          <w:p w14:paraId="766DD9A0" w14:textId="77777777" w:rsidR="004604A9" w:rsidRPr="004604A9" w:rsidRDefault="004604A9" w:rsidP="00153868">
            <w:pPr>
              <w:jc w:val="center"/>
            </w:pPr>
            <w:r w:rsidRPr="004604A9">
              <w:t>YES</w:t>
            </w:r>
          </w:p>
        </w:tc>
        <w:tc>
          <w:tcPr>
            <w:tcW w:w="804" w:type="dxa"/>
            <w:vAlign w:val="center"/>
            <w:hideMark/>
          </w:tcPr>
          <w:p w14:paraId="6F42B4F3" w14:textId="77777777" w:rsidR="004604A9" w:rsidRPr="004604A9" w:rsidRDefault="004604A9" w:rsidP="00153868">
            <w:pPr>
              <w:jc w:val="center"/>
            </w:pPr>
            <w:r w:rsidRPr="004604A9">
              <w:t>§6.1 Automated Decisions</w:t>
            </w:r>
          </w:p>
        </w:tc>
        <w:tc>
          <w:tcPr>
            <w:tcW w:w="4252" w:type="dxa"/>
            <w:vAlign w:val="center"/>
            <w:hideMark/>
          </w:tcPr>
          <w:p w14:paraId="6D24C8C8" w14:textId="77777777" w:rsidR="004604A9" w:rsidRPr="004604A9" w:rsidRDefault="004604A9" w:rsidP="00153868">
            <w:pPr>
              <w:jc w:val="center"/>
            </w:pPr>
            <w:r w:rsidRPr="004604A9">
              <w:t>Elevate from general prohibition to specific operational framework: "AI-assisted decisions affecting individuals are permitted only when: (a) a documented bias audit has been completed for the specific tool and use case; (b) a Human-in-the-Loop process ensures a qualified person reviews every AI recommendation; (c) the use has been formally approved in writing by {{QR.B17.NAME_OR_ROLE}} via {{QR.B17.CONTACT_ROUTE}}; and (d) the AI Impact Assessment (DOC_DPIA) has been completed for this use case." Flag DOC_DPIA as immediate deployment priority.</w:t>
            </w:r>
          </w:p>
        </w:tc>
      </w:tr>
      <w:tr w:rsidR="004604A9" w:rsidRPr="004604A9" w14:paraId="27810494" w14:textId="77777777" w:rsidTr="00EF5380">
        <w:tc>
          <w:tcPr>
            <w:tcW w:w="2334" w:type="dxa"/>
            <w:vAlign w:val="center"/>
            <w:hideMark/>
          </w:tcPr>
          <w:p w14:paraId="6C0BEAB3" w14:textId="77777777" w:rsidR="004604A9" w:rsidRPr="004604A9" w:rsidRDefault="004604A9" w:rsidP="00153868">
            <w:pPr>
              <w:jc w:val="center"/>
            </w:pPr>
            <w:r w:rsidRPr="004604A9">
              <w:t>"Does your team use AI in hiring, performance reviews, or similar decisions?"</w:t>
            </w:r>
          </w:p>
        </w:tc>
        <w:tc>
          <w:tcPr>
            <w:tcW w:w="1252" w:type="dxa"/>
            <w:vAlign w:val="center"/>
            <w:hideMark/>
          </w:tcPr>
          <w:p w14:paraId="2037D65B" w14:textId="77777777" w:rsidR="004604A9" w:rsidRPr="004604A9" w:rsidRDefault="004604A9" w:rsidP="00153868">
            <w:pPr>
              <w:jc w:val="center"/>
            </w:pPr>
            <w:r w:rsidRPr="004604A9">
              <w:t>NO</w:t>
            </w:r>
          </w:p>
        </w:tc>
        <w:tc>
          <w:tcPr>
            <w:tcW w:w="804" w:type="dxa"/>
            <w:vAlign w:val="center"/>
            <w:hideMark/>
          </w:tcPr>
          <w:p w14:paraId="19272851" w14:textId="77777777" w:rsidR="004604A9" w:rsidRPr="004604A9" w:rsidRDefault="004604A9" w:rsidP="00153868">
            <w:pPr>
              <w:jc w:val="center"/>
            </w:pPr>
            <w:r w:rsidRPr="004604A9">
              <w:t>§6.1 Automated Decisions</w:t>
            </w:r>
          </w:p>
        </w:tc>
        <w:tc>
          <w:tcPr>
            <w:tcW w:w="4252" w:type="dxa"/>
            <w:vAlign w:val="center"/>
            <w:hideMark/>
          </w:tcPr>
          <w:p w14:paraId="0E427B4D" w14:textId="77777777" w:rsidR="004604A9" w:rsidRPr="004604A9" w:rsidRDefault="004604A9" w:rsidP="00153868">
            <w:pPr>
              <w:jc w:val="center"/>
            </w:pPr>
            <w:r w:rsidRPr="004604A9">
              <w:t>Retain as a flat prohibition: "Do not use AI tools to make or substantially influence decisions that affect individuals without prior written approval from {{QR.B17.NAME_OR_ROLE}} via {{QR.B17.CONTACT_ROUTE}}."</w:t>
            </w:r>
          </w:p>
        </w:tc>
      </w:tr>
      <w:tr w:rsidR="004604A9" w:rsidRPr="004604A9" w14:paraId="17257759" w14:textId="77777777" w:rsidTr="00EF5380">
        <w:tc>
          <w:tcPr>
            <w:tcW w:w="2334" w:type="dxa"/>
            <w:vAlign w:val="center"/>
            <w:hideMark/>
          </w:tcPr>
          <w:p w14:paraId="1B995FCF" w14:textId="77777777" w:rsidR="004604A9" w:rsidRPr="004604A9" w:rsidRDefault="004604A9" w:rsidP="00153868">
            <w:pPr>
              <w:jc w:val="center"/>
            </w:pPr>
            <w:r w:rsidRPr="004604A9">
              <w:t>"Team size?"</w:t>
            </w:r>
          </w:p>
        </w:tc>
        <w:tc>
          <w:tcPr>
            <w:tcW w:w="1252" w:type="dxa"/>
            <w:vAlign w:val="center"/>
            <w:hideMark/>
          </w:tcPr>
          <w:p w14:paraId="65FD4AF5" w14:textId="77777777" w:rsidR="004604A9" w:rsidRPr="004604A9" w:rsidRDefault="004604A9" w:rsidP="00153868">
            <w:pPr>
              <w:jc w:val="center"/>
            </w:pPr>
            <w:r w:rsidRPr="004604A9">
              <w:t>≤ 10 employees</w:t>
            </w:r>
          </w:p>
        </w:tc>
        <w:tc>
          <w:tcPr>
            <w:tcW w:w="804" w:type="dxa"/>
            <w:vAlign w:val="center"/>
            <w:hideMark/>
          </w:tcPr>
          <w:p w14:paraId="41319323" w14:textId="77777777" w:rsidR="004604A9" w:rsidRPr="004604A9" w:rsidRDefault="004604A9" w:rsidP="00153868">
            <w:pPr>
              <w:jc w:val="center"/>
            </w:pPr>
            <w:r w:rsidRPr="004604A9">
              <w:t>§7.2 New Tool Approval</w:t>
            </w:r>
          </w:p>
        </w:tc>
        <w:tc>
          <w:tcPr>
            <w:tcW w:w="4252" w:type="dxa"/>
            <w:vAlign w:val="center"/>
            <w:hideMark/>
          </w:tcPr>
          <w:p w14:paraId="25E68267" w14:textId="77777777" w:rsidR="004604A9" w:rsidRPr="004604A9" w:rsidRDefault="004604A9" w:rsidP="00153868">
            <w:pPr>
              <w:jc w:val="center"/>
            </w:pPr>
            <w:r w:rsidRPr="004604A9">
              <w:t xml:space="preserve">Simplify approval process: "{{QR.B17.NAME_OR_ROLE}} via {{QR.B17.CONTACT_ROUTE}} will evaluate and respond within 3 business </w:t>
            </w:r>
            <w:r w:rsidRPr="004604A9">
              <w:lastRenderedPageBreak/>
              <w:t>days" (reduced from 5). Small teams need faster operational cycles.</w:t>
            </w:r>
          </w:p>
        </w:tc>
      </w:tr>
      <w:tr w:rsidR="004604A9" w:rsidRPr="004604A9" w14:paraId="58D642DA" w14:textId="77777777" w:rsidTr="00EF5380">
        <w:tc>
          <w:tcPr>
            <w:tcW w:w="2334" w:type="dxa"/>
            <w:vAlign w:val="center"/>
            <w:hideMark/>
          </w:tcPr>
          <w:p w14:paraId="13604137" w14:textId="77777777" w:rsidR="004604A9" w:rsidRPr="004604A9" w:rsidRDefault="004604A9" w:rsidP="00153868">
            <w:pPr>
              <w:jc w:val="center"/>
            </w:pPr>
            <w:r w:rsidRPr="004604A9">
              <w:lastRenderedPageBreak/>
              <w:t>"What industry is your company in?"</w:t>
            </w:r>
          </w:p>
        </w:tc>
        <w:tc>
          <w:tcPr>
            <w:tcW w:w="1252" w:type="dxa"/>
            <w:vAlign w:val="center"/>
            <w:hideMark/>
          </w:tcPr>
          <w:p w14:paraId="6EB29114" w14:textId="77777777" w:rsidR="004604A9" w:rsidRPr="004604A9" w:rsidRDefault="004604A9" w:rsidP="00153868">
            <w:pPr>
              <w:jc w:val="center"/>
            </w:pPr>
            <w:r w:rsidRPr="004604A9">
              <w:t>Creative / Marketing / Design</w:t>
            </w:r>
          </w:p>
        </w:tc>
        <w:tc>
          <w:tcPr>
            <w:tcW w:w="804" w:type="dxa"/>
            <w:vAlign w:val="center"/>
            <w:hideMark/>
          </w:tcPr>
          <w:p w14:paraId="53748BA6" w14:textId="77777777" w:rsidR="004604A9" w:rsidRPr="004604A9" w:rsidRDefault="004604A9" w:rsidP="00153868">
            <w:pPr>
              <w:jc w:val="center"/>
            </w:pPr>
            <w:r w:rsidRPr="004604A9">
              <w:t>§4.1 Output Ownership</w:t>
            </w:r>
          </w:p>
        </w:tc>
        <w:tc>
          <w:tcPr>
            <w:tcW w:w="4252" w:type="dxa"/>
            <w:vAlign w:val="center"/>
            <w:hideMark/>
          </w:tcPr>
          <w:p w14:paraId="391E41FC" w14:textId="77777777" w:rsidR="004604A9" w:rsidRPr="004604A9" w:rsidRDefault="004604A9" w:rsidP="00153868">
            <w:pPr>
              <w:jc w:val="center"/>
            </w:pPr>
            <w:r w:rsidRPr="004604A9">
              <w:t>Add industry-specific emphasis: "For creative deliverables — including campaign copy, visual design, brand materials, and content production — the human review and modification requirement in Section 4.2 is especially critical. Client contracts in the creative industry increasingly require warranties of originality. Without documented human creative contribution, the company cannot make those warranties."</w:t>
            </w:r>
          </w:p>
        </w:tc>
      </w:tr>
      <w:tr w:rsidR="004604A9" w:rsidRPr="004604A9" w14:paraId="36011EF5" w14:textId="77777777" w:rsidTr="00EF5380">
        <w:tc>
          <w:tcPr>
            <w:tcW w:w="2334" w:type="dxa"/>
            <w:vAlign w:val="center"/>
            <w:hideMark/>
          </w:tcPr>
          <w:p w14:paraId="2ECF8B06" w14:textId="77777777" w:rsidR="004604A9" w:rsidRPr="004604A9" w:rsidRDefault="004604A9" w:rsidP="00153868">
            <w:pPr>
              <w:jc w:val="center"/>
            </w:pPr>
            <w:r w:rsidRPr="004604A9">
              <w:t>"What industry is your company in?"</w:t>
            </w:r>
          </w:p>
        </w:tc>
        <w:tc>
          <w:tcPr>
            <w:tcW w:w="1252" w:type="dxa"/>
            <w:vAlign w:val="center"/>
            <w:hideMark/>
          </w:tcPr>
          <w:p w14:paraId="6B15393F" w14:textId="77777777" w:rsidR="004604A9" w:rsidRPr="004604A9" w:rsidRDefault="004604A9" w:rsidP="00153868">
            <w:pPr>
              <w:jc w:val="center"/>
            </w:pPr>
            <w:r w:rsidRPr="004604A9">
              <w:t>Software / Engineering</w:t>
            </w:r>
          </w:p>
        </w:tc>
        <w:tc>
          <w:tcPr>
            <w:tcW w:w="804" w:type="dxa"/>
            <w:vAlign w:val="center"/>
            <w:hideMark/>
          </w:tcPr>
          <w:p w14:paraId="28421E73" w14:textId="77777777" w:rsidR="004604A9" w:rsidRPr="004604A9" w:rsidRDefault="004604A9" w:rsidP="00153868">
            <w:pPr>
              <w:jc w:val="center"/>
            </w:pPr>
            <w:r w:rsidRPr="004604A9">
              <w:t>§4.1 Output Ownership</w:t>
            </w:r>
          </w:p>
        </w:tc>
        <w:tc>
          <w:tcPr>
            <w:tcW w:w="4252" w:type="dxa"/>
            <w:vAlign w:val="center"/>
            <w:hideMark/>
          </w:tcPr>
          <w:p w14:paraId="0B96DF4C" w14:textId="77777777" w:rsidR="004604A9" w:rsidRPr="004604A9" w:rsidRDefault="004604A9" w:rsidP="00153868">
            <w:pPr>
              <w:jc w:val="center"/>
            </w:pPr>
            <w:r w:rsidRPr="004604A9">
              <w:t xml:space="preserve">Add industry-specific emphasis: "For code and software deliverables, human review </w:t>
            </w:r>
            <w:proofErr w:type="gramStart"/>
            <w:r w:rsidRPr="004604A9">
              <w:t>includes:</w:t>
            </w:r>
            <w:proofErr w:type="gramEnd"/>
            <w:r w:rsidRPr="004604A9">
              <w:t xml:space="preserve"> reviewing AI-generated code for security vulnerabilities, verifying logic and functionality, and ensuring compliance with the client's technical specifications. AI-generated code merged into production without human review is a quality assurance violation in addition to an IP risk."</w:t>
            </w:r>
          </w:p>
        </w:tc>
      </w:tr>
      <w:tr w:rsidR="004604A9" w:rsidRPr="004604A9" w14:paraId="5E772029" w14:textId="77777777" w:rsidTr="00EF5380">
        <w:tc>
          <w:tcPr>
            <w:tcW w:w="2334" w:type="dxa"/>
            <w:vAlign w:val="center"/>
            <w:hideMark/>
          </w:tcPr>
          <w:p w14:paraId="640D6742" w14:textId="77777777" w:rsidR="004604A9" w:rsidRPr="004604A9" w:rsidRDefault="004604A9" w:rsidP="00153868">
            <w:pPr>
              <w:jc w:val="center"/>
            </w:pPr>
            <w:r w:rsidRPr="004604A9">
              <w:t>"Do you operate under client NDAs that restrict use of third-party tools?"</w:t>
            </w:r>
          </w:p>
        </w:tc>
        <w:tc>
          <w:tcPr>
            <w:tcW w:w="1252" w:type="dxa"/>
            <w:vAlign w:val="center"/>
            <w:hideMark/>
          </w:tcPr>
          <w:p w14:paraId="713F290A" w14:textId="77777777" w:rsidR="004604A9" w:rsidRPr="004604A9" w:rsidRDefault="004604A9" w:rsidP="00153868">
            <w:pPr>
              <w:jc w:val="center"/>
            </w:pPr>
            <w:r w:rsidRPr="004604A9">
              <w:t>YES</w:t>
            </w:r>
          </w:p>
        </w:tc>
        <w:tc>
          <w:tcPr>
            <w:tcW w:w="804" w:type="dxa"/>
            <w:vAlign w:val="center"/>
            <w:hideMark/>
          </w:tcPr>
          <w:p w14:paraId="1F164B36" w14:textId="77777777" w:rsidR="004604A9" w:rsidRPr="004604A9" w:rsidRDefault="004604A9" w:rsidP="00153868">
            <w:pPr>
              <w:jc w:val="center"/>
            </w:pPr>
            <w:r w:rsidRPr="004604A9">
              <w:t>§3.2 Data Paste Ban</w:t>
            </w:r>
          </w:p>
        </w:tc>
        <w:tc>
          <w:tcPr>
            <w:tcW w:w="4252" w:type="dxa"/>
            <w:vAlign w:val="center"/>
            <w:hideMark/>
          </w:tcPr>
          <w:p w14:paraId="355023B8" w14:textId="77777777" w:rsidR="004604A9" w:rsidRPr="004604A9" w:rsidRDefault="004604A9" w:rsidP="00153868">
            <w:pPr>
              <w:jc w:val="center"/>
            </w:pPr>
            <w:r w:rsidRPr="004604A9">
              <w:t>Elevate with specific NDA language: "Your client agreements include confidentiality provisions that prohibit disclosure of client information to unauthorized third parties. AI tool providers are third parties. Entering client data into any AI tool not covered by an approved Data Processing Agreement constitutes a breach of your client NDA regardless of the tool's Traffic Light classification. When in doubt, use a Green-tier tool or do the work manually."</w:t>
            </w:r>
          </w:p>
        </w:tc>
      </w:tr>
    </w:tbl>
    <w:p w14:paraId="1B19A854" w14:textId="77777777" w:rsidR="004604A9" w:rsidRPr="00F6694C" w:rsidRDefault="004604A9" w:rsidP="004604A9">
      <w:pPr>
        <w:rPr>
          <w:b/>
          <w:bCs/>
          <w:i/>
          <w:iCs/>
        </w:rPr>
      </w:pPr>
      <w:r w:rsidRPr="00F6694C">
        <w:rPr>
          <w:b/>
          <w:bCs/>
          <w:i/>
          <w:iCs/>
        </w:rPr>
        <w:t xml:space="preserve">[PRODUCTION NOTE: All injections must be applied before the Handbook is delivered. Remove this table and all [INJECTION POINT] markers from the final deliverable. The </w:t>
      </w:r>
      <w:r w:rsidRPr="00F6694C">
        <w:rPr>
          <w:b/>
          <w:bCs/>
          <w:i/>
          <w:iCs/>
        </w:rPr>
        <w:lastRenderedPageBreak/>
        <w:t>Handbook must read as a seamless, custom-built policy — the client should not see conditional logic or placeholder text.]</w:t>
      </w:r>
    </w:p>
    <w:p w14:paraId="449BEC7D" w14:textId="14A0C724" w:rsidR="004604A9" w:rsidRPr="004604A9" w:rsidRDefault="004604A9" w:rsidP="00FD6918">
      <w:pPr>
        <w:pStyle w:val="Heading1"/>
      </w:pPr>
      <w:r w:rsidRPr="004604A9">
        <w:t>THE TRAFFIC LIGHT POLICY</w:t>
      </w:r>
    </w:p>
    <w:p w14:paraId="2CCC4F3A" w14:textId="77777777" w:rsidR="004604A9" w:rsidRPr="004604A9" w:rsidRDefault="004604A9" w:rsidP="009C743D">
      <w:pPr>
        <w:pStyle w:val="Heading3"/>
        <w:numPr>
          <w:ilvl w:val="0"/>
          <w:numId w:val="0"/>
        </w:numPr>
        <w:ind w:left="1225"/>
      </w:pPr>
      <w:r w:rsidRPr="004604A9">
        <w:t>This is the core framework governing which AI tools you may use and under what conditions. Every AI tool falls into one of three categories based on how it handles your data and the level of company control over the account.</w:t>
      </w:r>
    </w:p>
    <w:p w14:paraId="3508396A" w14:textId="7EA02FB4" w:rsidR="004604A9" w:rsidRPr="004604A9" w:rsidRDefault="004604A9" w:rsidP="0074001D">
      <w:pPr>
        <w:pStyle w:val="Heading2"/>
      </w:pPr>
      <w:r w:rsidRPr="004604A9">
        <w:t>Red — Restricted</w:t>
      </w:r>
    </w:p>
    <w:p w14:paraId="178F6D14" w14:textId="77777777" w:rsidR="004604A9" w:rsidRPr="004604A9" w:rsidRDefault="004604A9" w:rsidP="002D519D">
      <w:pPr>
        <w:pStyle w:val="Heading3"/>
      </w:pPr>
      <w:r w:rsidRPr="002D519D">
        <w:rPr>
          <w:b/>
          <w:bCs/>
          <w:i/>
          <w:iCs/>
        </w:rPr>
        <w:t>Rule: Do not use for any work involving client data, proprietary information, personal data, or confidential material</w:t>
      </w:r>
      <w:r w:rsidRPr="004604A9">
        <w:t>.</w:t>
      </w:r>
    </w:p>
    <w:p w14:paraId="74585C5F" w14:textId="77777777" w:rsidR="004604A9" w:rsidRPr="004604A9" w:rsidRDefault="004604A9" w:rsidP="009F52BD">
      <w:pPr>
        <w:pStyle w:val="Heading3"/>
        <w:numPr>
          <w:ilvl w:val="0"/>
          <w:numId w:val="0"/>
        </w:numPr>
        <w:ind w:left="1225"/>
      </w:pPr>
      <w:r w:rsidRPr="004604A9">
        <w:t xml:space="preserve">Red-tier tools are those where the company has no control over how your data is processed, stored, or used. Data </w:t>
      </w:r>
      <w:proofErr w:type="gramStart"/>
      <w:r w:rsidRPr="004604A9">
        <w:t>entered into</w:t>
      </w:r>
      <w:proofErr w:type="gramEnd"/>
      <w:r w:rsidRPr="004604A9">
        <w:t xml:space="preserve"> Red-tier tools may be used to train the model, may be visible to the tool's employees, and cannot be deleted on request.</w:t>
      </w:r>
    </w:p>
    <w:p w14:paraId="7CDCACFB" w14:textId="77777777" w:rsidR="004604A9" w:rsidRPr="009F52BD" w:rsidRDefault="004604A9" w:rsidP="002D519D">
      <w:pPr>
        <w:pStyle w:val="Heading3"/>
        <w:rPr>
          <w:b/>
          <w:bCs/>
          <w:i/>
          <w:iCs/>
        </w:rPr>
      </w:pPr>
      <w:r w:rsidRPr="009F52BD">
        <w:rPr>
          <w:b/>
          <w:bCs/>
          <w:i/>
          <w:iCs/>
        </w:rPr>
        <w:t>What makes a tool Red:</w:t>
      </w:r>
    </w:p>
    <w:p w14:paraId="38E51EC8" w14:textId="77777777" w:rsidR="004604A9" w:rsidRPr="004604A9" w:rsidRDefault="004604A9" w:rsidP="009F52BD">
      <w:pPr>
        <w:pStyle w:val="Heading3"/>
        <w:numPr>
          <w:ilvl w:val="3"/>
          <w:numId w:val="49"/>
        </w:numPr>
      </w:pPr>
      <w:r w:rsidRPr="004604A9">
        <w:t>Free-tier public models with no enterprise data agreement.</w:t>
      </w:r>
    </w:p>
    <w:p w14:paraId="48DAB366" w14:textId="77777777" w:rsidR="004604A9" w:rsidRPr="004604A9" w:rsidRDefault="004604A9" w:rsidP="009F52BD">
      <w:pPr>
        <w:pStyle w:val="Heading3"/>
        <w:numPr>
          <w:ilvl w:val="3"/>
          <w:numId w:val="49"/>
        </w:numPr>
      </w:pPr>
      <w:r w:rsidRPr="004604A9">
        <w:t>Any AI tool accessed through a personal account without a company data processing agreement.</w:t>
      </w:r>
    </w:p>
    <w:p w14:paraId="09213A9B" w14:textId="77777777" w:rsidR="004604A9" w:rsidRPr="004604A9" w:rsidRDefault="004604A9" w:rsidP="009F52BD">
      <w:pPr>
        <w:pStyle w:val="Heading3"/>
        <w:numPr>
          <w:ilvl w:val="3"/>
          <w:numId w:val="49"/>
        </w:numPr>
      </w:pPr>
      <w:r w:rsidRPr="004604A9">
        <w:t>Tools that explicitly use customer input for model training with no opt-out.</w:t>
      </w:r>
    </w:p>
    <w:p w14:paraId="5AD20B06" w14:textId="77777777" w:rsidR="004604A9" w:rsidRPr="004604A9" w:rsidRDefault="004604A9" w:rsidP="009F52BD">
      <w:pPr>
        <w:pStyle w:val="Heading3"/>
        <w:numPr>
          <w:ilvl w:val="3"/>
          <w:numId w:val="49"/>
        </w:numPr>
      </w:pPr>
      <w:r w:rsidRPr="004604A9">
        <w:t>Tools where the company cannot verify data handling practices.</w:t>
      </w:r>
    </w:p>
    <w:p w14:paraId="46FDC04B" w14:textId="77777777" w:rsidR="004604A9" w:rsidRPr="00893BE9" w:rsidRDefault="004604A9" w:rsidP="00893BE9">
      <w:pPr>
        <w:pStyle w:val="Heading3"/>
        <w:rPr>
          <w:b/>
          <w:bCs/>
          <w:i/>
          <w:iCs/>
        </w:rPr>
      </w:pPr>
      <w:r w:rsidRPr="00893BE9">
        <w:rPr>
          <w:b/>
          <w:bCs/>
          <w:i/>
          <w:iCs/>
        </w:rPr>
        <w:t>Key examples: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8"/>
        <w:gridCol w:w="5841"/>
      </w:tblGrid>
      <w:tr w:rsidR="004604A9" w:rsidRPr="004604A9" w14:paraId="5B8E3225" w14:textId="77777777" w:rsidTr="00893BE9">
        <w:tc>
          <w:tcPr>
            <w:tcW w:w="0" w:type="auto"/>
            <w:hideMark/>
          </w:tcPr>
          <w:p w14:paraId="0FC6D24B" w14:textId="77777777" w:rsidR="004604A9" w:rsidRPr="004604A9" w:rsidRDefault="004604A9" w:rsidP="004604A9">
            <w:pPr>
              <w:rPr>
                <w:b/>
                <w:bCs/>
              </w:rPr>
            </w:pPr>
            <w:r w:rsidRPr="004604A9">
              <w:rPr>
                <w:b/>
                <w:bCs/>
              </w:rPr>
              <w:t>Tool</w:t>
            </w:r>
          </w:p>
        </w:tc>
        <w:tc>
          <w:tcPr>
            <w:tcW w:w="0" w:type="auto"/>
            <w:hideMark/>
          </w:tcPr>
          <w:p w14:paraId="597E40F1" w14:textId="77777777" w:rsidR="004604A9" w:rsidRPr="004604A9" w:rsidRDefault="004604A9" w:rsidP="004604A9">
            <w:pPr>
              <w:rPr>
                <w:b/>
                <w:bCs/>
              </w:rPr>
            </w:pPr>
            <w:r w:rsidRPr="004604A9">
              <w:rPr>
                <w:b/>
                <w:bCs/>
              </w:rPr>
              <w:t>Why It Is Red</w:t>
            </w:r>
          </w:p>
        </w:tc>
      </w:tr>
      <w:tr w:rsidR="004604A9" w:rsidRPr="004604A9" w14:paraId="2BC88270" w14:textId="77777777" w:rsidTr="00893BE9">
        <w:tc>
          <w:tcPr>
            <w:tcW w:w="0" w:type="auto"/>
            <w:hideMark/>
          </w:tcPr>
          <w:p w14:paraId="7926920D" w14:textId="77777777" w:rsidR="004604A9" w:rsidRPr="004604A9" w:rsidRDefault="004604A9" w:rsidP="004604A9">
            <w:r w:rsidRPr="004604A9">
              <w:t>ChatGPT Free</w:t>
            </w:r>
          </w:p>
        </w:tc>
        <w:tc>
          <w:tcPr>
            <w:tcW w:w="0" w:type="auto"/>
            <w:hideMark/>
          </w:tcPr>
          <w:p w14:paraId="57BDEA0B" w14:textId="77777777" w:rsidR="004604A9" w:rsidRPr="004604A9" w:rsidRDefault="004604A9" w:rsidP="004604A9">
            <w:r w:rsidRPr="004604A9">
              <w:t>Data may be used for training. No enterprise DPA. No admin controls.</w:t>
            </w:r>
          </w:p>
        </w:tc>
      </w:tr>
      <w:tr w:rsidR="004604A9" w:rsidRPr="004604A9" w14:paraId="7C4B7666" w14:textId="77777777" w:rsidTr="00893BE9">
        <w:tc>
          <w:tcPr>
            <w:tcW w:w="0" w:type="auto"/>
            <w:hideMark/>
          </w:tcPr>
          <w:p w14:paraId="4640BF61" w14:textId="77777777" w:rsidR="004604A9" w:rsidRPr="004604A9" w:rsidRDefault="004604A9" w:rsidP="004604A9">
            <w:r w:rsidRPr="004604A9">
              <w:t>Claude Free</w:t>
            </w:r>
          </w:p>
        </w:tc>
        <w:tc>
          <w:tcPr>
            <w:tcW w:w="0" w:type="auto"/>
            <w:hideMark/>
          </w:tcPr>
          <w:p w14:paraId="3CFACB06" w14:textId="77777777" w:rsidR="004604A9" w:rsidRPr="004604A9" w:rsidRDefault="004604A9" w:rsidP="004604A9">
            <w:r w:rsidRPr="004604A9">
              <w:t>Same as above. Free tier does not include enterprise data protections.</w:t>
            </w:r>
          </w:p>
        </w:tc>
      </w:tr>
      <w:tr w:rsidR="004604A9" w:rsidRPr="004604A9" w14:paraId="30BC7754" w14:textId="77777777" w:rsidTr="00893BE9">
        <w:tc>
          <w:tcPr>
            <w:tcW w:w="0" w:type="auto"/>
            <w:hideMark/>
          </w:tcPr>
          <w:p w14:paraId="760A235C" w14:textId="77777777" w:rsidR="004604A9" w:rsidRPr="004604A9" w:rsidRDefault="004604A9" w:rsidP="004604A9">
            <w:r w:rsidRPr="004604A9">
              <w:t>Gemini Free</w:t>
            </w:r>
          </w:p>
        </w:tc>
        <w:tc>
          <w:tcPr>
            <w:tcW w:w="0" w:type="auto"/>
            <w:hideMark/>
          </w:tcPr>
          <w:p w14:paraId="7DFB6772" w14:textId="77777777" w:rsidR="004604A9" w:rsidRPr="004604A9" w:rsidRDefault="004604A9" w:rsidP="004604A9">
            <w:r w:rsidRPr="004604A9">
              <w:t>Same as above.</w:t>
            </w:r>
          </w:p>
        </w:tc>
      </w:tr>
      <w:tr w:rsidR="004604A9" w:rsidRPr="004604A9" w14:paraId="4DE0BF6F" w14:textId="77777777" w:rsidTr="00893BE9">
        <w:tc>
          <w:tcPr>
            <w:tcW w:w="0" w:type="auto"/>
            <w:hideMark/>
          </w:tcPr>
          <w:p w14:paraId="493A8F2E" w14:textId="77777777" w:rsidR="004604A9" w:rsidRPr="004604A9" w:rsidRDefault="004604A9" w:rsidP="004604A9">
            <w:r w:rsidRPr="004604A9">
              <w:t>Microsoft Copilot (personal/free)</w:t>
            </w:r>
          </w:p>
        </w:tc>
        <w:tc>
          <w:tcPr>
            <w:tcW w:w="0" w:type="auto"/>
            <w:hideMark/>
          </w:tcPr>
          <w:p w14:paraId="6693C45B" w14:textId="77777777" w:rsidR="004604A9" w:rsidRPr="004604A9" w:rsidRDefault="004604A9" w:rsidP="004604A9">
            <w:r w:rsidRPr="004604A9">
              <w:t>Not covered by company's Microsoft 365 enterprise agreement.</w:t>
            </w:r>
          </w:p>
        </w:tc>
      </w:tr>
      <w:tr w:rsidR="004604A9" w:rsidRPr="004604A9" w14:paraId="7B2B276D" w14:textId="77777777" w:rsidTr="00893BE9">
        <w:tc>
          <w:tcPr>
            <w:tcW w:w="0" w:type="auto"/>
            <w:hideMark/>
          </w:tcPr>
          <w:p w14:paraId="421CE023" w14:textId="77777777" w:rsidR="004604A9" w:rsidRPr="004604A9" w:rsidRDefault="004604A9" w:rsidP="004604A9">
            <w:r w:rsidRPr="004604A9">
              <w:t>Midjourney (personal account)</w:t>
            </w:r>
          </w:p>
        </w:tc>
        <w:tc>
          <w:tcPr>
            <w:tcW w:w="0" w:type="auto"/>
            <w:hideMark/>
          </w:tcPr>
          <w:p w14:paraId="68CF7E3F" w14:textId="77777777" w:rsidR="004604A9" w:rsidRPr="004604A9" w:rsidRDefault="004604A9" w:rsidP="004604A9">
            <w:r w:rsidRPr="004604A9">
              <w:t>No enterprise tier available. All usage subject to Midjourney's standard terms.</w:t>
            </w:r>
          </w:p>
        </w:tc>
      </w:tr>
    </w:tbl>
    <w:p w14:paraId="41947A0F" w14:textId="77777777" w:rsidR="004604A9" w:rsidRPr="003D0332" w:rsidRDefault="004604A9" w:rsidP="003D0332">
      <w:pPr>
        <w:pStyle w:val="Heading3"/>
        <w:rPr>
          <w:b/>
          <w:bCs/>
          <w:i/>
          <w:iCs/>
        </w:rPr>
      </w:pPr>
      <w:r w:rsidRPr="003D0332">
        <w:rPr>
          <w:b/>
          <w:bCs/>
          <w:i/>
          <w:iCs/>
        </w:rPr>
        <w:lastRenderedPageBreak/>
        <w:t>What you CAN do with Red-tier tools:</w:t>
      </w:r>
    </w:p>
    <w:p w14:paraId="781B55DB" w14:textId="77777777" w:rsidR="004604A9" w:rsidRPr="004604A9" w:rsidRDefault="004604A9" w:rsidP="003D0332">
      <w:pPr>
        <w:pStyle w:val="Heading3"/>
        <w:numPr>
          <w:ilvl w:val="3"/>
          <w:numId w:val="49"/>
        </w:numPr>
      </w:pPr>
      <w:r w:rsidRPr="004604A9">
        <w:t>General research and brainstorming that does not involve any company or client information.</w:t>
      </w:r>
    </w:p>
    <w:p w14:paraId="4BB9AC8B" w14:textId="77777777" w:rsidR="004604A9" w:rsidRPr="004604A9" w:rsidRDefault="004604A9" w:rsidP="003D0332">
      <w:pPr>
        <w:pStyle w:val="Heading3"/>
        <w:numPr>
          <w:ilvl w:val="3"/>
          <w:numId w:val="49"/>
        </w:numPr>
      </w:pPr>
      <w:r w:rsidRPr="004604A9">
        <w:t>Learning and skill development using publicly available or fictional data.</w:t>
      </w:r>
    </w:p>
    <w:p w14:paraId="2D1D1F3F" w14:textId="77777777" w:rsidR="004604A9" w:rsidRPr="004604A9" w:rsidRDefault="004604A9" w:rsidP="003D0332">
      <w:pPr>
        <w:pStyle w:val="Heading3"/>
        <w:numPr>
          <w:ilvl w:val="3"/>
          <w:numId w:val="49"/>
        </w:numPr>
      </w:pPr>
      <w:r w:rsidRPr="004604A9">
        <w:t>Personal productivity tasks unrelated to company work.</w:t>
      </w:r>
    </w:p>
    <w:p w14:paraId="51448A0E" w14:textId="77777777" w:rsidR="004604A9" w:rsidRPr="00321DA3" w:rsidRDefault="004604A9" w:rsidP="003D0332">
      <w:pPr>
        <w:pStyle w:val="Heading3"/>
        <w:rPr>
          <w:b/>
          <w:bCs/>
          <w:i/>
          <w:iCs/>
        </w:rPr>
      </w:pPr>
      <w:r w:rsidRPr="00321DA3">
        <w:rPr>
          <w:b/>
          <w:bCs/>
          <w:i/>
          <w:iCs/>
        </w:rPr>
        <w:t>What you MUST NOT do with Red-tier tools:</w:t>
      </w:r>
    </w:p>
    <w:p w14:paraId="4D711094" w14:textId="77777777" w:rsidR="004604A9" w:rsidRPr="004604A9" w:rsidRDefault="004604A9" w:rsidP="00321DA3">
      <w:pPr>
        <w:pStyle w:val="Heading3"/>
        <w:numPr>
          <w:ilvl w:val="3"/>
          <w:numId w:val="49"/>
        </w:numPr>
      </w:pPr>
      <w:r w:rsidRPr="004604A9">
        <w:t>Enter, paste, upload, or reference any client data, client names, project details, or deliverable specifics.</w:t>
      </w:r>
    </w:p>
    <w:p w14:paraId="0595E146" w14:textId="77777777" w:rsidR="004604A9" w:rsidRPr="004604A9" w:rsidRDefault="004604A9" w:rsidP="00321DA3">
      <w:pPr>
        <w:pStyle w:val="Heading3"/>
        <w:numPr>
          <w:ilvl w:val="3"/>
          <w:numId w:val="49"/>
        </w:numPr>
      </w:pPr>
      <w:r w:rsidRPr="004604A9">
        <w:t>Enter any proprietary company information — strategy documents, financials, business plans, internal communications.</w:t>
      </w:r>
    </w:p>
    <w:p w14:paraId="61EFF64C" w14:textId="77777777" w:rsidR="004604A9" w:rsidRPr="004604A9" w:rsidRDefault="004604A9" w:rsidP="00321DA3">
      <w:pPr>
        <w:pStyle w:val="Heading3"/>
        <w:numPr>
          <w:ilvl w:val="3"/>
          <w:numId w:val="49"/>
        </w:numPr>
      </w:pPr>
      <w:r w:rsidRPr="004604A9">
        <w:t>Enter any personal data — names, email addresses, phone numbers, or any information that identifies a specific individual.</w:t>
      </w:r>
    </w:p>
    <w:p w14:paraId="4DC8A078" w14:textId="77777777" w:rsidR="004604A9" w:rsidRPr="004604A9" w:rsidRDefault="004604A9" w:rsidP="00321DA3">
      <w:pPr>
        <w:pStyle w:val="Heading3"/>
        <w:numPr>
          <w:ilvl w:val="3"/>
          <w:numId w:val="49"/>
        </w:numPr>
      </w:pPr>
      <w:r w:rsidRPr="004604A9">
        <w:t>Enter any source code, algorithms, or technical architecture belonging to the company or its clients.</w:t>
      </w:r>
    </w:p>
    <w:p w14:paraId="24C0F3C9" w14:textId="77777777" w:rsidR="004604A9" w:rsidRPr="004604A9" w:rsidRDefault="004604A9" w:rsidP="00321DA3">
      <w:pPr>
        <w:pStyle w:val="Heading3"/>
        <w:numPr>
          <w:ilvl w:val="3"/>
          <w:numId w:val="49"/>
        </w:numPr>
      </w:pPr>
      <w:r w:rsidRPr="004604A9">
        <w:t>Use output from Red-tier tools in any client-facing deliverable without re-creating it entirely in an approved tool.</w:t>
      </w:r>
    </w:p>
    <w:p w14:paraId="195537D8" w14:textId="77777777" w:rsidR="004604A9" w:rsidRPr="004604A9" w:rsidRDefault="004604A9" w:rsidP="00321DA3">
      <w:pPr>
        <w:pStyle w:val="Heading3"/>
        <w:numPr>
          <w:ilvl w:val="0"/>
          <w:numId w:val="0"/>
        </w:numPr>
        <w:ind w:left="1225"/>
      </w:pPr>
      <w:r w:rsidRPr="004604A9">
        <w:t xml:space="preserve">This is the </w:t>
      </w:r>
      <w:r w:rsidRPr="00321DA3">
        <w:rPr>
          <w:b/>
          <w:bCs/>
        </w:rPr>
        <w:t>Data Paste Ban</w:t>
      </w:r>
      <w:r w:rsidRPr="004604A9">
        <w:t>. It is the single most important rule in this Handbook. Pasting client-confidential information into a public AI model is treated as a data security incident regardless of intent.</w:t>
      </w:r>
    </w:p>
    <w:p w14:paraId="754C1A6E" w14:textId="269CB6A2" w:rsidR="004604A9" w:rsidRPr="004604A9" w:rsidRDefault="004604A9" w:rsidP="00321DA3">
      <w:pPr>
        <w:pStyle w:val="Heading2"/>
      </w:pPr>
      <w:r w:rsidRPr="004604A9">
        <w:t>Yellow — Permitted with Caution</w:t>
      </w:r>
    </w:p>
    <w:p w14:paraId="039EDA50" w14:textId="77777777" w:rsidR="004604A9" w:rsidRPr="00321DA3" w:rsidRDefault="004604A9" w:rsidP="00321DA3">
      <w:pPr>
        <w:pStyle w:val="Heading3"/>
        <w:rPr>
          <w:b/>
          <w:bCs/>
          <w:i/>
          <w:iCs/>
        </w:rPr>
      </w:pPr>
      <w:r w:rsidRPr="00321DA3">
        <w:rPr>
          <w:b/>
          <w:bCs/>
          <w:i/>
          <w:iCs/>
        </w:rPr>
        <w:t>Rule: May be used for work tasks within the guidelines below. Extra care required for sensitive information.</w:t>
      </w:r>
    </w:p>
    <w:p w14:paraId="0029D55B" w14:textId="77777777" w:rsidR="004604A9" w:rsidRPr="004604A9" w:rsidRDefault="004604A9" w:rsidP="00321DA3">
      <w:pPr>
        <w:pStyle w:val="Heading3"/>
        <w:numPr>
          <w:ilvl w:val="0"/>
          <w:numId w:val="0"/>
        </w:numPr>
        <w:ind w:left="1225"/>
      </w:pPr>
      <w:r w:rsidRPr="004604A9">
        <w:t>Yellow-tier tools are those where the company has a reasonable level of confidence in data handling — typically because there is an enterprise agreement, training opt-out is confirmed, or the account is company-administered — but where some residual risk remains.</w:t>
      </w:r>
    </w:p>
    <w:p w14:paraId="5FEAB090" w14:textId="77777777" w:rsidR="004604A9" w:rsidRPr="00321DA3" w:rsidRDefault="004604A9" w:rsidP="00321DA3">
      <w:pPr>
        <w:pStyle w:val="Heading3"/>
        <w:rPr>
          <w:b/>
          <w:bCs/>
          <w:i/>
          <w:iCs/>
        </w:rPr>
      </w:pPr>
      <w:r w:rsidRPr="00321DA3">
        <w:rPr>
          <w:b/>
          <w:bCs/>
          <w:i/>
          <w:iCs/>
        </w:rPr>
        <w:t>What makes a tool Yellow:</w:t>
      </w:r>
    </w:p>
    <w:p w14:paraId="49848078" w14:textId="77777777" w:rsidR="004604A9" w:rsidRPr="004604A9" w:rsidRDefault="004604A9" w:rsidP="00321DA3">
      <w:pPr>
        <w:pStyle w:val="Heading3"/>
        <w:numPr>
          <w:ilvl w:val="3"/>
          <w:numId w:val="49"/>
        </w:numPr>
      </w:pPr>
      <w:r w:rsidRPr="004604A9">
        <w:t>Enterprise or Team tiers with a data processing agreement in place.</w:t>
      </w:r>
    </w:p>
    <w:p w14:paraId="7B4162FE" w14:textId="77777777" w:rsidR="004604A9" w:rsidRPr="004604A9" w:rsidRDefault="004604A9" w:rsidP="00321DA3">
      <w:pPr>
        <w:pStyle w:val="Heading3"/>
        <w:numPr>
          <w:ilvl w:val="3"/>
          <w:numId w:val="49"/>
        </w:numPr>
      </w:pPr>
      <w:r w:rsidRPr="004604A9">
        <w:t>Paid tiers where the user has confirmed training data opt-out is enabled.</w:t>
      </w:r>
    </w:p>
    <w:p w14:paraId="167F9D97" w14:textId="77777777" w:rsidR="004604A9" w:rsidRPr="004604A9" w:rsidRDefault="004604A9" w:rsidP="00321DA3">
      <w:pPr>
        <w:pStyle w:val="Heading3"/>
        <w:numPr>
          <w:ilvl w:val="3"/>
          <w:numId w:val="49"/>
        </w:numPr>
      </w:pPr>
      <w:r w:rsidRPr="004604A9">
        <w:t>Company-administered accounts where IT controls settings and access.</w:t>
      </w:r>
    </w:p>
    <w:p w14:paraId="38CD7250" w14:textId="77777777" w:rsidR="004604A9" w:rsidRPr="001D4B3C" w:rsidRDefault="004604A9" w:rsidP="00321DA3">
      <w:pPr>
        <w:pStyle w:val="Heading3"/>
        <w:rPr>
          <w:b/>
          <w:bCs/>
          <w:i/>
          <w:iCs/>
        </w:rPr>
      </w:pPr>
      <w:r w:rsidRPr="001D4B3C">
        <w:rPr>
          <w:b/>
          <w:bCs/>
          <w:i/>
          <w:iCs/>
        </w:rPr>
        <w:t>Key examples: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2"/>
        <w:gridCol w:w="5597"/>
      </w:tblGrid>
      <w:tr w:rsidR="004604A9" w:rsidRPr="004604A9" w14:paraId="67A12F08" w14:textId="77777777" w:rsidTr="001D4B3C">
        <w:tc>
          <w:tcPr>
            <w:tcW w:w="0" w:type="auto"/>
            <w:hideMark/>
          </w:tcPr>
          <w:p w14:paraId="3CA73357" w14:textId="77777777" w:rsidR="004604A9" w:rsidRPr="004604A9" w:rsidRDefault="004604A9" w:rsidP="004604A9">
            <w:pPr>
              <w:rPr>
                <w:b/>
                <w:bCs/>
              </w:rPr>
            </w:pPr>
            <w:r w:rsidRPr="004604A9">
              <w:rPr>
                <w:b/>
                <w:bCs/>
              </w:rPr>
              <w:t>Tool</w:t>
            </w:r>
          </w:p>
        </w:tc>
        <w:tc>
          <w:tcPr>
            <w:tcW w:w="0" w:type="auto"/>
            <w:hideMark/>
          </w:tcPr>
          <w:p w14:paraId="756966FF" w14:textId="77777777" w:rsidR="004604A9" w:rsidRPr="004604A9" w:rsidRDefault="004604A9" w:rsidP="004604A9">
            <w:pPr>
              <w:rPr>
                <w:b/>
                <w:bCs/>
              </w:rPr>
            </w:pPr>
            <w:r w:rsidRPr="004604A9">
              <w:rPr>
                <w:b/>
                <w:bCs/>
              </w:rPr>
              <w:t>Why It Is Yellow</w:t>
            </w:r>
          </w:p>
        </w:tc>
      </w:tr>
      <w:tr w:rsidR="004604A9" w:rsidRPr="004604A9" w14:paraId="6B9160CB" w14:textId="77777777" w:rsidTr="001D4B3C">
        <w:tc>
          <w:tcPr>
            <w:tcW w:w="0" w:type="auto"/>
            <w:hideMark/>
          </w:tcPr>
          <w:p w14:paraId="2D96436A" w14:textId="77777777" w:rsidR="004604A9" w:rsidRPr="004604A9" w:rsidRDefault="004604A9" w:rsidP="004604A9">
            <w:r w:rsidRPr="004604A9">
              <w:t>ChatGPT Team / Enterprise</w:t>
            </w:r>
          </w:p>
        </w:tc>
        <w:tc>
          <w:tcPr>
            <w:tcW w:w="0" w:type="auto"/>
            <w:hideMark/>
          </w:tcPr>
          <w:p w14:paraId="78A4F67F" w14:textId="77777777" w:rsidR="004604A9" w:rsidRPr="004604A9" w:rsidRDefault="004604A9" w:rsidP="004604A9">
            <w:r w:rsidRPr="004604A9">
              <w:t>Enterprise DPA. Training opt-out by default. But data still processed externally.</w:t>
            </w:r>
          </w:p>
        </w:tc>
      </w:tr>
      <w:tr w:rsidR="004604A9" w:rsidRPr="004604A9" w14:paraId="6FE74E0E" w14:textId="77777777" w:rsidTr="001D4B3C">
        <w:tc>
          <w:tcPr>
            <w:tcW w:w="0" w:type="auto"/>
            <w:hideMark/>
          </w:tcPr>
          <w:p w14:paraId="433B32EC" w14:textId="77777777" w:rsidR="004604A9" w:rsidRPr="004604A9" w:rsidRDefault="004604A9" w:rsidP="004604A9">
            <w:r w:rsidRPr="004604A9">
              <w:lastRenderedPageBreak/>
              <w:t>Claude Pro / Team</w:t>
            </w:r>
          </w:p>
        </w:tc>
        <w:tc>
          <w:tcPr>
            <w:tcW w:w="0" w:type="auto"/>
            <w:hideMark/>
          </w:tcPr>
          <w:p w14:paraId="511D6638" w14:textId="77777777" w:rsidR="004604A9" w:rsidRPr="004604A9" w:rsidRDefault="004604A9" w:rsidP="004604A9">
            <w:r w:rsidRPr="004604A9">
              <w:t>Training opt-out available. Enterprise terms apply. External processing.</w:t>
            </w:r>
          </w:p>
        </w:tc>
      </w:tr>
      <w:tr w:rsidR="004604A9" w:rsidRPr="004604A9" w14:paraId="0A6A2576" w14:textId="77777777" w:rsidTr="001D4B3C">
        <w:tc>
          <w:tcPr>
            <w:tcW w:w="0" w:type="auto"/>
            <w:hideMark/>
          </w:tcPr>
          <w:p w14:paraId="17AA5584" w14:textId="77777777" w:rsidR="004604A9" w:rsidRPr="004604A9" w:rsidRDefault="004604A9" w:rsidP="004604A9">
            <w:r w:rsidRPr="004604A9">
              <w:t>GitHub Copilot (company-provisioned)</w:t>
            </w:r>
          </w:p>
        </w:tc>
        <w:tc>
          <w:tcPr>
            <w:tcW w:w="0" w:type="auto"/>
            <w:hideMark/>
          </w:tcPr>
          <w:p w14:paraId="7C9F681D" w14:textId="77777777" w:rsidR="004604A9" w:rsidRPr="004604A9" w:rsidRDefault="004604A9" w:rsidP="004604A9">
            <w:r w:rsidRPr="004604A9">
              <w:t>Code suggestions based on public repos. Enterprise settings reduce risk.</w:t>
            </w:r>
          </w:p>
        </w:tc>
      </w:tr>
      <w:tr w:rsidR="004604A9" w:rsidRPr="004604A9" w14:paraId="77EF17D8" w14:textId="77777777" w:rsidTr="001D4B3C">
        <w:tc>
          <w:tcPr>
            <w:tcW w:w="0" w:type="auto"/>
            <w:hideMark/>
          </w:tcPr>
          <w:p w14:paraId="252BDC56" w14:textId="77777777" w:rsidR="004604A9" w:rsidRPr="004604A9" w:rsidRDefault="004604A9" w:rsidP="004604A9">
            <w:r w:rsidRPr="004604A9">
              <w:t>Microsoft Copilot 365 (company-provisioned)</w:t>
            </w:r>
          </w:p>
        </w:tc>
        <w:tc>
          <w:tcPr>
            <w:tcW w:w="0" w:type="auto"/>
            <w:hideMark/>
          </w:tcPr>
          <w:p w14:paraId="1EB09920" w14:textId="77777777" w:rsidR="004604A9" w:rsidRPr="004604A9" w:rsidRDefault="004604A9" w:rsidP="004604A9">
            <w:r w:rsidRPr="004604A9">
              <w:t>Covered by company's Microsoft enterprise agreement. Data stays within Microsoft ecosystem.</w:t>
            </w:r>
          </w:p>
        </w:tc>
      </w:tr>
    </w:tbl>
    <w:p w14:paraId="2A72B4A7" w14:textId="77777777" w:rsidR="004604A9" w:rsidRPr="001D4B3C" w:rsidRDefault="004604A9" w:rsidP="001D4B3C">
      <w:pPr>
        <w:pStyle w:val="Heading3"/>
        <w:rPr>
          <w:b/>
          <w:bCs/>
          <w:i/>
          <w:iCs/>
        </w:rPr>
      </w:pPr>
      <w:r w:rsidRPr="001D4B3C">
        <w:rPr>
          <w:b/>
          <w:bCs/>
          <w:i/>
          <w:iCs/>
        </w:rPr>
        <w:t>Rules for Yellow-tier tools:</w:t>
      </w:r>
    </w:p>
    <w:p w14:paraId="0D8935D3" w14:textId="77777777" w:rsidR="004604A9" w:rsidRPr="004604A9" w:rsidRDefault="004604A9" w:rsidP="001D4B3C">
      <w:pPr>
        <w:pStyle w:val="Heading3"/>
        <w:numPr>
          <w:ilvl w:val="3"/>
          <w:numId w:val="49"/>
        </w:numPr>
      </w:pPr>
      <w:r w:rsidRPr="004604A9">
        <w:t>You may use these tools for standard work tasks including drafting, research, analysis, and code assistance.</w:t>
      </w:r>
    </w:p>
    <w:p w14:paraId="63E29A3F" w14:textId="77777777" w:rsidR="004604A9" w:rsidRPr="004604A9" w:rsidRDefault="004604A9" w:rsidP="001D4B3C">
      <w:pPr>
        <w:pStyle w:val="Heading3"/>
        <w:numPr>
          <w:ilvl w:val="3"/>
          <w:numId w:val="49"/>
        </w:numPr>
      </w:pPr>
      <w:r w:rsidRPr="004604A9">
        <w:t>Do not enter highly sensitive data categories without specific written authorization from {{QR.B17.NAME_OR_ROLE}} via {{QR.B17.CONTACT_ROUTE}}: financial account numbers, health or medical records, government identification numbers, passwords, API keys, or trade secrets.</w:t>
      </w:r>
    </w:p>
    <w:p w14:paraId="07443E61" w14:textId="77777777" w:rsidR="004604A9" w:rsidRPr="004604A9" w:rsidRDefault="004604A9" w:rsidP="001D4B3C">
      <w:pPr>
        <w:pStyle w:val="Heading3"/>
        <w:numPr>
          <w:ilvl w:val="3"/>
          <w:numId w:val="49"/>
        </w:numPr>
      </w:pPr>
      <w:r w:rsidRPr="004604A9">
        <w:t>All client-facing output must be reviewed and meaningfully modified by a human before delivery (see Section 4).</w:t>
      </w:r>
    </w:p>
    <w:p w14:paraId="6019BA65" w14:textId="77777777" w:rsidR="004604A9" w:rsidRPr="004604A9" w:rsidRDefault="004604A9" w:rsidP="001D4B3C">
      <w:pPr>
        <w:pStyle w:val="Heading3"/>
        <w:numPr>
          <w:ilvl w:val="3"/>
          <w:numId w:val="49"/>
        </w:numPr>
      </w:pPr>
      <w:r w:rsidRPr="004604A9">
        <w:t>If you are unsure whether specific data is appropriate for a Yellow-tier tool, ask before entering it.</w:t>
      </w:r>
    </w:p>
    <w:p w14:paraId="5610A682" w14:textId="21619030" w:rsidR="004604A9" w:rsidRPr="004604A9" w:rsidRDefault="004604A9" w:rsidP="007E2424">
      <w:pPr>
        <w:pStyle w:val="Heading2"/>
      </w:pPr>
      <w:r w:rsidRPr="004604A9">
        <w:t>Green — Approved</w:t>
      </w:r>
    </w:p>
    <w:p w14:paraId="57D09FB1" w14:textId="77777777" w:rsidR="004604A9" w:rsidRPr="007E2424" w:rsidRDefault="004604A9" w:rsidP="007E2424">
      <w:pPr>
        <w:pStyle w:val="Heading3"/>
        <w:rPr>
          <w:b/>
          <w:bCs/>
          <w:i/>
          <w:iCs/>
        </w:rPr>
      </w:pPr>
      <w:r w:rsidRPr="007E2424">
        <w:rPr>
          <w:b/>
          <w:bCs/>
          <w:i/>
          <w:iCs/>
        </w:rPr>
        <w:t>Rule: Approved for all work tasks within the scope of the tool's enterprise agreement.</w:t>
      </w:r>
    </w:p>
    <w:p w14:paraId="798B3AAA" w14:textId="77777777" w:rsidR="004604A9" w:rsidRPr="004604A9" w:rsidRDefault="004604A9" w:rsidP="007E2424">
      <w:pPr>
        <w:pStyle w:val="Heading3"/>
        <w:numPr>
          <w:ilvl w:val="0"/>
          <w:numId w:val="0"/>
        </w:numPr>
        <w:ind w:left="1225"/>
      </w:pPr>
      <w:r w:rsidRPr="004604A9">
        <w:t>Green-tier tools are those where the company has full control over data processing, retention, and access — or where data never leaves the company's environment.</w:t>
      </w:r>
    </w:p>
    <w:p w14:paraId="6D568524" w14:textId="77777777" w:rsidR="004604A9" w:rsidRPr="007E2424" w:rsidRDefault="004604A9" w:rsidP="007E2424">
      <w:pPr>
        <w:pStyle w:val="Heading3"/>
        <w:rPr>
          <w:b/>
          <w:bCs/>
          <w:i/>
          <w:iCs/>
        </w:rPr>
      </w:pPr>
      <w:r w:rsidRPr="007E2424">
        <w:rPr>
          <w:b/>
          <w:bCs/>
          <w:i/>
          <w:iCs/>
        </w:rPr>
        <w:t>What makes a tool Green:</w:t>
      </w:r>
    </w:p>
    <w:p w14:paraId="2B3E99CF" w14:textId="77777777" w:rsidR="004604A9" w:rsidRPr="004604A9" w:rsidRDefault="004604A9" w:rsidP="007E2424">
      <w:pPr>
        <w:pStyle w:val="Heading3"/>
        <w:numPr>
          <w:ilvl w:val="3"/>
          <w:numId w:val="49"/>
        </w:numPr>
      </w:pPr>
      <w:r w:rsidRPr="004604A9">
        <w:t>Self-hosted or on-premises AI models where the company controls the infrastructure.</w:t>
      </w:r>
    </w:p>
    <w:p w14:paraId="1B9F6B0D" w14:textId="77777777" w:rsidR="004604A9" w:rsidRPr="004604A9" w:rsidRDefault="004604A9" w:rsidP="007E2424">
      <w:pPr>
        <w:pStyle w:val="Heading3"/>
        <w:numPr>
          <w:ilvl w:val="3"/>
          <w:numId w:val="49"/>
        </w:numPr>
      </w:pPr>
      <w:r w:rsidRPr="004604A9">
        <w:t>Dedicated enterprise instances deployed within the company's cloud environment.</w:t>
      </w:r>
    </w:p>
    <w:p w14:paraId="4DDA84D3" w14:textId="77777777" w:rsidR="004604A9" w:rsidRPr="004604A9" w:rsidRDefault="004604A9" w:rsidP="007E2424">
      <w:pPr>
        <w:pStyle w:val="Heading3"/>
        <w:numPr>
          <w:ilvl w:val="3"/>
          <w:numId w:val="49"/>
        </w:numPr>
      </w:pPr>
      <w:r w:rsidRPr="004604A9">
        <w:t>AI features embedded in existing enterprise software under the company's master agreement.</w:t>
      </w:r>
    </w:p>
    <w:p w14:paraId="532667D8" w14:textId="77777777" w:rsidR="004604A9" w:rsidRPr="007E2424" w:rsidRDefault="004604A9" w:rsidP="007E2424">
      <w:pPr>
        <w:pStyle w:val="Heading3"/>
        <w:rPr>
          <w:b/>
          <w:bCs/>
          <w:i/>
          <w:iCs/>
        </w:rPr>
      </w:pPr>
      <w:r w:rsidRPr="007E2424">
        <w:rPr>
          <w:b/>
          <w:bCs/>
          <w:i/>
          <w:iCs/>
        </w:rPr>
        <w:t>Key examples: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4859"/>
      </w:tblGrid>
      <w:tr w:rsidR="004604A9" w:rsidRPr="004604A9" w14:paraId="020E5D7E" w14:textId="77777777" w:rsidTr="007E2424">
        <w:tc>
          <w:tcPr>
            <w:tcW w:w="0" w:type="auto"/>
            <w:hideMark/>
          </w:tcPr>
          <w:p w14:paraId="036AB778" w14:textId="77777777" w:rsidR="004604A9" w:rsidRPr="004604A9" w:rsidRDefault="004604A9" w:rsidP="004604A9">
            <w:pPr>
              <w:rPr>
                <w:b/>
                <w:bCs/>
              </w:rPr>
            </w:pPr>
            <w:r w:rsidRPr="004604A9">
              <w:rPr>
                <w:b/>
                <w:bCs/>
              </w:rPr>
              <w:t>Tool</w:t>
            </w:r>
          </w:p>
        </w:tc>
        <w:tc>
          <w:tcPr>
            <w:tcW w:w="0" w:type="auto"/>
            <w:hideMark/>
          </w:tcPr>
          <w:p w14:paraId="300D1C95" w14:textId="77777777" w:rsidR="004604A9" w:rsidRPr="004604A9" w:rsidRDefault="004604A9" w:rsidP="004604A9">
            <w:pPr>
              <w:rPr>
                <w:b/>
                <w:bCs/>
              </w:rPr>
            </w:pPr>
            <w:r w:rsidRPr="004604A9">
              <w:rPr>
                <w:b/>
                <w:bCs/>
              </w:rPr>
              <w:t>Why It Is Green</w:t>
            </w:r>
          </w:p>
        </w:tc>
      </w:tr>
      <w:tr w:rsidR="004604A9" w:rsidRPr="004604A9" w14:paraId="79298E0C" w14:textId="77777777" w:rsidTr="007E2424">
        <w:tc>
          <w:tcPr>
            <w:tcW w:w="0" w:type="auto"/>
            <w:hideMark/>
          </w:tcPr>
          <w:p w14:paraId="7C256AAF" w14:textId="77777777" w:rsidR="004604A9" w:rsidRPr="004604A9" w:rsidRDefault="004604A9" w:rsidP="004604A9">
            <w:r w:rsidRPr="004604A9">
              <w:t>Azure OpenAI (private deployment)</w:t>
            </w:r>
          </w:p>
        </w:tc>
        <w:tc>
          <w:tcPr>
            <w:tcW w:w="0" w:type="auto"/>
            <w:hideMark/>
          </w:tcPr>
          <w:p w14:paraId="427AB975" w14:textId="77777777" w:rsidR="004604A9" w:rsidRPr="004604A9" w:rsidRDefault="004604A9" w:rsidP="004604A9">
            <w:r w:rsidRPr="004604A9">
              <w:t>Company controls the instance. Data does not leave company's environment.</w:t>
            </w:r>
          </w:p>
        </w:tc>
      </w:tr>
      <w:tr w:rsidR="004604A9" w:rsidRPr="004604A9" w14:paraId="76D0D6EA" w14:textId="77777777" w:rsidTr="007E2424">
        <w:tc>
          <w:tcPr>
            <w:tcW w:w="0" w:type="auto"/>
            <w:hideMark/>
          </w:tcPr>
          <w:p w14:paraId="4A3B6CAD" w14:textId="77777777" w:rsidR="004604A9" w:rsidRPr="004604A9" w:rsidRDefault="004604A9" w:rsidP="004604A9">
            <w:r w:rsidRPr="004604A9">
              <w:t>AWS Bedrock (private instance)</w:t>
            </w:r>
          </w:p>
        </w:tc>
        <w:tc>
          <w:tcPr>
            <w:tcW w:w="0" w:type="auto"/>
            <w:hideMark/>
          </w:tcPr>
          <w:p w14:paraId="64C50EAC" w14:textId="77777777" w:rsidR="004604A9" w:rsidRPr="004604A9" w:rsidRDefault="004604A9" w:rsidP="004604A9">
            <w:r w:rsidRPr="004604A9">
              <w:t>Same as above.</w:t>
            </w:r>
          </w:p>
        </w:tc>
      </w:tr>
      <w:tr w:rsidR="004604A9" w:rsidRPr="004604A9" w14:paraId="7BC9CB4B" w14:textId="77777777" w:rsidTr="007E2424">
        <w:tc>
          <w:tcPr>
            <w:tcW w:w="0" w:type="auto"/>
            <w:hideMark/>
          </w:tcPr>
          <w:p w14:paraId="44D1C791" w14:textId="77777777" w:rsidR="004604A9" w:rsidRPr="004604A9" w:rsidRDefault="004604A9" w:rsidP="004604A9">
            <w:r w:rsidRPr="004604A9">
              <w:lastRenderedPageBreak/>
              <w:t>Self-hosted open-source models (Llama, Mistral)</w:t>
            </w:r>
          </w:p>
        </w:tc>
        <w:tc>
          <w:tcPr>
            <w:tcW w:w="0" w:type="auto"/>
            <w:hideMark/>
          </w:tcPr>
          <w:p w14:paraId="3EE1E98E" w14:textId="77777777" w:rsidR="004604A9" w:rsidRPr="004604A9" w:rsidRDefault="004604A9" w:rsidP="004604A9">
            <w:r w:rsidRPr="004604A9">
              <w:t>Runs on company infrastructure. No external data transfer.</w:t>
            </w:r>
          </w:p>
        </w:tc>
      </w:tr>
      <w:tr w:rsidR="004604A9" w:rsidRPr="004604A9" w14:paraId="625D80C7" w14:textId="77777777" w:rsidTr="007E2424">
        <w:tc>
          <w:tcPr>
            <w:tcW w:w="0" w:type="auto"/>
            <w:hideMark/>
          </w:tcPr>
          <w:p w14:paraId="0788ECDE" w14:textId="77777777" w:rsidR="004604A9" w:rsidRPr="004604A9" w:rsidRDefault="004604A9" w:rsidP="004604A9">
            <w:r w:rsidRPr="004604A9">
              <w:t>Enterprise software AI features (under existing agreement)</w:t>
            </w:r>
          </w:p>
        </w:tc>
        <w:tc>
          <w:tcPr>
            <w:tcW w:w="0" w:type="auto"/>
            <w:hideMark/>
          </w:tcPr>
          <w:p w14:paraId="2AF3B46D" w14:textId="77777777" w:rsidR="004604A9" w:rsidRPr="004604A9" w:rsidRDefault="004604A9" w:rsidP="004604A9">
            <w:r w:rsidRPr="004604A9">
              <w:t>Covered by the master enterprise agreement already in place.</w:t>
            </w:r>
          </w:p>
        </w:tc>
      </w:tr>
    </w:tbl>
    <w:p w14:paraId="38224190" w14:textId="77777777" w:rsidR="004604A9" w:rsidRPr="007E2424" w:rsidRDefault="004604A9" w:rsidP="007E2424">
      <w:pPr>
        <w:pStyle w:val="Heading3"/>
        <w:rPr>
          <w:b/>
          <w:bCs/>
          <w:i/>
          <w:iCs/>
        </w:rPr>
      </w:pPr>
      <w:r w:rsidRPr="007E2424">
        <w:rPr>
          <w:b/>
          <w:bCs/>
          <w:i/>
          <w:iCs/>
        </w:rPr>
        <w:t>Rules for Green-tier tools:</w:t>
      </w:r>
    </w:p>
    <w:p w14:paraId="153A010A" w14:textId="77777777" w:rsidR="004604A9" w:rsidRPr="004604A9" w:rsidRDefault="004604A9" w:rsidP="007E2424">
      <w:pPr>
        <w:pStyle w:val="Heading3"/>
        <w:numPr>
          <w:ilvl w:val="3"/>
          <w:numId w:val="49"/>
        </w:numPr>
      </w:pPr>
      <w:r w:rsidRPr="004604A9">
        <w:t>Standard data handling policies apply — the same rules you follow for any company system.</w:t>
      </w:r>
    </w:p>
    <w:p w14:paraId="6D469A4C" w14:textId="77777777" w:rsidR="004604A9" w:rsidRPr="004604A9" w:rsidRDefault="004604A9" w:rsidP="007E2424">
      <w:pPr>
        <w:pStyle w:val="Heading3"/>
        <w:numPr>
          <w:ilvl w:val="3"/>
          <w:numId w:val="49"/>
        </w:numPr>
      </w:pPr>
      <w:r w:rsidRPr="004604A9">
        <w:t>Sensitive data handling follows your existing data classification policy, not a separate AI-specific restriction.</w:t>
      </w:r>
    </w:p>
    <w:p w14:paraId="489A4241" w14:textId="77777777" w:rsidR="004604A9" w:rsidRPr="004604A9" w:rsidRDefault="004604A9" w:rsidP="007E2424">
      <w:pPr>
        <w:pStyle w:val="Heading3"/>
        <w:numPr>
          <w:ilvl w:val="3"/>
          <w:numId w:val="49"/>
        </w:numPr>
      </w:pPr>
      <w:r w:rsidRPr="004604A9">
        <w:t>Output ownership and human review requirements from Sections 4 and 5 still apply regardless of tool tier.</w:t>
      </w:r>
    </w:p>
    <w:p w14:paraId="60ECA023" w14:textId="17BAC4CB" w:rsidR="004604A9" w:rsidRPr="004604A9" w:rsidRDefault="004604A9" w:rsidP="001108DF">
      <w:pPr>
        <w:pStyle w:val="Heading2"/>
      </w:pPr>
      <w:r w:rsidRPr="004604A9">
        <w:t>Classification Maintenance</w:t>
      </w:r>
    </w:p>
    <w:p w14:paraId="70C84776" w14:textId="77777777" w:rsidR="004604A9" w:rsidRPr="004604A9" w:rsidRDefault="004604A9" w:rsidP="001108DF">
      <w:pPr>
        <w:pStyle w:val="Heading3"/>
      </w:pPr>
      <w:r w:rsidRPr="004604A9">
        <w:t xml:space="preserve">The examples above are illustrative, not exhaustive. AI tools launch, change pricing tiers, and update their data practices frequently. A tool that is </w:t>
      </w:r>
      <w:proofErr w:type="gramStart"/>
      <w:r w:rsidRPr="004604A9">
        <w:t>Red</w:t>
      </w:r>
      <w:proofErr w:type="gramEnd"/>
      <w:r w:rsidRPr="004604A9">
        <w:t xml:space="preserve"> today may become </w:t>
      </w:r>
      <w:proofErr w:type="gramStart"/>
      <w:r w:rsidRPr="004604A9">
        <w:t>Yellow</w:t>
      </w:r>
      <w:proofErr w:type="gramEnd"/>
      <w:r w:rsidRPr="004604A9">
        <w:t xml:space="preserve"> tomorrow if the vendor introduces an enterprise tier with appropriate data protections.</w:t>
      </w:r>
    </w:p>
    <w:p w14:paraId="4E6A7785" w14:textId="77777777" w:rsidR="004604A9" w:rsidRPr="004604A9" w:rsidRDefault="004604A9" w:rsidP="001108DF">
      <w:pPr>
        <w:pStyle w:val="Heading3"/>
      </w:pPr>
      <w:r w:rsidRPr="004604A9">
        <w:t>The complete and current Traffic Light classification is maintained as a separate reference document, updated quarterly and distributed to all staff when changes occur. If you encounter a tool not on the current list, treat it as Yellow until it has been formally evaluated and classified.</w:t>
      </w:r>
    </w:p>
    <w:p w14:paraId="65781AAE" w14:textId="77777777" w:rsidR="004604A9" w:rsidRPr="004604A9" w:rsidRDefault="004604A9" w:rsidP="001108DF">
      <w:pPr>
        <w:pStyle w:val="Heading3"/>
      </w:pPr>
      <w:r w:rsidRPr="004604A9">
        <w:t>To request an evaluation of a new tool, follow the process in Section 7.2.</w:t>
      </w:r>
    </w:p>
    <w:p w14:paraId="009970F4" w14:textId="60FE9E8A" w:rsidR="004604A9" w:rsidRPr="004604A9" w:rsidRDefault="004604A9" w:rsidP="005A7B70">
      <w:pPr>
        <w:pStyle w:val="Heading1"/>
      </w:pPr>
      <w:r w:rsidRPr="004604A9">
        <w:t>DATA HANDLING RULES</w:t>
      </w:r>
    </w:p>
    <w:p w14:paraId="198EEB0D" w14:textId="77777777" w:rsidR="004604A9" w:rsidRPr="004604A9" w:rsidRDefault="004604A9" w:rsidP="00BA6F97">
      <w:pPr>
        <w:pStyle w:val="Heading3"/>
        <w:numPr>
          <w:ilvl w:val="0"/>
          <w:numId w:val="0"/>
        </w:numPr>
        <w:ind w:left="1225"/>
      </w:pPr>
      <w:r w:rsidRPr="004604A9">
        <w:t>The Traffic Light Policy tells you which tools you can use. This section tells you what data you can put into them.</w:t>
      </w:r>
    </w:p>
    <w:p w14:paraId="1ADC2439" w14:textId="32620C51" w:rsidR="004604A9" w:rsidRPr="004604A9" w:rsidRDefault="004604A9" w:rsidP="00F964A8">
      <w:pPr>
        <w:pStyle w:val="Heading2"/>
      </w:pPr>
      <w:r w:rsidRPr="004604A9">
        <w:t>Data Categories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0"/>
        <w:gridCol w:w="2628"/>
        <w:gridCol w:w="1076"/>
        <w:gridCol w:w="2402"/>
        <w:gridCol w:w="1143"/>
      </w:tblGrid>
      <w:tr w:rsidR="004604A9" w:rsidRPr="004604A9" w14:paraId="5BE9483E" w14:textId="77777777" w:rsidTr="00BA6F97">
        <w:trPr>
          <w:tblHeader/>
        </w:trPr>
        <w:tc>
          <w:tcPr>
            <w:tcW w:w="0" w:type="auto"/>
            <w:vAlign w:val="center"/>
            <w:hideMark/>
          </w:tcPr>
          <w:p w14:paraId="0A665D2A" w14:textId="77777777" w:rsidR="004604A9" w:rsidRPr="004604A9" w:rsidRDefault="004604A9" w:rsidP="00BA6F97">
            <w:pPr>
              <w:jc w:val="center"/>
              <w:rPr>
                <w:b/>
                <w:bCs/>
              </w:rPr>
            </w:pPr>
            <w:r w:rsidRPr="004604A9">
              <w:rPr>
                <w:b/>
                <w:bCs/>
              </w:rPr>
              <w:t>Category</w:t>
            </w:r>
          </w:p>
        </w:tc>
        <w:tc>
          <w:tcPr>
            <w:tcW w:w="0" w:type="auto"/>
            <w:vAlign w:val="center"/>
            <w:hideMark/>
          </w:tcPr>
          <w:p w14:paraId="1410C3CE" w14:textId="77777777" w:rsidR="004604A9" w:rsidRPr="004604A9" w:rsidRDefault="004604A9" w:rsidP="00BA6F97">
            <w:pPr>
              <w:jc w:val="center"/>
              <w:rPr>
                <w:b/>
                <w:bCs/>
              </w:rPr>
            </w:pPr>
            <w:r w:rsidRPr="004604A9">
              <w:rPr>
                <w:b/>
                <w:bCs/>
              </w:rPr>
              <w:t>Definition</w:t>
            </w:r>
          </w:p>
        </w:tc>
        <w:tc>
          <w:tcPr>
            <w:tcW w:w="0" w:type="auto"/>
            <w:vAlign w:val="center"/>
            <w:hideMark/>
          </w:tcPr>
          <w:p w14:paraId="62345FC2" w14:textId="77777777" w:rsidR="004604A9" w:rsidRPr="004604A9" w:rsidRDefault="004604A9" w:rsidP="00BA6F97">
            <w:pPr>
              <w:jc w:val="center"/>
              <w:rPr>
                <w:b/>
                <w:bCs/>
              </w:rPr>
            </w:pPr>
            <w:r w:rsidRPr="004604A9">
              <w:rPr>
                <w:b/>
                <w:bCs/>
              </w:rPr>
              <w:t>Red</w:t>
            </w:r>
          </w:p>
        </w:tc>
        <w:tc>
          <w:tcPr>
            <w:tcW w:w="0" w:type="auto"/>
            <w:vAlign w:val="center"/>
            <w:hideMark/>
          </w:tcPr>
          <w:p w14:paraId="0E4A743A" w14:textId="77777777" w:rsidR="004604A9" w:rsidRPr="004604A9" w:rsidRDefault="004604A9" w:rsidP="00BA6F97">
            <w:pPr>
              <w:jc w:val="center"/>
              <w:rPr>
                <w:b/>
                <w:bCs/>
              </w:rPr>
            </w:pPr>
            <w:r w:rsidRPr="004604A9">
              <w:rPr>
                <w:b/>
                <w:bCs/>
              </w:rPr>
              <w:t>Yellow</w:t>
            </w:r>
          </w:p>
        </w:tc>
        <w:tc>
          <w:tcPr>
            <w:tcW w:w="0" w:type="auto"/>
            <w:vAlign w:val="center"/>
            <w:hideMark/>
          </w:tcPr>
          <w:p w14:paraId="59598FAA" w14:textId="77777777" w:rsidR="004604A9" w:rsidRPr="004604A9" w:rsidRDefault="004604A9" w:rsidP="00BA6F97">
            <w:pPr>
              <w:jc w:val="center"/>
              <w:rPr>
                <w:b/>
                <w:bCs/>
              </w:rPr>
            </w:pPr>
            <w:r w:rsidRPr="004604A9">
              <w:rPr>
                <w:b/>
                <w:bCs/>
              </w:rPr>
              <w:t>Green</w:t>
            </w:r>
          </w:p>
        </w:tc>
      </w:tr>
      <w:tr w:rsidR="004604A9" w:rsidRPr="004604A9" w14:paraId="5C3CC095" w14:textId="77777777" w:rsidTr="00BA6F97">
        <w:tc>
          <w:tcPr>
            <w:tcW w:w="0" w:type="auto"/>
            <w:vAlign w:val="center"/>
            <w:hideMark/>
          </w:tcPr>
          <w:p w14:paraId="1F856A69" w14:textId="77777777" w:rsidR="004604A9" w:rsidRPr="004604A9" w:rsidRDefault="004604A9" w:rsidP="00BA6F97">
            <w:pPr>
              <w:jc w:val="center"/>
            </w:pPr>
            <w:r w:rsidRPr="004604A9">
              <w:rPr>
                <w:b/>
                <w:bCs/>
              </w:rPr>
              <w:t>Client Confidential</w:t>
            </w:r>
          </w:p>
        </w:tc>
        <w:tc>
          <w:tcPr>
            <w:tcW w:w="0" w:type="auto"/>
            <w:vAlign w:val="center"/>
            <w:hideMark/>
          </w:tcPr>
          <w:p w14:paraId="5C500999" w14:textId="77777777" w:rsidR="004604A9" w:rsidRPr="004604A9" w:rsidRDefault="004604A9" w:rsidP="00BA6F97">
            <w:pPr>
              <w:jc w:val="center"/>
            </w:pPr>
            <w:r w:rsidRPr="004604A9">
              <w:t>Any data received from or about a client — briefs, strategies, financials, deliverables, communications.</w:t>
            </w:r>
          </w:p>
        </w:tc>
        <w:tc>
          <w:tcPr>
            <w:tcW w:w="0" w:type="auto"/>
            <w:vAlign w:val="center"/>
            <w:hideMark/>
          </w:tcPr>
          <w:p w14:paraId="058D090E" w14:textId="77777777" w:rsidR="004604A9" w:rsidRPr="004604A9" w:rsidRDefault="004604A9" w:rsidP="00BA6F97">
            <w:pPr>
              <w:jc w:val="center"/>
            </w:pPr>
            <w:r w:rsidRPr="004604A9">
              <w:rPr>
                <w:rFonts w:ascii="Segoe UI Emoji" w:hAnsi="Segoe UI Emoji" w:cs="Segoe UI Emoji"/>
              </w:rPr>
              <w:t>⛔</w:t>
            </w:r>
            <w:r w:rsidRPr="004604A9">
              <w:t xml:space="preserve"> Never</w:t>
            </w:r>
          </w:p>
        </w:tc>
        <w:tc>
          <w:tcPr>
            <w:tcW w:w="0" w:type="auto"/>
            <w:vAlign w:val="center"/>
            <w:hideMark/>
          </w:tcPr>
          <w:p w14:paraId="0EA102BB" w14:textId="77777777" w:rsidR="004604A9" w:rsidRPr="004604A9" w:rsidRDefault="004604A9" w:rsidP="00BA6F97">
            <w:pPr>
              <w:jc w:val="center"/>
            </w:pPr>
            <w:r w:rsidRPr="004604A9">
              <w:rPr>
                <w:rFonts w:ascii="Segoe UI Emoji" w:hAnsi="Segoe UI Emoji" w:cs="Segoe UI Emoji"/>
              </w:rPr>
              <w:t>⚠️</w:t>
            </w:r>
            <w:r w:rsidRPr="004604A9">
              <w:t xml:space="preserve"> With caution — no highly sensitive sub-categories without written authorization</w:t>
            </w:r>
          </w:p>
        </w:tc>
        <w:tc>
          <w:tcPr>
            <w:tcW w:w="0" w:type="auto"/>
            <w:vAlign w:val="center"/>
            <w:hideMark/>
          </w:tcPr>
          <w:p w14:paraId="51F26C97" w14:textId="77777777" w:rsidR="004604A9" w:rsidRPr="004604A9" w:rsidRDefault="004604A9" w:rsidP="00BA6F97">
            <w:pPr>
              <w:jc w:val="center"/>
            </w:pPr>
            <w:r w:rsidRPr="004604A9">
              <w:rPr>
                <w:rFonts w:ascii="Segoe UI Emoji" w:hAnsi="Segoe UI Emoji" w:cs="Segoe UI Emoji"/>
              </w:rPr>
              <w:t>✅</w:t>
            </w:r>
            <w:r w:rsidRPr="004604A9">
              <w:t xml:space="preserve"> Standard policies apply</w:t>
            </w:r>
          </w:p>
        </w:tc>
      </w:tr>
      <w:tr w:rsidR="004604A9" w:rsidRPr="004604A9" w14:paraId="3B5E9404" w14:textId="77777777" w:rsidTr="00BA6F97">
        <w:tc>
          <w:tcPr>
            <w:tcW w:w="0" w:type="auto"/>
            <w:vAlign w:val="center"/>
            <w:hideMark/>
          </w:tcPr>
          <w:p w14:paraId="21B50B44" w14:textId="77777777" w:rsidR="004604A9" w:rsidRPr="004604A9" w:rsidRDefault="004604A9" w:rsidP="00BA6F97">
            <w:pPr>
              <w:jc w:val="center"/>
            </w:pPr>
            <w:r w:rsidRPr="004604A9">
              <w:rPr>
                <w:b/>
                <w:bCs/>
              </w:rPr>
              <w:lastRenderedPageBreak/>
              <w:t>Proprietary</w:t>
            </w:r>
          </w:p>
        </w:tc>
        <w:tc>
          <w:tcPr>
            <w:tcW w:w="0" w:type="auto"/>
            <w:vAlign w:val="center"/>
            <w:hideMark/>
          </w:tcPr>
          <w:p w14:paraId="397E0233" w14:textId="77777777" w:rsidR="004604A9" w:rsidRPr="004604A9" w:rsidRDefault="004604A9" w:rsidP="00BA6F97">
            <w:pPr>
              <w:jc w:val="center"/>
            </w:pPr>
            <w:r w:rsidRPr="004604A9">
              <w:t>Company strategy, business plans, unreleased product information, financial projections, internal communications marked confidential.</w:t>
            </w:r>
          </w:p>
        </w:tc>
        <w:tc>
          <w:tcPr>
            <w:tcW w:w="0" w:type="auto"/>
            <w:vAlign w:val="center"/>
            <w:hideMark/>
          </w:tcPr>
          <w:p w14:paraId="322737D8" w14:textId="77777777" w:rsidR="004604A9" w:rsidRPr="004604A9" w:rsidRDefault="004604A9" w:rsidP="00BA6F97">
            <w:pPr>
              <w:jc w:val="center"/>
            </w:pPr>
            <w:r w:rsidRPr="004604A9">
              <w:rPr>
                <w:rFonts w:ascii="Segoe UI Emoji" w:hAnsi="Segoe UI Emoji" w:cs="Segoe UI Emoji"/>
              </w:rPr>
              <w:t>⛔</w:t>
            </w:r>
            <w:r w:rsidRPr="004604A9">
              <w:t xml:space="preserve"> Never</w:t>
            </w:r>
          </w:p>
        </w:tc>
        <w:tc>
          <w:tcPr>
            <w:tcW w:w="0" w:type="auto"/>
            <w:vAlign w:val="center"/>
            <w:hideMark/>
          </w:tcPr>
          <w:p w14:paraId="259620BA" w14:textId="77777777" w:rsidR="004604A9" w:rsidRPr="004604A9" w:rsidRDefault="004604A9" w:rsidP="00BA6F97">
            <w:pPr>
              <w:jc w:val="center"/>
            </w:pPr>
            <w:r w:rsidRPr="004604A9">
              <w:rPr>
                <w:rFonts w:ascii="Segoe UI Emoji" w:hAnsi="Segoe UI Emoji" w:cs="Segoe UI Emoji"/>
              </w:rPr>
              <w:t>⚠️</w:t>
            </w:r>
            <w:r w:rsidRPr="004604A9">
              <w:t xml:space="preserve"> General business use permitted. Board-level or investor-related material requires authorization.</w:t>
            </w:r>
          </w:p>
        </w:tc>
        <w:tc>
          <w:tcPr>
            <w:tcW w:w="0" w:type="auto"/>
            <w:vAlign w:val="center"/>
            <w:hideMark/>
          </w:tcPr>
          <w:p w14:paraId="0B724F73" w14:textId="77777777" w:rsidR="004604A9" w:rsidRPr="004604A9" w:rsidRDefault="004604A9" w:rsidP="00BA6F97">
            <w:pPr>
              <w:jc w:val="center"/>
            </w:pPr>
            <w:r w:rsidRPr="004604A9">
              <w:rPr>
                <w:rFonts w:ascii="Segoe UI Emoji" w:hAnsi="Segoe UI Emoji" w:cs="Segoe UI Emoji"/>
              </w:rPr>
              <w:t>✅</w:t>
            </w:r>
            <w:r w:rsidRPr="004604A9">
              <w:t xml:space="preserve"> Standard policies apply</w:t>
            </w:r>
          </w:p>
        </w:tc>
      </w:tr>
      <w:tr w:rsidR="004604A9" w:rsidRPr="004604A9" w14:paraId="1A441340" w14:textId="77777777" w:rsidTr="00BA6F97">
        <w:tc>
          <w:tcPr>
            <w:tcW w:w="0" w:type="auto"/>
            <w:vAlign w:val="center"/>
            <w:hideMark/>
          </w:tcPr>
          <w:p w14:paraId="366141DC" w14:textId="77777777" w:rsidR="004604A9" w:rsidRPr="004604A9" w:rsidRDefault="004604A9" w:rsidP="00BA6F97">
            <w:pPr>
              <w:jc w:val="center"/>
            </w:pPr>
            <w:r w:rsidRPr="004604A9">
              <w:rPr>
                <w:b/>
                <w:bCs/>
              </w:rPr>
              <w:t>Source Code</w:t>
            </w:r>
          </w:p>
        </w:tc>
        <w:tc>
          <w:tcPr>
            <w:tcW w:w="0" w:type="auto"/>
            <w:vAlign w:val="center"/>
            <w:hideMark/>
          </w:tcPr>
          <w:p w14:paraId="4C2857AF" w14:textId="77777777" w:rsidR="004604A9" w:rsidRPr="004604A9" w:rsidRDefault="004604A9" w:rsidP="00BA6F97">
            <w:pPr>
              <w:jc w:val="center"/>
            </w:pPr>
            <w:r w:rsidRPr="004604A9">
              <w:t>Any code, algorithms, system architecture, or technical documentation belonging to the company or its clients.</w:t>
            </w:r>
          </w:p>
        </w:tc>
        <w:tc>
          <w:tcPr>
            <w:tcW w:w="0" w:type="auto"/>
            <w:vAlign w:val="center"/>
            <w:hideMark/>
          </w:tcPr>
          <w:p w14:paraId="42B8A858" w14:textId="77777777" w:rsidR="004604A9" w:rsidRPr="004604A9" w:rsidRDefault="004604A9" w:rsidP="00BA6F97">
            <w:pPr>
              <w:jc w:val="center"/>
            </w:pPr>
            <w:r w:rsidRPr="004604A9">
              <w:rPr>
                <w:rFonts w:ascii="Segoe UI Emoji" w:hAnsi="Segoe UI Emoji" w:cs="Segoe UI Emoji"/>
              </w:rPr>
              <w:t>⛔</w:t>
            </w:r>
            <w:r w:rsidRPr="004604A9">
              <w:t xml:space="preserve"> Never</w:t>
            </w:r>
          </w:p>
        </w:tc>
        <w:tc>
          <w:tcPr>
            <w:tcW w:w="0" w:type="auto"/>
            <w:vAlign w:val="center"/>
            <w:hideMark/>
          </w:tcPr>
          <w:p w14:paraId="411F14A8" w14:textId="77777777" w:rsidR="004604A9" w:rsidRPr="004604A9" w:rsidRDefault="004604A9" w:rsidP="00BA6F97">
            <w:pPr>
              <w:jc w:val="center"/>
            </w:pPr>
            <w:r w:rsidRPr="004604A9">
              <w:rPr>
                <w:rFonts w:ascii="Segoe UI Emoji" w:hAnsi="Segoe UI Emoji" w:cs="Segoe UI Emoji"/>
              </w:rPr>
              <w:t>⚠️</w:t>
            </w:r>
            <w:r w:rsidRPr="004604A9">
              <w:t xml:space="preserve"> Permitted for code assistance on non-sensitive projects. Core IP (proprietary algorithms, security infrastructure) requires authorization.</w:t>
            </w:r>
          </w:p>
        </w:tc>
        <w:tc>
          <w:tcPr>
            <w:tcW w:w="0" w:type="auto"/>
            <w:vAlign w:val="center"/>
            <w:hideMark/>
          </w:tcPr>
          <w:p w14:paraId="60683EF4" w14:textId="77777777" w:rsidR="004604A9" w:rsidRPr="004604A9" w:rsidRDefault="004604A9" w:rsidP="00BA6F97">
            <w:pPr>
              <w:jc w:val="center"/>
            </w:pPr>
            <w:r w:rsidRPr="004604A9">
              <w:rPr>
                <w:rFonts w:ascii="Segoe UI Emoji" w:hAnsi="Segoe UI Emoji" w:cs="Segoe UI Emoji"/>
              </w:rPr>
              <w:t>✅</w:t>
            </w:r>
            <w:r w:rsidRPr="004604A9">
              <w:t xml:space="preserve"> Standard policies apply</w:t>
            </w:r>
          </w:p>
        </w:tc>
      </w:tr>
      <w:tr w:rsidR="004604A9" w:rsidRPr="004604A9" w14:paraId="795CBBEC" w14:textId="77777777" w:rsidTr="00BA6F97">
        <w:tc>
          <w:tcPr>
            <w:tcW w:w="0" w:type="auto"/>
            <w:vAlign w:val="center"/>
            <w:hideMark/>
          </w:tcPr>
          <w:p w14:paraId="40A33459" w14:textId="77777777" w:rsidR="004604A9" w:rsidRPr="004604A9" w:rsidRDefault="004604A9" w:rsidP="00BA6F97">
            <w:pPr>
              <w:jc w:val="center"/>
            </w:pPr>
            <w:r w:rsidRPr="004604A9">
              <w:rPr>
                <w:b/>
                <w:bCs/>
              </w:rPr>
              <w:t>Personal Data / PII</w:t>
            </w:r>
          </w:p>
        </w:tc>
        <w:tc>
          <w:tcPr>
            <w:tcW w:w="0" w:type="auto"/>
            <w:vAlign w:val="center"/>
            <w:hideMark/>
          </w:tcPr>
          <w:p w14:paraId="501C19B7" w14:textId="77777777" w:rsidR="004604A9" w:rsidRPr="004604A9" w:rsidRDefault="004604A9" w:rsidP="00BA6F97">
            <w:pPr>
              <w:jc w:val="center"/>
            </w:pPr>
            <w:r w:rsidRPr="004604A9">
              <w:t>Names, email addresses, phone numbers, physical addresses, government IDs, financial account numbers, biometric data, health data — any information that identifies or could identify a specific individual.</w:t>
            </w:r>
          </w:p>
        </w:tc>
        <w:tc>
          <w:tcPr>
            <w:tcW w:w="0" w:type="auto"/>
            <w:vAlign w:val="center"/>
            <w:hideMark/>
          </w:tcPr>
          <w:p w14:paraId="61136416" w14:textId="77777777" w:rsidR="004604A9" w:rsidRPr="004604A9" w:rsidRDefault="004604A9" w:rsidP="00BA6F97">
            <w:pPr>
              <w:jc w:val="center"/>
            </w:pPr>
            <w:r w:rsidRPr="004604A9">
              <w:rPr>
                <w:rFonts w:ascii="Segoe UI Emoji" w:hAnsi="Segoe UI Emoji" w:cs="Segoe UI Emoji"/>
              </w:rPr>
              <w:t>⛔</w:t>
            </w:r>
            <w:r w:rsidRPr="004604A9">
              <w:t xml:space="preserve"> Never</w:t>
            </w:r>
          </w:p>
        </w:tc>
        <w:tc>
          <w:tcPr>
            <w:tcW w:w="0" w:type="auto"/>
            <w:vAlign w:val="center"/>
            <w:hideMark/>
          </w:tcPr>
          <w:p w14:paraId="3FF37B55" w14:textId="77777777" w:rsidR="004604A9" w:rsidRPr="004604A9" w:rsidRDefault="004604A9" w:rsidP="00BA6F97">
            <w:pPr>
              <w:jc w:val="center"/>
            </w:pPr>
            <w:r w:rsidRPr="004604A9">
              <w:rPr>
                <w:rFonts w:ascii="Segoe UI Emoji" w:hAnsi="Segoe UI Emoji" w:cs="Segoe UI Emoji"/>
              </w:rPr>
              <w:t>⛔</w:t>
            </w:r>
            <w:r w:rsidRPr="004604A9">
              <w:t xml:space="preserve"> Never without specific written authorization from {{QR.B17.NAME_OR_ROLE}} via {{QR.B17.CONTACT_ROUTE}} and confirmation that a Data Processing Agreement covers the tool</w:t>
            </w:r>
          </w:p>
        </w:tc>
        <w:tc>
          <w:tcPr>
            <w:tcW w:w="0" w:type="auto"/>
            <w:vAlign w:val="center"/>
            <w:hideMark/>
          </w:tcPr>
          <w:p w14:paraId="7ACF2F76" w14:textId="77777777" w:rsidR="004604A9" w:rsidRPr="004604A9" w:rsidRDefault="004604A9" w:rsidP="00BA6F97">
            <w:pPr>
              <w:jc w:val="center"/>
            </w:pPr>
            <w:r w:rsidRPr="004604A9">
              <w:rPr>
                <w:rFonts w:ascii="Segoe UI Emoji" w:hAnsi="Segoe UI Emoji" w:cs="Segoe UI Emoji"/>
              </w:rPr>
              <w:t>✅</w:t>
            </w:r>
            <w:r w:rsidRPr="004604A9">
              <w:t xml:space="preserve"> With DPA in place</w:t>
            </w:r>
          </w:p>
        </w:tc>
      </w:tr>
      <w:tr w:rsidR="004604A9" w:rsidRPr="004604A9" w14:paraId="62DEE3B4" w14:textId="77777777" w:rsidTr="00BA6F97">
        <w:tc>
          <w:tcPr>
            <w:tcW w:w="0" w:type="auto"/>
            <w:vAlign w:val="center"/>
            <w:hideMark/>
          </w:tcPr>
          <w:p w14:paraId="75A248E3" w14:textId="77777777" w:rsidR="004604A9" w:rsidRPr="004604A9" w:rsidRDefault="004604A9" w:rsidP="00BA6F97">
            <w:pPr>
              <w:jc w:val="center"/>
            </w:pPr>
            <w:r w:rsidRPr="004604A9">
              <w:rPr>
                <w:b/>
                <w:bCs/>
              </w:rPr>
              <w:t>Public Information</w:t>
            </w:r>
          </w:p>
        </w:tc>
        <w:tc>
          <w:tcPr>
            <w:tcW w:w="0" w:type="auto"/>
            <w:vAlign w:val="center"/>
            <w:hideMark/>
          </w:tcPr>
          <w:p w14:paraId="6DD32BEA" w14:textId="77777777" w:rsidR="004604A9" w:rsidRPr="004604A9" w:rsidRDefault="004604A9" w:rsidP="00BA6F97">
            <w:pPr>
              <w:jc w:val="center"/>
            </w:pPr>
            <w:r w:rsidRPr="004604A9">
              <w:t>Publicly available data — published articles, open-source code, general knowledge, industry benchmarks.</w:t>
            </w:r>
          </w:p>
        </w:tc>
        <w:tc>
          <w:tcPr>
            <w:tcW w:w="0" w:type="auto"/>
            <w:vAlign w:val="center"/>
            <w:hideMark/>
          </w:tcPr>
          <w:p w14:paraId="5948AF29" w14:textId="77777777" w:rsidR="004604A9" w:rsidRPr="004604A9" w:rsidRDefault="004604A9" w:rsidP="00BA6F97">
            <w:pPr>
              <w:jc w:val="center"/>
            </w:pPr>
            <w:r w:rsidRPr="004604A9">
              <w:rPr>
                <w:rFonts w:ascii="Segoe UI Emoji" w:hAnsi="Segoe UI Emoji" w:cs="Segoe UI Emoji"/>
              </w:rPr>
              <w:t>✅</w:t>
            </w:r>
            <w:r w:rsidRPr="004604A9">
              <w:t xml:space="preserve"> Permitted</w:t>
            </w:r>
          </w:p>
        </w:tc>
        <w:tc>
          <w:tcPr>
            <w:tcW w:w="0" w:type="auto"/>
            <w:vAlign w:val="center"/>
            <w:hideMark/>
          </w:tcPr>
          <w:p w14:paraId="54749B2C" w14:textId="77777777" w:rsidR="004604A9" w:rsidRPr="004604A9" w:rsidRDefault="004604A9" w:rsidP="00BA6F97">
            <w:pPr>
              <w:jc w:val="center"/>
            </w:pPr>
            <w:r w:rsidRPr="004604A9">
              <w:rPr>
                <w:rFonts w:ascii="Segoe UI Emoji" w:hAnsi="Segoe UI Emoji" w:cs="Segoe UI Emoji"/>
              </w:rPr>
              <w:t>✅</w:t>
            </w:r>
            <w:r w:rsidRPr="004604A9">
              <w:t xml:space="preserve"> Permitted</w:t>
            </w:r>
          </w:p>
        </w:tc>
        <w:tc>
          <w:tcPr>
            <w:tcW w:w="0" w:type="auto"/>
            <w:vAlign w:val="center"/>
            <w:hideMark/>
          </w:tcPr>
          <w:p w14:paraId="1871DAAD" w14:textId="77777777" w:rsidR="004604A9" w:rsidRPr="004604A9" w:rsidRDefault="004604A9" w:rsidP="00BA6F97">
            <w:pPr>
              <w:jc w:val="center"/>
            </w:pPr>
            <w:r w:rsidRPr="004604A9">
              <w:rPr>
                <w:rFonts w:ascii="Segoe UI Emoji" w:hAnsi="Segoe UI Emoji" w:cs="Segoe UI Emoji"/>
              </w:rPr>
              <w:t>✅</w:t>
            </w:r>
            <w:r w:rsidRPr="004604A9">
              <w:t xml:space="preserve"> Permitted</w:t>
            </w:r>
          </w:p>
        </w:tc>
      </w:tr>
    </w:tbl>
    <w:p w14:paraId="1BD26DD3" w14:textId="51E9E901" w:rsidR="004604A9" w:rsidRPr="004604A9" w:rsidRDefault="004604A9" w:rsidP="00BA6F97">
      <w:pPr>
        <w:pStyle w:val="Heading2"/>
      </w:pPr>
      <w:r w:rsidRPr="004604A9">
        <w:lastRenderedPageBreak/>
        <w:t>The Data Paste Ban</w:t>
      </w:r>
    </w:p>
    <w:p w14:paraId="72CBEDAC" w14:textId="77777777" w:rsidR="004604A9" w:rsidRPr="004604A9" w:rsidRDefault="004604A9" w:rsidP="00BA6F97">
      <w:pPr>
        <w:pStyle w:val="Heading3"/>
      </w:pPr>
      <w:r w:rsidRPr="004604A9">
        <w:t>Copying and pasting content directly from a client document, email, brief, contract, or any confidential source into a Red-tier AI tool is prohibited under all circumstances.</w:t>
      </w:r>
    </w:p>
    <w:p w14:paraId="1469DE44" w14:textId="77777777" w:rsidR="004604A9" w:rsidRPr="004604A9" w:rsidRDefault="004604A9" w:rsidP="00BA6F97">
      <w:pPr>
        <w:pStyle w:val="Heading3"/>
      </w:pPr>
      <w:r w:rsidRPr="004604A9">
        <w:t>This is not a suggestion. It is a security rule.</w:t>
      </w:r>
    </w:p>
    <w:p w14:paraId="4AF0D38B" w14:textId="77777777" w:rsidR="00BA6F97" w:rsidRDefault="004604A9" w:rsidP="00BA6F97">
      <w:pPr>
        <w:pStyle w:val="Heading3"/>
      </w:pPr>
      <w:r w:rsidRPr="00BA6F97">
        <w:rPr>
          <w:b/>
          <w:bCs/>
        </w:rPr>
        <w:t>Why it matters:</w:t>
      </w:r>
      <w:r w:rsidRPr="004604A9">
        <w:t xml:space="preserve"> </w:t>
      </w:r>
    </w:p>
    <w:p w14:paraId="3C809711" w14:textId="45C5A8FD" w:rsidR="004604A9" w:rsidRPr="004604A9" w:rsidRDefault="004604A9" w:rsidP="00BA6F97">
      <w:pPr>
        <w:pStyle w:val="Heading3"/>
        <w:numPr>
          <w:ilvl w:val="0"/>
          <w:numId w:val="0"/>
        </w:numPr>
        <w:ind w:left="1225"/>
      </w:pPr>
      <w:r w:rsidRPr="004604A9">
        <w:t>When you paste client-confidential text into a free-tier public model, that text may be used to train the model. It may appear in other users' outputs. It may be stored indefinitely in systems you and the client have no control over. If the client discovers this happened, it is a breach of the Non-Disclosure Agreement, a potential violation of data protection law, and a relationship-ending event.</w:t>
      </w:r>
    </w:p>
    <w:p w14:paraId="2C304224" w14:textId="77777777" w:rsidR="004604A9" w:rsidRPr="00BA6F97" w:rsidRDefault="004604A9" w:rsidP="00BA6F97">
      <w:pPr>
        <w:pStyle w:val="Heading3"/>
        <w:rPr>
          <w:b/>
          <w:bCs/>
          <w:i/>
          <w:iCs/>
        </w:rPr>
      </w:pPr>
      <w:r w:rsidRPr="00BA6F97">
        <w:rPr>
          <w:b/>
          <w:bCs/>
          <w:i/>
          <w:iCs/>
        </w:rPr>
        <w:t>What to do instead:</w:t>
      </w:r>
    </w:p>
    <w:p w14:paraId="5266262F" w14:textId="77777777" w:rsidR="004604A9" w:rsidRPr="004604A9" w:rsidRDefault="004604A9" w:rsidP="00BA6F97">
      <w:pPr>
        <w:pStyle w:val="Heading3"/>
        <w:numPr>
          <w:ilvl w:val="3"/>
          <w:numId w:val="49"/>
        </w:numPr>
      </w:pPr>
      <w:r w:rsidRPr="004604A9">
        <w:t>Use a Yellow or Green-tier tool for tasks involving client data.</w:t>
      </w:r>
    </w:p>
    <w:p w14:paraId="33D3C160" w14:textId="77777777" w:rsidR="004604A9" w:rsidRPr="004604A9" w:rsidRDefault="004604A9" w:rsidP="00BA6F97">
      <w:pPr>
        <w:pStyle w:val="Heading3"/>
        <w:numPr>
          <w:ilvl w:val="3"/>
          <w:numId w:val="49"/>
        </w:numPr>
      </w:pPr>
      <w:r w:rsidRPr="004604A9">
        <w:t>If no Yellow or Green-tier tool is available for the task, do the work manually.</w:t>
      </w:r>
    </w:p>
    <w:p w14:paraId="5DAE53B8" w14:textId="77777777" w:rsidR="004604A9" w:rsidRPr="004604A9" w:rsidRDefault="004604A9" w:rsidP="00BA6F97">
      <w:pPr>
        <w:pStyle w:val="Heading3"/>
        <w:numPr>
          <w:ilvl w:val="3"/>
          <w:numId w:val="49"/>
        </w:numPr>
      </w:pPr>
      <w:r w:rsidRPr="004604A9">
        <w:t>If you need AI assistance on a client project and are unsure which tool to use, ask {{QR.B17.NAME_OR_ROLE}} via {{QR.B17.CONTACT_ROUTE}} before proceeding.</w:t>
      </w:r>
    </w:p>
    <w:p w14:paraId="03CE9D81" w14:textId="4BBE43BF" w:rsidR="004604A9" w:rsidRPr="00866346" w:rsidRDefault="004604A9" w:rsidP="00866346">
      <w:pPr>
        <w:pStyle w:val="Heading2"/>
      </w:pPr>
      <w:r w:rsidRPr="00866346">
        <w:t>Anonymization as a Workaround</w:t>
      </w:r>
    </w:p>
    <w:p w14:paraId="287D014E" w14:textId="77777777" w:rsidR="004604A9" w:rsidRPr="004604A9" w:rsidRDefault="004604A9" w:rsidP="00BA6F97">
      <w:pPr>
        <w:pStyle w:val="Heading3"/>
      </w:pPr>
      <w:r w:rsidRPr="004604A9">
        <w:t>If you need to use a Red-tier tool for a task that involves client-related thinking (e.g., brainstorming campaign concepts for a client), you may do so ONLY if you fully anonymize the input first:</w:t>
      </w:r>
    </w:p>
    <w:p w14:paraId="5EA7E3F4" w14:textId="77777777" w:rsidR="004604A9" w:rsidRPr="004604A9" w:rsidRDefault="004604A9" w:rsidP="00866346">
      <w:pPr>
        <w:pStyle w:val="Heading3"/>
        <w:numPr>
          <w:ilvl w:val="3"/>
          <w:numId w:val="49"/>
        </w:numPr>
      </w:pPr>
      <w:r w:rsidRPr="004604A9">
        <w:t>Replace all client names with generic placeholders ("Company A," "the client").</w:t>
      </w:r>
    </w:p>
    <w:p w14:paraId="69E0E094" w14:textId="77777777" w:rsidR="004604A9" w:rsidRPr="004604A9" w:rsidRDefault="004604A9" w:rsidP="00866346">
      <w:pPr>
        <w:pStyle w:val="Heading3"/>
        <w:numPr>
          <w:ilvl w:val="3"/>
          <w:numId w:val="49"/>
        </w:numPr>
      </w:pPr>
      <w:r w:rsidRPr="004604A9">
        <w:t>Remove all identifying details — industry specifics, product names, personnel names, financial figures.</w:t>
      </w:r>
    </w:p>
    <w:p w14:paraId="73147EE8" w14:textId="77777777" w:rsidR="004604A9" w:rsidRPr="004604A9" w:rsidRDefault="004604A9" w:rsidP="00866346">
      <w:pPr>
        <w:pStyle w:val="Heading3"/>
        <w:numPr>
          <w:ilvl w:val="3"/>
          <w:numId w:val="49"/>
        </w:numPr>
      </w:pPr>
      <w:r w:rsidRPr="004604A9">
        <w:t>Ensure that no one reading the prompt could identify the client, the project, or any individual.</w:t>
      </w:r>
    </w:p>
    <w:p w14:paraId="74556EC2" w14:textId="77777777" w:rsidR="004604A9" w:rsidRPr="004604A9" w:rsidRDefault="004604A9" w:rsidP="00BA6F97">
      <w:pPr>
        <w:pStyle w:val="Heading3"/>
      </w:pPr>
      <w:r w:rsidRPr="004604A9">
        <w:t>If you cannot fully anonymize the input without losing the context needed for the task, use a Yellow or Green-tier tool instead.</w:t>
      </w:r>
    </w:p>
    <w:p w14:paraId="30FDA8A2" w14:textId="6AF5BEC0" w:rsidR="004604A9" w:rsidRPr="004604A9" w:rsidRDefault="004604A9" w:rsidP="005717BB">
      <w:pPr>
        <w:pStyle w:val="Heading1"/>
      </w:pPr>
      <w:r w:rsidRPr="004604A9">
        <w:t>OUTPUT OWNERSHIP &amp; HUMAN REVIEW</w:t>
      </w:r>
    </w:p>
    <w:p w14:paraId="0E3B2EC3" w14:textId="6BC8598B" w:rsidR="004604A9" w:rsidRPr="004604A9" w:rsidRDefault="004604A9" w:rsidP="005717BB">
      <w:pPr>
        <w:pStyle w:val="Heading2"/>
      </w:pPr>
      <w:r w:rsidRPr="004604A9">
        <w:t>Who Owns AI-Assisted Work Product</w:t>
      </w:r>
    </w:p>
    <w:p w14:paraId="0F7DB580" w14:textId="77777777" w:rsidR="004604A9" w:rsidRPr="004604A9" w:rsidRDefault="004604A9" w:rsidP="005717BB">
      <w:pPr>
        <w:pStyle w:val="Heading3"/>
      </w:pPr>
      <w:r w:rsidRPr="004604A9">
        <w:t xml:space="preserve">All work product created using AI tools </w:t>
      </w:r>
      <w:proofErr w:type="gramStart"/>
      <w:r w:rsidRPr="004604A9">
        <w:t>in the course of</w:t>
      </w:r>
      <w:proofErr w:type="gramEnd"/>
      <w:r w:rsidRPr="004604A9">
        <w:t xml:space="preserve"> your engagement with {{QR.U01.LEGAL_ENTITY_NAME}} belongs to the company. This includes prompts you write, the selection and curation decisions you make, and the final output after your modifications.</w:t>
      </w:r>
    </w:p>
    <w:p w14:paraId="64A8ADFD" w14:textId="77777777" w:rsidR="004604A9" w:rsidRPr="004604A9" w:rsidRDefault="004604A9" w:rsidP="005717BB">
      <w:pPr>
        <w:pStyle w:val="Heading3"/>
      </w:pPr>
      <w:r w:rsidRPr="004604A9">
        <w:t>You are required to sign the IP Assignment Deed (DOC_IP) which formally assigns these rights to the company. If you have not yet signed the IP Assignment Deed, contact {{QR.B17.NAME_OR_ROLE}} via {{QR.B17.CONTACT_ROUTE}} immediately.</w:t>
      </w:r>
    </w:p>
    <w:p w14:paraId="383819D4" w14:textId="77777777" w:rsidR="00AC0302" w:rsidRDefault="004604A9" w:rsidP="00AC0302">
      <w:pPr>
        <w:pStyle w:val="Heading3"/>
      </w:pPr>
      <w:r w:rsidRPr="004604A9">
        <w:rPr>
          <w:b/>
        </w:rPr>
        <w:t>Why this matters:</w:t>
      </w:r>
      <w:r w:rsidRPr="004604A9">
        <w:t xml:space="preserve"> </w:t>
      </w:r>
    </w:p>
    <w:p w14:paraId="3627AF7B" w14:textId="1E7CE3B3" w:rsidR="004604A9" w:rsidRPr="004604A9" w:rsidRDefault="004604A9" w:rsidP="00AC0302">
      <w:pPr>
        <w:pStyle w:val="Heading3"/>
        <w:numPr>
          <w:ilvl w:val="0"/>
          <w:numId w:val="0"/>
        </w:numPr>
        <w:ind w:left="1225"/>
      </w:pPr>
      <w:r w:rsidRPr="004604A9">
        <w:t>Under current copyright law (Thaler v. Perlmutter, D.C. Circuit 2025), raw AI-generated output — content produced by AI without meaningful human creative contribution — may not be copyrightable. It may fall into the public domain. The only way to establish copyright protection is to demonstrate that a human made significant creative decisions in shaping the final work.</w:t>
      </w:r>
    </w:p>
    <w:p w14:paraId="2B83E318" w14:textId="77777777" w:rsidR="004604A9" w:rsidRPr="004604A9" w:rsidRDefault="004604A9" w:rsidP="00AC0302">
      <w:pPr>
        <w:pStyle w:val="Heading3"/>
      </w:pPr>
      <w:r w:rsidRPr="004604A9">
        <w:t>The IP Assignment Deed assigns your creative contributions — your prompts, your selection logic, your editorial judgment — to the company. Without it, those contributions may belong to you personally, and the company cannot protect the work product.</w:t>
      </w:r>
    </w:p>
    <w:p w14:paraId="7DABC849" w14:textId="5B439EA6" w:rsidR="004604A9" w:rsidRPr="004604A9" w:rsidRDefault="004604A9" w:rsidP="005717BB">
      <w:pPr>
        <w:pStyle w:val="Heading2"/>
      </w:pPr>
      <w:r w:rsidRPr="004604A9">
        <w:t>The Human Review Requirement</w:t>
      </w:r>
    </w:p>
    <w:p w14:paraId="422F9E0B" w14:textId="77777777" w:rsidR="004604A9" w:rsidRPr="004604A9" w:rsidRDefault="004604A9" w:rsidP="00AC0302">
      <w:pPr>
        <w:pStyle w:val="Heading3"/>
      </w:pPr>
      <w:r w:rsidRPr="004604A9">
        <w:t>All AI-generated content must receive meaningful human review and modification before it is:</w:t>
      </w:r>
    </w:p>
    <w:p w14:paraId="37CED9D9" w14:textId="77777777" w:rsidR="004604A9" w:rsidRPr="004604A9" w:rsidRDefault="004604A9" w:rsidP="00AC0302">
      <w:pPr>
        <w:pStyle w:val="Heading3"/>
        <w:numPr>
          <w:ilvl w:val="3"/>
          <w:numId w:val="49"/>
        </w:numPr>
      </w:pPr>
      <w:r w:rsidRPr="004604A9">
        <w:t>Delivered to a client.</w:t>
      </w:r>
    </w:p>
    <w:p w14:paraId="1588291C" w14:textId="77777777" w:rsidR="004604A9" w:rsidRPr="004604A9" w:rsidRDefault="004604A9" w:rsidP="00AC0302">
      <w:pPr>
        <w:pStyle w:val="Heading3"/>
        <w:numPr>
          <w:ilvl w:val="3"/>
          <w:numId w:val="49"/>
        </w:numPr>
      </w:pPr>
      <w:r w:rsidRPr="004604A9">
        <w:t>Published externally (website, social media, marketing materials).</w:t>
      </w:r>
    </w:p>
    <w:p w14:paraId="239DD165" w14:textId="77777777" w:rsidR="004604A9" w:rsidRPr="004604A9" w:rsidRDefault="004604A9" w:rsidP="00AC0302">
      <w:pPr>
        <w:pStyle w:val="Heading3"/>
        <w:numPr>
          <w:ilvl w:val="3"/>
          <w:numId w:val="49"/>
        </w:numPr>
      </w:pPr>
      <w:r w:rsidRPr="004604A9">
        <w:t>Used in any decision that affects people (hiring, performance evaluation, customer assessment).</w:t>
      </w:r>
    </w:p>
    <w:p w14:paraId="7876C856" w14:textId="77777777" w:rsidR="004604A9" w:rsidRPr="004604A9" w:rsidRDefault="004604A9" w:rsidP="00AC0302">
      <w:pPr>
        <w:pStyle w:val="Heading3"/>
        <w:numPr>
          <w:ilvl w:val="3"/>
          <w:numId w:val="49"/>
        </w:numPr>
      </w:pPr>
      <w:r w:rsidRPr="004604A9">
        <w:t>Included in any legal, financial, or compliance document.</w:t>
      </w:r>
    </w:p>
    <w:p w14:paraId="7FF0715E" w14:textId="77777777" w:rsidR="004604A9" w:rsidRPr="004604A9" w:rsidRDefault="004604A9" w:rsidP="00AC0302">
      <w:pPr>
        <w:pStyle w:val="Heading3"/>
        <w:numPr>
          <w:ilvl w:val="3"/>
          <w:numId w:val="49"/>
        </w:numPr>
      </w:pPr>
      <w:r w:rsidRPr="004604A9">
        <w:t>Presented to investors, partners, or board members.</w:t>
      </w:r>
    </w:p>
    <w:p w14:paraId="463A132B" w14:textId="77777777" w:rsidR="004604A9" w:rsidRPr="004604A9" w:rsidRDefault="004604A9" w:rsidP="00BE3BA1">
      <w:pPr>
        <w:pStyle w:val="Heading3"/>
      </w:pPr>
      <w:r w:rsidRPr="004604A9">
        <w:t>"Meaningful human review" means:</w:t>
      </w:r>
    </w:p>
    <w:p w14:paraId="3CFE2161" w14:textId="77777777" w:rsidR="004604A9" w:rsidRPr="004604A9" w:rsidRDefault="004604A9" w:rsidP="00BE3BA1">
      <w:pPr>
        <w:pStyle w:val="Heading3"/>
        <w:numPr>
          <w:ilvl w:val="3"/>
          <w:numId w:val="49"/>
        </w:numPr>
      </w:pPr>
      <w:r w:rsidRPr="004604A9">
        <w:t>You have read the entire output.</w:t>
      </w:r>
    </w:p>
    <w:p w14:paraId="7C534806" w14:textId="77777777" w:rsidR="004604A9" w:rsidRPr="004604A9" w:rsidRDefault="004604A9" w:rsidP="00BE3BA1">
      <w:pPr>
        <w:pStyle w:val="Heading3"/>
        <w:numPr>
          <w:ilvl w:val="3"/>
          <w:numId w:val="49"/>
        </w:numPr>
      </w:pPr>
      <w:r w:rsidRPr="004604A9">
        <w:t>You have verified factual claims against reliable sources.</w:t>
      </w:r>
    </w:p>
    <w:p w14:paraId="21FEFA74" w14:textId="77777777" w:rsidR="004604A9" w:rsidRPr="004604A9" w:rsidRDefault="004604A9" w:rsidP="00BE3BA1">
      <w:pPr>
        <w:pStyle w:val="Heading3"/>
        <w:numPr>
          <w:ilvl w:val="3"/>
          <w:numId w:val="49"/>
        </w:numPr>
      </w:pPr>
      <w:r w:rsidRPr="004604A9">
        <w:t>You have exercised editorial judgment — modifying, reorganizing, adding, or removing content based on your professional expertise.</w:t>
      </w:r>
    </w:p>
    <w:p w14:paraId="4DDAF9C0" w14:textId="77777777" w:rsidR="004604A9" w:rsidRPr="004604A9" w:rsidRDefault="004604A9" w:rsidP="00BE3BA1">
      <w:pPr>
        <w:pStyle w:val="Heading3"/>
        <w:numPr>
          <w:ilvl w:val="3"/>
          <w:numId w:val="49"/>
        </w:numPr>
      </w:pPr>
      <w:r w:rsidRPr="004604A9">
        <w:t>The final version reflects your creative and professional decisions, not just the AI's generation.</w:t>
      </w:r>
    </w:p>
    <w:p w14:paraId="64AC0AC6" w14:textId="77777777" w:rsidR="004604A9" w:rsidRPr="004604A9" w:rsidRDefault="004604A9" w:rsidP="00BE3BA1">
      <w:pPr>
        <w:pStyle w:val="Heading3"/>
      </w:pPr>
      <w:r w:rsidRPr="004604A9">
        <w:t>Using AI output exactly as generated — without review, modification, or verification — is not permitted for any of the purposes listed above.</w:t>
      </w:r>
    </w:p>
    <w:p w14:paraId="37262778" w14:textId="77777777" w:rsidR="004604A9" w:rsidRPr="004604A9" w:rsidRDefault="004604A9" w:rsidP="00BE3BA1">
      <w:pPr>
        <w:pStyle w:val="Heading3"/>
      </w:pPr>
      <w:r w:rsidRPr="004604A9">
        <w:t>The HITL Authorship Protocol (DOC_SOP) provides the detailed workflow and documentation framework for human review. If your role involves producing client-facing deliverables using AI tools, you must follow the DOC_SOP process.</w:t>
      </w:r>
    </w:p>
    <w:p w14:paraId="4DC502C1" w14:textId="24B53156" w:rsidR="004604A9" w:rsidRPr="004604A9" w:rsidRDefault="004604A9" w:rsidP="005717BB">
      <w:pPr>
        <w:pStyle w:val="Heading2"/>
      </w:pPr>
      <w:r w:rsidRPr="004604A9">
        <w:t>Factual Verification</w:t>
      </w:r>
    </w:p>
    <w:p w14:paraId="1A078FFD" w14:textId="77777777" w:rsidR="004604A9" w:rsidRPr="004604A9" w:rsidRDefault="004604A9" w:rsidP="00BE3BA1">
      <w:pPr>
        <w:pStyle w:val="Heading3"/>
      </w:pPr>
      <w:r w:rsidRPr="004604A9">
        <w:lastRenderedPageBreak/>
        <w:t>AI tools generate responses based on statistical patterns, not verified facts. They can and do produce:</w:t>
      </w:r>
    </w:p>
    <w:p w14:paraId="2F2BA9A3" w14:textId="77777777" w:rsidR="004604A9" w:rsidRPr="004604A9" w:rsidRDefault="004604A9" w:rsidP="00BE3BA1">
      <w:pPr>
        <w:pStyle w:val="Heading3"/>
        <w:numPr>
          <w:ilvl w:val="3"/>
          <w:numId w:val="49"/>
        </w:numPr>
      </w:pPr>
      <w:r w:rsidRPr="004604A9">
        <w:t>Fabricated citations and references that do not exist.</w:t>
      </w:r>
    </w:p>
    <w:p w14:paraId="3917AC0E" w14:textId="77777777" w:rsidR="004604A9" w:rsidRPr="004604A9" w:rsidRDefault="004604A9" w:rsidP="00BE3BA1">
      <w:pPr>
        <w:pStyle w:val="Heading3"/>
        <w:numPr>
          <w:ilvl w:val="3"/>
          <w:numId w:val="49"/>
        </w:numPr>
      </w:pPr>
      <w:r w:rsidRPr="004604A9">
        <w:t>Incorrect statistics and data points presented with false confidence.</w:t>
      </w:r>
    </w:p>
    <w:p w14:paraId="5C3066C2" w14:textId="77777777" w:rsidR="004604A9" w:rsidRPr="004604A9" w:rsidRDefault="004604A9" w:rsidP="00BE3BA1">
      <w:pPr>
        <w:pStyle w:val="Heading3"/>
        <w:numPr>
          <w:ilvl w:val="3"/>
          <w:numId w:val="49"/>
        </w:numPr>
      </w:pPr>
      <w:r w:rsidRPr="004604A9">
        <w:t>Outdated information presented as current.</w:t>
      </w:r>
    </w:p>
    <w:p w14:paraId="47E2F9DE" w14:textId="77777777" w:rsidR="004604A9" w:rsidRPr="004604A9" w:rsidRDefault="004604A9" w:rsidP="00BE3BA1">
      <w:pPr>
        <w:pStyle w:val="Heading3"/>
        <w:numPr>
          <w:ilvl w:val="3"/>
          <w:numId w:val="49"/>
        </w:numPr>
      </w:pPr>
      <w:r w:rsidRPr="004604A9">
        <w:t>Plausible-sounding analysis that is factually wrong.</w:t>
      </w:r>
    </w:p>
    <w:p w14:paraId="699887DF" w14:textId="77777777" w:rsidR="004604A9" w:rsidRPr="004604A9" w:rsidRDefault="004604A9" w:rsidP="00BE3BA1">
      <w:pPr>
        <w:pStyle w:val="Heading3"/>
      </w:pPr>
      <w:r w:rsidRPr="004604A9">
        <w:t xml:space="preserve">You are responsible for verifying every factual claim in AI-generated output before relying on it or including it in work product. "The AI said so" is not a </w:t>
      </w:r>
      <w:proofErr w:type="spellStart"/>
      <w:r w:rsidRPr="004604A9">
        <w:t>defense</w:t>
      </w:r>
      <w:proofErr w:type="spellEnd"/>
      <w:r w:rsidRPr="004604A9">
        <w:t xml:space="preserve"> for delivering inaccurate work to a client.</w:t>
      </w:r>
    </w:p>
    <w:p w14:paraId="1A2485F8" w14:textId="3685346B" w:rsidR="004604A9" w:rsidRPr="004604A9" w:rsidRDefault="004604A9" w:rsidP="00BE3BA1">
      <w:pPr>
        <w:pStyle w:val="Heading1"/>
      </w:pPr>
      <w:r w:rsidRPr="004604A9">
        <w:t>ACCOUNT &amp; ACCESS RULES</w:t>
      </w:r>
    </w:p>
    <w:p w14:paraId="0634359E" w14:textId="167C97B4" w:rsidR="004604A9" w:rsidRPr="004604A9" w:rsidRDefault="004604A9" w:rsidP="005C0281">
      <w:pPr>
        <w:pStyle w:val="Heading2"/>
      </w:pPr>
      <w:r w:rsidRPr="004604A9">
        <w:t>Company-Provisioned Accounts</w:t>
      </w:r>
    </w:p>
    <w:p w14:paraId="1BF99C8F" w14:textId="77777777" w:rsidR="004604A9" w:rsidRPr="004604A9" w:rsidRDefault="004604A9" w:rsidP="005C0281">
      <w:pPr>
        <w:pStyle w:val="Heading3"/>
      </w:pPr>
      <w:r w:rsidRPr="004604A9">
        <w:t>Where the company provides an enterprise or team account for an AI tool, you must use the company-provisioned account for all work-related tasks. Do not use a personal account for work when a company account is available.</w:t>
      </w:r>
    </w:p>
    <w:p w14:paraId="51F7C93A" w14:textId="77777777" w:rsidR="004604A9" w:rsidRPr="004604A9" w:rsidRDefault="004604A9" w:rsidP="005C0281">
      <w:pPr>
        <w:pStyle w:val="Heading3"/>
      </w:pPr>
      <w:r w:rsidRPr="005C0281">
        <w:rPr>
          <w:b/>
          <w:bCs/>
        </w:rPr>
        <w:t xml:space="preserve">Why: </w:t>
      </w:r>
      <w:r w:rsidRPr="004604A9">
        <w:t>Company-provisioned accounts have enterprise data protections, training data opt-outs, and administrative controls that personal accounts do not. Using a personal account for work tasks bypasses these protections.</w:t>
      </w:r>
    </w:p>
    <w:p w14:paraId="29EFA783" w14:textId="30176A1D" w:rsidR="004604A9" w:rsidRPr="004604A9" w:rsidRDefault="004604A9" w:rsidP="005C0281">
      <w:pPr>
        <w:pStyle w:val="Heading2"/>
      </w:pPr>
      <w:r w:rsidRPr="004604A9">
        <w:t>Personal Account Usage</w:t>
      </w:r>
    </w:p>
    <w:p w14:paraId="69FA2694" w14:textId="77777777" w:rsidR="004604A9" w:rsidRPr="004604A9" w:rsidRDefault="004604A9" w:rsidP="004C59DD">
      <w:pPr>
        <w:pStyle w:val="Heading3"/>
      </w:pPr>
      <w:r w:rsidRPr="004604A9">
        <w:t>If the company does not provide an account for a specific tool and you wish to use your personal account for work tasks:</w:t>
      </w:r>
    </w:p>
    <w:p w14:paraId="3CA6DB60" w14:textId="77777777" w:rsidR="004604A9" w:rsidRPr="004604A9" w:rsidRDefault="004604A9" w:rsidP="004C59DD">
      <w:pPr>
        <w:pStyle w:val="Heading3"/>
        <w:numPr>
          <w:ilvl w:val="3"/>
          <w:numId w:val="49"/>
        </w:numPr>
      </w:pPr>
      <w:r w:rsidRPr="004604A9">
        <w:t>The tool must be classified as Yellow or Green under the Traffic Light Policy.</w:t>
      </w:r>
    </w:p>
    <w:p w14:paraId="683AC305" w14:textId="77777777" w:rsidR="004604A9" w:rsidRPr="004604A9" w:rsidRDefault="004604A9" w:rsidP="004C59DD">
      <w:pPr>
        <w:pStyle w:val="Heading3"/>
        <w:numPr>
          <w:ilvl w:val="3"/>
          <w:numId w:val="49"/>
        </w:numPr>
      </w:pPr>
      <w:r w:rsidRPr="004604A9">
        <w:t>You must confirm that training data opt-out is enabled in your account settings.</w:t>
      </w:r>
    </w:p>
    <w:p w14:paraId="31588C28" w14:textId="77777777" w:rsidR="004604A9" w:rsidRPr="004604A9" w:rsidRDefault="004604A9" w:rsidP="004C59DD">
      <w:pPr>
        <w:pStyle w:val="Heading3"/>
        <w:numPr>
          <w:ilvl w:val="3"/>
          <w:numId w:val="49"/>
        </w:numPr>
      </w:pPr>
      <w:r w:rsidRPr="004604A9">
        <w:t>You must follow all data handling rules in Section 3 regardless of which account you use.</w:t>
      </w:r>
    </w:p>
    <w:p w14:paraId="2D059F3E" w14:textId="77777777" w:rsidR="004604A9" w:rsidRPr="004604A9" w:rsidRDefault="004604A9" w:rsidP="004C59DD">
      <w:pPr>
        <w:pStyle w:val="Heading3"/>
        <w:numPr>
          <w:ilvl w:val="3"/>
          <w:numId w:val="49"/>
        </w:numPr>
      </w:pPr>
      <w:r w:rsidRPr="004604A9">
        <w:t>You accept that any work product created using your personal account on company work is company property under the IP Assignment Deed.</w:t>
      </w:r>
    </w:p>
    <w:p w14:paraId="4BBAD6A7" w14:textId="63283C3F" w:rsidR="004604A9" w:rsidRPr="004604A9" w:rsidRDefault="004604A9" w:rsidP="005C0281">
      <w:pPr>
        <w:pStyle w:val="Heading2"/>
      </w:pPr>
      <w:r w:rsidRPr="004604A9">
        <w:t>Credential Security</w:t>
      </w:r>
    </w:p>
    <w:p w14:paraId="29EDD56F" w14:textId="0F093569" w:rsidR="00512F40" w:rsidRPr="00512F40" w:rsidRDefault="00512F40" w:rsidP="00FB0D24">
      <w:pPr>
        <w:pStyle w:val="Heading3"/>
        <w:rPr>
          <w:b/>
          <w:bCs/>
          <w:i/>
          <w:iCs/>
        </w:rPr>
      </w:pPr>
      <w:r w:rsidRPr="00512F40">
        <w:rPr>
          <w:b/>
          <w:bCs/>
          <w:i/>
          <w:iCs/>
        </w:rPr>
        <w:t>Rules</w:t>
      </w:r>
    </w:p>
    <w:p w14:paraId="59C9A94C" w14:textId="580DF145" w:rsidR="004604A9" w:rsidRPr="004604A9" w:rsidRDefault="004604A9" w:rsidP="00512F40">
      <w:pPr>
        <w:pStyle w:val="Heading3"/>
        <w:numPr>
          <w:ilvl w:val="3"/>
          <w:numId w:val="49"/>
        </w:numPr>
      </w:pPr>
      <w:r w:rsidRPr="004604A9">
        <w:t>Do not share your AI tool login credentials with anyone — including colleagues, managers, or IT staff.</w:t>
      </w:r>
    </w:p>
    <w:p w14:paraId="2870A047" w14:textId="77777777" w:rsidR="004604A9" w:rsidRPr="004604A9" w:rsidRDefault="004604A9" w:rsidP="00512F40">
      <w:pPr>
        <w:pStyle w:val="Heading3"/>
        <w:numPr>
          <w:ilvl w:val="3"/>
          <w:numId w:val="49"/>
        </w:numPr>
      </w:pPr>
      <w:r w:rsidRPr="004604A9">
        <w:t>Do not use shared team credentials for AI tools. Each person must have their own account.</w:t>
      </w:r>
    </w:p>
    <w:p w14:paraId="03C18B34" w14:textId="77777777" w:rsidR="004604A9" w:rsidRPr="004604A9" w:rsidRDefault="004604A9" w:rsidP="00512F40">
      <w:pPr>
        <w:pStyle w:val="Heading3"/>
        <w:numPr>
          <w:ilvl w:val="3"/>
          <w:numId w:val="49"/>
        </w:numPr>
      </w:pPr>
      <w:r w:rsidRPr="004604A9">
        <w:t>If you believe your credentials have been compromised, report it to {{QR.B17.NAME_OR_ROLE}} via {{QR.B17.CONTACT_ROUTE}} immediately.</w:t>
      </w:r>
    </w:p>
    <w:p w14:paraId="33060157" w14:textId="77777777" w:rsidR="004604A9" w:rsidRPr="004604A9" w:rsidRDefault="004604A9" w:rsidP="00FB0D24">
      <w:pPr>
        <w:pStyle w:val="Heading3"/>
      </w:pPr>
      <w:r w:rsidRPr="00FB0D24">
        <w:rPr>
          <w:b/>
          <w:bCs/>
        </w:rPr>
        <w:t>Why:</w:t>
      </w:r>
      <w:r w:rsidRPr="004604A9">
        <w:t xml:space="preserve"> Shared credentials destroy audit trails. If an incident occurs — a data leak, an unauthorized use, a compliance question — the company must be able to determine who entered what data and when. Shared accounts make this impossible.</w:t>
      </w:r>
    </w:p>
    <w:p w14:paraId="086E29F8" w14:textId="6F52C466" w:rsidR="004604A9" w:rsidRPr="004604A9" w:rsidRDefault="004604A9" w:rsidP="005C0281">
      <w:pPr>
        <w:pStyle w:val="Heading2"/>
      </w:pPr>
      <w:r w:rsidRPr="004604A9">
        <w:t>System Integrations</w:t>
      </w:r>
    </w:p>
    <w:p w14:paraId="054CCDE3" w14:textId="77777777" w:rsidR="004604A9" w:rsidRPr="004604A9" w:rsidRDefault="004604A9" w:rsidP="00512F40">
      <w:pPr>
        <w:pStyle w:val="Heading3"/>
      </w:pPr>
      <w:r w:rsidRPr="004604A9">
        <w:t>Do not connect any AI tool to company systems — email, calendar, CRM, project management, code repositories, cloud storage, or communication platforms — without prior written approval from {{QR.B17.NAME_OR_ROLE}} via {{QR.B17.CONTACT_ROUTE}}.</w:t>
      </w:r>
    </w:p>
    <w:p w14:paraId="6E83392E" w14:textId="77777777" w:rsidR="004604A9" w:rsidRPr="004604A9" w:rsidRDefault="004604A9" w:rsidP="00512F40">
      <w:pPr>
        <w:pStyle w:val="Heading3"/>
      </w:pPr>
      <w:r w:rsidRPr="004604A9">
        <w:t>AI tools with API access to company systems have a broader data exposure surface than browser-based usage. A chatbot that can read your email is not the same risk as a chatbot you type questions into. Integration approvals are evaluated case-by-case based on the tool's data practices and the sensitivity of the system being connected.</w:t>
      </w:r>
    </w:p>
    <w:p w14:paraId="11086713" w14:textId="67FC1403" w:rsidR="004604A9" w:rsidRPr="004604A9" w:rsidRDefault="004604A9" w:rsidP="00512F40">
      <w:pPr>
        <w:pStyle w:val="Heading1"/>
      </w:pPr>
      <w:r w:rsidRPr="004604A9">
        <w:t>PROHIBITED USES</w:t>
      </w:r>
    </w:p>
    <w:p w14:paraId="0A66EE9D" w14:textId="77777777" w:rsidR="004604A9" w:rsidRPr="004604A9" w:rsidRDefault="004604A9" w:rsidP="00DE4B7B">
      <w:pPr>
        <w:pStyle w:val="Heading3"/>
        <w:numPr>
          <w:ilvl w:val="0"/>
          <w:numId w:val="0"/>
        </w:numPr>
        <w:ind w:left="1225"/>
      </w:pPr>
      <w:r w:rsidRPr="004604A9">
        <w:t>The following uses of AI tools are prohibited under all circumstances, regardless of the tool's Traffic Light classification.</w:t>
      </w:r>
    </w:p>
    <w:p w14:paraId="29DCC50B" w14:textId="28A06EC6" w:rsidR="004604A9" w:rsidRPr="004604A9" w:rsidRDefault="004604A9" w:rsidP="00512F40">
      <w:pPr>
        <w:pStyle w:val="Heading2"/>
        <w:rPr>
          <w:bCs/>
        </w:rPr>
      </w:pPr>
      <w:r w:rsidRPr="004604A9">
        <w:rPr>
          <w:bCs/>
        </w:rPr>
        <w:t>Automated Decisions Affecting People</w:t>
      </w:r>
    </w:p>
    <w:p w14:paraId="157FFFD4" w14:textId="77777777" w:rsidR="004604A9" w:rsidRPr="004604A9" w:rsidRDefault="004604A9" w:rsidP="00DE4B7B">
      <w:pPr>
        <w:pStyle w:val="Heading3"/>
      </w:pPr>
      <w:r w:rsidRPr="004604A9">
        <w:t>Do not use AI tools to make or substantially influence decisions that affect individuals — including hiring, firing, performance evaluation, compensation, promotion, customer credit assessment, insurance eligibility, or access to services — unless:</w:t>
      </w:r>
    </w:p>
    <w:p w14:paraId="6A8630C5" w14:textId="77777777" w:rsidR="004604A9" w:rsidRPr="004604A9" w:rsidRDefault="004604A9" w:rsidP="00DE4B7B">
      <w:pPr>
        <w:pStyle w:val="Heading3"/>
        <w:numPr>
          <w:ilvl w:val="3"/>
          <w:numId w:val="49"/>
        </w:numPr>
      </w:pPr>
      <w:r w:rsidRPr="004604A9">
        <w:t>A documented bias review has been conducted for the specific use case.</w:t>
      </w:r>
    </w:p>
    <w:p w14:paraId="3909DDB8" w14:textId="77777777" w:rsidR="004604A9" w:rsidRPr="004604A9" w:rsidRDefault="004604A9" w:rsidP="00DE4B7B">
      <w:pPr>
        <w:pStyle w:val="Heading3"/>
        <w:numPr>
          <w:ilvl w:val="3"/>
          <w:numId w:val="49"/>
        </w:numPr>
      </w:pPr>
      <w:r w:rsidRPr="004604A9">
        <w:t>A Human-in-the-Loop process is in place ensuring a qualified person reviews every AI recommendation before a decision is made.</w:t>
      </w:r>
    </w:p>
    <w:p w14:paraId="4A8BA1C0" w14:textId="77777777" w:rsidR="004604A9" w:rsidRPr="004604A9" w:rsidRDefault="004604A9" w:rsidP="00DE4B7B">
      <w:pPr>
        <w:pStyle w:val="Heading3"/>
        <w:numPr>
          <w:ilvl w:val="3"/>
          <w:numId w:val="49"/>
        </w:numPr>
      </w:pPr>
      <w:r w:rsidRPr="004604A9">
        <w:t>The use has been formally approved by {{QR.B17.NAME_OR_ROLE}} via {{QR.B17.CONTACT_ROUTE}} and, where required, by legal counsel.</w:t>
      </w:r>
    </w:p>
    <w:p w14:paraId="69C92EA5" w14:textId="77777777" w:rsidR="004604A9" w:rsidRPr="004604A9" w:rsidRDefault="004604A9" w:rsidP="00DE4B7B">
      <w:pPr>
        <w:pStyle w:val="Heading3"/>
      </w:pPr>
      <w:r w:rsidRPr="004604A9">
        <w:t>This prohibition exists because automated decision-making triggers specific legal obligations under the EU AI Act (High-Risk AI classification), NYC Local Law 144 (automated employment decision tools), the Colorado AI Act, and EEOC Title VII (disparate impact). Non-compliance carries significant penalties.</w:t>
      </w:r>
    </w:p>
    <w:p w14:paraId="660F5F5C" w14:textId="77777777" w:rsidR="004604A9" w:rsidRPr="00DE4B7B" w:rsidRDefault="004604A9" w:rsidP="00DE4B7B">
      <w:pPr>
        <w:pStyle w:val="Heading3"/>
        <w:numPr>
          <w:ilvl w:val="0"/>
          <w:numId w:val="0"/>
        </w:numPr>
        <w:ind w:left="1225"/>
        <w:rPr>
          <w:b/>
          <w:bCs/>
          <w:i/>
          <w:iCs/>
        </w:rPr>
      </w:pPr>
      <w:r w:rsidRPr="00DE4B7B">
        <w:rPr>
          <w:b/>
          <w:bCs/>
          <w:i/>
          <w:iCs/>
        </w:rPr>
        <w:t>[CONDITIONAL — See Qualified Review Assembly Map §1.5: "Do you have employees or operations in the EU?" = YES → Insert GDPR Article 22 provision here.]</w:t>
      </w:r>
    </w:p>
    <w:p w14:paraId="76CA2A14" w14:textId="33741068" w:rsidR="004604A9" w:rsidRPr="004604A9" w:rsidRDefault="004604A9" w:rsidP="00512F40">
      <w:pPr>
        <w:pStyle w:val="Heading2"/>
        <w:rPr>
          <w:bCs/>
        </w:rPr>
      </w:pPr>
      <w:r w:rsidRPr="004604A9">
        <w:rPr>
          <w:bCs/>
        </w:rPr>
        <w:t>Synthetic Media and Deepfakes</w:t>
      </w:r>
    </w:p>
    <w:p w14:paraId="44BD436B" w14:textId="77777777" w:rsidR="004604A9" w:rsidRPr="004604A9" w:rsidRDefault="004604A9" w:rsidP="00E97E51">
      <w:pPr>
        <w:pStyle w:val="Heading3"/>
      </w:pPr>
      <w:r w:rsidRPr="004604A9">
        <w:lastRenderedPageBreak/>
        <w:t>Do not use AI tools to generate synthetic likenesses — voice clones, face swaps, or any AI-generated media that depicts a real person — without the explicit written consent of that person. This applies to:</w:t>
      </w:r>
    </w:p>
    <w:p w14:paraId="2BD026FB" w14:textId="77777777" w:rsidR="004604A9" w:rsidRPr="004604A9" w:rsidRDefault="004604A9" w:rsidP="00E97E51">
      <w:pPr>
        <w:pStyle w:val="Heading3"/>
        <w:numPr>
          <w:ilvl w:val="3"/>
          <w:numId w:val="49"/>
        </w:numPr>
      </w:pPr>
      <w:r w:rsidRPr="004604A9">
        <w:t>Client personnel and their customers.</w:t>
      </w:r>
    </w:p>
    <w:p w14:paraId="6B742D1E" w14:textId="77777777" w:rsidR="004604A9" w:rsidRPr="004604A9" w:rsidRDefault="004604A9" w:rsidP="00E97E51">
      <w:pPr>
        <w:pStyle w:val="Heading3"/>
        <w:numPr>
          <w:ilvl w:val="3"/>
          <w:numId w:val="49"/>
        </w:numPr>
      </w:pPr>
      <w:r w:rsidRPr="004604A9">
        <w:t>Employees, contractors, and freelancers.</w:t>
      </w:r>
    </w:p>
    <w:p w14:paraId="62F3D21B" w14:textId="77777777" w:rsidR="004604A9" w:rsidRPr="004604A9" w:rsidRDefault="004604A9" w:rsidP="00E97E51">
      <w:pPr>
        <w:pStyle w:val="Heading3"/>
        <w:numPr>
          <w:ilvl w:val="3"/>
          <w:numId w:val="49"/>
        </w:numPr>
      </w:pPr>
      <w:r w:rsidRPr="004604A9">
        <w:t>Public figures, even when the content is intended as parody or commentary.</w:t>
      </w:r>
    </w:p>
    <w:p w14:paraId="3ED0398A" w14:textId="670682BA" w:rsidR="004604A9" w:rsidRPr="004604A9" w:rsidRDefault="004604A9" w:rsidP="00512F40">
      <w:pPr>
        <w:pStyle w:val="Heading2"/>
        <w:rPr>
          <w:bCs/>
        </w:rPr>
      </w:pPr>
      <w:r w:rsidRPr="004604A9">
        <w:rPr>
          <w:bCs/>
        </w:rPr>
        <w:t>Legal, Medical, and Financial Advice</w:t>
      </w:r>
    </w:p>
    <w:p w14:paraId="553C33E8" w14:textId="77777777" w:rsidR="004604A9" w:rsidRPr="004604A9" w:rsidRDefault="004604A9" w:rsidP="00E97E51">
      <w:pPr>
        <w:pStyle w:val="Heading3"/>
      </w:pPr>
      <w:r w:rsidRPr="004604A9">
        <w:t>Do not use AI tools to generate content that constitutes or could be interpreted as legal advice, medical advice, financial advice, or any form of professional counsel — whether for clients, for the company, or for colleagues. AI output on these topics may be factually wrong and reliance on it creates professional liability.</w:t>
      </w:r>
    </w:p>
    <w:p w14:paraId="01A01DC8" w14:textId="77777777" w:rsidR="004604A9" w:rsidRPr="004604A9" w:rsidRDefault="004604A9" w:rsidP="00E97E51">
      <w:pPr>
        <w:pStyle w:val="Heading3"/>
      </w:pPr>
      <w:r w:rsidRPr="004604A9">
        <w:t>AI tools may be used to research, draft, and organize materials in these domains, but the output must be reviewed and approved by a qualified professional before it is relied upon or shared.</w:t>
      </w:r>
    </w:p>
    <w:p w14:paraId="76A3349B" w14:textId="66ACC560" w:rsidR="004604A9" w:rsidRPr="004604A9" w:rsidRDefault="004604A9" w:rsidP="00512F40">
      <w:pPr>
        <w:pStyle w:val="Heading2"/>
        <w:rPr>
          <w:bCs/>
        </w:rPr>
      </w:pPr>
      <w:r w:rsidRPr="004604A9">
        <w:rPr>
          <w:bCs/>
        </w:rPr>
        <w:t>Security Circumvention</w:t>
      </w:r>
    </w:p>
    <w:p w14:paraId="6E260BED" w14:textId="77777777" w:rsidR="004604A9" w:rsidRPr="004604A9" w:rsidRDefault="004604A9" w:rsidP="00E97E51">
      <w:pPr>
        <w:pStyle w:val="Heading3"/>
      </w:pPr>
      <w:r w:rsidRPr="004604A9">
        <w:t>Do not use AI tools to:</w:t>
      </w:r>
    </w:p>
    <w:p w14:paraId="44A484F3" w14:textId="77777777" w:rsidR="004604A9" w:rsidRPr="004604A9" w:rsidRDefault="004604A9" w:rsidP="001B7824">
      <w:pPr>
        <w:pStyle w:val="Heading3"/>
        <w:numPr>
          <w:ilvl w:val="3"/>
          <w:numId w:val="49"/>
        </w:numPr>
      </w:pPr>
      <w:r w:rsidRPr="004604A9">
        <w:t>Bypass security controls, content filters, or access restrictions on any system.</w:t>
      </w:r>
    </w:p>
    <w:p w14:paraId="768D2FDF" w14:textId="77777777" w:rsidR="004604A9" w:rsidRPr="004604A9" w:rsidRDefault="004604A9" w:rsidP="001B7824">
      <w:pPr>
        <w:pStyle w:val="Heading3"/>
        <w:numPr>
          <w:ilvl w:val="3"/>
          <w:numId w:val="49"/>
        </w:numPr>
      </w:pPr>
      <w:r w:rsidRPr="004604A9">
        <w:t>Conduct "prompt injection" or "jailbreak" attacks against any AI system, including tools used by clients, competitors, or the company itself.</w:t>
      </w:r>
    </w:p>
    <w:p w14:paraId="217276CC" w14:textId="77777777" w:rsidR="004604A9" w:rsidRPr="004604A9" w:rsidRDefault="004604A9" w:rsidP="001B7824">
      <w:pPr>
        <w:pStyle w:val="Heading3"/>
        <w:numPr>
          <w:ilvl w:val="3"/>
          <w:numId w:val="49"/>
        </w:numPr>
      </w:pPr>
      <w:r w:rsidRPr="004604A9">
        <w:t>Generate malicious code, phishing content, or social engineering materials.</w:t>
      </w:r>
    </w:p>
    <w:p w14:paraId="3F444275" w14:textId="77777777" w:rsidR="004604A9" w:rsidRPr="004604A9" w:rsidRDefault="004604A9" w:rsidP="001B7824">
      <w:pPr>
        <w:pStyle w:val="Heading3"/>
        <w:numPr>
          <w:ilvl w:val="3"/>
          <w:numId w:val="49"/>
        </w:numPr>
      </w:pPr>
      <w:r w:rsidRPr="004604A9">
        <w:t>Reverse-engineer or extract training data from AI models.</w:t>
      </w:r>
    </w:p>
    <w:p w14:paraId="38B64DE2" w14:textId="11BA63C6" w:rsidR="004604A9" w:rsidRPr="004604A9" w:rsidRDefault="004604A9" w:rsidP="00512F40">
      <w:pPr>
        <w:pStyle w:val="Heading2"/>
        <w:rPr>
          <w:bCs/>
        </w:rPr>
      </w:pPr>
      <w:r w:rsidRPr="004604A9">
        <w:rPr>
          <w:bCs/>
        </w:rPr>
        <w:t>Confidentiality Violations</w:t>
      </w:r>
    </w:p>
    <w:p w14:paraId="44D6A69A" w14:textId="77777777" w:rsidR="004604A9" w:rsidRPr="004604A9" w:rsidRDefault="004604A9" w:rsidP="001B7824">
      <w:pPr>
        <w:pStyle w:val="Heading3"/>
      </w:pPr>
      <w:r w:rsidRPr="004604A9">
        <w:t>Do not use AI tools in any way that would violate a Non-Disclosure Agreement, client confidentiality obligation, or regulatory confidentiality requirement. If there is any doubt about whether a particular use might create a confidentiality issue, do not proceed until you have received written clarification from {{QR.B17.NAME_OR_ROLE}} via {{QR.B17.CONTACT_ROUTE}}.</w:t>
      </w:r>
    </w:p>
    <w:p w14:paraId="29E15230" w14:textId="7D200DCE" w:rsidR="004604A9" w:rsidRPr="004604A9" w:rsidRDefault="004604A9" w:rsidP="001B7824">
      <w:pPr>
        <w:pStyle w:val="Heading1"/>
      </w:pPr>
      <w:r w:rsidRPr="004604A9">
        <w:t>REPORTING &amp; COMPLIANCE</w:t>
      </w:r>
    </w:p>
    <w:p w14:paraId="441ABC67" w14:textId="2A75F735" w:rsidR="004604A9" w:rsidRPr="004604A9" w:rsidRDefault="004604A9" w:rsidP="001B7824">
      <w:pPr>
        <w:pStyle w:val="Heading2"/>
      </w:pPr>
      <w:r w:rsidRPr="004604A9">
        <w:t>Incident Reporting</w:t>
      </w:r>
    </w:p>
    <w:p w14:paraId="50BA8166" w14:textId="77777777" w:rsidR="004604A9" w:rsidRPr="004604A9" w:rsidRDefault="004604A9" w:rsidP="00786E6D">
      <w:pPr>
        <w:pStyle w:val="Heading3"/>
      </w:pPr>
      <w:r w:rsidRPr="004604A9">
        <w:t>If you become aware of any of the following, report it to {{QR.B17.NAME_OR_ROLE}} via {{QR.B17.CONTACT_ROUTE}} within twenty-four hours:</w:t>
      </w:r>
    </w:p>
    <w:p w14:paraId="1E0318EC" w14:textId="77777777" w:rsidR="004604A9" w:rsidRPr="004604A9" w:rsidRDefault="004604A9" w:rsidP="00786E6D">
      <w:pPr>
        <w:pStyle w:val="Heading3"/>
        <w:numPr>
          <w:ilvl w:val="3"/>
          <w:numId w:val="49"/>
        </w:numPr>
      </w:pPr>
      <w:r w:rsidRPr="004604A9">
        <w:lastRenderedPageBreak/>
        <w:t>Client-confidential or personal data was entered into a Red-tier AI tool.</w:t>
      </w:r>
    </w:p>
    <w:p w14:paraId="77DFDAAA" w14:textId="77777777" w:rsidR="004604A9" w:rsidRPr="004604A9" w:rsidRDefault="004604A9" w:rsidP="00786E6D">
      <w:pPr>
        <w:pStyle w:val="Heading3"/>
        <w:numPr>
          <w:ilvl w:val="3"/>
          <w:numId w:val="49"/>
        </w:numPr>
      </w:pPr>
      <w:r w:rsidRPr="004604A9">
        <w:t>AI-generated output containing errors was delivered to a client without adequate human review.</w:t>
      </w:r>
    </w:p>
    <w:p w14:paraId="61D4B028" w14:textId="77777777" w:rsidR="004604A9" w:rsidRPr="004604A9" w:rsidRDefault="004604A9" w:rsidP="00786E6D">
      <w:pPr>
        <w:pStyle w:val="Heading3"/>
        <w:numPr>
          <w:ilvl w:val="3"/>
          <w:numId w:val="49"/>
        </w:numPr>
      </w:pPr>
      <w:r w:rsidRPr="004604A9">
        <w:t>An AI tool was used for a prohibited purpose listed in Section 6.</w:t>
      </w:r>
    </w:p>
    <w:p w14:paraId="3776C6DF" w14:textId="77777777" w:rsidR="004604A9" w:rsidRPr="004604A9" w:rsidRDefault="004604A9" w:rsidP="00786E6D">
      <w:pPr>
        <w:pStyle w:val="Heading3"/>
        <w:numPr>
          <w:ilvl w:val="3"/>
          <w:numId w:val="49"/>
        </w:numPr>
      </w:pPr>
      <w:r w:rsidRPr="004604A9">
        <w:t>An AI tool was connected to company systems without prior approval.</w:t>
      </w:r>
    </w:p>
    <w:p w14:paraId="62B838C5" w14:textId="77777777" w:rsidR="004604A9" w:rsidRPr="004604A9" w:rsidRDefault="004604A9" w:rsidP="00786E6D">
      <w:pPr>
        <w:pStyle w:val="Heading3"/>
        <w:numPr>
          <w:ilvl w:val="3"/>
          <w:numId w:val="49"/>
        </w:numPr>
      </w:pPr>
      <w:r w:rsidRPr="004604A9">
        <w:t>You discover that a tool classified as Yellow or Green has changed its data practices in a way that may affect its classification.</w:t>
      </w:r>
    </w:p>
    <w:p w14:paraId="5066BCA6" w14:textId="77777777" w:rsidR="004604A9" w:rsidRPr="004604A9" w:rsidRDefault="004604A9" w:rsidP="00786E6D">
      <w:pPr>
        <w:pStyle w:val="Heading3"/>
      </w:pPr>
      <w:r w:rsidRPr="004604A9">
        <w:t>Reports will be handled confidentially. The goal of incident reporting is remediation, not punishment. Early disclosure of an incident allows the company to contain the impact and protect the client relationship. Delayed or concealed disclosure makes the problem worse for everyone.</w:t>
      </w:r>
    </w:p>
    <w:p w14:paraId="10601967" w14:textId="308BE2DB" w:rsidR="004604A9" w:rsidRPr="004604A9" w:rsidRDefault="004604A9" w:rsidP="001B7824">
      <w:pPr>
        <w:pStyle w:val="Heading2"/>
      </w:pPr>
      <w:r w:rsidRPr="004604A9">
        <w:t>New Tool Approval Process</w:t>
      </w:r>
    </w:p>
    <w:p w14:paraId="51BB49E0" w14:textId="77777777" w:rsidR="004604A9" w:rsidRPr="004604A9" w:rsidRDefault="004604A9" w:rsidP="00786E6D">
      <w:pPr>
        <w:pStyle w:val="Heading3"/>
      </w:pPr>
      <w:r w:rsidRPr="004604A9">
        <w:t>If you want to use an AI tool that is not currently on the Traffic Light classification list:</w:t>
      </w:r>
    </w:p>
    <w:p w14:paraId="190DFED4" w14:textId="77777777" w:rsidR="004604A9" w:rsidRPr="004604A9" w:rsidRDefault="004604A9" w:rsidP="00786E6D">
      <w:pPr>
        <w:pStyle w:val="Heading3"/>
        <w:numPr>
          <w:ilvl w:val="3"/>
          <w:numId w:val="49"/>
        </w:numPr>
      </w:pPr>
      <w:r w:rsidRPr="004604A9">
        <w:t>Submit a written request to {{QR.B17.NAME_OR_ROLE}} via {{QR.B17.CONTACT_ROUTE}} identifying the tool, the intended use case, and the data that would be entered.</w:t>
      </w:r>
    </w:p>
    <w:p w14:paraId="48F5C66F" w14:textId="77777777" w:rsidR="004604A9" w:rsidRPr="004604A9" w:rsidRDefault="004604A9" w:rsidP="00786E6D">
      <w:pPr>
        <w:pStyle w:val="Heading3"/>
        <w:numPr>
          <w:ilvl w:val="3"/>
          <w:numId w:val="49"/>
        </w:numPr>
      </w:pPr>
      <w:r w:rsidRPr="004604A9">
        <w:t>{{QR.B17.NAME_OR_ROLE}} via {{QR.B17.CONTACT_ROUTE}} will evaluate the tool against the Traffic Light criteria (data processing policy, enterprise agreement availability, administrative controls) and assign a classification.</w:t>
      </w:r>
    </w:p>
    <w:p w14:paraId="17CA6BBD" w14:textId="77777777" w:rsidR="004604A9" w:rsidRPr="004604A9" w:rsidRDefault="004604A9" w:rsidP="00786E6D">
      <w:pPr>
        <w:pStyle w:val="Heading3"/>
        <w:numPr>
          <w:ilvl w:val="3"/>
          <w:numId w:val="49"/>
        </w:numPr>
      </w:pPr>
      <w:r w:rsidRPr="004604A9">
        <w:t>You will receive written approval or denial within [5] business days.</w:t>
      </w:r>
    </w:p>
    <w:p w14:paraId="4B93FC37" w14:textId="77777777" w:rsidR="004604A9" w:rsidRPr="004604A9" w:rsidRDefault="004604A9" w:rsidP="00786E6D">
      <w:pPr>
        <w:pStyle w:val="Heading3"/>
        <w:numPr>
          <w:ilvl w:val="3"/>
          <w:numId w:val="49"/>
        </w:numPr>
      </w:pPr>
      <w:r w:rsidRPr="004604A9">
        <w:t>Do not use the tool for work tasks until you receive written approval.</w:t>
      </w:r>
    </w:p>
    <w:p w14:paraId="073F998F" w14:textId="77777777" w:rsidR="004604A9" w:rsidRPr="004604A9" w:rsidRDefault="004604A9" w:rsidP="00786E6D">
      <w:pPr>
        <w:pStyle w:val="Heading3"/>
      </w:pPr>
      <w:r w:rsidRPr="004604A9">
        <w:t>Tools classified as Red through this process may still be used for the permitted purposes described in Section 2.1 (general research, learning, personal productivity).</w:t>
      </w:r>
    </w:p>
    <w:p w14:paraId="2DF2B2AE" w14:textId="098983D0" w:rsidR="004604A9" w:rsidRPr="004604A9" w:rsidRDefault="004604A9" w:rsidP="001B7824">
      <w:pPr>
        <w:pStyle w:val="Heading2"/>
      </w:pPr>
      <w:r w:rsidRPr="004604A9">
        <w:t>Violation Consequences</w:t>
      </w:r>
    </w:p>
    <w:p w14:paraId="52BD8BBC" w14:textId="77777777" w:rsidR="004604A9" w:rsidRPr="004604A9" w:rsidRDefault="004604A9" w:rsidP="00786E6D">
      <w:pPr>
        <w:pStyle w:val="Heading3"/>
      </w:pPr>
      <w:r w:rsidRPr="004604A9">
        <w:t>Violations of this Handbook are handled through a tiered response framework. The specific response depends on the nature and severity of the violation, not on the identity of the person involved.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6"/>
        <w:gridCol w:w="3907"/>
        <w:gridCol w:w="3336"/>
      </w:tblGrid>
      <w:tr w:rsidR="004604A9" w:rsidRPr="004604A9" w14:paraId="2C23D298" w14:textId="77777777" w:rsidTr="00786E6D">
        <w:trPr>
          <w:tblHeader/>
        </w:trPr>
        <w:tc>
          <w:tcPr>
            <w:tcW w:w="0" w:type="auto"/>
            <w:vAlign w:val="center"/>
            <w:hideMark/>
          </w:tcPr>
          <w:p w14:paraId="4CA692EC" w14:textId="77777777" w:rsidR="004604A9" w:rsidRPr="004604A9" w:rsidRDefault="004604A9" w:rsidP="00786E6D">
            <w:pPr>
              <w:jc w:val="center"/>
              <w:rPr>
                <w:b/>
                <w:bCs/>
              </w:rPr>
            </w:pPr>
            <w:r w:rsidRPr="004604A9">
              <w:rPr>
                <w:b/>
                <w:bCs/>
              </w:rPr>
              <w:t>Tier</w:t>
            </w:r>
          </w:p>
        </w:tc>
        <w:tc>
          <w:tcPr>
            <w:tcW w:w="0" w:type="auto"/>
            <w:vAlign w:val="center"/>
            <w:hideMark/>
          </w:tcPr>
          <w:p w14:paraId="2D5F4998" w14:textId="77777777" w:rsidR="004604A9" w:rsidRPr="004604A9" w:rsidRDefault="004604A9" w:rsidP="00786E6D">
            <w:pPr>
              <w:jc w:val="center"/>
              <w:rPr>
                <w:b/>
                <w:bCs/>
              </w:rPr>
            </w:pPr>
            <w:r w:rsidRPr="004604A9">
              <w:rPr>
                <w:b/>
                <w:bCs/>
              </w:rPr>
              <w:t>Violation Type</w:t>
            </w:r>
          </w:p>
        </w:tc>
        <w:tc>
          <w:tcPr>
            <w:tcW w:w="0" w:type="auto"/>
            <w:vAlign w:val="center"/>
            <w:hideMark/>
          </w:tcPr>
          <w:p w14:paraId="3B97083D" w14:textId="77777777" w:rsidR="004604A9" w:rsidRPr="004604A9" w:rsidRDefault="004604A9" w:rsidP="00786E6D">
            <w:pPr>
              <w:jc w:val="center"/>
              <w:rPr>
                <w:b/>
                <w:bCs/>
              </w:rPr>
            </w:pPr>
            <w:r w:rsidRPr="004604A9">
              <w:rPr>
                <w:b/>
                <w:bCs/>
              </w:rPr>
              <w:t>Response</w:t>
            </w:r>
          </w:p>
        </w:tc>
      </w:tr>
      <w:tr w:rsidR="004604A9" w:rsidRPr="004604A9" w14:paraId="2678EFDF" w14:textId="77777777" w:rsidTr="00786E6D">
        <w:tc>
          <w:tcPr>
            <w:tcW w:w="0" w:type="auto"/>
            <w:vAlign w:val="center"/>
            <w:hideMark/>
          </w:tcPr>
          <w:p w14:paraId="7552E12A" w14:textId="77777777" w:rsidR="004604A9" w:rsidRPr="004604A9" w:rsidRDefault="004604A9" w:rsidP="00786E6D">
            <w:pPr>
              <w:jc w:val="center"/>
            </w:pPr>
            <w:r w:rsidRPr="004604A9">
              <w:rPr>
                <w:b/>
                <w:bCs/>
              </w:rPr>
              <w:t>Tier 1 — Inadvertent</w:t>
            </w:r>
          </w:p>
        </w:tc>
        <w:tc>
          <w:tcPr>
            <w:tcW w:w="0" w:type="auto"/>
            <w:vAlign w:val="center"/>
            <w:hideMark/>
          </w:tcPr>
          <w:p w14:paraId="07950132" w14:textId="77777777" w:rsidR="004604A9" w:rsidRPr="004604A9" w:rsidRDefault="004604A9" w:rsidP="00786E6D">
            <w:pPr>
              <w:jc w:val="center"/>
            </w:pPr>
            <w:r w:rsidRPr="004604A9">
              <w:t>Unintentional use of a Red-tier tool for low-sensitivity work. Using a personal account when a company account was available. Minor procedural gaps.</w:t>
            </w:r>
          </w:p>
        </w:tc>
        <w:tc>
          <w:tcPr>
            <w:tcW w:w="0" w:type="auto"/>
            <w:vAlign w:val="center"/>
            <w:hideMark/>
          </w:tcPr>
          <w:p w14:paraId="7A5B953B" w14:textId="77777777" w:rsidR="004604A9" w:rsidRPr="004604A9" w:rsidRDefault="004604A9" w:rsidP="00786E6D">
            <w:pPr>
              <w:jc w:val="center"/>
            </w:pPr>
            <w:r w:rsidRPr="004604A9">
              <w:t>Verbal reminder. Guidance on correct procedure. No formal record unless repeated.</w:t>
            </w:r>
          </w:p>
        </w:tc>
      </w:tr>
      <w:tr w:rsidR="004604A9" w:rsidRPr="004604A9" w14:paraId="62171301" w14:textId="77777777" w:rsidTr="00786E6D">
        <w:tc>
          <w:tcPr>
            <w:tcW w:w="0" w:type="auto"/>
            <w:vAlign w:val="center"/>
            <w:hideMark/>
          </w:tcPr>
          <w:p w14:paraId="0897062C" w14:textId="77777777" w:rsidR="004604A9" w:rsidRPr="004604A9" w:rsidRDefault="004604A9" w:rsidP="00786E6D">
            <w:pPr>
              <w:jc w:val="center"/>
            </w:pPr>
            <w:r w:rsidRPr="004604A9">
              <w:rPr>
                <w:b/>
                <w:bCs/>
              </w:rPr>
              <w:t>Tier 2 — Careless</w:t>
            </w:r>
          </w:p>
        </w:tc>
        <w:tc>
          <w:tcPr>
            <w:tcW w:w="0" w:type="auto"/>
            <w:vAlign w:val="center"/>
            <w:hideMark/>
          </w:tcPr>
          <w:p w14:paraId="24D47664" w14:textId="77777777" w:rsidR="004604A9" w:rsidRPr="004604A9" w:rsidRDefault="004604A9" w:rsidP="00786E6D">
            <w:pPr>
              <w:jc w:val="center"/>
            </w:pPr>
            <w:r w:rsidRPr="004604A9">
              <w:t xml:space="preserve">Entering client data into a Red-tier tool without malicious intent. Skipping human review on a client-facing deliverable. </w:t>
            </w:r>
            <w:r w:rsidRPr="004604A9">
              <w:lastRenderedPageBreak/>
              <w:t>Connecting an AI tool to company systems without approval.</w:t>
            </w:r>
          </w:p>
        </w:tc>
        <w:tc>
          <w:tcPr>
            <w:tcW w:w="0" w:type="auto"/>
            <w:vAlign w:val="center"/>
            <w:hideMark/>
          </w:tcPr>
          <w:p w14:paraId="05CE9AD8" w14:textId="77777777" w:rsidR="004604A9" w:rsidRPr="004604A9" w:rsidRDefault="004604A9" w:rsidP="00786E6D">
            <w:pPr>
              <w:jc w:val="center"/>
            </w:pPr>
            <w:r w:rsidRPr="004604A9">
              <w:lastRenderedPageBreak/>
              <w:t xml:space="preserve">Written notice. Mandatory re-training on this Handbook. Incident documented. Client notification if </w:t>
            </w:r>
            <w:r w:rsidRPr="004604A9">
              <w:lastRenderedPageBreak/>
              <w:t>required by NDA or data protection obligations.</w:t>
            </w:r>
          </w:p>
        </w:tc>
      </w:tr>
      <w:tr w:rsidR="004604A9" w:rsidRPr="004604A9" w14:paraId="533DFE6F" w14:textId="77777777" w:rsidTr="00786E6D">
        <w:tc>
          <w:tcPr>
            <w:tcW w:w="0" w:type="auto"/>
            <w:vAlign w:val="center"/>
            <w:hideMark/>
          </w:tcPr>
          <w:p w14:paraId="2A40F298" w14:textId="77777777" w:rsidR="004604A9" w:rsidRPr="004604A9" w:rsidRDefault="004604A9" w:rsidP="00786E6D">
            <w:pPr>
              <w:jc w:val="center"/>
            </w:pPr>
            <w:r w:rsidRPr="004604A9">
              <w:rPr>
                <w:b/>
                <w:bCs/>
              </w:rPr>
              <w:lastRenderedPageBreak/>
              <w:t>Tier 3 — Serious</w:t>
            </w:r>
          </w:p>
        </w:tc>
        <w:tc>
          <w:tcPr>
            <w:tcW w:w="0" w:type="auto"/>
            <w:vAlign w:val="center"/>
            <w:hideMark/>
          </w:tcPr>
          <w:p w14:paraId="18A773E8" w14:textId="77777777" w:rsidR="004604A9" w:rsidRPr="004604A9" w:rsidRDefault="004604A9" w:rsidP="00786E6D">
            <w:pPr>
              <w:jc w:val="center"/>
            </w:pPr>
            <w:r w:rsidRPr="004604A9">
              <w:t>Repeated Tier 2 violations after written notice. Deliberate circumvention of this Handbook. Using AI for prohibited purposes (Section 6). Actions that result in a confirmed data breach, regulatory inquiry, or client harm.</w:t>
            </w:r>
          </w:p>
        </w:tc>
        <w:tc>
          <w:tcPr>
            <w:tcW w:w="0" w:type="auto"/>
            <w:vAlign w:val="center"/>
            <w:hideMark/>
          </w:tcPr>
          <w:p w14:paraId="6B165815" w14:textId="77777777" w:rsidR="004604A9" w:rsidRPr="004604A9" w:rsidRDefault="004604A9" w:rsidP="00786E6D">
            <w:pPr>
              <w:jc w:val="center"/>
            </w:pPr>
            <w:r w:rsidRPr="004604A9">
              <w:t>Formal disciplinary action consistent with existing employment policies. May include suspension or termination of engagement. Regulatory notification if required by applicable law.</w:t>
            </w:r>
          </w:p>
        </w:tc>
      </w:tr>
    </w:tbl>
    <w:p w14:paraId="0C56DC3E" w14:textId="77777777" w:rsidR="004604A9" w:rsidRPr="004604A9" w:rsidRDefault="004604A9" w:rsidP="00786E6D">
      <w:pPr>
        <w:pStyle w:val="Heading3"/>
      </w:pPr>
      <w:r w:rsidRPr="004604A9">
        <w:rPr>
          <w:b/>
          <w:bCs/>
        </w:rPr>
        <w:lastRenderedPageBreak/>
        <w:t>Important:</w:t>
      </w:r>
      <w:r w:rsidRPr="004604A9">
        <w:t xml:space="preserve"> The purpose of this framework is to protect the company, its clients, and its people — not to create a surveillance culture. Most violations will be Tier 1 and will be resolved with a conversation. The framework exists to ensure that serious incidents are handled proportionately.</w:t>
      </w:r>
    </w:p>
    <w:p w14:paraId="7B4BE9EC" w14:textId="77777777" w:rsidR="004604A9" w:rsidRPr="00786E6D" w:rsidRDefault="004604A9" w:rsidP="00786E6D">
      <w:pPr>
        <w:pStyle w:val="Heading3"/>
        <w:numPr>
          <w:ilvl w:val="0"/>
          <w:numId w:val="0"/>
        </w:numPr>
        <w:ind w:left="1225"/>
        <w:rPr>
          <w:b/>
          <w:bCs/>
          <w:i/>
          <w:iCs/>
        </w:rPr>
      </w:pPr>
      <w:r w:rsidRPr="00786E6D">
        <w:rPr>
          <w:b/>
          <w:bCs/>
          <w:i/>
          <w:iCs/>
        </w:rPr>
        <w:t xml:space="preserve">[CONDITIONAL — See Qualified Review Assembly Map §1.5: "Do you have employees or operations in the EU?" = YES → Insert works council and local </w:t>
      </w:r>
      <w:proofErr w:type="spellStart"/>
      <w:r w:rsidRPr="00786E6D">
        <w:rPr>
          <w:b/>
          <w:bCs/>
          <w:i/>
          <w:iCs/>
        </w:rPr>
        <w:t>labor</w:t>
      </w:r>
      <w:proofErr w:type="spellEnd"/>
      <w:r w:rsidRPr="00786E6D">
        <w:rPr>
          <w:b/>
          <w:bCs/>
          <w:i/>
          <w:iCs/>
        </w:rPr>
        <w:t xml:space="preserve"> law procedural requirements here. "Do you use freelancers or contractors?" = YES → Adapt disciplinary provisions for contractor relationships per local classification rules.]</w:t>
      </w:r>
    </w:p>
    <w:p w14:paraId="2A59F3CE" w14:textId="188A8CFC" w:rsidR="004604A9" w:rsidRPr="004604A9" w:rsidRDefault="004604A9" w:rsidP="00786E6D">
      <w:pPr>
        <w:pStyle w:val="Heading2"/>
      </w:pPr>
      <w:r w:rsidRPr="004604A9">
        <w:t>Annual Re-Acknowledgment</w:t>
      </w:r>
    </w:p>
    <w:p w14:paraId="57EADD0F" w14:textId="77777777" w:rsidR="004604A9" w:rsidRPr="004604A9" w:rsidRDefault="004604A9" w:rsidP="00786E6D">
      <w:pPr>
        <w:pStyle w:val="Heading3"/>
      </w:pPr>
      <w:r w:rsidRPr="004604A9">
        <w:t>All personnel subject to this Handbook must re-acknowledge it annually. The re-acknowledgment cycle coincides with the Handbook's annual comprehensive review. Updated Handbooks reflecting quarterly changes require acknowledgment within [14] business days of distribution.</w:t>
      </w:r>
    </w:p>
    <w:p w14:paraId="7C19EB37" w14:textId="00F9730C" w:rsidR="004604A9" w:rsidRPr="004604A9" w:rsidRDefault="004604A9" w:rsidP="00E54E97">
      <w:pPr>
        <w:pStyle w:val="Heading1"/>
      </w:pPr>
      <w:r w:rsidRPr="004604A9">
        <w:t>ACKNOWLEDGMENT FORM</w:t>
      </w:r>
    </w:p>
    <w:p w14:paraId="01E8F99D" w14:textId="77777777" w:rsidR="004604A9" w:rsidRPr="00E54E97" w:rsidRDefault="004604A9" w:rsidP="00E54E97">
      <w:pPr>
        <w:pStyle w:val="Heading3"/>
        <w:numPr>
          <w:ilvl w:val="0"/>
          <w:numId w:val="0"/>
        </w:numPr>
        <w:ind w:left="1225"/>
        <w:rPr>
          <w:b/>
          <w:bCs/>
        </w:rPr>
      </w:pPr>
      <w:r w:rsidRPr="00E54E97">
        <w:rPr>
          <w:b/>
          <w:bCs/>
        </w:rPr>
        <w:t>AI Employee Handbook — Acknowledgment &amp; Compliance Commitment</w:t>
      </w:r>
    </w:p>
    <w:p w14:paraId="61BCB521" w14:textId="77777777" w:rsidR="004604A9" w:rsidRPr="004604A9" w:rsidRDefault="004604A9" w:rsidP="00E54E97">
      <w:pPr>
        <w:pStyle w:val="Heading3"/>
        <w:numPr>
          <w:ilvl w:val="0"/>
          <w:numId w:val="0"/>
        </w:numPr>
        <w:ind w:left="1225"/>
      </w:pPr>
      <w:r w:rsidRPr="004604A9">
        <w:t>I, the undersigned, confirm the following:</w:t>
      </w:r>
    </w:p>
    <w:p w14:paraId="1F7D9C91" w14:textId="5DF46BFB" w:rsidR="004604A9" w:rsidRPr="004604A9" w:rsidRDefault="004604A9" w:rsidP="00E54E97">
      <w:pPr>
        <w:pStyle w:val="Heading3"/>
      </w:pPr>
      <w:r w:rsidRPr="004604A9">
        <w:t>I have received, read, and understood the AI Employee Handbook (DOC_HND) dated [EFFECTIVE DATE], including all sections on the Traffic Light Policy, Data Handling Rules, Output Ownership, Account &amp; Access Rules, Prohibited Uses, and Reporting &amp; Compliance.</w:t>
      </w:r>
    </w:p>
    <w:p w14:paraId="30EC2E89" w14:textId="0DD4FFE1" w:rsidR="004604A9" w:rsidRPr="004604A9" w:rsidRDefault="004604A9" w:rsidP="00E54E97">
      <w:pPr>
        <w:pStyle w:val="Heading3"/>
      </w:pPr>
      <w:r w:rsidRPr="004604A9">
        <w:t xml:space="preserve">I understand and accept the </w:t>
      </w:r>
      <w:r w:rsidRPr="004604A9">
        <w:rPr>
          <w:b/>
          <w:bCs/>
        </w:rPr>
        <w:t>Traffic Light classification</w:t>
      </w:r>
      <w:r w:rsidRPr="004604A9">
        <w:t xml:space="preserve"> system. I will not use Red-tier AI tools for any work involving client data, proprietary information, or personal data. I will follow the Yellow-tier guidelines when using approved tools for work tasks.</w:t>
      </w:r>
    </w:p>
    <w:p w14:paraId="6FC1F8A9" w14:textId="17FDCD4B" w:rsidR="004604A9" w:rsidRPr="004604A9" w:rsidRDefault="004604A9" w:rsidP="00E54E97">
      <w:pPr>
        <w:pStyle w:val="Heading3"/>
      </w:pPr>
      <w:r w:rsidRPr="004604A9">
        <w:t xml:space="preserve">I understand and accept the </w:t>
      </w:r>
      <w:r w:rsidRPr="004604A9">
        <w:rPr>
          <w:b/>
          <w:bCs/>
        </w:rPr>
        <w:t>Data Paste Ban</w:t>
      </w:r>
      <w:r w:rsidRPr="004604A9">
        <w:t>. I will not copy, paste, upload, or otherwise enter client-confidential or personally identifiable information into any Red-tier AI tool under any circumstances.</w:t>
      </w:r>
    </w:p>
    <w:p w14:paraId="7F6D62C0" w14:textId="10051C25" w:rsidR="004604A9" w:rsidRPr="004604A9" w:rsidRDefault="004604A9" w:rsidP="00E54E97">
      <w:pPr>
        <w:pStyle w:val="Heading3"/>
      </w:pPr>
      <w:r w:rsidRPr="004604A9">
        <w:t xml:space="preserve">I understand that </w:t>
      </w:r>
      <w:r w:rsidRPr="004604A9">
        <w:rPr>
          <w:b/>
          <w:bCs/>
        </w:rPr>
        <w:t>AI-generated output may not be copyrightable</w:t>
      </w:r>
      <w:r w:rsidRPr="004604A9">
        <w:t xml:space="preserve"> under current law (Thaler v. Perlmutter) without meaningful human creative contribution. I will ensure that all AI-assisted work product I deliver reflects my professional review, editorial judgment, and modification before it reaches a client or is published externally.</w:t>
      </w:r>
    </w:p>
    <w:p w14:paraId="22726D97" w14:textId="66DEEF04" w:rsidR="004604A9" w:rsidRPr="004604A9" w:rsidRDefault="004604A9" w:rsidP="00E54E97">
      <w:pPr>
        <w:pStyle w:val="Heading3"/>
      </w:pPr>
      <w:r w:rsidRPr="004604A9">
        <w:t xml:space="preserve">I understand that all AI-assisted </w:t>
      </w:r>
      <w:r w:rsidRPr="004604A9">
        <w:rPr>
          <w:b/>
          <w:bCs/>
        </w:rPr>
        <w:t>work product belongs to the company</w:t>
      </w:r>
      <w:r w:rsidRPr="004604A9">
        <w:t>. I have signed (or will immediately sign) the IP Assignment Deed (DOC_IP) assigning my creative contributions — including prompts, selection logic, and editorial decisions — to {{QR.U01.LEGAL_ENTITY_NAME}}.</w:t>
      </w:r>
    </w:p>
    <w:p w14:paraId="1AE30DDA" w14:textId="20FBF3FD" w:rsidR="004604A9" w:rsidRPr="004604A9" w:rsidRDefault="004604A9" w:rsidP="00E54E97">
      <w:pPr>
        <w:pStyle w:val="Heading3"/>
      </w:pPr>
      <w:r w:rsidRPr="004604A9">
        <w:lastRenderedPageBreak/>
        <w:t xml:space="preserve">I will </w:t>
      </w:r>
      <w:r w:rsidRPr="004604A9">
        <w:rPr>
          <w:b/>
          <w:bCs/>
        </w:rPr>
        <w:t>not use AI tools to make or influence decisions affecting people</w:t>
      </w:r>
      <w:r w:rsidRPr="004604A9">
        <w:t xml:space="preserve"> (hiring, performance evaluation, credit assessment, or similar) without documented bias review, human-in-the-loop oversight, and formal written approval.</w:t>
      </w:r>
    </w:p>
    <w:p w14:paraId="13972F6D" w14:textId="6B3FF7CD" w:rsidR="004604A9" w:rsidRPr="004604A9" w:rsidRDefault="004604A9" w:rsidP="00E54E97">
      <w:pPr>
        <w:pStyle w:val="Heading3"/>
      </w:pPr>
      <w:r w:rsidRPr="004604A9">
        <w:t xml:space="preserve">I understand the </w:t>
      </w:r>
      <w:r w:rsidRPr="004604A9">
        <w:rPr>
          <w:b/>
          <w:bCs/>
        </w:rPr>
        <w:t>incident reporting obligations</w:t>
      </w:r>
      <w:r w:rsidRPr="004604A9">
        <w:t xml:space="preserve"> in Section 7.1 and will report any actual or suspected violation within twenty-four hours to {{QR.B17.NAME_OR_ROLE}} via {{QR.B17.CONTACT_ROUTE}}.</w:t>
      </w:r>
    </w:p>
    <w:p w14:paraId="2A032A29" w14:textId="31263D24" w:rsidR="004604A9" w:rsidRPr="004604A9" w:rsidRDefault="004604A9" w:rsidP="00E54E97">
      <w:pPr>
        <w:pStyle w:val="Heading3"/>
      </w:pPr>
      <w:r w:rsidRPr="004604A9">
        <w:t xml:space="preserve">I understand that violation of this Handbook will be addressed through the </w:t>
      </w:r>
      <w:r w:rsidRPr="004604A9">
        <w:rPr>
          <w:b/>
          <w:bCs/>
        </w:rPr>
        <w:t>tiered consequence framework</w:t>
      </w:r>
      <w:r w:rsidRPr="004604A9">
        <w:t xml:space="preserve"> described in Section 7.3, and that serious or repeated violations may result in formal disciplinary action, including termination of engagement.</w:t>
      </w:r>
    </w:p>
    <w:tbl>
      <w:tblPr>
        <w:tblW w:w="0" w:type="auto"/>
        <w:jc w:val="center"/>
        <w:tblLook w:val="04A0" w:firstRow="1" w:lastRow="0" w:firstColumn="1" w:lastColumn="0" w:noHBand="0" w:noVBand="1"/>
      </w:tblPr>
      <w:tblGrid>
        <w:gridCol w:w="1779"/>
        <w:gridCol w:w="3736"/>
      </w:tblGrid>
      <w:tr w:rsidR="004604A9" w:rsidRPr="004604A9" w14:paraId="5F280894" w14:textId="77777777" w:rsidTr="006D5758">
        <w:trPr>
          <w:jc w:val="center"/>
        </w:trPr>
        <w:tc>
          <w:tcPr>
            <w:tcW w:w="0" w:type="auto"/>
            <w:vAlign w:val="center"/>
            <w:hideMark/>
          </w:tcPr>
          <w:p w14:paraId="6AE2623C" w14:textId="77777777" w:rsidR="004604A9" w:rsidRPr="006D5758" w:rsidRDefault="004604A9" w:rsidP="006D5758">
            <w:pPr>
              <w:jc w:val="center"/>
              <w:rPr>
                <w:b/>
                <w:bCs/>
              </w:rPr>
            </w:pPr>
            <w:r w:rsidRPr="006D5758">
              <w:rPr>
                <w:b/>
                <w:bCs/>
              </w:rPr>
              <w:t>Field</w:t>
            </w:r>
          </w:p>
        </w:tc>
        <w:tc>
          <w:tcPr>
            <w:tcW w:w="0" w:type="auto"/>
            <w:vAlign w:val="center"/>
            <w:hideMark/>
          </w:tcPr>
          <w:p w14:paraId="09DF8618" w14:textId="77777777" w:rsidR="004604A9" w:rsidRPr="006D5758" w:rsidRDefault="004604A9" w:rsidP="006D5758">
            <w:pPr>
              <w:jc w:val="center"/>
              <w:rPr>
                <w:b/>
                <w:bCs/>
              </w:rPr>
            </w:pPr>
            <w:r w:rsidRPr="006D5758">
              <w:rPr>
                <w:b/>
                <w:bCs/>
              </w:rPr>
              <w:t>Detail</w:t>
            </w:r>
          </w:p>
        </w:tc>
      </w:tr>
      <w:tr w:rsidR="004604A9" w:rsidRPr="004604A9" w14:paraId="75DE5581" w14:textId="77777777" w:rsidTr="006D5758">
        <w:trPr>
          <w:jc w:val="center"/>
        </w:trPr>
        <w:tc>
          <w:tcPr>
            <w:tcW w:w="0" w:type="auto"/>
            <w:vAlign w:val="center"/>
            <w:hideMark/>
          </w:tcPr>
          <w:p w14:paraId="1DDE0902" w14:textId="77777777" w:rsidR="004604A9" w:rsidRPr="004604A9" w:rsidRDefault="004604A9" w:rsidP="006D5758">
            <w:pPr>
              <w:jc w:val="right"/>
            </w:pPr>
            <w:r w:rsidRPr="004604A9">
              <w:t>Full Name (Print):</w:t>
            </w:r>
          </w:p>
        </w:tc>
        <w:tc>
          <w:tcPr>
            <w:tcW w:w="0" w:type="auto"/>
            <w:vAlign w:val="center"/>
            <w:hideMark/>
          </w:tcPr>
          <w:p w14:paraId="6A0C5323" w14:textId="77777777" w:rsidR="004604A9" w:rsidRPr="004604A9" w:rsidRDefault="004604A9" w:rsidP="006D5758">
            <w:pPr>
              <w:jc w:val="center"/>
            </w:pPr>
            <w:r w:rsidRPr="004604A9">
              <w:t>________________________________</w:t>
            </w:r>
          </w:p>
        </w:tc>
      </w:tr>
      <w:tr w:rsidR="004604A9" w:rsidRPr="004604A9" w14:paraId="159014BC" w14:textId="77777777" w:rsidTr="006D5758">
        <w:trPr>
          <w:jc w:val="center"/>
        </w:trPr>
        <w:tc>
          <w:tcPr>
            <w:tcW w:w="0" w:type="auto"/>
            <w:vAlign w:val="center"/>
            <w:hideMark/>
          </w:tcPr>
          <w:p w14:paraId="6D83365D" w14:textId="77777777" w:rsidR="004604A9" w:rsidRPr="004604A9" w:rsidRDefault="004604A9" w:rsidP="006D5758">
            <w:pPr>
              <w:jc w:val="right"/>
            </w:pPr>
            <w:r w:rsidRPr="004604A9">
              <w:t>Position / Role:</w:t>
            </w:r>
          </w:p>
        </w:tc>
        <w:tc>
          <w:tcPr>
            <w:tcW w:w="0" w:type="auto"/>
            <w:vAlign w:val="center"/>
            <w:hideMark/>
          </w:tcPr>
          <w:p w14:paraId="5DC97B67" w14:textId="77777777" w:rsidR="004604A9" w:rsidRPr="004604A9" w:rsidRDefault="004604A9" w:rsidP="006D5758">
            <w:pPr>
              <w:jc w:val="center"/>
            </w:pPr>
            <w:r w:rsidRPr="004604A9">
              <w:t>________________________________</w:t>
            </w:r>
          </w:p>
        </w:tc>
      </w:tr>
      <w:tr w:rsidR="004604A9" w:rsidRPr="004604A9" w14:paraId="579DB1F0" w14:textId="77777777" w:rsidTr="006D5758">
        <w:trPr>
          <w:jc w:val="center"/>
        </w:trPr>
        <w:tc>
          <w:tcPr>
            <w:tcW w:w="0" w:type="auto"/>
            <w:vAlign w:val="center"/>
            <w:hideMark/>
          </w:tcPr>
          <w:p w14:paraId="53781C81" w14:textId="77777777" w:rsidR="004604A9" w:rsidRPr="004604A9" w:rsidRDefault="004604A9" w:rsidP="006D5758">
            <w:pPr>
              <w:jc w:val="right"/>
            </w:pPr>
            <w:r w:rsidRPr="004604A9">
              <w:t>Department:</w:t>
            </w:r>
          </w:p>
        </w:tc>
        <w:tc>
          <w:tcPr>
            <w:tcW w:w="0" w:type="auto"/>
            <w:vAlign w:val="center"/>
            <w:hideMark/>
          </w:tcPr>
          <w:p w14:paraId="41EA6125" w14:textId="77777777" w:rsidR="004604A9" w:rsidRPr="004604A9" w:rsidRDefault="004604A9" w:rsidP="006D5758">
            <w:pPr>
              <w:jc w:val="center"/>
            </w:pPr>
            <w:r w:rsidRPr="004604A9">
              <w:t>________________________________</w:t>
            </w:r>
          </w:p>
        </w:tc>
      </w:tr>
      <w:tr w:rsidR="004604A9" w:rsidRPr="004604A9" w14:paraId="05AF2163" w14:textId="77777777" w:rsidTr="006D5758">
        <w:trPr>
          <w:jc w:val="center"/>
        </w:trPr>
        <w:tc>
          <w:tcPr>
            <w:tcW w:w="0" w:type="auto"/>
            <w:vAlign w:val="center"/>
            <w:hideMark/>
          </w:tcPr>
          <w:p w14:paraId="57C03ACC" w14:textId="77777777" w:rsidR="004604A9" w:rsidRPr="004604A9" w:rsidRDefault="004604A9" w:rsidP="006D5758">
            <w:pPr>
              <w:jc w:val="right"/>
            </w:pPr>
            <w:r w:rsidRPr="004604A9">
              <w:t>Date:</w:t>
            </w:r>
          </w:p>
        </w:tc>
        <w:tc>
          <w:tcPr>
            <w:tcW w:w="0" w:type="auto"/>
            <w:vAlign w:val="center"/>
            <w:hideMark/>
          </w:tcPr>
          <w:p w14:paraId="049C928F" w14:textId="77777777" w:rsidR="004604A9" w:rsidRPr="004604A9" w:rsidRDefault="004604A9" w:rsidP="006D5758">
            <w:pPr>
              <w:jc w:val="center"/>
            </w:pPr>
            <w:r w:rsidRPr="004604A9">
              <w:t>________________________________</w:t>
            </w:r>
          </w:p>
        </w:tc>
      </w:tr>
      <w:tr w:rsidR="004604A9" w:rsidRPr="004604A9" w14:paraId="796B418E" w14:textId="77777777" w:rsidTr="006D5758">
        <w:trPr>
          <w:jc w:val="center"/>
        </w:trPr>
        <w:tc>
          <w:tcPr>
            <w:tcW w:w="0" w:type="auto"/>
            <w:vAlign w:val="center"/>
            <w:hideMark/>
          </w:tcPr>
          <w:p w14:paraId="2AA0979A" w14:textId="77777777" w:rsidR="004604A9" w:rsidRPr="004604A9" w:rsidRDefault="004604A9" w:rsidP="006D5758">
            <w:pPr>
              <w:jc w:val="right"/>
            </w:pPr>
            <w:r w:rsidRPr="004604A9">
              <w:t>Signature:</w:t>
            </w:r>
          </w:p>
        </w:tc>
        <w:tc>
          <w:tcPr>
            <w:tcW w:w="0" w:type="auto"/>
            <w:vAlign w:val="center"/>
            <w:hideMark/>
          </w:tcPr>
          <w:p w14:paraId="6DE4B11B" w14:textId="77777777" w:rsidR="004604A9" w:rsidRPr="004604A9" w:rsidRDefault="004604A9" w:rsidP="006D5758">
            <w:pPr>
              <w:jc w:val="center"/>
            </w:pPr>
            <w:r w:rsidRPr="004604A9">
              <w:t>________________________________</w:t>
            </w:r>
          </w:p>
        </w:tc>
      </w:tr>
    </w:tbl>
    <w:p w14:paraId="0FFFEF45" w14:textId="77777777" w:rsidR="004604A9" w:rsidRPr="004604A9" w:rsidRDefault="004604A9" w:rsidP="006D5758">
      <w:pPr>
        <w:pStyle w:val="Heading3"/>
        <w:numPr>
          <w:ilvl w:val="0"/>
          <w:numId w:val="0"/>
        </w:numPr>
        <w:ind w:left="1225"/>
      </w:pPr>
      <w:r w:rsidRPr="004604A9">
        <w:t>This Acknowledgment Form will be retained by {{QR.U01.LEGAL_ENTITY_NAME}} as evidence of policy communication and acceptance. A copy will be provided to the signatory upon request.</w:t>
      </w:r>
    </w:p>
    <w:p w14:paraId="47368FF6" w14:textId="77777777" w:rsidR="006D5758" w:rsidRDefault="006D5758" w:rsidP="004604A9">
      <w:pPr>
        <w:numPr>
          <w:ilvl w:val="0"/>
          <w:numId w:val="49"/>
        </w:numPr>
        <w:tabs>
          <w:tab w:val="num" w:pos="360"/>
        </w:tabs>
        <w:rPr>
          <w:b/>
          <w:bCs/>
        </w:rPr>
      </w:pPr>
      <w:r>
        <w:rPr>
          <w:b/>
          <w:bCs/>
        </w:rPr>
        <w:br w:type="page"/>
      </w:r>
    </w:p>
    <w:p w14:paraId="35DFE6F3" w14:textId="381A1A02" w:rsidR="004604A9" w:rsidRPr="004604A9" w:rsidRDefault="004604A9" w:rsidP="006D5758">
      <w:pPr>
        <w:pStyle w:val="Heading7"/>
      </w:pPr>
      <w:r w:rsidRPr="004604A9">
        <w:lastRenderedPageBreak/>
        <w:t>COUNSEL NOTES</w:t>
      </w:r>
    </w:p>
    <w:p w14:paraId="69ABC201" w14:textId="1D08DE20" w:rsidR="004604A9" w:rsidRPr="004604A9" w:rsidRDefault="004604A9" w:rsidP="006D5758">
      <w:pPr>
        <w:pStyle w:val="Heading8"/>
      </w:pPr>
      <w:r w:rsidRPr="004604A9">
        <w:t>Implementation Guidance for Local Counsel</w:t>
      </w:r>
    </w:p>
    <w:p w14:paraId="7D3E965F" w14:textId="77777777" w:rsidR="004604A9" w:rsidRPr="004604A9" w:rsidRDefault="004604A9" w:rsidP="00FD1AA0">
      <w:pPr>
        <w:pStyle w:val="Heading9"/>
      </w:pPr>
      <w:r w:rsidRPr="004604A9">
        <w:t>This Annexure accompanies the AI Employee Handbook and is intended to assist local counsel in reviewing, customizing, and deploying this Handbook for the client's specific jurisdiction and organizational context.</w:t>
      </w:r>
    </w:p>
    <w:p w14:paraId="651BBDEF" w14:textId="6E5E3BFF" w:rsidR="004604A9" w:rsidRPr="004604A9" w:rsidRDefault="004604A9" w:rsidP="006D5758">
      <w:pPr>
        <w:pStyle w:val="Heading8"/>
      </w:pPr>
      <w:r w:rsidRPr="004604A9">
        <w:t>Employment Law Considerations</w:t>
      </w:r>
    </w:p>
    <w:p w14:paraId="74526ABD" w14:textId="678274E5" w:rsidR="004604A9" w:rsidRPr="00FD1AA0" w:rsidRDefault="004604A9" w:rsidP="00FD1AA0">
      <w:pPr>
        <w:pStyle w:val="Heading9"/>
        <w:rPr>
          <w:b/>
          <w:bCs/>
          <w:i/>
          <w:iCs/>
        </w:rPr>
      </w:pPr>
      <w:r w:rsidRPr="00FD1AA0">
        <w:rPr>
          <w:b/>
          <w:bCs/>
          <w:i/>
          <w:iCs/>
        </w:rPr>
        <w:t>At-Will vs. Contractual Employment</w:t>
      </w:r>
    </w:p>
    <w:p w14:paraId="18D5CA9A" w14:textId="77777777" w:rsidR="004604A9" w:rsidRPr="004604A9" w:rsidRDefault="004604A9" w:rsidP="00FD1AA0">
      <w:pPr>
        <w:pStyle w:val="Heading9"/>
        <w:numPr>
          <w:ilvl w:val="0"/>
          <w:numId w:val="0"/>
        </w:numPr>
        <w:ind w:left="1701"/>
      </w:pPr>
      <w:r w:rsidRPr="004604A9">
        <w:t>In at-will employment jurisdictions (most US states), a handbook policy generally does not create a contractual obligation unless specific language creates a binding commitment. Counsel should review whether the Handbook's disciplinary framework (Section 7.3) could be interpreted as creating an implied contractual limitation on the employer's right to terminate. Standard protective language: "This Handbook is a policy guide, not an employment contract. It does not alter the at-will nature of your employment."</w:t>
      </w:r>
    </w:p>
    <w:p w14:paraId="5CCA25D3" w14:textId="77777777" w:rsidR="004604A9" w:rsidRPr="004604A9" w:rsidRDefault="004604A9" w:rsidP="00FD1AA0">
      <w:pPr>
        <w:pStyle w:val="Heading9"/>
        <w:numPr>
          <w:ilvl w:val="0"/>
          <w:numId w:val="0"/>
        </w:numPr>
        <w:ind w:left="1701"/>
      </w:pPr>
      <w:r w:rsidRPr="004604A9">
        <w:t>In contractual employment jurisdictions (UK, EU, Australia), handbook policies may be incorporated into the employment contract by reference. Counsel should ensure that the Handbook's terms are consistent with existing employment agreements and that the incorporation mechanism is appropriate.</w:t>
      </w:r>
    </w:p>
    <w:p w14:paraId="5219EC1D" w14:textId="4FC24CB4" w:rsidR="004604A9" w:rsidRPr="00FD1AA0" w:rsidRDefault="004604A9" w:rsidP="00FD1AA0">
      <w:pPr>
        <w:pStyle w:val="Heading9"/>
        <w:rPr>
          <w:b/>
          <w:bCs/>
          <w:i/>
          <w:iCs/>
        </w:rPr>
      </w:pPr>
      <w:r w:rsidRPr="00FD1AA0">
        <w:rPr>
          <w:b/>
          <w:bCs/>
          <w:i/>
          <w:iCs/>
        </w:rPr>
        <w:t>Contractor vs. Employee Application</w:t>
      </w:r>
    </w:p>
    <w:p w14:paraId="4783F3EB" w14:textId="77777777" w:rsidR="004604A9" w:rsidRPr="004604A9" w:rsidRDefault="004604A9" w:rsidP="003C13F7">
      <w:pPr>
        <w:pStyle w:val="Heading9"/>
        <w:numPr>
          <w:ilvl w:val="0"/>
          <w:numId w:val="0"/>
        </w:numPr>
        <w:ind w:left="1701"/>
      </w:pPr>
      <w:r w:rsidRPr="004604A9">
        <w:t>The Handbook applies to contractors and freelancers (Section 1.2). In jurisdictions with strict independent contractor classification rules (California AB5, UK IR35, EU Platform Workers Directive), requiring contractors to follow detailed operational policies can be cited as evidence of employment relationship. Counsel should evaluate whether the contractor provisions should be delivered as a separate "AI Code of Conduct for Contractors" rather than including contractors in the employee handbook. The substance would be identical; the framing reduces classification risk.</w:t>
      </w:r>
    </w:p>
    <w:p w14:paraId="2C3160FA" w14:textId="141AE51C" w:rsidR="004604A9" w:rsidRPr="003C13F7" w:rsidRDefault="004604A9" w:rsidP="003C13F7">
      <w:pPr>
        <w:pStyle w:val="Heading9"/>
        <w:rPr>
          <w:b/>
          <w:bCs/>
          <w:i/>
          <w:iCs/>
        </w:rPr>
      </w:pPr>
      <w:r w:rsidRPr="003C13F7">
        <w:rPr>
          <w:b/>
          <w:bCs/>
          <w:i/>
          <w:iCs/>
        </w:rPr>
        <w:t>Works Council and Employee Representative Consultation</w:t>
      </w:r>
    </w:p>
    <w:p w14:paraId="7D623228" w14:textId="77777777" w:rsidR="004604A9" w:rsidRPr="004604A9" w:rsidRDefault="004604A9" w:rsidP="00766397">
      <w:pPr>
        <w:pStyle w:val="Heading9"/>
        <w:numPr>
          <w:ilvl w:val="0"/>
          <w:numId w:val="0"/>
        </w:numPr>
        <w:ind w:left="1701"/>
      </w:pPr>
      <w:r w:rsidRPr="004604A9">
        <w:t>In EU jurisdictions with mandatory works council consultation (Germany, France, Netherlands, Belgium), introducing a new workplace policy — including an AI usage policy — may require prior information and consultation with employee representatives. Counsel should confirm:</w:t>
      </w:r>
    </w:p>
    <w:p w14:paraId="3B2B127B" w14:textId="77777777" w:rsidR="004604A9" w:rsidRPr="004604A9" w:rsidRDefault="004604A9" w:rsidP="00766397">
      <w:pPr>
        <w:pStyle w:val="Heading9"/>
        <w:numPr>
          <w:ilvl w:val="3"/>
          <w:numId w:val="78"/>
        </w:numPr>
      </w:pPr>
      <w:r w:rsidRPr="004604A9">
        <w:t>Whether the Handbook triggers information and/or consultation obligations.</w:t>
      </w:r>
    </w:p>
    <w:p w14:paraId="7E70CC86" w14:textId="77777777" w:rsidR="004604A9" w:rsidRPr="004604A9" w:rsidRDefault="004604A9" w:rsidP="00766397">
      <w:pPr>
        <w:pStyle w:val="Heading9"/>
        <w:numPr>
          <w:ilvl w:val="3"/>
          <w:numId w:val="78"/>
        </w:numPr>
      </w:pPr>
      <w:r w:rsidRPr="004604A9">
        <w:t>Whether the monitoring and incident reporting provisions (Section 7) require specific works council agreement.</w:t>
      </w:r>
    </w:p>
    <w:p w14:paraId="48633AB3" w14:textId="77777777" w:rsidR="004604A9" w:rsidRPr="004604A9" w:rsidRDefault="004604A9" w:rsidP="00766397">
      <w:pPr>
        <w:pStyle w:val="Heading9"/>
        <w:numPr>
          <w:ilvl w:val="3"/>
          <w:numId w:val="78"/>
        </w:numPr>
      </w:pPr>
      <w:r w:rsidRPr="004604A9">
        <w:lastRenderedPageBreak/>
        <w:t>Whether the annual re-acknowledgment cycle requires renewed consultation.</w:t>
      </w:r>
    </w:p>
    <w:p w14:paraId="21CFAEFC" w14:textId="3693E28A" w:rsidR="004604A9" w:rsidRPr="00766397" w:rsidRDefault="004604A9" w:rsidP="00766397">
      <w:pPr>
        <w:pStyle w:val="Heading9"/>
        <w:rPr>
          <w:b/>
          <w:bCs/>
          <w:i/>
          <w:iCs/>
        </w:rPr>
      </w:pPr>
      <w:r w:rsidRPr="00766397">
        <w:rPr>
          <w:b/>
          <w:bCs/>
          <w:i/>
          <w:iCs/>
        </w:rPr>
        <w:t>Data Protection — Employee Monitoring</w:t>
      </w:r>
    </w:p>
    <w:p w14:paraId="3778B7BD" w14:textId="176BF31B" w:rsidR="004604A9" w:rsidRPr="004604A9" w:rsidRDefault="004604A9" w:rsidP="00766397">
      <w:pPr>
        <w:pStyle w:val="Heading9"/>
        <w:numPr>
          <w:ilvl w:val="0"/>
          <w:numId w:val="0"/>
        </w:numPr>
        <w:ind w:left="1701"/>
      </w:pPr>
      <w:r w:rsidRPr="004604A9">
        <w:t>The incident reporting framework (Section 7.1) and the account/access rules (Section 5) may constitute employee monitoring under GDPR or local privacy law. Counsel should evaluate:</w:t>
      </w:r>
    </w:p>
    <w:p w14:paraId="2D2D9E5C" w14:textId="77777777" w:rsidR="004604A9" w:rsidRPr="004604A9" w:rsidRDefault="004604A9" w:rsidP="00766397">
      <w:pPr>
        <w:pStyle w:val="Heading9"/>
        <w:numPr>
          <w:ilvl w:val="3"/>
          <w:numId w:val="78"/>
        </w:numPr>
      </w:pPr>
      <w:r w:rsidRPr="004604A9">
        <w:t>Whether a Data Protection Impact Assessment is required for the monitoring aspects of this policy.</w:t>
      </w:r>
    </w:p>
    <w:p w14:paraId="4A20FAF3" w14:textId="77777777" w:rsidR="004604A9" w:rsidRPr="004604A9" w:rsidRDefault="004604A9" w:rsidP="00766397">
      <w:pPr>
        <w:pStyle w:val="Heading9"/>
        <w:numPr>
          <w:ilvl w:val="3"/>
          <w:numId w:val="78"/>
        </w:numPr>
      </w:pPr>
      <w:r w:rsidRPr="004604A9">
        <w:t>Whether employees must be separately notified about the monitoring under GDPR Article 13/14 or equivalent local law.</w:t>
      </w:r>
    </w:p>
    <w:p w14:paraId="6E4819B6" w14:textId="77777777" w:rsidR="004604A9" w:rsidRPr="004604A9" w:rsidRDefault="004604A9" w:rsidP="00766397">
      <w:pPr>
        <w:pStyle w:val="Heading9"/>
        <w:numPr>
          <w:ilvl w:val="3"/>
          <w:numId w:val="78"/>
        </w:numPr>
      </w:pPr>
      <w:r w:rsidRPr="004604A9">
        <w:t>Whether the disciplinary use of monitoring data is permitted under local employment and privacy law.</w:t>
      </w:r>
    </w:p>
    <w:p w14:paraId="5F0F485C" w14:textId="6384140D" w:rsidR="004604A9" w:rsidRPr="004604A9" w:rsidRDefault="004604A9" w:rsidP="006D5758">
      <w:pPr>
        <w:pStyle w:val="Heading8"/>
      </w:pPr>
      <w:r w:rsidRPr="004604A9">
        <w:t>Substantive Legal Notes</w:t>
      </w:r>
    </w:p>
    <w:p w14:paraId="6857EB54" w14:textId="5232BAAE" w:rsidR="004604A9" w:rsidRPr="001D7ABB" w:rsidRDefault="004604A9" w:rsidP="001D7ABB">
      <w:pPr>
        <w:pStyle w:val="Heading9"/>
        <w:rPr>
          <w:b/>
          <w:bCs/>
          <w:i/>
          <w:iCs/>
        </w:rPr>
      </w:pPr>
      <w:r w:rsidRPr="001D7ABB">
        <w:rPr>
          <w:b/>
          <w:bCs/>
          <w:i/>
          <w:iCs/>
        </w:rPr>
        <w:t>The Data Paste Ban — Legal Basis</w:t>
      </w:r>
    </w:p>
    <w:p w14:paraId="0FEBE3AA" w14:textId="77777777" w:rsidR="004604A9" w:rsidRPr="004604A9" w:rsidRDefault="004604A9" w:rsidP="001D7ABB">
      <w:pPr>
        <w:pStyle w:val="Heading9"/>
        <w:numPr>
          <w:ilvl w:val="0"/>
          <w:numId w:val="0"/>
        </w:numPr>
        <w:ind w:left="1701"/>
      </w:pPr>
      <w:r w:rsidRPr="004604A9">
        <w:t>The Data Paste Ban (Section 3.2) rests on three legal foundations:</w:t>
      </w:r>
    </w:p>
    <w:p w14:paraId="6789A4AE" w14:textId="77777777" w:rsidR="004604A9" w:rsidRPr="004604A9" w:rsidRDefault="004604A9" w:rsidP="001D7ABB">
      <w:pPr>
        <w:pStyle w:val="Heading9"/>
        <w:numPr>
          <w:ilvl w:val="3"/>
          <w:numId w:val="78"/>
        </w:numPr>
      </w:pPr>
      <w:r w:rsidRPr="004604A9">
        <w:rPr>
          <w:b/>
        </w:rPr>
        <w:t>Contractual:</w:t>
      </w:r>
      <w:r w:rsidRPr="004604A9">
        <w:t xml:space="preserve"> Most client NDAs prohibit disclosure of confidential information to third parties without consent. Entering client data into a public AI model constitutes disclosure to the AI provider.</w:t>
      </w:r>
    </w:p>
    <w:p w14:paraId="267FA2B2" w14:textId="77777777" w:rsidR="004604A9" w:rsidRPr="004604A9" w:rsidRDefault="004604A9" w:rsidP="001D7ABB">
      <w:pPr>
        <w:pStyle w:val="Heading9"/>
        <w:numPr>
          <w:ilvl w:val="3"/>
          <w:numId w:val="78"/>
        </w:numPr>
      </w:pPr>
      <w:r w:rsidRPr="004604A9">
        <w:rPr>
          <w:b/>
        </w:rPr>
        <w:t>Data Protection:</w:t>
      </w:r>
      <w:r w:rsidRPr="004604A9">
        <w:t xml:space="preserve"> If the pasted data includes personal data of EU/UK individuals, the transfer to the AI provider is a processing activity requiring a lawful basis under GDPR. Most free-tier tools do not have Data Processing Agreements that would satisfy GDPR Article 28.</w:t>
      </w:r>
    </w:p>
    <w:p w14:paraId="09914755" w14:textId="77777777" w:rsidR="004604A9" w:rsidRPr="004604A9" w:rsidRDefault="004604A9" w:rsidP="001D7ABB">
      <w:pPr>
        <w:pStyle w:val="Heading9"/>
        <w:numPr>
          <w:ilvl w:val="3"/>
          <w:numId w:val="78"/>
        </w:numPr>
      </w:pPr>
      <w:r w:rsidRPr="004604A9">
        <w:rPr>
          <w:b/>
        </w:rPr>
        <w:t>Trade Secret:</w:t>
      </w:r>
      <w:r w:rsidRPr="004604A9">
        <w:t xml:space="preserve"> Under the US Defend Trade Secrets Act and the EU Trade Secrets Directive, disclosure of trade secrets to a third party without reasonable confidentiality measures may destroy trade secret protection. Public AI models do not qualify as "reasonable confidentiality measures."</w:t>
      </w:r>
    </w:p>
    <w:p w14:paraId="256A31FE" w14:textId="498E092E" w:rsidR="004604A9" w:rsidRPr="001D7ABB" w:rsidRDefault="004604A9" w:rsidP="001D7ABB">
      <w:pPr>
        <w:pStyle w:val="Heading9"/>
        <w:rPr>
          <w:b/>
          <w:bCs/>
          <w:i/>
          <w:iCs/>
        </w:rPr>
      </w:pPr>
      <w:r w:rsidRPr="001D7ABB">
        <w:rPr>
          <w:b/>
          <w:bCs/>
          <w:i/>
          <w:iCs/>
        </w:rPr>
        <w:t>Output Ownership — Thaler v. Perlmutter</w:t>
      </w:r>
    </w:p>
    <w:p w14:paraId="760C93E5" w14:textId="77777777" w:rsidR="004604A9" w:rsidRPr="004604A9" w:rsidRDefault="004604A9" w:rsidP="007313EC">
      <w:pPr>
        <w:pStyle w:val="Heading9"/>
        <w:numPr>
          <w:ilvl w:val="0"/>
          <w:numId w:val="0"/>
        </w:numPr>
        <w:ind w:left="1701"/>
      </w:pPr>
      <w:r w:rsidRPr="004604A9">
        <w:t>Section 4.1 references the copyright status of AI-generated output. The current legal position:</w:t>
      </w:r>
    </w:p>
    <w:p w14:paraId="5B92A1FD" w14:textId="77777777" w:rsidR="004604A9" w:rsidRPr="004604A9" w:rsidRDefault="004604A9" w:rsidP="007313EC">
      <w:pPr>
        <w:pStyle w:val="Heading9"/>
        <w:numPr>
          <w:ilvl w:val="3"/>
          <w:numId w:val="78"/>
        </w:numPr>
      </w:pPr>
      <w:r w:rsidRPr="004604A9">
        <w:rPr>
          <w:b/>
        </w:rPr>
        <w:t>US:</w:t>
      </w:r>
      <w:r w:rsidRPr="004604A9">
        <w:t xml:space="preserve"> Thaler v. Perlmutter (D.D.C. 2023, affirmed D.C. Circuit 2025) — AI-generated works without human authorship are not copyrightable. The US Copyright Office has indicated that works reflecting "significant human creative control" may be registrable.</w:t>
      </w:r>
    </w:p>
    <w:p w14:paraId="235D5309" w14:textId="77777777" w:rsidR="004604A9" w:rsidRPr="004604A9" w:rsidRDefault="004604A9" w:rsidP="007313EC">
      <w:pPr>
        <w:pStyle w:val="Heading9"/>
        <w:numPr>
          <w:ilvl w:val="3"/>
          <w:numId w:val="78"/>
        </w:numPr>
      </w:pPr>
      <w:r w:rsidRPr="004604A9">
        <w:rPr>
          <w:b/>
        </w:rPr>
        <w:t>UK:</w:t>
      </w:r>
      <w:r w:rsidRPr="004604A9">
        <w:t xml:space="preserve"> The Copyright, Designs and Patents Act 1988, Section 9(3) provides that for computer-generated works, the author is "the person by whom the arrangements necessary for the creation of the work are undertaken." This potentially provides broader protection than the US position but remains untested for modern generative AI.</w:t>
      </w:r>
    </w:p>
    <w:p w14:paraId="4E4737DE" w14:textId="77777777" w:rsidR="004604A9" w:rsidRPr="004604A9" w:rsidRDefault="004604A9" w:rsidP="007313EC">
      <w:pPr>
        <w:pStyle w:val="Heading9"/>
        <w:numPr>
          <w:ilvl w:val="3"/>
          <w:numId w:val="78"/>
        </w:numPr>
      </w:pPr>
      <w:r w:rsidRPr="004604A9">
        <w:rPr>
          <w:b/>
        </w:rPr>
        <w:lastRenderedPageBreak/>
        <w:t>EU:</w:t>
      </w:r>
      <w:r w:rsidRPr="004604A9">
        <w:t xml:space="preserve"> No harmonized position. Member states vary. The general direction </w:t>
      </w:r>
      <w:proofErr w:type="spellStart"/>
      <w:r w:rsidRPr="004604A9">
        <w:t>favors</w:t>
      </w:r>
      <w:proofErr w:type="spellEnd"/>
      <w:r w:rsidRPr="004604A9">
        <w:t xml:space="preserve"> human authorship requirements consistent with the Berne Convention.</w:t>
      </w:r>
    </w:p>
    <w:p w14:paraId="1D3710F3" w14:textId="77777777" w:rsidR="004604A9" w:rsidRPr="004604A9" w:rsidRDefault="004604A9" w:rsidP="007313EC">
      <w:pPr>
        <w:pStyle w:val="Heading3"/>
        <w:numPr>
          <w:ilvl w:val="0"/>
          <w:numId w:val="0"/>
        </w:numPr>
        <w:ind w:left="1225"/>
      </w:pPr>
      <w:r w:rsidRPr="004604A9">
        <w:t xml:space="preserve">The Handbook's requirement for meaningful human review (Section 4.2) and the IP Assignment Deed (DOC_IP) together create the strongest available </w:t>
      </w:r>
      <w:proofErr w:type="spellStart"/>
      <w:r w:rsidRPr="004604A9">
        <w:t>defense</w:t>
      </w:r>
      <w:proofErr w:type="spellEnd"/>
      <w:r w:rsidRPr="004604A9">
        <w:t xml:space="preserve"> for output ownership by ensuring and documenting human creative contribution.</w:t>
      </w:r>
    </w:p>
    <w:p w14:paraId="6491F0D3" w14:textId="13C5FADE" w:rsidR="004604A9" w:rsidRPr="006A265E" w:rsidRDefault="004604A9" w:rsidP="007313EC">
      <w:pPr>
        <w:pStyle w:val="Heading9"/>
        <w:rPr>
          <w:b/>
          <w:bCs/>
          <w:i/>
          <w:iCs/>
        </w:rPr>
      </w:pPr>
      <w:r w:rsidRPr="006A265E">
        <w:rPr>
          <w:b/>
          <w:bCs/>
          <w:i/>
          <w:iCs/>
        </w:rPr>
        <w:t>Prohibited Uses — Automated Decision-Making</w:t>
      </w:r>
    </w:p>
    <w:p w14:paraId="4DD0B17B" w14:textId="77777777" w:rsidR="004604A9" w:rsidRPr="004604A9" w:rsidRDefault="004604A9" w:rsidP="008A483E">
      <w:pPr>
        <w:pStyle w:val="Heading9"/>
        <w:numPr>
          <w:ilvl w:val="0"/>
          <w:numId w:val="0"/>
        </w:numPr>
        <w:ind w:left="1701"/>
      </w:pPr>
      <w:r w:rsidRPr="004604A9">
        <w:t>Section 6.1 prohibits automated decisions affecting people without specific safeguards. The applicable legal frameworks:</w:t>
      </w:r>
    </w:p>
    <w:p w14:paraId="5A35ABED" w14:textId="77777777" w:rsidR="004604A9" w:rsidRPr="004604A9" w:rsidRDefault="004604A9" w:rsidP="008A483E">
      <w:pPr>
        <w:pStyle w:val="Heading9"/>
        <w:numPr>
          <w:ilvl w:val="3"/>
          <w:numId w:val="78"/>
        </w:numPr>
      </w:pPr>
      <w:r w:rsidRPr="004604A9">
        <w:rPr>
          <w:b/>
        </w:rPr>
        <w:t>EU AI Act (Article 6, Annex III):</w:t>
      </w:r>
      <w:r w:rsidRPr="004604A9">
        <w:t xml:space="preserve"> AI systems used in employment, education, credit scoring, and certain other domains are classified as "high-risk" and subject to conformity assessments, documentation requirements, and human oversight mandates. Full enforcement begins August 2026.</w:t>
      </w:r>
    </w:p>
    <w:p w14:paraId="581180AF" w14:textId="77777777" w:rsidR="004604A9" w:rsidRPr="004604A9" w:rsidRDefault="004604A9" w:rsidP="008A483E">
      <w:pPr>
        <w:pStyle w:val="Heading9"/>
        <w:numPr>
          <w:ilvl w:val="3"/>
          <w:numId w:val="78"/>
        </w:numPr>
      </w:pPr>
      <w:r w:rsidRPr="004604A9">
        <w:rPr>
          <w:b/>
        </w:rPr>
        <w:t>NYC Local Law 144:</w:t>
      </w:r>
      <w:r w:rsidRPr="004604A9">
        <w:t xml:space="preserve"> Requires annual bias audits and candidate notice for automated employment decision tools. Active and enforced.</w:t>
      </w:r>
    </w:p>
    <w:p w14:paraId="32828E65" w14:textId="77777777" w:rsidR="004604A9" w:rsidRPr="004604A9" w:rsidRDefault="004604A9" w:rsidP="008A483E">
      <w:pPr>
        <w:pStyle w:val="Heading9"/>
        <w:numPr>
          <w:ilvl w:val="3"/>
          <w:numId w:val="78"/>
        </w:numPr>
      </w:pPr>
      <w:r w:rsidRPr="004604A9">
        <w:rPr>
          <w:b/>
        </w:rPr>
        <w:t>Colorado AI Act (SB 24-205):</w:t>
      </w:r>
      <w:r w:rsidRPr="004604A9">
        <w:t xml:space="preserve"> Requires developers and deployers of "high-risk" AI systems to implement risk management, impact assessments, and consumer notification. Enforcement begins June 30, 2026.</w:t>
      </w:r>
    </w:p>
    <w:p w14:paraId="559D83D8" w14:textId="77777777" w:rsidR="004604A9" w:rsidRPr="004604A9" w:rsidRDefault="004604A9" w:rsidP="008A483E">
      <w:pPr>
        <w:pStyle w:val="Heading9"/>
        <w:numPr>
          <w:ilvl w:val="3"/>
          <w:numId w:val="78"/>
        </w:numPr>
      </w:pPr>
      <w:r w:rsidRPr="004604A9">
        <w:rPr>
          <w:b/>
        </w:rPr>
        <w:t>Illinois AI Video Interview Act (AIVAA):</w:t>
      </w:r>
      <w:r w:rsidRPr="004604A9">
        <w:t xml:space="preserve"> Requires employers to notify candidates and obtain consent before using AI to </w:t>
      </w:r>
      <w:proofErr w:type="spellStart"/>
      <w:r w:rsidRPr="004604A9">
        <w:t>analyze</w:t>
      </w:r>
      <w:proofErr w:type="spellEnd"/>
      <w:r w:rsidRPr="004604A9">
        <w:t xml:space="preserve"> video interviews. Includes data retention limits. Active and enforced. Narrower than NYC LL 144 (video interviews only), but the first state AI employment law (2020).</w:t>
      </w:r>
    </w:p>
    <w:p w14:paraId="16D7D66E" w14:textId="77777777" w:rsidR="004604A9" w:rsidRPr="004604A9" w:rsidRDefault="004604A9" w:rsidP="008A483E">
      <w:pPr>
        <w:pStyle w:val="Heading9"/>
        <w:numPr>
          <w:ilvl w:val="3"/>
          <w:numId w:val="78"/>
        </w:numPr>
      </w:pPr>
      <w:r w:rsidRPr="004604A9">
        <w:rPr>
          <w:b/>
        </w:rPr>
        <w:t>Texas Responsible AI Governance Act (RAIGA — HB 149):</w:t>
      </w:r>
      <w:r w:rsidRPr="004604A9">
        <w:t xml:space="preserve"> Effective January 1, 2026. Establishes prohibited AI employment uses and provides a NIST AI Risk Management Framework affirmative </w:t>
      </w:r>
      <w:proofErr w:type="spellStart"/>
      <w:r w:rsidRPr="004604A9">
        <w:t>defense</w:t>
      </w:r>
      <w:proofErr w:type="spellEnd"/>
      <w:r w:rsidRPr="004604A9">
        <w:t>. Note: the enacted law (HB 149) is substantially narrower than the originally proposed comprehensive framework (HB 1709). Counsel should reference the enacted text, not commentary based on the earlier bill.</w:t>
      </w:r>
    </w:p>
    <w:p w14:paraId="7149EF15" w14:textId="77777777" w:rsidR="004604A9" w:rsidRPr="004604A9" w:rsidRDefault="004604A9" w:rsidP="008A483E">
      <w:pPr>
        <w:pStyle w:val="Heading9"/>
        <w:numPr>
          <w:ilvl w:val="3"/>
          <w:numId w:val="78"/>
        </w:numPr>
      </w:pPr>
      <w:r w:rsidRPr="004604A9">
        <w:rPr>
          <w:b/>
        </w:rPr>
        <w:t>EEOC Title VII:</w:t>
      </w:r>
      <w:r w:rsidRPr="004604A9">
        <w:t xml:space="preserve"> Disparate impact liability applies to AI-assisted hiring regardless of intent. If the tool produces discriminatory outcomes, the employer is liable even if the discrimination was unintentional.</w:t>
      </w:r>
    </w:p>
    <w:p w14:paraId="3C65F084" w14:textId="77777777" w:rsidR="004604A9" w:rsidRPr="004604A9" w:rsidRDefault="004604A9" w:rsidP="008A483E">
      <w:pPr>
        <w:pStyle w:val="Heading9"/>
        <w:numPr>
          <w:ilvl w:val="0"/>
          <w:numId w:val="0"/>
        </w:numPr>
        <w:ind w:left="1701"/>
      </w:pPr>
      <w:r w:rsidRPr="004604A9">
        <w:t>If the client's use cases include any of these categories, a separate AI Impact Assessment (DOC_DPIA) should be completed to evaluate the specific regulatory requirements.</w:t>
      </w:r>
    </w:p>
    <w:p w14:paraId="2DC8C368" w14:textId="4F1A818D" w:rsidR="004604A9" w:rsidRPr="00B04585" w:rsidRDefault="004604A9" w:rsidP="00B04585">
      <w:pPr>
        <w:pStyle w:val="Heading9"/>
        <w:rPr>
          <w:b/>
          <w:bCs/>
          <w:i/>
          <w:iCs/>
        </w:rPr>
      </w:pPr>
      <w:r w:rsidRPr="00B04585">
        <w:rPr>
          <w:b/>
          <w:bCs/>
          <w:i/>
          <w:iCs/>
        </w:rPr>
        <w:t>Disciplinary Framework — Proportionality</w:t>
      </w:r>
    </w:p>
    <w:p w14:paraId="09FD4341" w14:textId="77777777" w:rsidR="004604A9" w:rsidRPr="004604A9" w:rsidRDefault="004604A9" w:rsidP="00B04585">
      <w:pPr>
        <w:pStyle w:val="Heading9"/>
        <w:numPr>
          <w:ilvl w:val="0"/>
          <w:numId w:val="0"/>
        </w:numPr>
        <w:ind w:left="1701"/>
      </w:pPr>
      <w:r w:rsidRPr="004604A9">
        <w:t>The tiered consequence framework (Section 7.3) must satisfy proportionality requirements in the applicable jurisdiction:</w:t>
      </w:r>
    </w:p>
    <w:p w14:paraId="5409B941" w14:textId="77777777" w:rsidR="004604A9" w:rsidRPr="004604A9" w:rsidRDefault="004604A9" w:rsidP="00B04585">
      <w:pPr>
        <w:pStyle w:val="Heading9"/>
        <w:numPr>
          <w:ilvl w:val="3"/>
          <w:numId w:val="78"/>
        </w:numPr>
      </w:pPr>
      <w:r w:rsidRPr="004604A9">
        <w:rPr>
          <w:b/>
        </w:rPr>
        <w:lastRenderedPageBreak/>
        <w:t>US (at-will):</w:t>
      </w:r>
      <w:r w:rsidRPr="004604A9">
        <w:t xml:space="preserve"> Proportionality is not legally required but is practically important for consistency and morale. Document that the framework is a guideline, not a binding escalation ladder.</w:t>
      </w:r>
    </w:p>
    <w:p w14:paraId="1414C5A3" w14:textId="77777777" w:rsidR="004604A9" w:rsidRPr="004604A9" w:rsidRDefault="004604A9" w:rsidP="00B04585">
      <w:pPr>
        <w:pStyle w:val="Heading9"/>
        <w:numPr>
          <w:ilvl w:val="3"/>
          <w:numId w:val="78"/>
        </w:numPr>
      </w:pPr>
      <w:r w:rsidRPr="004604A9">
        <w:rPr>
          <w:b/>
        </w:rPr>
        <w:t>UK:</w:t>
      </w:r>
      <w:r w:rsidRPr="004604A9">
        <w:t xml:space="preserve"> Proportionality is legally required under unfair dismissal law. Tier 3 responses (termination) must be preceded by adequate investigation, a fair hearing, and consideration of mitigation. ACAS Code of Practice applies.</w:t>
      </w:r>
    </w:p>
    <w:p w14:paraId="7BEEBB94" w14:textId="77777777" w:rsidR="004604A9" w:rsidRPr="004604A9" w:rsidRDefault="004604A9" w:rsidP="00B04585">
      <w:pPr>
        <w:pStyle w:val="Heading9"/>
        <w:numPr>
          <w:ilvl w:val="3"/>
          <w:numId w:val="78"/>
        </w:numPr>
      </w:pPr>
      <w:r w:rsidRPr="004604A9">
        <w:rPr>
          <w:b/>
        </w:rPr>
        <w:t>EU:</w:t>
      </w:r>
      <w:r w:rsidRPr="004604A9">
        <w:t xml:space="preserve"> Similar proportionality requirements under local </w:t>
      </w:r>
      <w:proofErr w:type="spellStart"/>
      <w:r w:rsidRPr="004604A9">
        <w:t>labor</w:t>
      </w:r>
      <w:proofErr w:type="spellEnd"/>
      <w:r w:rsidRPr="004604A9">
        <w:t xml:space="preserve"> codes. Works council involvement may be required for disciplinary actions.</w:t>
      </w:r>
    </w:p>
    <w:p w14:paraId="109F13E8" w14:textId="77777777" w:rsidR="004604A9" w:rsidRPr="004604A9" w:rsidRDefault="004604A9" w:rsidP="00B04585">
      <w:pPr>
        <w:pStyle w:val="Heading9"/>
        <w:numPr>
          <w:ilvl w:val="3"/>
          <w:numId w:val="78"/>
        </w:numPr>
      </w:pPr>
      <w:r w:rsidRPr="004604A9">
        <w:rPr>
          <w:b/>
        </w:rPr>
        <w:t>Australia:</w:t>
      </w:r>
      <w:r w:rsidRPr="004604A9">
        <w:t xml:space="preserve"> Fair Work Act requires that dismissal not be "harsh, unjust, or unreasonable." The tiered framework supports this but does not guarantee compliance — counsel must review specific facts.</w:t>
      </w:r>
    </w:p>
    <w:p w14:paraId="41CB5790" w14:textId="0474CE04" w:rsidR="004604A9" w:rsidRPr="004604A9" w:rsidRDefault="004604A9" w:rsidP="006D5758">
      <w:pPr>
        <w:pStyle w:val="Heading8"/>
      </w:pPr>
      <w:r w:rsidRPr="004604A9">
        <w:t>Cross-Document Dependencies</w:t>
      </w:r>
    </w:p>
    <w:p w14:paraId="30EB1691" w14:textId="52625097" w:rsidR="004604A9" w:rsidRPr="00D51766" w:rsidRDefault="004604A9" w:rsidP="00D51766">
      <w:pPr>
        <w:pStyle w:val="Heading9"/>
        <w:rPr>
          <w:b/>
          <w:bCs/>
          <w:i/>
          <w:iCs/>
        </w:rPr>
      </w:pPr>
      <w:r w:rsidRPr="00D51766">
        <w:rPr>
          <w:b/>
          <w:bCs/>
          <w:i/>
          <w:iCs/>
        </w:rPr>
        <w:t>DOC_HND ↔ DOC_SCAN</w:t>
      </w:r>
    </w:p>
    <w:p w14:paraId="45CD77B1" w14:textId="77777777" w:rsidR="004604A9" w:rsidRPr="004604A9" w:rsidRDefault="004604A9" w:rsidP="00D51766">
      <w:pPr>
        <w:pStyle w:val="Heading9"/>
        <w:numPr>
          <w:ilvl w:val="0"/>
          <w:numId w:val="0"/>
        </w:numPr>
        <w:ind w:left="1701"/>
      </w:pPr>
      <w:r w:rsidRPr="004604A9">
        <w:t>The Traffic Light classification in Section 2 must be consistent with the classification established in the Shadow AI Scanner (DOC_SCAN) Section 3.1. If any tool's classification differs between the two documents, the Handbook classification governs (as the policy document</w:t>
      </w:r>
      <w:proofErr w:type="gramStart"/>
      <w:r w:rsidRPr="004604A9">
        <w:t>)</w:t>
      </w:r>
      <w:proofErr w:type="gramEnd"/>
      <w:r w:rsidRPr="004604A9">
        <w:t xml:space="preserve"> and the Scanner must be updated to match.</w:t>
      </w:r>
    </w:p>
    <w:p w14:paraId="767591EC" w14:textId="4D5EBE7A" w:rsidR="004604A9" w:rsidRPr="00D51766" w:rsidRDefault="004604A9" w:rsidP="00D51766">
      <w:pPr>
        <w:pStyle w:val="Heading9"/>
        <w:rPr>
          <w:b/>
          <w:bCs/>
          <w:i/>
          <w:iCs/>
        </w:rPr>
      </w:pPr>
      <w:r w:rsidRPr="00D51766">
        <w:rPr>
          <w:b/>
          <w:bCs/>
          <w:i/>
          <w:iCs/>
        </w:rPr>
        <w:t>DOC_HND ↔ DOC_IP</w:t>
      </w:r>
    </w:p>
    <w:p w14:paraId="176BF5A9" w14:textId="77777777" w:rsidR="004604A9" w:rsidRPr="004604A9" w:rsidRDefault="004604A9" w:rsidP="00D51766">
      <w:pPr>
        <w:pStyle w:val="Heading9"/>
        <w:numPr>
          <w:ilvl w:val="0"/>
          <w:numId w:val="0"/>
        </w:numPr>
        <w:ind w:left="1701"/>
      </w:pPr>
      <w:r w:rsidRPr="004604A9">
        <w:t>Section 4.1 references the IP Assignment Deed. The Handbook creates the policy obligation ("all AI-assisted work product belongs to the company"). The IP Assignment Deed creates the legal mechanism for that assignment. Both must be deployed. The Handbook without the Deed is a policy with no legal teeth. The Deed without the Handbook is an assignment with no operational framework.</w:t>
      </w:r>
    </w:p>
    <w:p w14:paraId="23BC0FAA" w14:textId="248367AE" w:rsidR="004604A9" w:rsidRPr="00D51766" w:rsidRDefault="004604A9" w:rsidP="00D51766">
      <w:pPr>
        <w:pStyle w:val="Heading9"/>
        <w:rPr>
          <w:b/>
          <w:bCs/>
          <w:i/>
          <w:iCs/>
        </w:rPr>
      </w:pPr>
      <w:r w:rsidRPr="00D51766">
        <w:rPr>
          <w:b/>
          <w:bCs/>
          <w:i/>
          <w:iCs/>
        </w:rPr>
        <w:t>DOC_HND ↔ DOC_SOP</w:t>
      </w:r>
    </w:p>
    <w:p w14:paraId="00B1BA3D" w14:textId="77777777" w:rsidR="004604A9" w:rsidRPr="004604A9" w:rsidRDefault="004604A9" w:rsidP="009931C4">
      <w:pPr>
        <w:pStyle w:val="Heading9"/>
        <w:numPr>
          <w:ilvl w:val="0"/>
          <w:numId w:val="0"/>
        </w:numPr>
        <w:ind w:left="1701"/>
      </w:pPr>
      <w:r w:rsidRPr="004604A9">
        <w:t>Section 4.2 references the HITL Authorship Protocol. The Handbook establishes the requirement for meaningful human review. The SOP provides the specific workflow and documentation methodology. For clients whose teams produce client-facing deliverables using AI tools, both documents must be deployed together.</w:t>
      </w:r>
    </w:p>
    <w:p w14:paraId="3D426298" w14:textId="2A9B8C85" w:rsidR="004604A9" w:rsidRPr="009931C4" w:rsidRDefault="004604A9" w:rsidP="009931C4">
      <w:pPr>
        <w:pStyle w:val="Heading9"/>
        <w:rPr>
          <w:b/>
          <w:bCs/>
          <w:i/>
          <w:iCs/>
        </w:rPr>
      </w:pPr>
      <w:r w:rsidRPr="009931C4">
        <w:rPr>
          <w:b/>
          <w:bCs/>
          <w:i/>
          <w:iCs/>
        </w:rPr>
        <w:t>DOC_HND ↔ DOC_DPIA</w:t>
      </w:r>
    </w:p>
    <w:p w14:paraId="36CD300C" w14:textId="77777777" w:rsidR="004604A9" w:rsidRPr="004604A9" w:rsidRDefault="004604A9" w:rsidP="009931C4">
      <w:pPr>
        <w:pStyle w:val="Heading9"/>
        <w:numPr>
          <w:ilvl w:val="0"/>
          <w:numId w:val="0"/>
        </w:numPr>
        <w:ind w:left="1701"/>
      </w:pPr>
      <w:r w:rsidRPr="004604A9">
        <w:t>Section 6.1 (Automated Decisions Affecting People) is the trigger for the AI Impact Assessment. If the Scanner (DOC_SCAN, Question C3) reveals that AI is being used in people-affecting decisions, the DPIA must be completed for those use cases. The Handbook prohibits the use without safeguards; the DPIA evaluates the specific risk and prescribes the safeguards.</w:t>
      </w:r>
    </w:p>
    <w:p w14:paraId="13D3AFE8" w14:textId="77777777" w:rsidR="005C253C" w:rsidRDefault="005C253C" w:rsidP="004604A9">
      <w:pPr>
        <w:numPr>
          <w:ilvl w:val="0"/>
          <w:numId w:val="49"/>
        </w:numPr>
        <w:tabs>
          <w:tab w:val="num" w:pos="360"/>
        </w:tabs>
        <w:rPr>
          <w:b/>
          <w:bCs/>
        </w:rPr>
      </w:pPr>
      <w:r>
        <w:rPr>
          <w:b/>
          <w:bCs/>
        </w:rPr>
        <w:br w:type="page"/>
      </w:r>
    </w:p>
    <w:p w14:paraId="6C0BFCEF" w14:textId="06AE4F71" w:rsidR="004604A9" w:rsidRPr="004604A9" w:rsidRDefault="004604A9" w:rsidP="005C253C">
      <w:pPr>
        <w:pStyle w:val="Heading7"/>
      </w:pPr>
      <w:r w:rsidRPr="004604A9">
        <w:lastRenderedPageBreak/>
        <w:t>ARCHITECT NOTES</w:t>
      </w:r>
    </w:p>
    <w:p w14:paraId="22F3566F" w14:textId="77777777" w:rsidR="004604A9" w:rsidRPr="005C253C" w:rsidRDefault="004604A9" w:rsidP="005C253C">
      <w:pPr>
        <w:pStyle w:val="Heading9"/>
        <w:numPr>
          <w:ilvl w:val="0"/>
          <w:numId w:val="0"/>
        </w:numPr>
        <w:ind w:left="1701"/>
        <w:rPr>
          <w:i/>
          <w:iCs/>
        </w:rPr>
      </w:pPr>
      <w:r w:rsidRPr="005C253C">
        <w:rPr>
          <w:i/>
          <w:iCs/>
        </w:rPr>
        <w:t>Internal Use Only. Not included in client deliverables.</w:t>
      </w:r>
    </w:p>
    <w:p w14:paraId="6C47B2AB" w14:textId="549A0263" w:rsidR="004604A9" w:rsidRPr="004604A9" w:rsidRDefault="004604A9" w:rsidP="005C253C">
      <w:pPr>
        <w:pStyle w:val="Heading8"/>
      </w:pPr>
      <w:r w:rsidRPr="004604A9">
        <w:t>Strategic Design Notes</w:t>
      </w:r>
    </w:p>
    <w:p w14:paraId="159E3BDD" w14:textId="7057F34B" w:rsidR="004604A9" w:rsidRPr="00F029FC" w:rsidRDefault="004604A9" w:rsidP="00F029FC">
      <w:pPr>
        <w:pStyle w:val="Heading9"/>
        <w:rPr>
          <w:b/>
          <w:bCs/>
          <w:i/>
          <w:iCs/>
        </w:rPr>
      </w:pPr>
      <w:r w:rsidRPr="00F029FC">
        <w:rPr>
          <w:b/>
          <w:bCs/>
          <w:i/>
          <w:iCs/>
        </w:rPr>
        <w:t>The Handbook as Compliance Proof</w:t>
      </w:r>
    </w:p>
    <w:p w14:paraId="726B5CEE" w14:textId="77777777" w:rsidR="004604A9" w:rsidRPr="004604A9" w:rsidRDefault="004604A9" w:rsidP="00F029FC">
      <w:pPr>
        <w:pStyle w:val="Heading9"/>
        <w:numPr>
          <w:ilvl w:val="0"/>
          <w:numId w:val="0"/>
        </w:numPr>
        <w:ind w:left="1701"/>
      </w:pPr>
      <w:r w:rsidRPr="004604A9">
        <w:t xml:space="preserve">DOC_HND is the single most valuable document in the Workplace Shield from a due diligence perspective. When an enterprise client </w:t>
      </w:r>
      <w:proofErr w:type="gramStart"/>
      <w:r w:rsidRPr="004604A9">
        <w:t>asks</w:t>
      </w:r>
      <w:proofErr w:type="gramEnd"/>
      <w:r w:rsidRPr="004604A9">
        <w:t xml:space="preserve"> "what is your internal AI governance posture?" or a regulator </w:t>
      </w:r>
      <w:proofErr w:type="gramStart"/>
      <w:r w:rsidRPr="004604A9">
        <w:t>asks</w:t>
      </w:r>
      <w:proofErr w:type="gramEnd"/>
      <w:r w:rsidRPr="004604A9">
        <w:t xml:space="preserve"> "did you have a policy in place?", this Handbook — combined with signed acknowledgment forms — is the answer. It demonstrates that the company identified the risks, established rules, communicated them to all personnel, and obtained individual acknowledgment. That is the definition of "reasonable care" in a negligence analysis.</w:t>
      </w:r>
    </w:p>
    <w:p w14:paraId="1BD919E3" w14:textId="71F65756" w:rsidR="004604A9" w:rsidRPr="00F029FC" w:rsidRDefault="004604A9" w:rsidP="00F029FC">
      <w:pPr>
        <w:pStyle w:val="Heading9"/>
        <w:rPr>
          <w:b/>
          <w:bCs/>
          <w:i/>
          <w:iCs/>
        </w:rPr>
      </w:pPr>
      <w:r w:rsidRPr="00F029FC">
        <w:rPr>
          <w:b/>
          <w:bCs/>
          <w:i/>
          <w:iCs/>
        </w:rPr>
        <w:t>Acknowledgment Form as Defensive Asset</w:t>
      </w:r>
    </w:p>
    <w:p w14:paraId="72C2E404" w14:textId="77777777" w:rsidR="004604A9" w:rsidRPr="004604A9" w:rsidRDefault="004604A9" w:rsidP="00F029FC">
      <w:pPr>
        <w:pStyle w:val="Heading9"/>
        <w:numPr>
          <w:ilvl w:val="0"/>
          <w:numId w:val="0"/>
        </w:numPr>
        <w:ind w:left="1701"/>
      </w:pPr>
      <w:r w:rsidRPr="004604A9">
        <w:t xml:space="preserve">The substantive acknowledgment form (Section 8) is deliberately specific rather than generic. A generic "I have read and agree" signature is easy to challenge — "I signed </w:t>
      </w:r>
      <w:proofErr w:type="gramStart"/>
      <w:r w:rsidRPr="004604A9">
        <w:t>it</w:t>
      </w:r>
      <w:proofErr w:type="gramEnd"/>
      <w:r w:rsidRPr="004604A9">
        <w:t xml:space="preserve"> but I didn't understand what it meant." The specific confirmations (Data Paste Ban, copyright reality, IP assignment, reporting obligations) create individual accountability. If an employee violates the policy, the signed form proves they were informed of the specific rule they violated.</w:t>
      </w:r>
    </w:p>
    <w:p w14:paraId="39B26364" w14:textId="68DD0249" w:rsidR="004604A9" w:rsidRPr="00F029FC" w:rsidRDefault="004604A9" w:rsidP="00F029FC">
      <w:pPr>
        <w:pStyle w:val="Heading9"/>
        <w:rPr>
          <w:b/>
          <w:bCs/>
          <w:i/>
          <w:iCs/>
        </w:rPr>
      </w:pPr>
      <w:r w:rsidRPr="00F029FC">
        <w:rPr>
          <w:b/>
          <w:bCs/>
          <w:i/>
          <w:iCs/>
        </w:rPr>
        <w:t>Maintenance Subscription Anchors</w:t>
      </w:r>
    </w:p>
    <w:p w14:paraId="0B9BC993" w14:textId="77777777" w:rsidR="004604A9" w:rsidRPr="004604A9" w:rsidRDefault="004604A9" w:rsidP="00237547">
      <w:pPr>
        <w:pStyle w:val="Heading9"/>
        <w:numPr>
          <w:ilvl w:val="0"/>
          <w:numId w:val="0"/>
        </w:numPr>
        <w:ind w:left="1701"/>
      </w:pPr>
      <w:r w:rsidRPr="004604A9">
        <w:t>Three elements in this Handbook create natural demand for the $297/month Liability Maintenance subscription:</w:t>
      </w:r>
    </w:p>
    <w:p w14:paraId="7290C27F" w14:textId="77777777" w:rsidR="004604A9" w:rsidRPr="004604A9" w:rsidRDefault="004604A9" w:rsidP="00237547">
      <w:pPr>
        <w:pStyle w:val="Heading9"/>
        <w:numPr>
          <w:ilvl w:val="3"/>
          <w:numId w:val="78"/>
        </w:numPr>
      </w:pPr>
      <w:r w:rsidRPr="00237547">
        <w:rPr>
          <w:b/>
          <w:bCs/>
        </w:rPr>
        <w:t>Section 2.4 —</w:t>
      </w:r>
      <w:r w:rsidRPr="004604A9">
        <w:t xml:space="preserve"> Traffic Light classification requires quarterly updates. Without maintenance, the tool list becomes stale.</w:t>
      </w:r>
    </w:p>
    <w:p w14:paraId="368287E2" w14:textId="77777777" w:rsidR="004604A9" w:rsidRPr="004604A9" w:rsidRDefault="004604A9" w:rsidP="00237547">
      <w:pPr>
        <w:pStyle w:val="Heading9"/>
        <w:numPr>
          <w:ilvl w:val="3"/>
          <w:numId w:val="78"/>
        </w:numPr>
      </w:pPr>
      <w:r w:rsidRPr="00237547">
        <w:rPr>
          <w:b/>
          <w:bCs/>
        </w:rPr>
        <w:t>Section 1.4 —</w:t>
      </w:r>
      <w:r w:rsidRPr="004604A9">
        <w:t xml:space="preserve"> Handbook must be updated as regulations change. EU AI Act Phase 3 (August 2026), Colorado AI Act, and ongoing state-level legislation all require Handbook amendments.</w:t>
      </w:r>
    </w:p>
    <w:p w14:paraId="48A3CBC8" w14:textId="77777777" w:rsidR="004604A9" w:rsidRPr="004604A9" w:rsidRDefault="004604A9" w:rsidP="00237547">
      <w:pPr>
        <w:pStyle w:val="Heading9"/>
        <w:numPr>
          <w:ilvl w:val="3"/>
          <w:numId w:val="78"/>
        </w:numPr>
      </w:pPr>
      <w:r w:rsidRPr="00237547">
        <w:rPr>
          <w:b/>
          <w:bCs/>
        </w:rPr>
        <w:t>Section 7.4 —</w:t>
      </w:r>
      <w:r w:rsidRPr="004604A9">
        <w:t xml:space="preserve"> Annual re-acknowledgment cycle. Each update cycle is an operational touchpoint that reinforces the ongoing relationship.</w:t>
      </w:r>
    </w:p>
    <w:p w14:paraId="4ECD99F6" w14:textId="72A6B479" w:rsidR="004604A9" w:rsidRPr="001338AE" w:rsidRDefault="004604A9" w:rsidP="00F029FC">
      <w:pPr>
        <w:pStyle w:val="Heading9"/>
        <w:rPr>
          <w:b/>
          <w:bCs/>
          <w:i/>
          <w:iCs/>
        </w:rPr>
      </w:pPr>
      <w:r w:rsidRPr="001338AE">
        <w:rPr>
          <w:b/>
          <w:bCs/>
          <w:i/>
          <w:iCs/>
        </w:rPr>
        <w:t>Lane A Cross-Sell</w:t>
      </w:r>
    </w:p>
    <w:p w14:paraId="40985832" w14:textId="77777777" w:rsidR="004604A9" w:rsidRPr="004604A9" w:rsidRDefault="004604A9" w:rsidP="001338AE">
      <w:pPr>
        <w:pStyle w:val="Heading9"/>
        <w:numPr>
          <w:ilvl w:val="0"/>
          <w:numId w:val="0"/>
        </w:numPr>
        <w:ind w:left="1701"/>
      </w:pPr>
      <w:r w:rsidRPr="004604A9">
        <w:t xml:space="preserve">This Handbook addresses internal AI usage. It deliberately does not address external-facing product liability, enterprise procurement </w:t>
      </w:r>
      <w:proofErr w:type="spellStart"/>
      <w:r w:rsidRPr="004604A9">
        <w:t>defense</w:t>
      </w:r>
      <w:proofErr w:type="spellEnd"/>
      <w:r w:rsidRPr="004604A9">
        <w:t xml:space="preserve">, or customer-facing terms. When a client </w:t>
      </w:r>
      <w:proofErr w:type="gramStart"/>
      <w:r w:rsidRPr="004604A9">
        <w:t>says</w:t>
      </w:r>
      <w:proofErr w:type="gramEnd"/>
      <w:r w:rsidRPr="004604A9">
        <w:t xml:space="preserve"> "but what about our product's terms of service?" or "what do we tell our customers about our AI?", that gap pulls toward the Agentic Shield. The Handbook creates awareness of internal risk governance; the natural next question is "what about external risk governance?"</w:t>
      </w:r>
    </w:p>
    <w:p w14:paraId="2F7C4A3C" w14:textId="7148395A" w:rsidR="004604A9" w:rsidRPr="001338AE" w:rsidRDefault="004604A9" w:rsidP="00F029FC">
      <w:pPr>
        <w:pStyle w:val="Heading9"/>
        <w:rPr>
          <w:b/>
          <w:bCs/>
          <w:i/>
          <w:iCs/>
        </w:rPr>
      </w:pPr>
      <w:r w:rsidRPr="001338AE">
        <w:rPr>
          <w:b/>
          <w:bCs/>
          <w:i/>
          <w:iCs/>
        </w:rPr>
        <w:t>Flagship Escalation — Section 6.1</w:t>
      </w:r>
    </w:p>
    <w:p w14:paraId="4E38B1FE" w14:textId="77777777" w:rsidR="004604A9" w:rsidRPr="004604A9" w:rsidRDefault="004604A9" w:rsidP="001338AE">
      <w:pPr>
        <w:pStyle w:val="Heading9"/>
        <w:numPr>
          <w:ilvl w:val="0"/>
          <w:numId w:val="0"/>
        </w:numPr>
        <w:ind w:left="1701"/>
      </w:pPr>
      <w:r w:rsidRPr="004604A9">
        <w:lastRenderedPageBreak/>
        <w:t xml:space="preserve">The prohibition on automated decisions affecting people (Section 6.1) includes a path: bias review + HITL + formal approval. For most Kit clients, that path is sufficient — they need the policy to exist, not to </w:t>
      </w:r>
      <w:proofErr w:type="gramStart"/>
      <w:r w:rsidRPr="004604A9">
        <w:t>actually implement</w:t>
      </w:r>
      <w:proofErr w:type="gramEnd"/>
      <w:r w:rsidRPr="004604A9">
        <w:t xml:space="preserve"> a full bias audit. But if the client actively uses AI for hiring, lending, or similar high-stakes decisions, the bias audit and conformity assessment requirements exceed Kit scope. That is a Flagship engagement — custom impact assessment, bespoke compliance architecture, potentially ongoing monitoring.</w:t>
      </w:r>
    </w:p>
    <w:p w14:paraId="70114113" w14:textId="299EC8B8" w:rsidR="004604A9" w:rsidRPr="004604A9" w:rsidRDefault="004604A9" w:rsidP="00E55969">
      <w:pPr>
        <w:pStyle w:val="Heading8"/>
      </w:pPr>
      <w:r w:rsidRPr="004604A9">
        <w:t>Delivery Notes</w:t>
      </w:r>
    </w:p>
    <w:p w14:paraId="60FA7401" w14:textId="4E16CD22" w:rsidR="004604A9" w:rsidRPr="00E55969" w:rsidRDefault="004604A9" w:rsidP="00E55969">
      <w:pPr>
        <w:pStyle w:val="Heading9"/>
        <w:rPr>
          <w:b/>
          <w:bCs/>
          <w:i/>
          <w:iCs/>
        </w:rPr>
      </w:pPr>
      <w:r w:rsidRPr="00E55969">
        <w:rPr>
          <w:b/>
          <w:bCs/>
          <w:i/>
          <w:iCs/>
        </w:rPr>
        <w:t>Walkthrough Script Integration</w:t>
      </w:r>
    </w:p>
    <w:p w14:paraId="03413F2E" w14:textId="77777777" w:rsidR="004604A9" w:rsidRPr="004604A9" w:rsidRDefault="004604A9" w:rsidP="00D870AE">
      <w:pPr>
        <w:pStyle w:val="Heading9"/>
        <w:numPr>
          <w:ilvl w:val="0"/>
          <w:numId w:val="0"/>
        </w:numPr>
        <w:ind w:left="1701"/>
      </w:pPr>
      <w:r w:rsidRPr="004604A9">
        <w:t>During the Loom delivery walkthrough for Workplace Shield, position the Handbook as the central document:</w:t>
      </w:r>
    </w:p>
    <w:p w14:paraId="79218201" w14:textId="77777777" w:rsidR="004604A9" w:rsidRPr="004604A9" w:rsidRDefault="004604A9" w:rsidP="00D870AE">
      <w:pPr>
        <w:pStyle w:val="Heading9"/>
        <w:numPr>
          <w:ilvl w:val="0"/>
          <w:numId w:val="0"/>
        </w:numPr>
        <w:ind w:left="1701"/>
      </w:pPr>
      <w:r w:rsidRPr="004604A9">
        <w:t xml:space="preserve">"The Handbook is the operational </w:t>
      </w:r>
      <w:proofErr w:type="spellStart"/>
      <w:r w:rsidRPr="004604A9">
        <w:t>center</w:t>
      </w:r>
      <w:proofErr w:type="spellEnd"/>
      <w:r w:rsidRPr="004604A9">
        <w:t xml:space="preserve"> of your AI governance. It tells every person in your organization exactly what they can and cannot do with AI tools. The Traffic Light classification comes from the Scanner results we discussed. The output ownership rules connect to the IP Assignment Deed. The human review requirement connects to the HITL Protocol. Everything in the Workplace Shield routes through this document."</w:t>
      </w:r>
    </w:p>
    <w:p w14:paraId="15854659" w14:textId="471FBF13" w:rsidR="004604A9" w:rsidRPr="00D870AE" w:rsidRDefault="004604A9" w:rsidP="00E55969">
      <w:pPr>
        <w:pStyle w:val="Heading9"/>
        <w:rPr>
          <w:b/>
          <w:bCs/>
          <w:i/>
          <w:iCs/>
        </w:rPr>
      </w:pPr>
      <w:r w:rsidRPr="00D870AE">
        <w:rPr>
          <w:b/>
          <w:bCs/>
          <w:i/>
          <w:iCs/>
        </w:rPr>
        <w:t>Common Client Question: "Do we really need to make everyone sign this?"</w:t>
      </w:r>
    </w:p>
    <w:p w14:paraId="34E8709E" w14:textId="77777777" w:rsidR="004604A9" w:rsidRPr="004604A9" w:rsidRDefault="004604A9" w:rsidP="00D870AE">
      <w:pPr>
        <w:pStyle w:val="Heading9"/>
        <w:numPr>
          <w:ilvl w:val="0"/>
          <w:numId w:val="0"/>
        </w:numPr>
        <w:ind w:left="1701"/>
      </w:pPr>
      <w:r w:rsidRPr="004604A9">
        <w:t xml:space="preserve">Yes. The signed acknowledgment is the difference between "we had a policy" and "we can prove every person knew about the policy." The first is a </w:t>
      </w:r>
      <w:proofErr w:type="spellStart"/>
      <w:r w:rsidRPr="004604A9">
        <w:t>defense</w:t>
      </w:r>
      <w:proofErr w:type="spellEnd"/>
      <w:r w:rsidRPr="004604A9">
        <w:t xml:space="preserve">. The second is a strong </w:t>
      </w:r>
      <w:proofErr w:type="spellStart"/>
      <w:r w:rsidRPr="004604A9">
        <w:t>defense</w:t>
      </w:r>
      <w:proofErr w:type="spellEnd"/>
      <w:r w:rsidRPr="004604A9">
        <w:t>. In the context of a data breach or regulatory inquiry, the question will always be: "Did the employee know the rules?" A signed, substantive acknowledgment answers that question conclusively.</w:t>
      </w:r>
    </w:p>
    <w:p w14:paraId="54351E49" w14:textId="713FC807" w:rsidR="004604A9" w:rsidRPr="00D870AE" w:rsidRDefault="004604A9" w:rsidP="00E55969">
      <w:pPr>
        <w:pStyle w:val="Heading9"/>
        <w:rPr>
          <w:b/>
          <w:bCs/>
          <w:i/>
          <w:iCs/>
        </w:rPr>
      </w:pPr>
      <w:r w:rsidRPr="00D870AE">
        <w:rPr>
          <w:b/>
          <w:bCs/>
          <w:i/>
          <w:iCs/>
        </w:rPr>
        <w:t>Customization Priority</w:t>
      </w:r>
    </w:p>
    <w:p w14:paraId="14D7BBE7" w14:textId="77777777" w:rsidR="004604A9" w:rsidRPr="004604A9" w:rsidRDefault="004604A9" w:rsidP="00D870AE">
      <w:pPr>
        <w:pStyle w:val="Heading9"/>
        <w:numPr>
          <w:ilvl w:val="3"/>
          <w:numId w:val="78"/>
        </w:numPr>
      </w:pPr>
      <w:r w:rsidRPr="004604A9">
        <w:t>The elements that must be customized before delivery:</w:t>
      </w:r>
    </w:p>
    <w:p w14:paraId="3350372E" w14:textId="77777777" w:rsidR="004604A9" w:rsidRPr="004604A9" w:rsidRDefault="004604A9" w:rsidP="00D870AE">
      <w:pPr>
        <w:pStyle w:val="Heading9"/>
        <w:numPr>
          <w:ilvl w:val="3"/>
          <w:numId w:val="78"/>
        </w:numPr>
      </w:pPr>
      <w:r w:rsidRPr="004604A9">
        <w:t>{{QR.U01.LEGAL_ENTITY_NAME}} — throughout the document.</w:t>
      </w:r>
    </w:p>
    <w:p w14:paraId="2761A446" w14:textId="77777777" w:rsidR="004604A9" w:rsidRPr="004604A9" w:rsidRDefault="004604A9" w:rsidP="00D870AE">
      <w:pPr>
        <w:pStyle w:val="Heading9"/>
        <w:numPr>
          <w:ilvl w:val="3"/>
          <w:numId w:val="78"/>
        </w:numPr>
      </w:pPr>
      <w:r w:rsidRPr="004604A9">
        <w:t>{{QR.B17.NAME_OR_ROLE}} via {{QR.B17.CONTACT_ROUTE}} — the person or role responsible for AI governance decisions.</w:t>
      </w:r>
    </w:p>
    <w:p w14:paraId="67E7CC9F" w14:textId="77777777" w:rsidR="004604A9" w:rsidRPr="004604A9" w:rsidRDefault="004604A9" w:rsidP="00D870AE">
      <w:pPr>
        <w:pStyle w:val="Heading9"/>
        <w:numPr>
          <w:ilvl w:val="3"/>
          <w:numId w:val="78"/>
        </w:numPr>
      </w:pPr>
      <w:r w:rsidRPr="004604A9">
        <w:t>[EFFECTIVE DATE] — the deployment date.</w:t>
      </w:r>
    </w:p>
    <w:p w14:paraId="42A1DCA2" w14:textId="77777777" w:rsidR="004604A9" w:rsidRPr="004604A9" w:rsidRDefault="004604A9" w:rsidP="00D870AE">
      <w:pPr>
        <w:pStyle w:val="Heading9"/>
        <w:numPr>
          <w:ilvl w:val="3"/>
          <w:numId w:val="78"/>
        </w:numPr>
      </w:pPr>
      <w:r w:rsidRPr="004604A9">
        <w:t>Traffic Light tool classification — cross-referenced against the client's actual enterprise software licenses and the current DOC_SCAN classification.</w:t>
      </w:r>
    </w:p>
    <w:p w14:paraId="569A09C4" w14:textId="77777777" w:rsidR="004604A9" w:rsidRPr="004604A9" w:rsidRDefault="004604A9" w:rsidP="00D870AE">
      <w:pPr>
        <w:pStyle w:val="Heading9"/>
        <w:numPr>
          <w:ilvl w:val="3"/>
          <w:numId w:val="78"/>
        </w:numPr>
      </w:pPr>
      <w:r w:rsidRPr="004604A9">
        <w:t>Injection points — contractor provisions, EU-specific GDPR provisions, based on Qualified Review intake.</w:t>
      </w:r>
    </w:p>
    <w:p w14:paraId="55DA4283" w14:textId="77777777" w:rsidR="00AA5CA7" w:rsidRDefault="00AA5CA7" w:rsidP="004604A9">
      <w:pPr>
        <w:numPr>
          <w:ilvl w:val="0"/>
          <w:numId w:val="49"/>
        </w:numPr>
        <w:tabs>
          <w:tab w:val="num" w:pos="360"/>
        </w:tabs>
        <w:rPr>
          <w:b/>
          <w:bCs/>
        </w:rPr>
      </w:pPr>
      <w:r>
        <w:rPr>
          <w:b/>
          <w:bCs/>
        </w:rPr>
        <w:br w:type="page"/>
      </w:r>
    </w:p>
    <w:p w14:paraId="307C0F1D" w14:textId="52E5D2F1" w:rsidR="004604A9" w:rsidRPr="004604A9" w:rsidRDefault="004604A9" w:rsidP="00AA5CA7">
      <w:pPr>
        <w:pStyle w:val="Heading7"/>
      </w:pPr>
      <w:r w:rsidRPr="004604A9">
        <w:lastRenderedPageBreak/>
        <w:t>PRODUCTION NOTES</w:t>
      </w:r>
    </w:p>
    <w:p w14:paraId="225C8B4D" w14:textId="77777777" w:rsidR="004604A9" w:rsidRPr="00AA5CA7" w:rsidRDefault="004604A9" w:rsidP="00AA5CA7">
      <w:pPr>
        <w:pStyle w:val="Heading9"/>
        <w:numPr>
          <w:ilvl w:val="0"/>
          <w:numId w:val="0"/>
        </w:numPr>
        <w:ind w:left="1701"/>
        <w:rPr>
          <w:i/>
          <w:iCs/>
        </w:rPr>
      </w:pPr>
      <w:r w:rsidRPr="00AA5CA7">
        <w:rPr>
          <w:i/>
          <w:iCs/>
        </w:rPr>
        <w:t>For Delivery Team. Remove before client delivery.</w:t>
      </w:r>
    </w:p>
    <w:p w14:paraId="5358D28D" w14:textId="1D4EC5EE" w:rsidR="004604A9" w:rsidRPr="004604A9" w:rsidRDefault="004604A9" w:rsidP="00AA5CA7">
      <w:pPr>
        <w:pStyle w:val="Heading8"/>
      </w:pPr>
      <w:r w:rsidRPr="004604A9">
        <w:t>Deliverable Checklist — DOC_HND</w:t>
      </w:r>
    </w:p>
    <w:p w14:paraId="1192534D" w14:textId="77777777" w:rsidR="004604A9" w:rsidRPr="004604A9" w:rsidRDefault="004604A9" w:rsidP="00AA5CA7">
      <w:pPr>
        <w:numPr>
          <w:ilvl w:val="0"/>
          <w:numId w:val="361"/>
        </w:numPr>
      </w:pPr>
      <w:r w:rsidRPr="004604A9">
        <w:t>Review-Ready Draft notice present (top of document)</w:t>
      </w:r>
    </w:p>
    <w:p w14:paraId="35926FEA" w14:textId="77777777" w:rsidR="004604A9" w:rsidRPr="004604A9" w:rsidRDefault="004604A9" w:rsidP="00AA5CA7">
      <w:pPr>
        <w:numPr>
          <w:ilvl w:val="0"/>
          <w:numId w:val="361"/>
        </w:numPr>
      </w:pPr>
      <w:r w:rsidRPr="004604A9">
        <w:rPr>
          <w:b/>
          <w:bCs/>
        </w:rPr>
        <w:t>Qualified Review Assembly Map (§1.5) applied — all conditions evaluated against client's Qualified Review responses</w:t>
      </w:r>
    </w:p>
    <w:p w14:paraId="4DDC2DA9" w14:textId="77777777" w:rsidR="004604A9" w:rsidRPr="004604A9" w:rsidRDefault="004604A9" w:rsidP="00AA5CA7">
      <w:pPr>
        <w:numPr>
          <w:ilvl w:val="0"/>
          <w:numId w:val="361"/>
        </w:numPr>
      </w:pPr>
      <w:r w:rsidRPr="004604A9">
        <w:rPr>
          <w:b/>
          <w:bCs/>
        </w:rPr>
        <w:t>All [CONDITIONAL] sections populated or removed per Qualified Review responses</w:t>
      </w:r>
    </w:p>
    <w:p w14:paraId="12D09B71" w14:textId="77777777" w:rsidR="004604A9" w:rsidRPr="004604A9" w:rsidRDefault="004604A9" w:rsidP="00AA5CA7">
      <w:pPr>
        <w:numPr>
          <w:ilvl w:val="0"/>
          <w:numId w:val="361"/>
        </w:numPr>
      </w:pPr>
      <w:r w:rsidRPr="004604A9">
        <w:rPr>
          <w:b/>
          <w:bCs/>
        </w:rPr>
        <w:t>Qualified Review Assembly Map (§1.5) REMOVED from final deliverable</w:t>
      </w:r>
    </w:p>
    <w:p w14:paraId="67E7F8DE" w14:textId="77777777" w:rsidR="004604A9" w:rsidRPr="004604A9" w:rsidRDefault="004604A9" w:rsidP="00AA5CA7">
      <w:pPr>
        <w:numPr>
          <w:ilvl w:val="0"/>
          <w:numId w:val="361"/>
        </w:numPr>
      </w:pPr>
      <w:r w:rsidRPr="004604A9">
        <w:rPr>
          <w:b/>
          <w:bCs/>
        </w:rPr>
        <w:t>All [CONDITIONAL] markers removed from final deliverable</w:t>
      </w:r>
    </w:p>
    <w:p w14:paraId="49434D0A" w14:textId="77777777" w:rsidR="004604A9" w:rsidRPr="004604A9" w:rsidRDefault="004604A9" w:rsidP="00AA5CA7">
      <w:pPr>
        <w:numPr>
          <w:ilvl w:val="0"/>
          <w:numId w:val="361"/>
        </w:numPr>
      </w:pPr>
      <w:r w:rsidRPr="004604A9">
        <w:t>All {{QR.U01.LEGAL_ENTITY_NAME}} placeholders populated</w:t>
      </w:r>
    </w:p>
    <w:p w14:paraId="35EF6428" w14:textId="77777777" w:rsidR="004604A9" w:rsidRPr="004604A9" w:rsidRDefault="004604A9" w:rsidP="00AA5CA7">
      <w:pPr>
        <w:numPr>
          <w:ilvl w:val="0"/>
          <w:numId w:val="361"/>
        </w:numPr>
      </w:pPr>
      <w:r w:rsidRPr="004604A9">
        <w:t>{{QR.B17.NAME_OR_ROLE}} via {{QR.B17.CONTACT_ROUTE}} populated with specific role or name</w:t>
      </w:r>
    </w:p>
    <w:p w14:paraId="3BE21F1C" w14:textId="77777777" w:rsidR="004604A9" w:rsidRPr="004604A9" w:rsidRDefault="004604A9" w:rsidP="00AA5CA7">
      <w:pPr>
        <w:numPr>
          <w:ilvl w:val="0"/>
          <w:numId w:val="361"/>
        </w:numPr>
      </w:pPr>
      <w:r w:rsidRPr="004604A9">
        <w:t>[EFFECTIVE DATE] populated</w:t>
      </w:r>
    </w:p>
    <w:p w14:paraId="6CD04112" w14:textId="77777777" w:rsidR="004604A9" w:rsidRPr="004604A9" w:rsidRDefault="004604A9" w:rsidP="00AA5CA7">
      <w:pPr>
        <w:numPr>
          <w:ilvl w:val="0"/>
          <w:numId w:val="361"/>
        </w:numPr>
      </w:pPr>
      <w:r w:rsidRPr="004604A9">
        <w:t>Traffic Light classification consistent with DOC_SCAN Section 3.1</w:t>
      </w:r>
    </w:p>
    <w:p w14:paraId="0C5D4FD2" w14:textId="77777777" w:rsidR="004604A9" w:rsidRPr="004604A9" w:rsidRDefault="004604A9" w:rsidP="00AA5CA7">
      <w:pPr>
        <w:numPr>
          <w:ilvl w:val="0"/>
          <w:numId w:val="361"/>
        </w:numPr>
      </w:pPr>
      <w:r w:rsidRPr="004604A9">
        <w:t>Tool examples current (verify vendor data practices against latest terms)</w:t>
      </w:r>
    </w:p>
    <w:p w14:paraId="72CBDD90" w14:textId="77777777" w:rsidR="004604A9" w:rsidRPr="004604A9" w:rsidRDefault="004604A9" w:rsidP="00AA5CA7">
      <w:pPr>
        <w:numPr>
          <w:ilvl w:val="0"/>
          <w:numId w:val="361"/>
        </w:numPr>
      </w:pPr>
      <w:r w:rsidRPr="004604A9">
        <w:t>Data category table complete (Section 3.1)</w:t>
      </w:r>
    </w:p>
    <w:p w14:paraId="11FFD8F3" w14:textId="77777777" w:rsidR="004604A9" w:rsidRPr="004604A9" w:rsidRDefault="004604A9" w:rsidP="00AA5CA7">
      <w:pPr>
        <w:numPr>
          <w:ilvl w:val="0"/>
          <w:numId w:val="361"/>
        </w:numPr>
      </w:pPr>
      <w:r w:rsidRPr="004604A9">
        <w:t>Injection points evaluated and populated/omitted per Qualified Review responses</w:t>
      </w:r>
    </w:p>
    <w:p w14:paraId="1F328AAB" w14:textId="77777777" w:rsidR="004604A9" w:rsidRPr="004604A9" w:rsidRDefault="004604A9" w:rsidP="00AA5CA7">
      <w:pPr>
        <w:numPr>
          <w:ilvl w:val="0"/>
          <w:numId w:val="361"/>
        </w:numPr>
      </w:pPr>
      <w:r w:rsidRPr="004604A9">
        <w:t>Acknowledgment form includes all 8 substantive confirmations</w:t>
      </w:r>
    </w:p>
    <w:p w14:paraId="70FE71EC" w14:textId="77777777" w:rsidR="004604A9" w:rsidRPr="004604A9" w:rsidRDefault="004604A9" w:rsidP="00AA5CA7">
      <w:pPr>
        <w:numPr>
          <w:ilvl w:val="0"/>
          <w:numId w:val="361"/>
        </w:numPr>
      </w:pPr>
      <w:r w:rsidRPr="004604A9">
        <w:t>Annexure B (Architect Notes) REMOVED before delivery</w:t>
      </w:r>
    </w:p>
    <w:p w14:paraId="6C656697" w14:textId="77777777" w:rsidR="004604A9" w:rsidRPr="004604A9" w:rsidRDefault="004604A9" w:rsidP="00AA5CA7">
      <w:pPr>
        <w:numPr>
          <w:ilvl w:val="0"/>
          <w:numId w:val="361"/>
        </w:numPr>
      </w:pPr>
      <w:r w:rsidRPr="004604A9">
        <w:t>Production Notes REMOVED before delivery</w:t>
      </w:r>
    </w:p>
    <w:p w14:paraId="091D9270" w14:textId="77777777" w:rsidR="004604A9" w:rsidRPr="004604A9" w:rsidRDefault="004604A9" w:rsidP="00AA5CA7">
      <w:pPr>
        <w:numPr>
          <w:ilvl w:val="0"/>
          <w:numId w:val="361"/>
        </w:numPr>
      </w:pPr>
      <w:r w:rsidRPr="004604A9">
        <w:t>Annexure A (Counsel Notes) INCLUDED in delivery</w:t>
      </w:r>
    </w:p>
    <w:p w14:paraId="4E879599" w14:textId="77777777" w:rsidR="004604A9" w:rsidRPr="004604A9" w:rsidRDefault="004604A9" w:rsidP="00AA5CA7">
      <w:pPr>
        <w:numPr>
          <w:ilvl w:val="0"/>
          <w:numId w:val="361"/>
        </w:numPr>
      </w:pPr>
      <w:r w:rsidRPr="004604A9">
        <w:t>Cross-references to DOC_IP verified (client has received or will receive DOC_IP)</w:t>
      </w:r>
    </w:p>
    <w:p w14:paraId="4282F04A" w14:textId="77777777" w:rsidR="004604A9" w:rsidRPr="004604A9" w:rsidRDefault="004604A9" w:rsidP="00AA5CA7">
      <w:pPr>
        <w:numPr>
          <w:ilvl w:val="0"/>
          <w:numId w:val="361"/>
        </w:numPr>
      </w:pPr>
      <w:r w:rsidRPr="004604A9">
        <w:t>Cross-references to DOC_SOP verified (client has received or will receive DOC_SOP)</w:t>
      </w:r>
    </w:p>
    <w:p w14:paraId="34491B54" w14:textId="77777777" w:rsidR="004604A9" w:rsidRPr="004604A9" w:rsidRDefault="004604A9" w:rsidP="00AA5CA7">
      <w:pPr>
        <w:numPr>
          <w:ilvl w:val="0"/>
          <w:numId w:val="361"/>
        </w:numPr>
      </w:pPr>
      <w:r w:rsidRPr="004604A9">
        <w:t>Cross-references to DOC_SCAN verified (classification matches)</w:t>
      </w:r>
    </w:p>
    <w:p w14:paraId="73AA3430" w14:textId="77777777" w:rsidR="004604A9" w:rsidRPr="004604A9" w:rsidRDefault="004604A9" w:rsidP="00AA5CA7">
      <w:pPr>
        <w:numPr>
          <w:ilvl w:val="0"/>
          <w:numId w:val="361"/>
        </w:numPr>
      </w:pPr>
      <w:r w:rsidRPr="004604A9">
        <w:t>No references to "law firm," "legal advice," or "attorney-client"</w:t>
      </w:r>
    </w:p>
    <w:p w14:paraId="63A10B00" w14:textId="77777777" w:rsidR="004604A9" w:rsidRPr="004604A9" w:rsidRDefault="004604A9" w:rsidP="00AA5CA7">
      <w:pPr>
        <w:numPr>
          <w:ilvl w:val="0"/>
          <w:numId w:val="361"/>
        </w:numPr>
      </w:pPr>
      <w:r w:rsidRPr="004604A9">
        <w:t>No references to internal pricing, sales strategy, or upsell mechanics</w:t>
      </w:r>
    </w:p>
    <w:p w14:paraId="342FD8B1" w14:textId="77777777" w:rsidR="004604A9" w:rsidRPr="004604A9" w:rsidRDefault="004604A9" w:rsidP="00AA5CA7">
      <w:pPr>
        <w:numPr>
          <w:ilvl w:val="0"/>
          <w:numId w:val="361"/>
        </w:numPr>
      </w:pPr>
      <w:r w:rsidRPr="004604A9">
        <w:t>Lane A cross-sell gap preserved — no external product liability content included</w:t>
      </w:r>
    </w:p>
    <w:p w14:paraId="2A98C20A" w14:textId="77777777" w:rsidR="004604A9" w:rsidRPr="004604A9" w:rsidRDefault="004604A9" w:rsidP="00AA5CA7">
      <w:pPr>
        <w:numPr>
          <w:ilvl w:val="0"/>
          <w:numId w:val="361"/>
        </w:numPr>
      </w:pPr>
      <w:r w:rsidRPr="004604A9">
        <w:t>Formatted for professional delivery</w:t>
      </w:r>
    </w:p>
    <w:p w14:paraId="4158B4E7" w14:textId="77777777" w:rsidR="004604A9" w:rsidRPr="004604A9" w:rsidRDefault="004604A9" w:rsidP="00AA5CA7">
      <w:pPr>
        <w:numPr>
          <w:ilvl w:val="0"/>
          <w:numId w:val="361"/>
        </w:numPr>
      </w:pPr>
      <w:r w:rsidRPr="004604A9">
        <w:lastRenderedPageBreak/>
        <w:t>Spell check and grammar check completed</w:t>
      </w:r>
    </w:p>
    <w:p w14:paraId="0320CF66" w14:textId="17142BA1" w:rsidR="004604A9" w:rsidRPr="004604A9" w:rsidRDefault="004604A9" w:rsidP="00AA5CA7">
      <w:pPr>
        <w:pStyle w:val="Heading8"/>
      </w:pPr>
      <w:r w:rsidRPr="004604A9">
        <w:t>What Gets Delivered to Client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54"/>
        <w:gridCol w:w="1470"/>
      </w:tblGrid>
      <w:tr w:rsidR="004604A9" w:rsidRPr="004604A9" w14:paraId="2A377BF0" w14:textId="77777777" w:rsidTr="00AA5CA7">
        <w:tc>
          <w:tcPr>
            <w:tcW w:w="0" w:type="auto"/>
            <w:hideMark/>
          </w:tcPr>
          <w:p w14:paraId="1CC1287D" w14:textId="77777777" w:rsidR="004604A9" w:rsidRPr="004604A9" w:rsidRDefault="004604A9" w:rsidP="004604A9">
            <w:pPr>
              <w:rPr>
                <w:b/>
                <w:bCs/>
              </w:rPr>
            </w:pPr>
            <w:r w:rsidRPr="004604A9">
              <w:rPr>
                <w:b/>
                <w:bCs/>
              </w:rPr>
              <w:t>Component</w:t>
            </w:r>
          </w:p>
        </w:tc>
        <w:tc>
          <w:tcPr>
            <w:tcW w:w="0" w:type="auto"/>
            <w:hideMark/>
          </w:tcPr>
          <w:p w14:paraId="393B123D" w14:textId="77777777" w:rsidR="004604A9" w:rsidRPr="004604A9" w:rsidRDefault="004604A9" w:rsidP="004604A9">
            <w:pPr>
              <w:rPr>
                <w:b/>
                <w:bCs/>
              </w:rPr>
            </w:pPr>
            <w:r w:rsidRPr="004604A9">
              <w:rPr>
                <w:b/>
                <w:bCs/>
              </w:rPr>
              <w:t>Included?</w:t>
            </w:r>
          </w:p>
        </w:tc>
      </w:tr>
      <w:tr w:rsidR="004604A9" w:rsidRPr="004604A9" w14:paraId="108472F5" w14:textId="77777777" w:rsidTr="00AA5CA7">
        <w:tc>
          <w:tcPr>
            <w:tcW w:w="0" w:type="auto"/>
            <w:hideMark/>
          </w:tcPr>
          <w:p w14:paraId="2D9A6E7F" w14:textId="77777777" w:rsidR="004604A9" w:rsidRPr="004604A9" w:rsidRDefault="004604A9" w:rsidP="004604A9">
            <w:r w:rsidRPr="004604A9">
              <w:t>Sections 1–8 (including Acknowledgment Form)</w:t>
            </w:r>
          </w:p>
        </w:tc>
        <w:tc>
          <w:tcPr>
            <w:tcW w:w="0" w:type="auto"/>
            <w:hideMark/>
          </w:tcPr>
          <w:p w14:paraId="188DBC7B" w14:textId="77777777" w:rsidR="004604A9" w:rsidRPr="004604A9" w:rsidRDefault="004604A9" w:rsidP="004604A9">
            <w:r w:rsidRPr="004604A9">
              <w:t>Yes</w:t>
            </w:r>
          </w:p>
        </w:tc>
      </w:tr>
      <w:tr w:rsidR="004604A9" w:rsidRPr="004604A9" w14:paraId="29B27761" w14:textId="77777777" w:rsidTr="00AA5CA7">
        <w:tc>
          <w:tcPr>
            <w:tcW w:w="0" w:type="auto"/>
            <w:hideMark/>
          </w:tcPr>
          <w:p w14:paraId="443AE44A" w14:textId="77777777" w:rsidR="004604A9" w:rsidRPr="004604A9" w:rsidRDefault="004604A9" w:rsidP="004604A9">
            <w:r w:rsidRPr="004604A9">
              <w:t>Annexure A (Counsel Notes)</w:t>
            </w:r>
          </w:p>
        </w:tc>
        <w:tc>
          <w:tcPr>
            <w:tcW w:w="0" w:type="auto"/>
            <w:hideMark/>
          </w:tcPr>
          <w:p w14:paraId="2254C912" w14:textId="77777777" w:rsidR="004604A9" w:rsidRPr="004604A9" w:rsidRDefault="004604A9" w:rsidP="004604A9">
            <w:r w:rsidRPr="004604A9">
              <w:t>Yes</w:t>
            </w:r>
          </w:p>
        </w:tc>
      </w:tr>
      <w:tr w:rsidR="004604A9" w:rsidRPr="004604A9" w14:paraId="0EC02423" w14:textId="77777777" w:rsidTr="00AA5CA7">
        <w:tc>
          <w:tcPr>
            <w:tcW w:w="0" w:type="auto"/>
            <w:hideMark/>
          </w:tcPr>
          <w:p w14:paraId="3E9A94C9" w14:textId="77777777" w:rsidR="004604A9" w:rsidRPr="004604A9" w:rsidRDefault="004604A9" w:rsidP="004604A9">
            <w:r w:rsidRPr="004604A9">
              <w:t>Annexure B (Architect Notes)</w:t>
            </w:r>
          </w:p>
        </w:tc>
        <w:tc>
          <w:tcPr>
            <w:tcW w:w="0" w:type="auto"/>
            <w:hideMark/>
          </w:tcPr>
          <w:p w14:paraId="4B4AC6F9" w14:textId="77777777" w:rsidR="004604A9" w:rsidRPr="004604A9" w:rsidRDefault="004604A9" w:rsidP="004604A9">
            <w:r w:rsidRPr="004604A9">
              <w:t>No — remove</w:t>
            </w:r>
          </w:p>
        </w:tc>
      </w:tr>
      <w:tr w:rsidR="004604A9" w:rsidRPr="004604A9" w14:paraId="52A69532" w14:textId="77777777" w:rsidTr="00AA5CA7">
        <w:tc>
          <w:tcPr>
            <w:tcW w:w="0" w:type="auto"/>
            <w:hideMark/>
          </w:tcPr>
          <w:p w14:paraId="7C3718D8" w14:textId="77777777" w:rsidR="004604A9" w:rsidRPr="004604A9" w:rsidRDefault="004604A9" w:rsidP="004604A9">
            <w:r w:rsidRPr="004604A9">
              <w:t>Production Notes</w:t>
            </w:r>
          </w:p>
        </w:tc>
        <w:tc>
          <w:tcPr>
            <w:tcW w:w="0" w:type="auto"/>
            <w:hideMark/>
          </w:tcPr>
          <w:p w14:paraId="68C11745" w14:textId="77777777" w:rsidR="004604A9" w:rsidRPr="004604A9" w:rsidRDefault="004604A9" w:rsidP="004604A9">
            <w:r w:rsidRPr="004604A9">
              <w:t>No — remove</w:t>
            </w:r>
          </w:p>
        </w:tc>
      </w:tr>
    </w:tbl>
    <w:p w14:paraId="5BB684EA" w14:textId="120AF962" w:rsidR="004604A9" w:rsidRPr="004604A9" w:rsidRDefault="004604A9" w:rsidP="00AA5CA7">
      <w:pPr>
        <w:pStyle w:val="Heading8"/>
      </w:pPr>
      <w:r w:rsidRPr="004604A9">
        <w:t>Competitive Benchmark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3"/>
        <w:gridCol w:w="2568"/>
        <w:gridCol w:w="2516"/>
        <w:gridCol w:w="1712"/>
      </w:tblGrid>
      <w:tr w:rsidR="004604A9" w:rsidRPr="004604A9" w14:paraId="3D58450E" w14:textId="77777777" w:rsidTr="00AA5CA7">
        <w:tc>
          <w:tcPr>
            <w:tcW w:w="0" w:type="auto"/>
            <w:vAlign w:val="center"/>
            <w:hideMark/>
          </w:tcPr>
          <w:p w14:paraId="0415F87A" w14:textId="77777777" w:rsidR="004604A9" w:rsidRPr="004604A9" w:rsidRDefault="004604A9" w:rsidP="00AA5CA7">
            <w:pPr>
              <w:jc w:val="center"/>
              <w:rPr>
                <w:b/>
                <w:bCs/>
              </w:rPr>
            </w:pPr>
            <w:r w:rsidRPr="004604A9">
              <w:rPr>
                <w:b/>
                <w:bCs/>
              </w:rPr>
              <w:t>Feature</w:t>
            </w:r>
          </w:p>
        </w:tc>
        <w:tc>
          <w:tcPr>
            <w:tcW w:w="0" w:type="auto"/>
            <w:vAlign w:val="center"/>
            <w:hideMark/>
          </w:tcPr>
          <w:p w14:paraId="59EA1046" w14:textId="77777777" w:rsidR="004604A9" w:rsidRPr="004604A9" w:rsidRDefault="004604A9" w:rsidP="00AA5CA7">
            <w:pPr>
              <w:jc w:val="center"/>
              <w:rPr>
                <w:b/>
                <w:bCs/>
              </w:rPr>
            </w:pPr>
            <w:r w:rsidRPr="004604A9">
              <w:rPr>
                <w:b/>
                <w:bCs/>
              </w:rPr>
              <w:t>Our DOC_HND</w:t>
            </w:r>
          </w:p>
        </w:tc>
        <w:tc>
          <w:tcPr>
            <w:tcW w:w="0" w:type="auto"/>
            <w:vAlign w:val="center"/>
            <w:hideMark/>
          </w:tcPr>
          <w:p w14:paraId="037F30DD" w14:textId="77777777" w:rsidR="004604A9" w:rsidRPr="004604A9" w:rsidRDefault="004604A9" w:rsidP="00AA5CA7">
            <w:pPr>
              <w:jc w:val="center"/>
              <w:rPr>
                <w:b/>
                <w:bCs/>
              </w:rPr>
            </w:pPr>
            <w:r w:rsidRPr="004604A9">
              <w:rPr>
                <w:b/>
                <w:bCs/>
              </w:rPr>
              <w:t>Generic AI Policy Templates</w:t>
            </w:r>
          </w:p>
        </w:tc>
        <w:tc>
          <w:tcPr>
            <w:tcW w:w="0" w:type="auto"/>
            <w:vAlign w:val="center"/>
            <w:hideMark/>
          </w:tcPr>
          <w:p w14:paraId="4182432F" w14:textId="77777777" w:rsidR="004604A9" w:rsidRPr="004604A9" w:rsidRDefault="004604A9" w:rsidP="00AA5CA7">
            <w:pPr>
              <w:jc w:val="center"/>
              <w:rPr>
                <w:b/>
                <w:bCs/>
              </w:rPr>
            </w:pPr>
            <w:r w:rsidRPr="004604A9">
              <w:rPr>
                <w:b/>
                <w:bCs/>
              </w:rPr>
              <w:t>Big 4 AI Governance Frameworks</w:t>
            </w:r>
          </w:p>
        </w:tc>
      </w:tr>
      <w:tr w:rsidR="004604A9" w:rsidRPr="004604A9" w14:paraId="061C70FD" w14:textId="77777777" w:rsidTr="00AA5CA7">
        <w:tc>
          <w:tcPr>
            <w:tcW w:w="0" w:type="auto"/>
            <w:vAlign w:val="center"/>
            <w:hideMark/>
          </w:tcPr>
          <w:p w14:paraId="7E5E01E6" w14:textId="77777777" w:rsidR="004604A9" w:rsidRPr="004604A9" w:rsidRDefault="004604A9" w:rsidP="00AA5CA7">
            <w:pPr>
              <w:jc w:val="center"/>
            </w:pPr>
            <w:r w:rsidRPr="004604A9">
              <w:t>Traffic Light framework</w:t>
            </w:r>
          </w:p>
        </w:tc>
        <w:tc>
          <w:tcPr>
            <w:tcW w:w="0" w:type="auto"/>
            <w:vAlign w:val="center"/>
            <w:hideMark/>
          </w:tcPr>
          <w:p w14:paraId="777BD042" w14:textId="77777777" w:rsidR="004604A9" w:rsidRPr="004604A9" w:rsidRDefault="004604A9" w:rsidP="00AA5CA7">
            <w:pPr>
              <w:jc w:val="center"/>
            </w:pPr>
            <w:r w:rsidRPr="004604A9">
              <w:t>Yes — Red/Yellow/Green with specific tool classification</w:t>
            </w:r>
          </w:p>
        </w:tc>
        <w:tc>
          <w:tcPr>
            <w:tcW w:w="0" w:type="auto"/>
            <w:vAlign w:val="center"/>
            <w:hideMark/>
          </w:tcPr>
          <w:p w14:paraId="63F16FFB" w14:textId="77777777" w:rsidR="004604A9" w:rsidRPr="004604A9" w:rsidRDefault="004604A9" w:rsidP="00AA5CA7">
            <w:pPr>
              <w:jc w:val="center"/>
            </w:pPr>
            <w:r w:rsidRPr="004604A9">
              <w:t>Generic "approved/unapproved"</w:t>
            </w:r>
          </w:p>
        </w:tc>
        <w:tc>
          <w:tcPr>
            <w:tcW w:w="0" w:type="auto"/>
            <w:vAlign w:val="center"/>
            <w:hideMark/>
          </w:tcPr>
          <w:p w14:paraId="4061E1B3" w14:textId="77777777" w:rsidR="004604A9" w:rsidRPr="004604A9" w:rsidRDefault="004604A9" w:rsidP="00AA5CA7">
            <w:pPr>
              <w:jc w:val="center"/>
            </w:pPr>
            <w:r w:rsidRPr="004604A9">
              <w:t>Custom per engagement</w:t>
            </w:r>
          </w:p>
        </w:tc>
      </w:tr>
      <w:tr w:rsidR="004604A9" w:rsidRPr="004604A9" w14:paraId="143FD3A5" w14:textId="77777777" w:rsidTr="00AA5CA7">
        <w:tc>
          <w:tcPr>
            <w:tcW w:w="0" w:type="auto"/>
            <w:vAlign w:val="center"/>
            <w:hideMark/>
          </w:tcPr>
          <w:p w14:paraId="0C274F0A" w14:textId="77777777" w:rsidR="004604A9" w:rsidRPr="004604A9" w:rsidRDefault="004604A9" w:rsidP="00AA5CA7">
            <w:pPr>
              <w:jc w:val="center"/>
            </w:pPr>
            <w:r w:rsidRPr="004604A9">
              <w:t>Data Paste Ban</w:t>
            </w:r>
          </w:p>
        </w:tc>
        <w:tc>
          <w:tcPr>
            <w:tcW w:w="0" w:type="auto"/>
            <w:vAlign w:val="center"/>
            <w:hideMark/>
          </w:tcPr>
          <w:p w14:paraId="5B0FDDCA" w14:textId="77777777" w:rsidR="004604A9" w:rsidRPr="004604A9" w:rsidRDefault="004604A9" w:rsidP="00AA5CA7">
            <w:pPr>
              <w:jc w:val="center"/>
            </w:pPr>
            <w:r w:rsidRPr="004604A9">
              <w:t>Yes — specific prohibition with legal basis</w:t>
            </w:r>
          </w:p>
        </w:tc>
        <w:tc>
          <w:tcPr>
            <w:tcW w:w="0" w:type="auto"/>
            <w:vAlign w:val="center"/>
            <w:hideMark/>
          </w:tcPr>
          <w:p w14:paraId="0ABC8034" w14:textId="77777777" w:rsidR="004604A9" w:rsidRPr="004604A9" w:rsidRDefault="004604A9" w:rsidP="00AA5CA7">
            <w:pPr>
              <w:jc w:val="center"/>
            </w:pPr>
            <w:r w:rsidRPr="004604A9">
              <w:t>Not addressed specifically</w:t>
            </w:r>
          </w:p>
        </w:tc>
        <w:tc>
          <w:tcPr>
            <w:tcW w:w="0" w:type="auto"/>
            <w:vAlign w:val="center"/>
            <w:hideMark/>
          </w:tcPr>
          <w:p w14:paraId="7C8EFAFE" w14:textId="77777777" w:rsidR="004604A9" w:rsidRPr="004604A9" w:rsidRDefault="004604A9" w:rsidP="00AA5CA7">
            <w:pPr>
              <w:jc w:val="center"/>
            </w:pPr>
            <w:r w:rsidRPr="004604A9">
              <w:t>Addressed in broader data policy</w:t>
            </w:r>
          </w:p>
        </w:tc>
      </w:tr>
      <w:tr w:rsidR="004604A9" w:rsidRPr="004604A9" w14:paraId="774A2FB6" w14:textId="77777777" w:rsidTr="00AA5CA7">
        <w:tc>
          <w:tcPr>
            <w:tcW w:w="0" w:type="auto"/>
            <w:vAlign w:val="center"/>
            <w:hideMark/>
          </w:tcPr>
          <w:p w14:paraId="6FA70DAC" w14:textId="77777777" w:rsidR="004604A9" w:rsidRPr="004604A9" w:rsidRDefault="004604A9" w:rsidP="00AA5CA7">
            <w:pPr>
              <w:jc w:val="center"/>
            </w:pPr>
            <w:r w:rsidRPr="004604A9">
              <w:t>Copyright reality education</w:t>
            </w:r>
          </w:p>
        </w:tc>
        <w:tc>
          <w:tcPr>
            <w:tcW w:w="0" w:type="auto"/>
            <w:vAlign w:val="center"/>
            <w:hideMark/>
          </w:tcPr>
          <w:p w14:paraId="76C46A2E" w14:textId="77777777" w:rsidR="004604A9" w:rsidRPr="004604A9" w:rsidRDefault="004604A9" w:rsidP="00AA5CA7">
            <w:pPr>
              <w:jc w:val="center"/>
            </w:pPr>
            <w:r w:rsidRPr="004604A9">
              <w:t>Yes — Thaler explained, HITL justified</w:t>
            </w:r>
          </w:p>
        </w:tc>
        <w:tc>
          <w:tcPr>
            <w:tcW w:w="0" w:type="auto"/>
            <w:vAlign w:val="center"/>
            <w:hideMark/>
          </w:tcPr>
          <w:p w14:paraId="682A59B9" w14:textId="77777777" w:rsidR="004604A9" w:rsidRPr="004604A9" w:rsidRDefault="004604A9" w:rsidP="00AA5CA7">
            <w:pPr>
              <w:jc w:val="center"/>
            </w:pPr>
            <w:r w:rsidRPr="004604A9">
              <w:t>Not addressed</w:t>
            </w:r>
          </w:p>
        </w:tc>
        <w:tc>
          <w:tcPr>
            <w:tcW w:w="0" w:type="auto"/>
            <w:vAlign w:val="center"/>
            <w:hideMark/>
          </w:tcPr>
          <w:p w14:paraId="3BC10784" w14:textId="77777777" w:rsidR="004604A9" w:rsidRPr="004604A9" w:rsidRDefault="004604A9" w:rsidP="00AA5CA7">
            <w:pPr>
              <w:jc w:val="center"/>
            </w:pPr>
            <w:r w:rsidRPr="004604A9">
              <w:t>Addressed in separate IP analysis</w:t>
            </w:r>
          </w:p>
        </w:tc>
      </w:tr>
      <w:tr w:rsidR="004604A9" w:rsidRPr="004604A9" w14:paraId="3C104C41" w14:textId="77777777" w:rsidTr="00AA5CA7">
        <w:tc>
          <w:tcPr>
            <w:tcW w:w="0" w:type="auto"/>
            <w:vAlign w:val="center"/>
            <w:hideMark/>
          </w:tcPr>
          <w:p w14:paraId="7415545F" w14:textId="77777777" w:rsidR="004604A9" w:rsidRPr="004604A9" w:rsidRDefault="004604A9" w:rsidP="00AA5CA7">
            <w:pPr>
              <w:jc w:val="center"/>
            </w:pPr>
            <w:r w:rsidRPr="004604A9">
              <w:t>Substantive acknowledgment</w:t>
            </w:r>
          </w:p>
        </w:tc>
        <w:tc>
          <w:tcPr>
            <w:tcW w:w="0" w:type="auto"/>
            <w:vAlign w:val="center"/>
            <w:hideMark/>
          </w:tcPr>
          <w:p w14:paraId="7152B912" w14:textId="77777777" w:rsidR="004604A9" w:rsidRPr="004604A9" w:rsidRDefault="004604A9" w:rsidP="00AA5CA7">
            <w:pPr>
              <w:jc w:val="center"/>
            </w:pPr>
            <w:r w:rsidRPr="004604A9">
              <w:t>Yes — 8 specific confirmations</w:t>
            </w:r>
          </w:p>
        </w:tc>
        <w:tc>
          <w:tcPr>
            <w:tcW w:w="0" w:type="auto"/>
            <w:vAlign w:val="center"/>
            <w:hideMark/>
          </w:tcPr>
          <w:p w14:paraId="0D92CB6C" w14:textId="77777777" w:rsidR="004604A9" w:rsidRPr="004604A9" w:rsidRDefault="004604A9" w:rsidP="00AA5CA7">
            <w:pPr>
              <w:jc w:val="center"/>
            </w:pPr>
            <w:r w:rsidRPr="004604A9">
              <w:t>Generic "I have read and agree"</w:t>
            </w:r>
          </w:p>
        </w:tc>
        <w:tc>
          <w:tcPr>
            <w:tcW w:w="0" w:type="auto"/>
            <w:vAlign w:val="center"/>
            <w:hideMark/>
          </w:tcPr>
          <w:p w14:paraId="5392A6A8" w14:textId="77777777" w:rsidR="004604A9" w:rsidRPr="004604A9" w:rsidRDefault="004604A9" w:rsidP="00AA5CA7">
            <w:pPr>
              <w:jc w:val="center"/>
            </w:pPr>
            <w:r w:rsidRPr="004604A9">
              <w:t>Custom per engagement</w:t>
            </w:r>
          </w:p>
        </w:tc>
      </w:tr>
      <w:tr w:rsidR="004604A9" w:rsidRPr="004604A9" w14:paraId="3F703D37" w14:textId="77777777" w:rsidTr="00AA5CA7">
        <w:tc>
          <w:tcPr>
            <w:tcW w:w="0" w:type="auto"/>
            <w:vAlign w:val="center"/>
            <w:hideMark/>
          </w:tcPr>
          <w:p w14:paraId="584A2F8E" w14:textId="77777777" w:rsidR="004604A9" w:rsidRPr="004604A9" w:rsidRDefault="004604A9" w:rsidP="00AA5CA7">
            <w:pPr>
              <w:jc w:val="center"/>
            </w:pPr>
            <w:r w:rsidRPr="004604A9">
              <w:t>Cross-document integration</w:t>
            </w:r>
          </w:p>
        </w:tc>
        <w:tc>
          <w:tcPr>
            <w:tcW w:w="0" w:type="auto"/>
            <w:vAlign w:val="center"/>
            <w:hideMark/>
          </w:tcPr>
          <w:p w14:paraId="310F418A" w14:textId="77777777" w:rsidR="004604A9" w:rsidRPr="004604A9" w:rsidRDefault="004604A9" w:rsidP="00AA5CA7">
            <w:pPr>
              <w:jc w:val="center"/>
            </w:pPr>
            <w:r w:rsidRPr="004604A9">
              <w:t>Yes — links to DOC_IP, DOC_SOP, DOC_SCAN, DOC_DPIA</w:t>
            </w:r>
          </w:p>
        </w:tc>
        <w:tc>
          <w:tcPr>
            <w:tcW w:w="0" w:type="auto"/>
            <w:vAlign w:val="center"/>
            <w:hideMark/>
          </w:tcPr>
          <w:p w14:paraId="315214A4" w14:textId="77777777" w:rsidR="004604A9" w:rsidRPr="004604A9" w:rsidRDefault="004604A9" w:rsidP="00AA5CA7">
            <w:pPr>
              <w:jc w:val="center"/>
            </w:pPr>
            <w:r w:rsidRPr="004604A9">
              <w:t>Standalone</w:t>
            </w:r>
          </w:p>
        </w:tc>
        <w:tc>
          <w:tcPr>
            <w:tcW w:w="0" w:type="auto"/>
            <w:vAlign w:val="center"/>
            <w:hideMark/>
          </w:tcPr>
          <w:p w14:paraId="34EE9253" w14:textId="77777777" w:rsidR="004604A9" w:rsidRPr="004604A9" w:rsidRDefault="004604A9" w:rsidP="00AA5CA7">
            <w:pPr>
              <w:jc w:val="center"/>
            </w:pPr>
            <w:r w:rsidRPr="004604A9">
              <w:t>Custom per engagement</w:t>
            </w:r>
          </w:p>
        </w:tc>
      </w:tr>
      <w:tr w:rsidR="004604A9" w:rsidRPr="004604A9" w14:paraId="313CCB99" w14:textId="77777777" w:rsidTr="00AA5CA7">
        <w:tc>
          <w:tcPr>
            <w:tcW w:w="0" w:type="auto"/>
            <w:vAlign w:val="center"/>
            <w:hideMark/>
          </w:tcPr>
          <w:p w14:paraId="4FE93042" w14:textId="77777777" w:rsidR="004604A9" w:rsidRPr="004604A9" w:rsidRDefault="004604A9" w:rsidP="00AA5CA7">
            <w:pPr>
              <w:jc w:val="center"/>
            </w:pPr>
            <w:r w:rsidRPr="004604A9">
              <w:t>Tiered enforcement framework</w:t>
            </w:r>
          </w:p>
        </w:tc>
        <w:tc>
          <w:tcPr>
            <w:tcW w:w="0" w:type="auto"/>
            <w:vAlign w:val="center"/>
            <w:hideMark/>
          </w:tcPr>
          <w:p w14:paraId="3FED468B" w14:textId="77777777" w:rsidR="004604A9" w:rsidRPr="004604A9" w:rsidRDefault="004604A9" w:rsidP="00AA5CA7">
            <w:pPr>
              <w:jc w:val="center"/>
            </w:pPr>
            <w:r w:rsidRPr="004604A9">
              <w:t>Yes — 3 tiers with proportionality</w:t>
            </w:r>
          </w:p>
        </w:tc>
        <w:tc>
          <w:tcPr>
            <w:tcW w:w="0" w:type="auto"/>
            <w:vAlign w:val="center"/>
            <w:hideMark/>
          </w:tcPr>
          <w:p w14:paraId="0CB811EC" w14:textId="77777777" w:rsidR="004604A9" w:rsidRPr="004604A9" w:rsidRDefault="004604A9" w:rsidP="00AA5CA7">
            <w:pPr>
              <w:jc w:val="center"/>
            </w:pPr>
            <w:r w:rsidRPr="004604A9">
              <w:t>Generic "violators will be disciplined"</w:t>
            </w:r>
          </w:p>
        </w:tc>
        <w:tc>
          <w:tcPr>
            <w:tcW w:w="0" w:type="auto"/>
            <w:vAlign w:val="center"/>
            <w:hideMark/>
          </w:tcPr>
          <w:p w14:paraId="0C9452E5" w14:textId="77777777" w:rsidR="004604A9" w:rsidRPr="004604A9" w:rsidRDefault="004604A9" w:rsidP="00AA5CA7">
            <w:pPr>
              <w:jc w:val="center"/>
            </w:pPr>
            <w:r w:rsidRPr="004604A9">
              <w:t>Custom per engagement</w:t>
            </w:r>
          </w:p>
        </w:tc>
      </w:tr>
      <w:tr w:rsidR="004604A9" w:rsidRPr="004604A9" w14:paraId="65462626" w14:textId="77777777" w:rsidTr="00AA5CA7">
        <w:tc>
          <w:tcPr>
            <w:tcW w:w="0" w:type="auto"/>
            <w:vAlign w:val="center"/>
            <w:hideMark/>
          </w:tcPr>
          <w:p w14:paraId="045B6D19" w14:textId="77777777" w:rsidR="004604A9" w:rsidRPr="004604A9" w:rsidRDefault="004604A9" w:rsidP="00AA5CA7">
            <w:pPr>
              <w:jc w:val="center"/>
            </w:pPr>
            <w:r w:rsidRPr="004604A9">
              <w:t>Counsel Notes for localization</w:t>
            </w:r>
          </w:p>
        </w:tc>
        <w:tc>
          <w:tcPr>
            <w:tcW w:w="0" w:type="auto"/>
            <w:vAlign w:val="center"/>
            <w:hideMark/>
          </w:tcPr>
          <w:p w14:paraId="42751A9E" w14:textId="77777777" w:rsidR="004604A9" w:rsidRPr="004604A9" w:rsidRDefault="004604A9" w:rsidP="00AA5CA7">
            <w:pPr>
              <w:jc w:val="center"/>
            </w:pPr>
            <w:r w:rsidRPr="004604A9">
              <w:t>Yes — employment law, GDPR, works council, at-will</w:t>
            </w:r>
          </w:p>
        </w:tc>
        <w:tc>
          <w:tcPr>
            <w:tcW w:w="0" w:type="auto"/>
            <w:vAlign w:val="center"/>
            <w:hideMark/>
          </w:tcPr>
          <w:p w14:paraId="218B04A1" w14:textId="77777777" w:rsidR="004604A9" w:rsidRPr="004604A9" w:rsidRDefault="004604A9" w:rsidP="00AA5CA7">
            <w:pPr>
              <w:jc w:val="center"/>
            </w:pPr>
            <w:r w:rsidRPr="004604A9">
              <w:t>Not included</w:t>
            </w:r>
          </w:p>
        </w:tc>
        <w:tc>
          <w:tcPr>
            <w:tcW w:w="0" w:type="auto"/>
            <w:vAlign w:val="center"/>
            <w:hideMark/>
          </w:tcPr>
          <w:p w14:paraId="6D3D572C" w14:textId="77777777" w:rsidR="004604A9" w:rsidRPr="004604A9" w:rsidRDefault="004604A9" w:rsidP="00AA5CA7">
            <w:pPr>
              <w:jc w:val="center"/>
            </w:pPr>
            <w:r w:rsidRPr="004604A9">
              <w:t>Separate legal opinion (additional fee)</w:t>
            </w:r>
          </w:p>
        </w:tc>
      </w:tr>
      <w:tr w:rsidR="004604A9" w:rsidRPr="004604A9" w14:paraId="78AFF616" w14:textId="77777777" w:rsidTr="00AA5CA7">
        <w:tc>
          <w:tcPr>
            <w:tcW w:w="0" w:type="auto"/>
            <w:vAlign w:val="center"/>
            <w:hideMark/>
          </w:tcPr>
          <w:p w14:paraId="4F3260B0" w14:textId="77777777" w:rsidR="004604A9" w:rsidRPr="004604A9" w:rsidRDefault="004604A9" w:rsidP="00AA5CA7">
            <w:pPr>
              <w:jc w:val="center"/>
            </w:pPr>
            <w:r w:rsidRPr="004604A9">
              <w:lastRenderedPageBreak/>
              <w:t>Quarterly update mechanism</w:t>
            </w:r>
          </w:p>
        </w:tc>
        <w:tc>
          <w:tcPr>
            <w:tcW w:w="0" w:type="auto"/>
            <w:vAlign w:val="center"/>
            <w:hideMark/>
          </w:tcPr>
          <w:p w14:paraId="5AB41475" w14:textId="77777777" w:rsidR="004604A9" w:rsidRPr="004604A9" w:rsidRDefault="004604A9" w:rsidP="00AA5CA7">
            <w:pPr>
              <w:jc w:val="center"/>
            </w:pPr>
            <w:r w:rsidRPr="004604A9">
              <w:t>Built-in (Section 2.4, 1.4)</w:t>
            </w:r>
          </w:p>
        </w:tc>
        <w:tc>
          <w:tcPr>
            <w:tcW w:w="0" w:type="auto"/>
            <w:vAlign w:val="center"/>
            <w:hideMark/>
          </w:tcPr>
          <w:p w14:paraId="4981A226" w14:textId="77777777" w:rsidR="004604A9" w:rsidRPr="004604A9" w:rsidRDefault="004604A9" w:rsidP="00AA5CA7">
            <w:pPr>
              <w:jc w:val="center"/>
            </w:pPr>
            <w:r w:rsidRPr="004604A9">
              <w:t>Not addressed</w:t>
            </w:r>
          </w:p>
        </w:tc>
        <w:tc>
          <w:tcPr>
            <w:tcW w:w="0" w:type="auto"/>
            <w:vAlign w:val="center"/>
            <w:hideMark/>
          </w:tcPr>
          <w:p w14:paraId="0D3656E3" w14:textId="77777777" w:rsidR="004604A9" w:rsidRPr="004604A9" w:rsidRDefault="004604A9" w:rsidP="00AA5CA7">
            <w:pPr>
              <w:jc w:val="center"/>
            </w:pPr>
            <w:r w:rsidRPr="004604A9">
              <w:t>Custom retainer</w:t>
            </w:r>
          </w:p>
        </w:tc>
      </w:tr>
      <w:tr w:rsidR="004604A9" w:rsidRPr="004604A9" w14:paraId="3C7A26EE" w14:textId="77777777" w:rsidTr="00AA5CA7">
        <w:tc>
          <w:tcPr>
            <w:tcW w:w="0" w:type="auto"/>
            <w:vAlign w:val="center"/>
            <w:hideMark/>
          </w:tcPr>
          <w:p w14:paraId="1180AFF8" w14:textId="77777777" w:rsidR="004604A9" w:rsidRPr="004604A9" w:rsidRDefault="004604A9" w:rsidP="00AA5CA7">
            <w:pPr>
              <w:jc w:val="center"/>
            </w:pPr>
            <w:r w:rsidRPr="004604A9">
              <w:t>Time to deploy</w:t>
            </w:r>
          </w:p>
        </w:tc>
        <w:tc>
          <w:tcPr>
            <w:tcW w:w="0" w:type="auto"/>
            <w:vAlign w:val="center"/>
            <w:hideMark/>
          </w:tcPr>
          <w:p w14:paraId="10EB67E2" w14:textId="77777777" w:rsidR="004604A9" w:rsidRPr="004604A9" w:rsidRDefault="004604A9" w:rsidP="00AA5CA7">
            <w:pPr>
              <w:jc w:val="center"/>
            </w:pPr>
            <w:r w:rsidRPr="004604A9">
              <w:t>Same day (after customization)</w:t>
            </w:r>
          </w:p>
        </w:tc>
        <w:tc>
          <w:tcPr>
            <w:tcW w:w="0" w:type="auto"/>
            <w:vAlign w:val="center"/>
            <w:hideMark/>
          </w:tcPr>
          <w:p w14:paraId="31FCF1B7" w14:textId="77777777" w:rsidR="004604A9" w:rsidRPr="004604A9" w:rsidRDefault="004604A9" w:rsidP="00AA5CA7">
            <w:pPr>
              <w:jc w:val="center"/>
            </w:pPr>
            <w:r w:rsidRPr="004604A9">
              <w:t>Same day</w:t>
            </w:r>
          </w:p>
        </w:tc>
        <w:tc>
          <w:tcPr>
            <w:tcW w:w="0" w:type="auto"/>
            <w:vAlign w:val="center"/>
            <w:hideMark/>
          </w:tcPr>
          <w:p w14:paraId="4FD1BE30" w14:textId="77777777" w:rsidR="004604A9" w:rsidRPr="004604A9" w:rsidRDefault="004604A9" w:rsidP="00AA5CA7">
            <w:pPr>
              <w:jc w:val="center"/>
            </w:pPr>
            <w:r w:rsidRPr="004604A9">
              <w:t>8–16 weeks</w:t>
            </w:r>
          </w:p>
        </w:tc>
      </w:tr>
      <w:tr w:rsidR="004604A9" w:rsidRPr="004604A9" w14:paraId="7FC19FB1" w14:textId="77777777" w:rsidTr="00AA5CA7">
        <w:tc>
          <w:tcPr>
            <w:tcW w:w="0" w:type="auto"/>
            <w:vAlign w:val="center"/>
            <w:hideMark/>
          </w:tcPr>
          <w:p w14:paraId="35345D17" w14:textId="77777777" w:rsidR="004604A9" w:rsidRPr="004604A9" w:rsidRDefault="004604A9" w:rsidP="00AA5CA7">
            <w:pPr>
              <w:jc w:val="center"/>
            </w:pPr>
            <w:r w:rsidRPr="004604A9">
              <w:t>Cost</w:t>
            </w:r>
          </w:p>
        </w:tc>
        <w:tc>
          <w:tcPr>
            <w:tcW w:w="0" w:type="auto"/>
            <w:vAlign w:val="center"/>
            <w:hideMark/>
          </w:tcPr>
          <w:p w14:paraId="34E41306" w14:textId="77777777" w:rsidR="004604A9" w:rsidRPr="004604A9" w:rsidRDefault="004604A9" w:rsidP="00AA5CA7">
            <w:pPr>
              <w:jc w:val="center"/>
            </w:pPr>
            <w:r w:rsidRPr="004604A9">
              <w:t>Included in Workplace Shield ($997)</w:t>
            </w:r>
          </w:p>
        </w:tc>
        <w:tc>
          <w:tcPr>
            <w:tcW w:w="0" w:type="auto"/>
            <w:vAlign w:val="center"/>
            <w:hideMark/>
          </w:tcPr>
          <w:p w14:paraId="2CBA9496" w14:textId="77777777" w:rsidR="004604A9" w:rsidRPr="004604A9" w:rsidRDefault="004604A9" w:rsidP="00AA5CA7">
            <w:pPr>
              <w:jc w:val="center"/>
            </w:pPr>
            <w:r w:rsidRPr="004604A9">
              <w:t>Free–$50</w:t>
            </w:r>
          </w:p>
        </w:tc>
        <w:tc>
          <w:tcPr>
            <w:tcW w:w="0" w:type="auto"/>
            <w:vAlign w:val="center"/>
            <w:hideMark/>
          </w:tcPr>
          <w:p w14:paraId="0CE31C4E" w14:textId="77777777" w:rsidR="004604A9" w:rsidRPr="004604A9" w:rsidRDefault="004604A9" w:rsidP="00AA5CA7">
            <w:pPr>
              <w:jc w:val="center"/>
            </w:pPr>
            <w:r w:rsidRPr="004604A9">
              <w:t>$75,000–$250,000</w:t>
            </w:r>
          </w:p>
        </w:tc>
      </w:tr>
    </w:tbl>
    <w:p w14:paraId="421854D1" w14:textId="25C17641" w:rsidR="004604A9" w:rsidRPr="004604A9" w:rsidRDefault="004604A9" w:rsidP="004604A9"/>
    <w:p w14:paraId="3A7AB828" w14:textId="77777777" w:rsidR="004604A9" w:rsidRPr="004604A9" w:rsidRDefault="004604A9" w:rsidP="004604A9">
      <w:r w:rsidRPr="004604A9">
        <w:rPr>
          <w:b/>
          <w:bCs/>
        </w:rPr>
        <w:t>[END OF DOCUMENT]</w:t>
      </w:r>
    </w:p>
    <w:p w14:paraId="54CF947D" w14:textId="77777777" w:rsidR="00044C91" w:rsidRPr="00044C91" w:rsidRDefault="00044C91" w:rsidP="00B74C05"/>
    <w:p>
      <w:r>
        <w:br w:type="page"/>
      </w:r>
    </w:p>
    <w:p>
      <w:pPr>
        <w:pStyle w:val="Heading1"/>
        <w:jc w:val="left"/>
      </w:pPr>
      <w:r>
        <w:rPr>
          <w:b/>
          <w:sz w:val="28"/>
        </w:rPr>
        <w:t>QR ASSEMBLY CONTROL SCHEDULE</w:t>
      </w:r>
    </w:p>
    <w:p>
      <w:pPr>
        <w:spacing w:after="120"/>
      </w:pPr>
      <w:r>
        <w:rPr>
          <w:rFonts w:ascii="Aptos" w:hAnsi="Aptos"/>
          <w:b/>
          <w:i w:val="0"/>
          <w:color w:val="A00000"/>
          <w:sz w:val="16"/>
        </w:rPr>
        <w:t xml:space="preserve">Production control — remove this schedule from the final Review-Ready Draft after assembly. </w:t>
      </w:r>
      <w:r>
        <w:rPr>
          <w:rFonts w:ascii="Aptos" w:hAnsi="Aptos"/>
          <w:b w:val="0"/>
          <w:i w:val="0"/>
          <w:sz w:val="16"/>
        </w:rPr>
        <w:t>The Phase 13 resolver supplies each token from the Phase 12 material value when resolved; otherwise it uses the visibly labelled {MARKET BASED} demo value, subject to reviewer confirmation or edit. Execution-specific and local-counsel variables remain outside the QR registry.</w:t>
      </w:r>
    </w:p>
    <w:p>
      <w:pPr>
        <w:spacing w:after="120"/>
      </w:pPr>
      <w:r>
        <w:rPr>
          <w:rFonts w:ascii="Aptos" w:hAnsi="Aptos"/>
          <w:b/>
          <w:i w:val="0"/>
          <w:sz w:val="16"/>
        </w:rPr>
        <w:t>Document ID: DOC_AI_B_HND | Bound QR fields: 12 | Registry package: v2.1.0</w:t>
      </w:r>
    </w:p>
    <w:tbl>
      <w:tblPr>
        <w:tblStyle w:val="TableGrid"/>
        <w:tblW w:type="auto" w:w="0"/>
        <w:jc w:val="center"/>
        <w:tblLayout w:type="fixed"/>
        <w:tblLook w:firstColumn="1" w:firstRow="1" w:lastColumn="0" w:lastRow="0" w:noHBand="0" w:noVBand="1" w:val="04A0"/>
      </w:tblPr>
      <w:tblGrid>
        <w:gridCol w:w="2167"/>
        <w:gridCol w:w="2167"/>
        <w:gridCol w:w="2167"/>
        <w:gridCol w:w="2167"/>
      </w:tblGrid>
      <w:tr>
        <w:trPr>
          <w:tblHeader w:val="true"/>
        </w:trPr>
        <w:tc>
          <w:tcPr>
            <w:tcW w:type="dxa" w:w="1512"/>
            <w:vAlign w:val="top"/>
            <w:shd w:fill="30343B"/>
          </w:tcPr>
          <w:p>
            <w:pPr>
              <w:spacing w:after="0" w:before="0" w:line="240" w:lineRule="auto"/>
            </w:pPr>
            <w:r/>
            <w:r>
              <w:rPr>
                <w:rFonts w:ascii="Aptos" w:hAnsi="Aptos"/>
                <w:b/>
                <w:i w:val="0"/>
                <w:color w:val="FFFFFF"/>
                <w:sz w:val="15"/>
              </w:rPr>
              <w:t>QR field</w:t>
            </w:r>
          </w:p>
        </w:tc>
        <w:tc>
          <w:tcPr>
            <w:tcW w:type="dxa" w:w="3960"/>
            <w:vAlign w:val="top"/>
            <w:shd w:fill="30343B"/>
          </w:tcPr>
          <w:p>
            <w:pPr>
              <w:spacing w:after="0" w:before="0" w:line="240" w:lineRule="auto"/>
            </w:pPr>
            <w:r/>
            <w:r>
              <w:rPr>
                <w:rFonts w:ascii="Aptos" w:hAnsi="Aptos"/>
                <w:b/>
                <w:i w:val="0"/>
                <w:color w:val="FFFFFF"/>
                <w:sz w:val="15"/>
              </w:rPr>
              <w:t>Placeholder token(s)</w:t>
            </w:r>
          </w:p>
        </w:tc>
        <w:tc>
          <w:tcPr>
            <w:tcW w:type="dxa" w:w="1655"/>
            <w:vAlign w:val="top"/>
            <w:shd w:fill="30343B"/>
          </w:tcPr>
          <w:p>
            <w:pPr>
              <w:spacing w:after="0" w:before="0" w:line="240" w:lineRule="auto"/>
            </w:pPr>
            <w:r/>
            <w:r>
              <w:rPr>
                <w:rFonts w:ascii="Aptos" w:hAnsi="Aptos"/>
                <w:b/>
                <w:i w:val="0"/>
                <w:color w:val="FFFFFF"/>
                <w:sz w:val="15"/>
              </w:rPr>
              <w:t>Action</w:t>
            </w:r>
          </w:p>
        </w:tc>
        <w:tc>
          <w:tcPr>
            <w:tcW w:type="dxa" w:w="3240"/>
            <w:vAlign w:val="top"/>
            <w:shd w:fill="30343B"/>
          </w:tcPr>
          <w:p>
            <w:pPr>
              <w:spacing w:after="0" w:before="0" w:line="240" w:lineRule="auto"/>
            </w:pPr>
            <w:r/>
            <w:r>
              <w:rPr>
                <w:rFonts w:ascii="Aptos" w:hAnsi="Aptos"/>
                <w:b/>
                <w:i w:val="0"/>
                <w:color w:val="FFFFFF"/>
                <w:sz w:val="15"/>
              </w:rPr>
              <w:t>Document target</w:t>
            </w:r>
          </w:p>
        </w:tc>
      </w:tr>
      <w:tr>
        <w:trPr>
          <w:cantSplit/>
        </w:trPr>
        <w:tc>
          <w:tcPr>
            <w:tcW w:type="dxa" w:w="1512"/>
            <w:vAlign w:val="top"/>
            <w:shd w:fill="E9EDF2"/>
          </w:tcPr>
          <w:p>
            <w:pPr>
              <w:spacing w:after="0" w:before="0" w:line="240" w:lineRule="auto"/>
            </w:pPr>
            <w:r/>
            <w:r>
              <w:rPr>
                <w:rFonts w:ascii="Aptos" w:hAnsi="Aptos"/>
                <w:b/>
                <w:i w:val="0"/>
                <w:sz w:val="14"/>
              </w:rPr>
              <w:t>B01</w:t>
              <w:br/>
              <w:t>Internal workforce AI use</w:t>
              <w:br/>
              <w:t>PARTIAL</w:t>
            </w:r>
          </w:p>
        </w:tc>
        <w:tc>
          <w:tcPr>
            <w:tcW w:type="dxa" w:w="3960"/>
            <w:vAlign w:val="top"/>
          </w:tcPr>
          <w:p>
            <w:pPr>
              <w:spacing w:after="0" w:before="0" w:line="240" w:lineRule="auto"/>
            </w:pPr>
            <w:r/>
            <w:r>
              <w:rPr>
                <w:rFonts w:ascii="Aptos" w:hAnsi="Aptos"/>
                <w:b w:val="0"/>
                <w:i w:val="0"/>
                <w:sz w:val="14"/>
              </w:rPr>
              <w:t>{{QR.B01.INTERNAL_AI_USE}}</w:t>
            </w:r>
          </w:p>
        </w:tc>
        <w:tc>
          <w:tcPr>
            <w:tcW w:type="dxa" w:w="1655"/>
            <w:vAlign w:val="top"/>
          </w:tcPr>
          <w:p>
            <w:pPr>
              <w:spacing w:after="0" w:before="0" w:line="240" w:lineRule="auto"/>
            </w:pPr>
            <w:r/>
            <w:r>
              <w:rPr>
                <w:rFonts w:ascii="Aptos" w:hAnsi="Aptos"/>
                <w:b w:val="0"/>
                <w:i w:val="0"/>
                <w:sz w:val="14"/>
              </w:rPr>
              <w:t>ACTIVATE_OR_SUPPRESS_DOCUMENT</w:t>
            </w:r>
          </w:p>
        </w:tc>
        <w:tc>
          <w:tcPr>
            <w:tcW w:type="dxa" w:w="3240"/>
            <w:vAlign w:val="top"/>
          </w:tcPr>
          <w:p>
            <w:pPr>
              <w:spacing w:after="0" w:before="0" w:line="240" w:lineRule="auto"/>
            </w:pPr>
            <w:r/>
            <w:r>
              <w:rPr>
                <w:rFonts w:ascii="Aptos" w:hAnsi="Aptos"/>
                <w:b w:val="0"/>
                <w:i w:val="0"/>
                <w:sz w:val="14"/>
              </w:rPr>
              <w:t>Activates Lane B governance stack</w:t>
            </w:r>
          </w:p>
        </w:tc>
      </w:tr>
      <w:tr>
        <w:trPr>
          <w:cantSplit/>
        </w:trPr>
        <w:tc>
          <w:tcPr>
            <w:tcW w:type="dxa" w:w="1512"/>
            <w:vAlign w:val="top"/>
            <w:shd w:fill="E9EDF2"/>
          </w:tcPr>
          <w:p>
            <w:pPr>
              <w:spacing w:after="0" w:before="0" w:line="240" w:lineRule="auto"/>
            </w:pPr>
            <w:r/>
            <w:r>
              <w:rPr>
                <w:rFonts w:ascii="Aptos" w:hAnsi="Aptos"/>
                <w:b/>
                <w:i w:val="0"/>
                <w:sz w:val="14"/>
              </w:rPr>
              <w:t>B02</w:t>
              <w:br/>
              <w:t>Workforce composition</w:t>
              <w:br/>
              <w:t>NONE</w:t>
            </w:r>
          </w:p>
        </w:tc>
        <w:tc>
          <w:tcPr>
            <w:tcW w:type="dxa" w:w="3960"/>
            <w:vAlign w:val="top"/>
          </w:tcPr>
          <w:p>
            <w:pPr>
              <w:spacing w:after="0" w:before="0" w:line="240" w:lineRule="auto"/>
            </w:pPr>
            <w:r/>
            <w:r>
              <w:rPr>
                <w:rFonts w:ascii="Aptos" w:hAnsi="Aptos"/>
                <w:b w:val="0"/>
                <w:i w:val="0"/>
                <w:sz w:val="14"/>
              </w:rPr>
              <w:t>{{QR.B02.EMPLOYEES_IN_SCOPE}}</w:t>
              <w:br/>
              <w:t>{{QR.B02.CONTRACTORS_USED}}</w:t>
              <w:br/>
              <w:t>{{QR.B02.FREELANCERS_USED}}</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Scope, acknowledgement, contractor variants and IP deed versions</w:t>
            </w:r>
          </w:p>
        </w:tc>
      </w:tr>
      <w:tr>
        <w:trPr>
          <w:cantSplit/>
        </w:trPr>
        <w:tc>
          <w:tcPr>
            <w:tcW w:type="dxa" w:w="1512"/>
            <w:vAlign w:val="top"/>
            <w:shd w:fill="E9EDF2"/>
          </w:tcPr>
          <w:p>
            <w:pPr>
              <w:spacing w:after="0" w:before="0" w:line="240" w:lineRule="auto"/>
            </w:pPr>
            <w:r/>
            <w:r>
              <w:rPr>
                <w:rFonts w:ascii="Aptos" w:hAnsi="Aptos"/>
                <w:b/>
                <w:i w:val="0"/>
                <w:sz w:val="14"/>
              </w:rPr>
              <w:t>B03</w:t>
              <w:br/>
              <w:t>EU workforce or operations</w:t>
              <w:br/>
              <w:t>PARTIAL</w:t>
            </w:r>
          </w:p>
        </w:tc>
        <w:tc>
          <w:tcPr>
            <w:tcW w:type="dxa" w:w="3960"/>
            <w:vAlign w:val="top"/>
          </w:tcPr>
          <w:p>
            <w:pPr>
              <w:spacing w:after="0" w:before="0" w:line="240" w:lineRule="auto"/>
            </w:pPr>
            <w:r/>
            <w:r>
              <w:rPr>
                <w:rFonts w:ascii="Aptos" w:hAnsi="Aptos"/>
                <w:b w:val="0"/>
                <w:i w:val="0"/>
                <w:sz w:val="14"/>
              </w:rPr>
              <w:t>{{QR.B03.EU_WORKFORCE_OR_OPERATIONS}}</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EU employee procedures; EU AI Act and GDPR emphasis</w:t>
            </w:r>
          </w:p>
        </w:tc>
      </w:tr>
      <w:tr>
        <w:trPr>
          <w:cantSplit/>
        </w:trPr>
        <w:tc>
          <w:tcPr>
            <w:tcW w:type="dxa" w:w="1512"/>
            <w:vAlign w:val="top"/>
            <w:shd w:fill="E9EDF2"/>
          </w:tcPr>
          <w:p>
            <w:pPr>
              <w:spacing w:after="0" w:before="0" w:line="240" w:lineRule="auto"/>
            </w:pPr>
            <w:r/>
            <w:r>
              <w:rPr>
                <w:rFonts w:ascii="Aptos" w:hAnsi="Aptos"/>
                <w:b/>
                <w:i w:val="0"/>
                <w:sz w:val="14"/>
              </w:rPr>
              <w:t>B04</w:t>
              <w:br/>
              <w:t>Company-provided AI tools</w:t>
              <w:br/>
              <w:t>PARTIAL</w:t>
            </w:r>
          </w:p>
        </w:tc>
        <w:tc>
          <w:tcPr>
            <w:tcW w:type="dxa" w:w="3960"/>
            <w:vAlign w:val="top"/>
          </w:tcPr>
          <w:p>
            <w:pPr>
              <w:spacing w:after="0" w:before="0" w:line="240" w:lineRule="auto"/>
            </w:pPr>
            <w:r/>
            <w:r>
              <w:rPr>
                <w:rFonts w:ascii="Aptos" w:hAnsi="Aptos"/>
                <w:b w:val="0"/>
                <w:i w:val="0"/>
                <w:sz w:val="14"/>
              </w:rPr>
              <w:t>{{QR.B04.APPROVED_ENTERPRISE_AI_TOOLS_LIST}}</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Traffic-light tables and pre-populated Shadow AI survey choices</w:t>
            </w:r>
          </w:p>
        </w:tc>
      </w:tr>
      <w:tr>
        <w:trPr>
          <w:cantSplit/>
        </w:trPr>
        <w:tc>
          <w:tcPr>
            <w:tcW w:type="dxa" w:w="1512"/>
            <w:vAlign w:val="top"/>
            <w:shd w:fill="E9EDF2"/>
          </w:tcPr>
          <w:p>
            <w:pPr>
              <w:spacing w:after="0" w:before="0" w:line="240" w:lineRule="auto"/>
            </w:pPr>
            <w:r/>
            <w:r>
              <w:rPr>
                <w:rFonts w:ascii="Aptos" w:hAnsi="Aptos"/>
                <w:b/>
                <w:i w:val="0"/>
                <w:sz w:val="14"/>
              </w:rPr>
              <w:t>B05</w:t>
              <w:br/>
              <w:t>Client-facing AI-assisted deliverables</w:t>
              <w:br/>
              <w:t>PARTIAL</w:t>
            </w:r>
          </w:p>
        </w:tc>
        <w:tc>
          <w:tcPr>
            <w:tcW w:type="dxa" w:w="3960"/>
            <w:vAlign w:val="top"/>
          </w:tcPr>
          <w:p>
            <w:pPr>
              <w:spacing w:after="0" w:before="0" w:line="240" w:lineRule="auto"/>
            </w:pPr>
            <w:r/>
            <w:r>
              <w:rPr>
                <w:rFonts w:ascii="Aptos" w:hAnsi="Aptos"/>
                <w:b w:val="0"/>
                <w:i w:val="0"/>
                <w:sz w:val="14"/>
              </w:rPr>
              <w:t>{{QR.B05.CLIENT_FACING_AI_DELIVERABLES}}</w:t>
            </w:r>
          </w:p>
        </w:tc>
        <w:tc>
          <w:tcPr>
            <w:tcW w:type="dxa" w:w="1655"/>
            <w:vAlign w:val="top"/>
          </w:tcPr>
          <w:p>
            <w:pPr>
              <w:spacing w:after="0" w:before="0" w:line="240" w:lineRule="auto"/>
            </w:pPr>
            <w:r/>
            <w:r>
              <w:rPr>
                <w:rFonts w:ascii="Aptos" w:hAnsi="Aptos"/>
                <w:b w:val="0"/>
                <w:i w:val="0"/>
                <w:sz w:val="14"/>
              </w:rPr>
              <w:t>SELECT_CLAUSE / ACTIVATE_OR_SUPPRESS_DOCUMENT</w:t>
            </w:r>
          </w:p>
        </w:tc>
        <w:tc>
          <w:tcPr>
            <w:tcW w:type="dxa" w:w="3240"/>
            <w:vAlign w:val="top"/>
          </w:tcPr>
          <w:p>
            <w:pPr>
              <w:spacing w:after="0" w:before="0" w:line="240" w:lineRule="auto"/>
            </w:pPr>
            <w:r/>
            <w:r>
              <w:rPr>
                <w:rFonts w:ascii="Aptos" w:hAnsi="Aptos"/>
                <w:b w:val="0"/>
                <w:i w:val="0"/>
                <w:sz w:val="14"/>
              </w:rPr>
              <w:t>Mandatory HITL protocol; IP deed flags; survey weighting</w:t>
            </w:r>
          </w:p>
        </w:tc>
      </w:tr>
      <w:tr>
        <w:trPr>
          <w:cantSplit/>
        </w:trPr>
        <w:tc>
          <w:tcPr>
            <w:tcW w:type="dxa" w:w="1512"/>
            <w:vAlign w:val="top"/>
            <w:shd w:fill="E9EDF2"/>
          </w:tcPr>
          <w:p>
            <w:pPr>
              <w:spacing w:after="0" w:before="0" w:line="240" w:lineRule="auto"/>
            </w:pPr>
            <w:r/>
            <w:r>
              <w:rPr>
                <w:rFonts w:ascii="Aptos" w:hAnsi="Aptos"/>
                <w:b/>
                <w:i w:val="0"/>
                <w:sz w:val="14"/>
              </w:rPr>
              <w:t>B06</w:t>
              <w:br/>
              <w:t>AI in hiring, performance or workforce decisions</w:t>
              <w:br/>
              <w:t>PARTIAL</w:t>
            </w:r>
          </w:p>
        </w:tc>
        <w:tc>
          <w:tcPr>
            <w:tcW w:type="dxa" w:w="3960"/>
            <w:vAlign w:val="top"/>
          </w:tcPr>
          <w:p>
            <w:pPr>
              <w:spacing w:after="0" w:before="0" w:line="240" w:lineRule="auto"/>
            </w:pPr>
            <w:r/>
            <w:r>
              <w:rPr>
                <w:rFonts w:ascii="Aptos" w:hAnsi="Aptos"/>
                <w:b w:val="0"/>
                <w:i w:val="0"/>
                <w:sz w:val="14"/>
              </w:rPr>
              <w:t>{{QR.B06.PEOPLE_DECISION_AI_USE}}</w:t>
            </w:r>
          </w:p>
        </w:tc>
        <w:tc>
          <w:tcPr>
            <w:tcW w:type="dxa" w:w="1655"/>
            <w:vAlign w:val="top"/>
          </w:tcPr>
          <w:p>
            <w:pPr>
              <w:spacing w:after="0" w:before="0" w:line="240" w:lineRule="auto"/>
            </w:pPr>
            <w:r/>
            <w:r>
              <w:rPr>
                <w:rFonts w:ascii="Aptos" w:hAnsi="Aptos"/>
                <w:b w:val="0"/>
                <w:i w:val="0"/>
                <w:sz w:val="14"/>
              </w:rPr>
              <w:t>SELECT_CLAUSE / ACTIVATE_OR_SUPPRESS_DOCUMENT</w:t>
            </w:r>
          </w:p>
        </w:tc>
        <w:tc>
          <w:tcPr>
            <w:tcW w:type="dxa" w:w="3240"/>
            <w:vAlign w:val="top"/>
          </w:tcPr>
          <w:p>
            <w:pPr>
              <w:spacing w:after="0" w:before="0" w:line="240" w:lineRule="auto"/>
            </w:pPr>
            <w:r/>
            <w:r>
              <w:rPr>
                <w:rFonts w:ascii="Aptos" w:hAnsi="Aptos"/>
                <w:b w:val="0"/>
                <w:i w:val="0"/>
                <w:sz w:val="14"/>
              </w:rPr>
              <w:t>Automated-decision framework; bias-audit question; DPIA priority</w:t>
            </w:r>
          </w:p>
        </w:tc>
      </w:tr>
      <w:tr>
        <w:trPr>
          <w:cantSplit/>
        </w:trPr>
        <w:tc>
          <w:tcPr>
            <w:tcW w:type="dxa" w:w="1512"/>
            <w:vAlign w:val="top"/>
            <w:shd w:fill="E9EDF2"/>
          </w:tcPr>
          <w:p>
            <w:pPr>
              <w:spacing w:after="0" w:before="0" w:line="240" w:lineRule="auto"/>
            </w:pPr>
            <w:r/>
            <w:r>
              <w:rPr>
                <w:rFonts w:ascii="Aptos" w:hAnsi="Aptos"/>
                <w:b/>
                <w:i w:val="0"/>
                <w:sz w:val="14"/>
              </w:rPr>
              <w:t>B07</w:t>
              <w:br/>
              <w:t>Team size</w:t>
              <w:br/>
              <w:t>NONE</w:t>
            </w:r>
          </w:p>
        </w:tc>
        <w:tc>
          <w:tcPr>
            <w:tcW w:type="dxa" w:w="3960"/>
            <w:vAlign w:val="top"/>
          </w:tcPr>
          <w:p>
            <w:pPr>
              <w:spacing w:after="0" w:before="0" w:line="240" w:lineRule="auto"/>
            </w:pPr>
            <w:r/>
            <w:r>
              <w:rPr>
                <w:rFonts w:ascii="Aptos" w:hAnsi="Aptos"/>
                <w:b w:val="0"/>
                <w:i w:val="0"/>
                <w:sz w:val="14"/>
              </w:rPr>
              <w:t>{{QR.B07.TEAM_SIZE_BAND}}</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Approval timing; anonymity recommendation; documentation burden</w:t>
            </w:r>
          </w:p>
        </w:tc>
      </w:tr>
      <w:tr>
        <w:trPr>
          <w:cantSplit/>
        </w:trPr>
        <w:tc>
          <w:tcPr>
            <w:tcW w:type="dxa" w:w="1512"/>
            <w:vAlign w:val="top"/>
            <w:shd w:fill="E9EDF2"/>
          </w:tcPr>
          <w:p>
            <w:pPr>
              <w:spacing w:after="0" w:before="0" w:line="240" w:lineRule="auto"/>
            </w:pPr>
            <w:r/>
            <w:r>
              <w:rPr>
                <w:rFonts w:ascii="Aptos" w:hAnsi="Aptos"/>
                <w:b/>
                <w:i w:val="0"/>
                <w:sz w:val="14"/>
              </w:rPr>
              <w:t>B09</w:t>
              <w:br/>
              <w:t>Industry context</w:t>
              <w:br/>
              <w:t>FULL</w:t>
            </w:r>
          </w:p>
        </w:tc>
        <w:tc>
          <w:tcPr>
            <w:tcW w:type="dxa" w:w="3960"/>
            <w:vAlign w:val="top"/>
          </w:tcPr>
          <w:p>
            <w:pPr>
              <w:spacing w:after="0" w:before="0" w:line="240" w:lineRule="auto"/>
            </w:pPr>
            <w:r/>
            <w:r>
              <w:rPr>
                <w:rFonts w:ascii="Aptos" w:hAnsi="Aptos"/>
                <w:b w:val="0"/>
                <w:i w:val="0"/>
                <w:sz w:val="14"/>
              </w:rPr>
              <w:t>{{QR.B09.INDUSTRY}}</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Industry examples and sector-specific use-case prompts</w:t>
            </w:r>
          </w:p>
        </w:tc>
      </w:tr>
      <w:tr>
        <w:trPr>
          <w:cantSplit/>
        </w:trPr>
        <w:tc>
          <w:tcPr>
            <w:tcW w:type="dxa" w:w="1512"/>
            <w:vAlign w:val="top"/>
            <w:shd w:fill="E9EDF2"/>
          </w:tcPr>
          <w:p>
            <w:pPr>
              <w:spacing w:after="0" w:before="0" w:line="240" w:lineRule="auto"/>
            </w:pPr>
            <w:r/>
            <w:r>
              <w:rPr>
                <w:rFonts w:ascii="Aptos" w:hAnsi="Aptos"/>
                <w:b/>
                <w:i w:val="0"/>
                <w:sz w:val="14"/>
              </w:rPr>
              <w:t>B10</w:t>
              <w:br/>
              <w:t>Client NDA restriction on third-party AI tools</w:t>
              <w:br/>
              <w:t>NONE</w:t>
            </w:r>
          </w:p>
        </w:tc>
        <w:tc>
          <w:tcPr>
            <w:tcW w:type="dxa" w:w="3960"/>
            <w:vAlign w:val="top"/>
          </w:tcPr>
          <w:p>
            <w:pPr>
              <w:spacing w:after="0" w:before="0" w:line="240" w:lineRule="auto"/>
            </w:pPr>
            <w:r/>
            <w:r>
              <w:rPr>
                <w:rFonts w:ascii="Aptos" w:hAnsi="Aptos"/>
                <w:b w:val="0"/>
                <w:i w:val="0"/>
                <w:sz w:val="14"/>
              </w:rPr>
              <w:t>{{QR.B10.CLIENT_NDA_AI_TOOL_RESTRICTION}}</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Data-paste ban and client-contract survey question</w:t>
            </w:r>
          </w:p>
        </w:tc>
      </w:tr>
      <w:tr>
        <w:trPr>
          <w:cantSplit/>
        </w:trPr>
        <w:tc>
          <w:tcPr>
            <w:tcW w:type="dxa" w:w="1512"/>
            <w:vAlign w:val="top"/>
            <w:shd w:fill="E9EDF2"/>
          </w:tcPr>
          <w:p>
            <w:pPr>
              <w:spacing w:after="0" w:before="0" w:line="240" w:lineRule="auto"/>
            </w:pPr>
            <w:r/>
            <w:r>
              <w:rPr>
                <w:rFonts w:ascii="Aptos" w:hAnsi="Aptos"/>
                <w:b/>
                <w:i w:val="0"/>
                <w:sz w:val="14"/>
              </w:rPr>
              <w:t>B15</w:t>
              <w:br/>
              <w:t>Client originality or non-infringement warranty</w:t>
              <w:br/>
              <w:t>PARTIAL</w:t>
            </w:r>
          </w:p>
        </w:tc>
        <w:tc>
          <w:tcPr>
            <w:tcW w:type="dxa" w:w="3960"/>
            <w:vAlign w:val="top"/>
          </w:tcPr>
          <w:p>
            <w:pPr>
              <w:spacing w:after="0" w:before="0" w:line="240" w:lineRule="auto"/>
            </w:pPr>
            <w:r/>
            <w:r>
              <w:rPr>
                <w:rFonts w:ascii="Aptos" w:hAnsi="Aptos"/>
                <w:b w:val="0"/>
                <w:i w:val="0"/>
                <w:sz w:val="14"/>
              </w:rPr>
              <w:t>{{QR.B15.CLIENT_ORIGINALITY_WARRANTY}}</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Mandatory full HITL documentation and creative-output guidance</w:t>
            </w:r>
          </w:p>
        </w:tc>
      </w:tr>
      <w:tr>
        <w:trPr>
          <w:cantSplit/>
        </w:trPr>
        <w:tc>
          <w:tcPr>
            <w:tcW w:type="dxa" w:w="1512"/>
            <w:vAlign w:val="top"/>
            <w:shd w:fill="E9EDF2"/>
          </w:tcPr>
          <w:p>
            <w:pPr>
              <w:spacing w:after="0" w:before="0" w:line="240" w:lineRule="auto"/>
            </w:pPr>
            <w:r/>
            <w:r>
              <w:rPr>
                <w:rFonts w:ascii="Aptos" w:hAnsi="Aptos"/>
                <w:b/>
                <w:i w:val="0"/>
                <w:sz w:val="14"/>
              </w:rPr>
              <w:t>B17</w:t>
              <w:br/>
              <w:t>Designated AI governance contact</w:t>
              <w:br/>
              <w:t>PARTIAL</w:t>
            </w:r>
          </w:p>
        </w:tc>
        <w:tc>
          <w:tcPr>
            <w:tcW w:type="dxa" w:w="3960"/>
            <w:vAlign w:val="top"/>
          </w:tcPr>
          <w:p>
            <w:pPr>
              <w:spacing w:after="0" w:before="0" w:line="240" w:lineRule="auto"/>
            </w:pPr>
            <w:r/>
            <w:r>
              <w:rPr>
                <w:rFonts w:ascii="Aptos" w:hAnsi="Aptos"/>
                <w:b w:val="0"/>
                <w:i w:val="0"/>
                <w:sz w:val="14"/>
              </w:rPr>
              <w:t>{{QR.B17.NAME_OR_ROLE}}</w:t>
              <w:br/>
              <w:t>{{QR.B17.CONTACT_ROUTE}}</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Approval, incident, exception and governance contact placeholders</w:t>
            </w:r>
          </w:p>
        </w:tc>
      </w:tr>
      <w:tr>
        <w:trPr>
          <w:cantSplit/>
        </w:trPr>
        <w:tc>
          <w:tcPr>
            <w:tcW w:type="dxa" w:w="1512"/>
            <w:vAlign w:val="top"/>
            <w:shd w:fill="E9EDF2"/>
          </w:tcPr>
          <w:p>
            <w:pPr>
              <w:spacing w:after="0" w:before="0" w:line="240" w:lineRule="auto"/>
            </w:pPr>
            <w:r/>
            <w:r>
              <w:rPr>
                <w:rFonts w:ascii="Aptos" w:hAnsi="Aptos"/>
                <w:b/>
                <w:i w:val="0"/>
                <w:sz w:val="14"/>
              </w:rPr>
              <w:t>U01</w:t>
              <w:br/>
              <w:t>Legal entity name</w:t>
              <w:br/>
              <w:t>FULL</w:t>
            </w:r>
          </w:p>
        </w:tc>
        <w:tc>
          <w:tcPr>
            <w:tcW w:type="dxa" w:w="3960"/>
            <w:vAlign w:val="top"/>
          </w:tcPr>
          <w:p>
            <w:pPr>
              <w:spacing w:after="0" w:before="0" w:line="240" w:lineRule="auto"/>
            </w:pPr>
            <w:r/>
            <w:r>
              <w:rPr>
                <w:rFonts w:ascii="Aptos" w:hAnsi="Aptos"/>
                <w:b w:val="0"/>
                <w:i w:val="0"/>
                <w:sz w:val="14"/>
              </w:rPr>
              <w:t>{{QR.U01.LEGAL_ENTITY_NAME}}</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Company-name placeholders throughout policy scope, ownership and acknowledgements</w:t>
            </w:r>
          </w:p>
        </w:tc>
      </w:tr>
    </w:tbl>
    <w:p>
      <w:pPr>
        <w:spacing w:before="100"/>
      </w:pPr>
      <w:r>
        <w:rPr>
          <w:rFonts w:ascii="Aptos" w:hAnsi="Aptos"/>
          <w:b/>
          <w:i w:val="0"/>
          <w:color w:val="A00000"/>
          <w:sz w:val="15"/>
        </w:rPr>
        <w:t>END QR ASSEMBLY CONTROL SCHEDULE</w:t>
      </w:r>
    </w:p>
    <w:sectPr w:rsidR="00044C91" w:rsidRPr="00044C91" w:rsidSect="00377EAF">
      <w:pgSz w:w="11906" w:h="16838"/>
      <w:pgMar w:top="1440" w:right="1440"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3E014" w14:textId="77777777" w:rsidR="002E6EF4" w:rsidRDefault="002E6EF4" w:rsidP="00F24812">
      <w:pPr>
        <w:spacing w:after="0" w:line="240" w:lineRule="auto"/>
      </w:pPr>
      <w:r>
        <w:separator/>
      </w:r>
    </w:p>
  </w:endnote>
  <w:endnote w:type="continuationSeparator" w:id="0">
    <w:p w14:paraId="3D27D0DC" w14:textId="77777777" w:rsidR="002E6EF4" w:rsidRDefault="002E6EF4" w:rsidP="00F24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ourier Prime">
    <w:panose1 w:val="02000409000000000000"/>
    <w:charset w:val="00"/>
    <w:family w:val="modern"/>
    <w:pitch w:val="fixed"/>
    <w:sig w:usb0="A000002F" w:usb1="5000004B" w:usb2="00000000" w:usb3="00000000" w:csb0="00000093"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4B8FC" w14:textId="77777777" w:rsidR="00350D7D" w:rsidRDefault="00350D7D" w:rsidP="00350D7D">
    <w:pPr>
      <w:pBdr>
        <w:bottom w:val="single" w:sz="4" w:space="1" w:color="auto"/>
      </w:pBd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0"/>
      <w:gridCol w:w="2889"/>
      <w:gridCol w:w="2890"/>
    </w:tblGrid>
    <w:tr w:rsidR="004663DE" w14:paraId="3D94CEA8" w14:textId="77777777" w:rsidTr="00C72839">
      <w:tc>
        <w:tcPr>
          <w:tcW w:w="1666" w:type="pct"/>
          <w:vAlign w:val="center"/>
        </w:tcPr>
        <w:p w14:paraId="5119D8AD" w14:textId="3F8EDB34" w:rsidR="004663DE" w:rsidRPr="00D95124" w:rsidRDefault="00D95124" w:rsidP="00D95124">
          <w:pPr>
            <w:pStyle w:val="Footer"/>
            <w:rPr>
              <w:sz w:val="16"/>
              <w:szCs w:val="16"/>
              <w:lang w:val="en-US"/>
            </w:rPr>
          </w:pPr>
          <w:r w:rsidRPr="00D95124">
            <w:rPr>
              <w:sz w:val="16"/>
              <w:szCs w:val="16"/>
            </w:rPr>
            <w:t/>
          </w:r>
          <w:r w:rsidR="00A4678A">
            <w:rPr>
              <w:sz w:val="16"/>
              <w:szCs w:val="16"/>
            </w:rPr>
            <w:t xml:space="preserve">DOC_HND_AI_B</w:t>
          </w:r>
        </w:p>
      </w:tc>
      <w:tc>
        <w:tcPr>
          <w:tcW w:w="1666" w:type="pct"/>
          <w:vAlign w:val="center"/>
        </w:tcPr>
        <w:p w14:paraId="679A4055" w14:textId="1FC9308F" w:rsidR="004663DE" w:rsidRPr="00A20B52" w:rsidRDefault="00A20B52" w:rsidP="00A20B52">
          <w:pPr>
            <w:pStyle w:val="Footer"/>
            <w:jc w:val="center"/>
            <w:rPr>
              <w:i/>
              <w:iCs/>
              <w:sz w:val="16"/>
              <w:szCs w:val="16"/>
              <w:lang w:val="en-US"/>
            </w:rPr>
          </w:pPr>
          <w:r w:rsidRPr="00A20B52">
            <w:rPr>
              <w:i/>
              <w:iCs/>
              <w:sz w:val="16"/>
              <w:szCs w:val="16"/>
            </w:rPr>
            <w:t>Confidential</w:t>
          </w:r>
        </w:p>
      </w:tc>
      <w:tc>
        <w:tcPr>
          <w:tcW w:w="1667" w:type="pct"/>
          <w:vAlign w:val="center"/>
        </w:tcPr>
        <w:p w14:paraId="23A2F4C4" w14:textId="1346EAA1" w:rsidR="004663DE" w:rsidRPr="00A741DE" w:rsidRDefault="00DE6A5C" w:rsidP="00A20B52">
          <w:pPr>
            <w:pStyle w:val="Footer"/>
            <w:jc w:val="right"/>
            <w:rPr>
              <w:sz w:val="16"/>
              <w:szCs w:val="16"/>
              <w:lang w:val="en-US"/>
            </w:rPr>
          </w:pPr>
          <w:r w:rsidRPr="00A741DE">
            <w:rPr>
              <w:sz w:val="16"/>
              <w:szCs w:val="16"/>
              <w:lang w:val="en-US"/>
            </w:rPr>
            <w:t xml:space="preserve">Page </w:t>
          </w:r>
          <w:r w:rsidRPr="00A741DE">
            <w:rPr>
              <w:b/>
              <w:bCs/>
              <w:sz w:val="16"/>
              <w:szCs w:val="16"/>
              <w:lang w:val="en-US"/>
            </w:rPr>
            <w:fldChar w:fldCharType="begin"/>
          </w:r>
          <w:r w:rsidRPr="00A741DE">
            <w:rPr>
              <w:b/>
              <w:bCs/>
              <w:sz w:val="16"/>
              <w:szCs w:val="16"/>
              <w:lang w:val="en-US"/>
            </w:rPr>
            <w:instrText xml:space="preserve"> PAGE  \* Arabic  \* MERGEFORMAT </w:instrText>
          </w:r>
          <w:r w:rsidRPr="00A741DE">
            <w:rPr>
              <w:b/>
              <w:bCs/>
              <w:sz w:val="16"/>
              <w:szCs w:val="16"/>
              <w:lang w:val="en-US"/>
            </w:rPr>
            <w:fldChar w:fldCharType="separate"/>
          </w:r>
          <w:r w:rsidRPr="00A741DE">
            <w:rPr>
              <w:b/>
              <w:bCs/>
              <w:noProof/>
              <w:sz w:val="16"/>
              <w:szCs w:val="16"/>
              <w:lang w:val="en-US"/>
            </w:rPr>
            <w:t>1</w:t>
          </w:r>
          <w:r w:rsidRPr="00A741DE">
            <w:rPr>
              <w:b/>
              <w:bCs/>
              <w:sz w:val="16"/>
              <w:szCs w:val="16"/>
              <w:lang w:val="en-US"/>
            </w:rPr>
            <w:fldChar w:fldCharType="end"/>
          </w:r>
          <w:r w:rsidRPr="00A741DE">
            <w:rPr>
              <w:sz w:val="16"/>
              <w:szCs w:val="16"/>
              <w:lang w:val="en-US"/>
            </w:rPr>
            <w:t xml:space="preserve"> of </w:t>
          </w:r>
          <w:r w:rsidRPr="00A741DE">
            <w:rPr>
              <w:b/>
              <w:bCs/>
              <w:sz w:val="16"/>
              <w:szCs w:val="16"/>
              <w:lang w:val="en-US"/>
            </w:rPr>
            <w:fldChar w:fldCharType="begin"/>
          </w:r>
          <w:r w:rsidRPr="00A741DE">
            <w:rPr>
              <w:b/>
              <w:bCs/>
              <w:sz w:val="16"/>
              <w:szCs w:val="16"/>
              <w:lang w:val="en-US"/>
            </w:rPr>
            <w:instrText xml:space="preserve"> NUMPAGES  \* Arabic  \* MERGEFORMAT </w:instrText>
          </w:r>
          <w:r w:rsidRPr="00A741DE">
            <w:rPr>
              <w:b/>
              <w:bCs/>
              <w:sz w:val="16"/>
              <w:szCs w:val="16"/>
              <w:lang w:val="en-US"/>
            </w:rPr>
            <w:fldChar w:fldCharType="separate"/>
          </w:r>
          <w:r w:rsidRPr="00A741DE">
            <w:rPr>
              <w:b/>
              <w:bCs/>
              <w:noProof/>
              <w:sz w:val="16"/>
              <w:szCs w:val="16"/>
              <w:lang w:val="en-US"/>
            </w:rPr>
            <w:t>2</w:t>
          </w:r>
          <w:r w:rsidRPr="00A741DE">
            <w:rPr>
              <w:b/>
              <w:bCs/>
              <w:sz w:val="16"/>
              <w:szCs w:val="16"/>
              <w:lang w:val="en-US"/>
            </w:rPr>
            <w:fldChar w:fldCharType="end"/>
          </w:r>
        </w:p>
      </w:tc>
    </w:tr>
  </w:tbl>
  <w:p w14:paraId="50B79A04" w14:textId="622DE1B3" w:rsidR="00F24812" w:rsidRPr="004663DE" w:rsidRDefault="00F24812">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4E24" w14:textId="77777777" w:rsidR="00616D20" w:rsidRDefault="00616D20" w:rsidP="00350D7D">
    <w:pPr>
      <w:pBdr>
        <w:bottom w:val="single" w:sz="4" w:space="1" w:color="auto"/>
      </w:pBd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0"/>
      <w:gridCol w:w="2889"/>
      <w:gridCol w:w="2890"/>
    </w:tblGrid>
    <w:tr w:rsidR="00616D20" w14:paraId="3DACDAF9" w14:textId="77777777" w:rsidTr="00C72839">
      <w:tc>
        <w:tcPr>
          <w:tcW w:w="1666" w:type="pct"/>
          <w:vAlign w:val="center"/>
        </w:tcPr>
        <w:p w14:paraId="6AA69477" w14:textId="1F160AE0" w:rsidR="00616D20" w:rsidRPr="00D95124" w:rsidRDefault="00616D20" w:rsidP="00D95124">
          <w:pPr>
            <w:pStyle w:val="Footer"/>
            <w:rPr>
              <w:sz w:val="16"/>
              <w:szCs w:val="16"/>
              <w:lang w:val="en-US"/>
            </w:rPr>
          </w:pPr>
          <w:r w:rsidRPr="00D95124">
            <w:rPr>
              <w:sz w:val="16"/>
              <w:szCs w:val="16"/>
            </w:rPr>
            <w:t/>
          </w:r>
          <w:r>
            <w:rPr>
              <w:sz w:val="16"/>
              <w:szCs w:val="16"/>
            </w:rPr>
            <w:t xml:space="preserve"/>
          </w:r>
          <w:r w:rsidR="00C30596" w:rsidRPr="00C30596">
            <w:rPr>
              <w:sz w:val="16"/>
              <w:szCs w:val="16"/>
            </w:rPr>
            <w:t>DOC_HND_AI_B</w:t>
          </w:r>
        </w:p>
      </w:tc>
      <w:tc>
        <w:tcPr>
          <w:tcW w:w="1666" w:type="pct"/>
          <w:vAlign w:val="center"/>
        </w:tcPr>
        <w:p w14:paraId="139A8DD2" w14:textId="77777777" w:rsidR="00616D20" w:rsidRPr="00A20B52" w:rsidRDefault="00616D20" w:rsidP="00A20B52">
          <w:pPr>
            <w:pStyle w:val="Footer"/>
            <w:jc w:val="center"/>
            <w:rPr>
              <w:i/>
              <w:iCs/>
              <w:sz w:val="16"/>
              <w:szCs w:val="16"/>
              <w:lang w:val="en-US"/>
            </w:rPr>
          </w:pPr>
          <w:r w:rsidRPr="00A20B52">
            <w:rPr>
              <w:i/>
              <w:iCs/>
              <w:sz w:val="16"/>
              <w:szCs w:val="16"/>
            </w:rPr>
            <w:t>Confidential</w:t>
          </w:r>
        </w:p>
      </w:tc>
      <w:tc>
        <w:tcPr>
          <w:tcW w:w="1667" w:type="pct"/>
          <w:vAlign w:val="center"/>
        </w:tcPr>
        <w:p w14:paraId="2B3F7D0B" w14:textId="77777777" w:rsidR="00616D20" w:rsidRPr="00A741DE" w:rsidRDefault="00616D20" w:rsidP="00A20B52">
          <w:pPr>
            <w:pStyle w:val="Footer"/>
            <w:jc w:val="right"/>
            <w:rPr>
              <w:sz w:val="16"/>
              <w:szCs w:val="16"/>
              <w:lang w:val="en-US"/>
            </w:rPr>
          </w:pPr>
          <w:r w:rsidRPr="00A741DE">
            <w:rPr>
              <w:sz w:val="16"/>
              <w:szCs w:val="16"/>
              <w:lang w:val="en-US"/>
            </w:rPr>
            <w:t xml:space="preserve">Page </w:t>
          </w:r>
          <w:r w:rsidRPr="00A741DE">
            <w:rPr>
              <w:b/>
              <w:bCs/>
              <w:sz w:val="16"/>
              <w:szCs w:val="16"/>
              <w:lang w:val="en-US"/>
            </w:rPr>
            <w:fldChar w:fldCharType="begin"/>
          </w:r>
          <w:r w:rsidRPr="00A741DE">
            <w:rPr>
              <w:b/>
              <w:bCs/>
              <w:sz w:val="16"/>
              <w:szCs w:val="16"/>
              <w:lang w:val="en-US"/>
            </w:rPr>
            <w:instrText xml:space="preserve"> PAGE  \* Arabic  \* MERGEFORMAT </w:instrText>
          </w:r>
          <w:r w:rsidRPr="00A741DE">
            <w:rPr>
              <w:b/>
              <w:bCs/>
              <w:sz w:val="16"/>
              <w:szCs w:val="16"/>
              <w:lang w:val="en-US"/>
            </w:rPr>
            <w:fldChar w:fldCharType="separate"/>
          </w:r>
          <w:r w:rsidRPr="00A741DE">
            <w:rPr>
              <w:b/>
              <w:bCs/>
              <w:noProof/>
              <w:sz w:val="16"/>
              <w:szCs w:val="16"/>
              <w:lang w:val="en-US"/>
            </w:rPr>
            <w:t>1</w:t>
          </w:r>
          <w:r w:rsidRPr="00A741DE">
            <w:rPr>
              <w:b/>
              <w:bCs/>
              <w:sz w:val="16"/>
              <w:szCs w:val="16"/>
              <w:lang w:val="en-US"/>
            </w:rPr>
            <w:fldChar w:fldCharType="end"/>
          </w:r>
          <w:r w:rsidRPr="00A741DE">
            <w:rPr>
              <w:sz w:val="16"/>
              <w:szCs w:val="16"/>
              <w:lang w:val="en-US"/>
            </w:rPr>
            <w:t xml:space="preserve"> of </w:t>
          </w:r>
          <w:r w:rsidRPr="00A741DE">
            <w:rPr>
              <w:b/>
              <w:bCs/>
              <w:sz w:val="16"/>
              <w:szCs w:val="16"/>
              <w:lang w:val="en-US"/>
            </w:rPr>
            <w:fldChar w:fldCharType="begin"/>
          </w:r>
          <w:r w:rsidRPr="00A741DE">
            <w:rPr>
              <w:b/>
              <w:bCs/>
              <w:sz w:val="16"/>
              <w:szCs w:val="16"/>
              <w:lang w:val="en-US"/>
            </w:rPr>
            <w:instrText xml:space="preserve"> NUMPAGES  \* Arabic  \* MERGEFORMAT </w:instrText>
          </w:r>
          <w:r w:rsidRPr="00A741DE">
            <w:rPr>
              <w:b/>
              <w:bCs/>
              <w:sz w:val="16"/>
              <w:szCs w:val="16"/>
              <w:lang w:val="en-US"/>
            </w:rPr>
            <w:fldChar w:fldCharType="separate"/>
          </w:r>
          <w:r w:rsidRPr="00A741DE">
            <w:rPr>
              <w:b/>
              <w:bCs/>
              <w:noProof/>
              <w:sz w:val="16"/>
              <w:szCs w:val="16"/>
              <w:lang w:val="en-US"/>
            </w:rPr>
            <w:t>2</w:t>
          </w:r>
          <w:r w:rsidRPr="00A741DE">
            <w:rPr>
              <w:b/>
              <w:bCs/>
              <w:sz w:val="16"/>
              <w:szCs w:val="16"/>
              <w:lang w:val="en-US"/>
            </w:rPr>
            <w:fldChar w:fldCharType="end"/>
          </w:r>
        </w:p>
      </w:tc>
    </w:tr>
  </w:tbl>
  <w:p w14:paraId="2B596357" w14:textId="77777777" w:rsidR="00616D20" w:rsidRPr="004663DE" w:rsidRDefault="00616D20">
    <w:pPr>
      <w:pStyle w:val="Footer"/>
      <w:rPr>
        <w:lang w:val="en-US"/>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C81F6" w14:textId="77777777" w:rsidR="002E6EF4" w:rsidRDefault="002E6EF4" w:rsidP="00F24812">
      <w:pPr>
        <w:spacing w:after="0" w:line="240" w:lineRule="auto"/>
      </w:pPr>
      <w:r>
        <w:separator/>
      </w:r>
    </w:p>
  </w:footnote>
  <w:footnote w:type="continuationSeparator" w:id="0">
    <w:p w14:paraId="282DA0CB" w14:textId="77777777" w:rsidR="002E6EF4" w:rsidRDefault="002E6EF4" w:rsidP="00F248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D4B25" w14:textId="6B8CD119" w:rsidR="00AB2A8B" w:rsidRDefault="00AB2A8B">
    <w:pPr>
      <w:pStyle w:val="Header"/>
    </w:pPr>
    <w:r>
      <w:rPr>
        <w:noProof/>
      </w:rPr>
      <w:drawing>
        <wp:anchor distT="0" distB="0" distL="114300" distR="114300" simplePos="0" relativeHeight="251658240" behindDoc="0" locked="0" layoutInCell="1" allowOverlap="1" wp14:anchorId="143EA039" wp14:editId="4541C871">
          <wp:simplePos x="0" y="0"/>
          <wp:positionH relativeFrom="page">
            <wp:align>center</wp:align>
          </wp:positionH>
          <wp:positionV relativeFrom="paragraph">
            <wp:posOffset>-440690</wp:posOffset>
          </wp:positionV>
          <wp:extent cx="7496175" cy="1447800"/>
          <wp:effectExtent l="0" t="0" r="9525" b="0"/>
          <wp:wrapTopAndBottom/>
          <wp:docPr id="50725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7728" name="Picture 2110657728"/>
                  <pic:cNvPicPr/>
                </pic:nvPicPr>
                <pic:blipFill>
                  <a:blip r:embed="rId1">
                    <a:extLst>
                      <a:ext uri="{28A0092B-C50C-407E-A947-70E740481C1C}">
                        <a14:useLocalDpi xmlns:a14="http://schemas.microsoft.com/office/drawing/2010/main" val="0"/>
                      </a:ext>
                    </a:extLst>
                  </a:blip>
                  <a:stretch>
                    <a:fillRect/>
                  </a:stretch>
                </pic:blipFill>
                <pic:spPr>
                  <a:xfrm>
                    <a:off x="0" y="0"/>
                    <a:ext cx="7496175" cy="1447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04E83" w14:textId="77777777" w:rsidR="00616D20" w:rsidRDefault="00616D20">
    <w:pPr>
      <w:pStyle w:val="Header"/>
    </w:pPr>
    <w:r>
      <w:rPr>
        <w:noProof/>
      </w:rPr>
      <w:drawing>
        <wp:anchor distT="0" distB="0" distL="114300" distR="114300" simplePos="0" relativeHeight="251666432" behindDoc="0" locked="0" layoutInCell="1" allowOverlap="1" wp14:anchorId="61465EF5" wp14:editId="63B5B6D7">
          <wp:simplePos x="0" y="0"/>
          <wp:positionH relativeFrom="page">
            <wp:align>center</wp:align>
          </wp:positionH>
          <wp:positionV relativeFrom="paragraph">
            <wp:posOffset>-440690</wp:posOffset>
          </wp:positionV>
          <wp:extent cx="7496175" cy="1447800"/>
          <wp:effectExtent l="0" t="0" r="9525" b="0"/>
          <wp:wrapTopAndBottom/>
          <wp:docPr id="72147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7728" name="Picture 2110657728"/>
                  <pic:cNvPicPr/>
                </pic:nvPicPr>
                <pic:blipFill>
                  <a:blip r:embed="rId1">
                    <a:extLst>
                      <a:ext uri="{28A0092B-C50C-407E-A947-70E740481C1C}">
                        <a14:useLocalDpi xmlns:a14="http://schemas.microsoft.com/office/drawing/2010/main" val="0"/>
                      </a:ext>
                    </a:extLst>
                  </a:blip>
                  <a:stretch>
                    <a:fillRect/>
                  </a:stretch>
                </pic:blipFill>
                <pic:spPr>
                  <a:xfrm>
                    <a:off x="0" y="0"/>
                    <a:ext cx="7496175" cy="1447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33F"/>
    <w:multiLevelType w:val="multilevel"/>
    <w:tmpl w:val="FE0826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A64BD"/>
    <w:multiLevelType w:val="multilevel"/>
    <w:tmpl w:val="EE22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0474F"/>
    <w:multiLevelType w:val="multilevel"/>
    <w:tmpl w:val="52E2FA3A"/>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upperLetter"/>
      <w:lvlText w:val="%2. %3 | "/>
      <w:lvlJc w:val="left"/>
      <w:pPr>
        <w:tabs>
          <w:tab w:val="num" w:pos="1225"/>
        </w:tabs>
        <w:ind w:left="1225" w:hanging="941"/>
      </w:pPr>
      <w:rPr>
        <w:rFonts w:ascii="Garamond" w:hAnsi="Garamond" w:hint="default"/>
        <w:b/>
        <w:bCs/>
        <w:i w:val="0"/>
        <w:iCs w:val="0"/>
        <w:sz w:val="22"/>
      </w:rPr>
    </w:lvl>
    <w:lvl w:ilvl="3">
      <w:start w:val="1"/>
      <w:numFmt w:val="bullet"/>
      <w:lvlText w:val=""/>
      <w:lvlJc w:val="left"/>
      <w:pPr>
        <w:ind w:left="1891"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27C7E23"/>
    <w:multiLevelType w:val="multilevel"/>
    <w:tmpl w:val="A374467C"/>
    <w:lvl w:ilvl="0">
      <w:start w:val="1"/>
      <w:numFmt w:val="decimal"/>
      <w:lvlText w:val="SECTION %1:"/>
      <w:lvlJc w:val="left"/>
      <w:pPr>
        <w:ind w:left="0" w:firstLine="0"/>
      </w:pPr>
      <w:rPr>
        <w:rFonts w:ascii="Garamond" w:hAnsi="Garamond" w:hint="default"/>
        <w:b/>
        <w:i w:val="0"/>
        <w:sz w:val="24"/>
      </w:rPr>
    </w:lvl>
    <w:lvl w:ilvl="1">
      <w:start w:val="1"/>
      <w:numFmt w:val="decimal"/>
      <w:isLgl/>
      <w:lvlText w:val="%1.%2:"/>
      <w:lvlJc w:val="left"/>
      <w:pPr>
        <w:ind w:left="720" w:hanging="720"/>
      </w:pPr>
      <w:rPr>
        <w:rFonts w:ascii="Garamond" w:hAnsi="Garamond" w:cs="Garamond" w:hint="default"/>
        <w:b/>
        <w:i w:val="0"/>
        <w:sz w:val="22"/>
      </w:rPr>
    </w:lvl>
    <w:lvl w:ilvl="2">
      <w:start w:val="1"/>
      <w:numFmt w:val="lowerLetter"/>
      <w:lvlText w:val="(%3)"/>
      <w:lvlJc w:val="left"/>
      <w:pPr>
        <w:tabs>
          <w:tab w:val="num" w:pos="2835"/>
        </w:tabs>
        <w:ind w:left="1225" w:hanging="505"/>
      </w:pPr>
      <w:rPr>
        <w:rFonts w:ascii="Garamond" w:hAnsi="Garamond" w:hint="default"/>
        <w:b w:val="0"/>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2855DFD"/>
    <w:multiLevelType w:val="multilevel"/>
    <w:tmpl w:val="AB2071E6"/>
    <w:lvl w:ilvl="0">
      <w:start w:val="1"/>
      <w:numFmt w:val="decimal"/>
      <w:lvlText w:val="%1."/>
      <w:lvlJc w:val="left"/>
      <w:pPr>
        <w:ind w:left="1506" w:hanging="360"/>
      </w:pPr>
      <w:rPr>
        <w:rFonts w:hint="default"/>
      </w:rPr>
    </w:lvl>
    <w:lvl w:ilvl="1">
      <w:start w:val="2"/>
      <w:numFmt w:val="decimal"/>
      <w:isLgl/>
      <w:lvlText w:val="%1.%2"/>
      <w:lvlJc w:val="left"/>
      <w:pPr>
        <w:ind w:left="1866" w:hanging="720"/>
      </w:pPr>
      <w:rPr>
        <w:rFonts w:hint="default"/>
      </w:rPr>
    </w:lvl>
    <w:lvl w:ilvl="2">
      <w:start w:val="1"/>
      <w:numFmt w:val="decimal"/>
      <w:isLgl/>
      <w:lvlText w:val="%1.%2.%3"/>
      <w:lvlJc w:val="left"/>
      <w:pPr>
        <w:ind w:left="2226" w:hanging="1080"/>
      </w:pPr>
      <w:rPr>
        <w:rFonts w:hint="default"/>
      </w:rPr>
    </w:lvl>
    <w:lvl w:ilvl="3">
      <w:start w:val="1"/>
      <w:numFmt w:val="decimal"/>
      <w:isLgl/>
      <w:lvlText w:val="%1.%2.%3.%4"/>
      <w:lvlJc w:val="left"/>
      <w:pPr>
        <w:ind w:left="2586" w:hanging="1440"/>
      </w:pPr>
      <w:rPr>
        <w:rFonts w:hint="default"/>
      </w:rPr>
    </w:lvl>
    <w:lvl w:ilvl="4">
      <w:start w:val="1"/>
      <w:numFmt w:val="decimal"/>
      <w:isLgl/>
      <w:lvlText w:val="%1.%2.%3.%4.%5"/>
      <w:lvlJc w:val="left"/>
      <w:pPr>
        <w:ind w:left="2946" w:hanging="1800"/>
      </w:pPr>
      <w:rPr>
        <w:rFonts w:hint="default"/>
      </w:rPr>
    </w:lvl>
    <w:lvl w:ilvl="5">
      <w:start w:val="1"/>
      <w:numFmt w:val="decimal"/>
      <w:isLgl/>
      <w:lvlText w:val="%1.%2.%3.%4.%5.%6"/>
      <w:lvlJc w:val="left"/>
      <w:pPr>
        <w:ind w:left="3306" w:hanging="2160"/>
      </w:pPr>
      <w:rPr>
        <w:rFonts w:hint="default"/>
      </w:rPr>
    </w:lvl>
    <w:lvl w:ilvl="6">
      <w:start w:val="1"/>
      <w:numFmt w:val="decimal"/>
      <w:isLgl/>
      <w:lvlText w:val="%1.%2.%3.%4.%5.%6.%7"/>
      <w:lvlJc w:val="left"/>
      <w:pPr>
        <w:ind w:left="3666" w:hanging="2520"/>
      </w:pPr>
      <w:rPr>
        <w:rFonts w:hint="default"/>
      </w:rPr>
    </w:lvl>
    <w:lvl w:ilvl="7">
      <w:start w:val="1"/>
      <w:numFmt w:val="decimal"/>
      <w:isLgl/>
      <w:lvlText w:val="%1.%2.%3.%4.%5.%6.%7.%8"/>
      <w:lvlJc w:val="left"/>
      <w:pPr>
        <w:ind w:left="3666" w:hanging="2520"/>
      </w:pPr>
      <w:rPr>
        <w:rFonts w:hint="default"/>
      </w:rPr>
    </w:lvl>
    <w:lvl w:ilvl="8">
      <w:start w:val="1"/>
      <w:numFmt w:val="decimal"/>
      <w:isLgl/>
      <w:lvlText w:val="%1.%2.%3.%4.%5.%6.%7.%8.%9"/>
      <w:lvlJc w:val="left"/>
      <w:pPr>
        <w:ind w:left="4026" w:hanging="2880"/>
      </w:pPr>
      <w:rPr>
        <w:rFonts w:hint="default"/>
      </w:rPr>
    </w:lvl>
  </w:abstractNum>
  <w:abstractNum w:abstractNumId="5" w15:restartNumberingAfterBreak="0">
    <w:nsid w:val="03371379"/>
    <w:multiLevelType w:val="multilevel"/>
    <w:tmpl w:val="5BC4D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480CAC"/>
    <w:multiLevelType w:val="multilevel"/>
    <w:tmpl w:val="867A68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7843E6"/>
    <w:multiLevelType w:val="multilevel"/>
    <w:tmpl w:val="457ACC9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C13A52"/>
    <w:multiLevelType w:val="multilevel"/>
    <w:tmpl w:val="3CBA407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C8481B"/>
    <w:multiLevelType w:val="multilevel"/>
    <w:tmpl w:val="14EE2B7E"/>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041F4DD3"/>
    <w:multiLevelType w:val="multilevel"/>
    <w:tmpl w:val="C504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D0423B"/>
    <w:multiLevelType w:val="multilevel"/>
    <w:tmpl w:val="473A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F13FB"/>
    <w:multiLevelType w:val="multilevel"/>
    <w:tmpl w:val="5C7A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9F1F4B"/>
    <w:multiLevelType w:val="multilevel"/>
    <w:tmpl w:val="6D7C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C96CE9"/>
    <w:multiLevelType w:val="multilevel"/>
    <w:tmpl w:val="022CCB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19684A"/>
    <w:multiLevelType w:val="multilevel"/>
    <w:tmpl w:val="DBD06FB8"/>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upperLetter"/>
      <w:lvlText w:val="%2. %3 | "/>
      <w:lvlJc w:val="left"/>
      <w:pPr>
        <w:tabs>
          <w:tab w:val="num" w:pos="1225"/>
        </w:tabs>
        <w:ind w:left="1225" w:hanging="941"/>
      </w:pPr>
      <w:rPr>
        <w:rFonts w:ascii="Garamond" w:hAnsi="Garamond" w:hint="default"/>
        <w:b/>
        <w:bCs/>
        <w:i w:val="0"/>
        <w:iCs w:val="0"/>
        <w:sz w:val="22"/>
      </w:rPr>
    </w:lvl>
    <w:lvl w:ilvl="3">
      <w:start w:val="1"/>
      <w:numFmt w:val="bullet"/>
      <w:lvlText w:val=""/>
      <w:lvlJc w:val="left"/>
      <w:pPr>
        <w:ind w:left="1891"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0738288C"/>
    <w:multiLevelType w:val="multilevel"/>
    <w:tmpl w:val="72E411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532211"/>
    <w:multiLevelType w:val="multilevel"/>
    <w:tmpl w:val="334C7A2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07B25E4B"/>
    <w:multiLevelType w:val="multilevel"/>
    <w:tmpl w:val="ECA06E22"/>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upperLetter"/>
      <w:lvlText w:val="%2. %3 | "/>
      <w:lvlJc w:val="left"/>
      <w:pPr>
        <w:tabs>
          <w:tab w:val="num" w:pos="1225"/>
        </w:tabs>
        <w:ind w:left="1225" w:hanging="941"/>
      </w:pPr>
      <w:rPr>
        <w:rFonts w:ascii="Garamond" w:hAnsi="Garamond" w:hint="default"/>
        <w:b/>
        <w:bCs/>
        <w:i w:val="0"/>
        <w:iCs w:val="0"/>
        <w:sz w:val="22"/>
      </w:rPr>
    </w:lvl>
    <w:lvl w:ilvl="3">
      <w:start w:val="1"/>
      <w:numFmt w:val="bullet"/>
      <w:lvlText w:val=""/>
      <w:lvlJc w:val="left"/>
      <w:pPr>
        <w:ind w:left="1891"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07DC37E0"/>
    <w:multiLevelType w:val="multilevel"/>
    <w:tmpl w:val="AB00B24E"/>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0807122C"/>
    <w:multiLevelType w:val="multilevel"/>
    <w:tmpl w:val="ACA0E1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FC6567"/>
    <w:multiLevelType w:val="multilevel"/>
    <w:tmpl w:val="B8A0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5E7AD5"/>
    <w:multiLevelType w:val="multilevel"/>
    <w:tmpl w:val="304AF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9802558"/>
    <w:multiLevelType w:val="multilevel"/>
    <w:tmpl w:val="9B5E05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AC2C8F"/>
    <w:multiLevelType w:val="multilevel"/>
    <w:tmpl w:val="715C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E71E20"/>
    <w:multiLevelType w:val="multilevel"/>
    <w:tmpl w:val="C622AC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A2E2FE4"/>
    <w:multiLevelType w:val="multilevel"/>
    <w:tmpl w:val="F6A0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7843CB"/>
    <w:multiLevelType w:val="multilevel"/>
    <w:tmpl w:val="30B6F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A9476E6"/>
    <w:multiLevelType w:val="multilevel"/>
    <w:tmpl w:val="31B669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AB57DF9"/>
    <w:multiLevelType w:val="multilevel"/>
    <w:tmpl w:val="14B82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AFD490D"/>
    <w:multiLevelType w:val="multilevel"/>
    <w:tmpl w:val="663453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B6F41BB"/>
    <w:multiLevelType w:val="multilevel"/>
    <w:tmpl w:val="EC1A2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BC70BFA"/>
    <w:multiLevelType w:val="multilevel"/>
    <w:tmpl w:val="2B7C9C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BF3232D"/>
    <w:multiLevelType w:val="multilevel"/>
    <w:tmpl w:val="6F18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93123D"/>
    <w:multiLevelType w:val="multilevel"/>
    <w:tmpl w:val="E494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BB1E38"/>
    <w:multiLevelType w:val="multilevel"/>
    <w:tmpl w:val="186058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D3B54C4"/>
    <w:multiLevelType w:val="multilevel"/>
    <w:tmpl w:val="320C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633742"/>
    <w:multiLevelType w:val="multilevel"/>
    <w:tmpl w:val="2AD0C0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D6C11CF"/>
    <w:multiLevelType w:val="multilevel"/>
    <w:tmpl w:val="BFD4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DE21F4"/>
    <w:multiLevelType w:val="multilevel"/>
    <w:tmpl w:val="88CE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0F0C9F"/>
    <w:multiLevelType w:val="multilevel"/>
    <w:tmpl w:val="A6A8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0D0DA6"/>
    <w:multiLevelType w:val="multilevel"/>
    <w:tmpl w:val="9FE6CF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F3D49F6"/>
    <w:multiLevelType w:val="multilevel"/>
    <w:tmpl w:val="53AEC1D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F4B52AD"/>
    <w:multiLevelType w:val="multilevel"/>
    <w:tmpl w:val="E6CA6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F613B00"/>
    <w:multiLevelType w:val="multilevel"/>
    <w:tmpl w:val="16C4A6D2"/>
    <w:lvl w:ilvl="0">
      <w:start w:val="1"/>
      <w:numFmt w:val="upperLetter"/>
      <w:lvlText w:val="ANNEXURE %1 : "/>
      <w:lvlJc w:val="right"/>
      <w:pPr>
        <w:ind w:left="567" w:firstLine="1134"/>
      </w:pPr>
      <w:rPr>
        <w:rFonts w:ascii="Garamond" w:hAnsi="Garamond" w:hint="default"/>
        <w:b/>
        <w:i w:val="0"/>
        <w:caps/>
        <w:sz w:val="24"/>
      </w:rPr>
    </w:lvl>
    <w:lvl w:ilvl="1">
      <w:start w:val="1"/>
      <w:numFmt w:val="decimal"/>
      <w:lvlText w:val="%1- %2 : "/>
      <w:lvlJc w:val="left"/>
      <w:pPr>
        <w:tabs>
          <w:tab w:val="num" w:pos="567"/>
        </w:tabs>
        <w:ind w:left="567" w:hanging="567"/>
      </w:pPr>
      <w:rPr>
        <w:rFonts w:ascii="Garamond" w:hAnsi="Garamond" w:hint="default"/>
        <w:b/>
        <w:i w:val="0"/>
        <w:spacing w:val="22"/>
        <w:w w:val="100"/>
        <w:position w:val="0"/>
        <w:sz w:val="22"/>
      </w:rPr>
    </w:lvl>
    <w:lvl w:ilvl="2">
      <w:start w:val="1"/>
      <w:numFmt w:val="bullet"/>
      <w:lvlText w:val=""/>
      <w:lvlJc w:val="left"/>
      <w:pPr>
        <w:ind w:left="1494" w:hanging="360"/>
      </w:pPr>
      <w:rPr>
        <w:rFonts w:ascii="Wingdings" w:hAnsi="Wingdings" w:hint="default"/>
      </w:rPr>
    </w:lvl>
    <w:lvl w:ilvl="3">
      <w:start w:val="1"/>
      <w:numFmt w:val="lowerLetter"/>
      <w:lvlText w:val="(%4)"/>
      <w:lvlJc w:val="left"/>
      <w:pPr>
        <w:tabs>
          <w:tab w:val="num" w:pos="2041"/>
        </w:tabs>
        <w:ind w:left="2041" w:hanging="340"/>
      </w:pPr>
      <w:rPr>
        <w:rFonts w:ascii="Garamond" w:hAnsi="Garamond" w:hint="default"/>
        <w:b w:val="0"/>
        <w:i w:val="0"/>
        <w:sz w:val="22"/>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45" w15:restartNumberingAfterBreak="0">
    <w:nsid w:val="0F642213"/>
    <w:multiLevelType w:val="multilevel"/>
    <w:tmpl w:val="E53EFA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F7959DA"/>
    <w:multiLevelType w:val="multilevel"/>
    <w:tmpl w:val="ADFE8414"/>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7" w15:restartNumberingAfterBreak="0">
    <w:nsid w:val="0FAE4223"/>
    <w:multiLevelType w:val="multilevel"/>
    <w:tmpl w:val="EF1230C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8" w15:restartNumberingAfterBreak="0">
    <w:nsid w:val="100662DA"/>
    <w:multiLevelType w:val="multilevel"/>
    <w:tmpl w:val="23C2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3F69B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105823F4"/>
    <w:multiLevelType w:val="multilevel"/>
    <w:tmpl w:val="F84C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80345A"/>
    <w:multiLevelType w:val="multilevel"/>
    <w:tmpl w:val="24FAFD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0BE6D60"/>
    <w:multiLevelType w:val="multilevel"/>
    <w:tmpl w:val="7208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1F0064"/>
    <w:multiLevelType w:val="multilevel"/>
    <w:tmpl w:val="7090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1D9780F"/>
    <w:multiLevelType w:val="multilevel"/>
    <w:tmpl w:val="33E2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162203"/>
    <w:multiLevelType w:val="multilevel"/>
    <w:tmpl w:val="3090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3C4959"/>
    <w:multiLevelType w:val="multilevel"/>
    <w:tmpl w:val="5CEC2D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55D45BC"/>
    <w:multiLevelType w:val="hybridMultilevel"/>
    <w:tmpl w:val="EF54EAC8"/>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16056CBA"/>
    <w:multiLevelType w:val="multilevel"/>
    <w:tmpl w:val="C5526A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9" w15:restartNumberingAfterBreak="0">
    <w:nsid w:val="16644208"/>
    <w:multiLevelType w:val="multilevel"/>
    <w:tmpl w:val="B7B4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6B3D49"/>
    <w:multiLevelType w:val="multilevel"/>
    <w:tmpl w:val="9D263B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67C4BDA"/>
    <w:multiLevelType w:val="multilevel"/>
    <w:tmpl w:val="7960C49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7E3032B"/>
    <w:multiLevelType w:val="multilevel"/>
    <w:tmpl w:val="7F8C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7C0825"/>
    <w:multiLevelType w:val="multilevel"/>
    <w:tmpl w:val="4E488B0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4" w15:restartNumberingAfterBreak="0">
    <w:nsid w:val="18A64679"/>
    <w:multiLevelType w:val="multilevel"/>
    <w:tmpl w:val="B338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1979B0"/>
    <w:multiLevelType w:val="multilevel"/>
    <w:tmpl w:val="51C678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9384119"/>
    <w:multiLevelType w:val="multilevel"/>
    <w:tmpl w:val="F7BA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F206B6"/>
    <w:multiLevelType w:val="multilevel"/>
    <w:tmpl w:val="3A3C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027DD7"/>
    <w:multiLevelType w:val="multilevel"/>
    <w:tmpl w:val="ED1012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A9E4D7C"/>
    <w:multiLevelType w:val="multilevel"/>
    <w:tmpl w:val="F084BC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1B0D0870"/>
    <w:multiLevelType w:val="multilevel"/>
    <w:tmpl w:val="B83092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B7B6FF2"/>
    <w:multiLevelType w:val="multilevel"/>
    <w:tmpl w:val="CC44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901EC5"/>
    <w:multiLevelType w:val="multilevel"/>
    <w:tmpl w:val="255A5A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C673F5C"/>
    <w:multiLevelType w:val="multilevel"/>
    <w:tmpl w:val="DA3240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C977F77"/>
    <w:multiLevelType w:val="multilevel"/>
    <w:tmpl w:val="A5CCF47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CCE3CD3"/>
    <w:multiLevelType w:val="multilevel"/>
    <w:tmpl w:val="64BE4A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D074D3F"/>
    <w:multiLevelType w:val="multilevel"/>
    <w:tmpl w:val="56EC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126AD8"/>
    <w:multiLevelType w:val="multilevel"/>
    <w:tmpl w:val="73C6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D213B63"/>
    <w:multiLevelType w:val="hybridMultilevel"/>
    <w:tmpl w:val="28EA1C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1D475D55"/>
    <w:multiLevelType w:val="multilevel"/>
    <w:tmpl w:val="AF7EE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D812789"/>
    <w:multiLevelType w:val="multilevel"/>
    <w:tmpl w:val="EE9802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D97717F"/>
    <w:multiLevelType w:val="multilevel"/>
    <w:tmpl w:val="E8905A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DEA5F5B"/>
    <w:multiLevelType w:val="multilevel"/>
    <w:tmpl w:val="C8807C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E252C61"/>
    <w:multiLevelType w:val="multilevel"/>
    <w:tmpl w:val="99CA7E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EF00969"/>
    <w:multiLevelType w:val="multilevel"/>
    <w:tmpl w:val="9F9A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4D71CC"/>
    <w:multiLevelType w:val="multilevel"/>
    <w:tmpl w:val="BCFE085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6" w15:restartNumberingAfterBreak="0">
    <w:nsid w:val="1FB92A18"/>
    <w:multiLevelType w:val="multilevel"/>
    <w:tmpl w:val="0658BB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FC90A5C"/>
    <w:multiLevelType w:val="multilevel"/>
    <w:tmpl w:val="275C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510E64"/>
    <w:multiLevelType w:val="multilevel"/>
    <w:tmpl w:val="A4168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0830C89"/>
    <w:multiLevelType w:val="multilevel"/>
    <w:tmpl w:val="51C0CB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0A64355"/>
    <w:multiLevelType w:val="multilevel"/>
    <w:tmpl w:val="D1F8A68C"/>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1" w15:restartNumberingAfterBreak="0">
    <w:nsid w:val="20B205B1"/>
    <w:multiLevelType w:val="multilevel"/>
    <w:tmpl w:val="2C9E1F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0CE2ED0"/>
    <w:multiLevelType w:val="multilevel"/>
    <w:tmpl w:val="5F861C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16F49A2"/>
    <w:multiLevelType w:val="multilevel"/>
    <w:tmpl w:val="35349C1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17E079F"/>
    <w:multiLevelType w:val="multilevel"/>
    <w:tmpl w:val="2114624E"/>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5" w15:restartNumberingAfterBreak="0">
    <w:nsid w:val="21B250A4"/>
    <w:multiLevelType w:val="multilevel"/>
    <w:tmpl w:val="DBF260C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2A8419F"/>
    <w:multiLevelType w:val="multilevel"/>
    <w:tmpl w:val="4122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F53E8B"/>
    <w:multiLevelType w:val="multilevel"/>
    <w:tmpl w:val="2278E08E"/>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8" w15:restartNumberingAfterBreak="0">
    <w:nsid w:val="22F70924"/>
    <w:multiLevelType w:val="multilevel"/>
    <w:tmpl w:val="BCE65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4411529"/>
    <w:multiLevelType w:val="multilevel"/>
    <w:tmpl w:val="18082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4A627A7"/>
    <w:multiLevelType w:val="multilevel"/>
    <w:tmpl w:val="13FE622A"/>
    <w:lvl w:ilvl="0">
      <w:start w:val="1"/>
      <w:numFmt w:val="upperLetter"/>
      <w:lvlText w:val="ANNEXURE %1 : "/>
      <w:lvlJc w:val="right"/>
      <w:pPr>
        <w:ind w:left="567" w:firstLine="1134"/>
      </w:pPr>
      <w:rPr>
        <w:rFonts w:ascii="Garamond" w:hAnsi="Garamond" w:hint="default"/>
        <w:b/>
        <w:i w:val="0"/>
        <w:caps/>
        <w:sz w:val="24"/>
      </w:rPr>
    </w:lvl>
    <w:lvl w:ilvl="1">
      <w:start w:val="1"/>
      <w:numFmt w:val="decimal"/>
      <w:lvlText w:val="%1- %2 : "/>
      <w:lvlJc w:val="left"/>
      <w:pPr>
        <w:tabs>
          <w:tab w:val="num" w:pos="567"/>
        </w:tabs>
        <w:ind w:left="567" w:hanging="567"/>
      </w:pPr>
      <w:rPr>
        <w:rFonts w:ascii="Garamond" w:hAnsi="Garamond" w:hint="default"/>
        <w:b/>
        <w:i w:val="0"/>
        <w:spacing w:val="22"/>
        <w:w w:val="100"/>
        <w:position w:val="0"/>
        <w:sz w:val="22"/>
      </w:rPr>
    </w:lvl>
    <w:lvl w:ilvl="2">
      <w:start w:val="1"/>
      <w:numFmt w:val="decimal"/>
      <w:lvlText w:val="%1-%2.%3 | "/>
      <w:lvlJc w:val="right"/>
      <w:pPr>
        <w:tabs>
          <w:tab w:val="num" w:pos="1701"/>
        </w:tabs>
        <w:ind w:left="1701" w:hanging="567"/>
      </w:pPr>
      <w:rPr>
        <w:rFonts w:ascii="Garamond" w:hAnsi="Garamond" w:hint="default"/>
        <w:b/>
        <w:i w:val="0"/>
        <w:sz w:val="22"/>
      </w:rPr>
    </w:lvl>
    <w:lvl w:ilvl="3">
      <w:start w:val="1"/>
      <w:numFmt w:val="bullet"/>
      <w:lvlText w:val=""/>
      <w:lvlJc w:val="left"/>
      <w:pPr>
        <w:ind w:left="2061" w:hanging="360"/>
      </w:pPr>
      <w:rPr>
        <w:rFonts w:ascii="Symbol" w:hAnsi="Symbol"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101" w15:restartNumberingAfterBreak="0">
    <w:nsid w:val="24E233DA"/>
    <w:multiLevelType w:val="multilevel"/>
    <w:tmpl w:val="DA380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5D06269"/>
    <w:multiLevelType w:val="multilevel"/>
    <w:tmpl w:val="51F4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5C4BC6"/>
    <w:multiLevelType w:val="multilevel"/>
    <w:tmpl w:val="3D1E200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6606AB2"/>
    <w:multiLevelType w:val="multilevel"/>
    <w:tmpl w:val="0644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73A1F55"/>
    <w:multiLevelType w:val="multilevel"/>
    <w:tmpl w:val="7024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5D6605"/>
    <w:multiLevelType w:val="multilevel"/>
    <w:tmpl w:val="456A584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803320F"/>
    <w:multiLevelType w:val="multilevel"/>
    <w:tmpl w:val="5DB42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8063166"/>
    <w:multiLevelType w:val="multilevel"/>
    <w:tmpl w:val="A760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80C1C05"/>
    <w:multiLevelType w:val="multilevel"/>
    <w:tmpl w:val="60D657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83F2D8A"/>
    <w:multiLevelType w:val="multilevel"/>
    <w:tmpl w:val="E054ACF8"/>
    <w:styleLink w:val="Schedule"/>
    <w:lvl w:ilvl="0">
      <w:start w:val="1"/>
      <w:numFmt w:val="upperLetter"/>
      <w:pStyle w:val="Heading5"/>
      <w:lvlText w:val="SCHEDULE %1:"/>
      <w:lvlJc w:val="left"/>
      <w:pPr>
        <w:ind w:left="0" w:firstLine="0"/>
      </w:pPr>
      <w:rPr>
        <w:rFonts w:ascii="Garamond" w:hAnsi="Garamond" w:hint="default"/>
        <w:b/>
        <w:i w:val="0"/>
        <w:caps/>
      </w:rPr>
    </w:lvl>
    <w:lvl w:ilvl="1">
      <w:start w:val="1"/>
      <w:numFmt w:val="decimal"/>
      <w:pStyle w:val="Heading6"/>
      <w:lvlText w:val="%1.%2:"/>
      <w:lvlJc w:val="left"/>
      <w:pPr>
        <w:tabs>
          <w:tab w:val="num" w:pos="851"/>
        </w:tabs>
        <w:ind w:left="851" w:hanging="851"/>
      </w:pPr>
      <w:rPr>
        <w:rFonts w:ascii="Garamond" w:hAnsi="Garamond" w:hint="default"/>
        <w:b/>
        <w:i w:val="0"/>
        <w:caps/>
        <w:sz w:val="22"/>
      </w:rPr>
    </w:lvl>
    <w:lvl w:ilvl="2">
      <w:start w:val="1"/>
      <w:numFmt w:val="lowerLetter"/>
      <w:lvlText w:val="(%3)"/>
      <w:lvlJc w:val="left"/>
      <w:pPr>
        <w:tabs>
          <w:tab w:val="num" w:pos="1225"/>
        </w:tabs>
        <w:ind w:left="1225" w:hanging="505"/>
      </w:pPr>
      <w:rPr>
        <w:rFonts w:ascii="Garamond" w:hAnsi="Garamond" w:hint="default"/>
        <w:b/>
        <w:bCs/>
        <w:sz w:val="22"/>
      </w:rPr>
    </w:lvl>
    <w:lvl w:ilvl="3">
      <w:start w:val="1"/>
      <w:numFmt w:val="lowerRoman"/>
      <w:lvlText w:val="%4."/>
      <w:lvlJc w:val="right"/>
      <w:pPr>
        <w:ind w:left="1701" w:hanging="28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1" w15:restartNumberingAfterBreak="0">
    <w:nsid w:val="2873702A"/>
    <w:multiLevelType w:val="multilevel"/>
    <w:tmpl w:val="9B76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DB02CA"/>
    <w:multiLevelType w:val="multilevel"/>
    <w:tmpl w:val="3F4497B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9282427"/>
    <w:multiLevelType w:val="multilevel"/>
    <w:tmpl w:val="55B80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4" w15:restartNumberingAfterBreak="0">
    <w:nsid w:val="2A0D706A"/>
    <w:multiLevelType w:val="multilevel"/>
    <w:tmpl w:val="CE5C3D5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5" w15:restartNumberingAfterBreak="0">
    <w:nsid w:val="2A122066"/>
    <w:multiLevelType w:val="multilevel"/>
    <w:tmpl w:val="3BC693C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A2517E4"/>
    <w:multiLevelType w:val="multilevel"/>
    <w:tmpl w:val="6040E30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7" w15:restartNumberingAfterBreak="0">
    <w:nsid w:val="2A4F457C"/>
    <w:multiLevelType w:val="multilevel"/>
    <w:tmpl w:val="F078F0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AA400E4"/>
    <w:multiLevelType w:val="multilevel"/>
    <w:tmpl w:val="BA9A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AD27710"/>
    <w:multiLevelType w:val="multilevel"/>
    <w:tmpl w:val="03CE6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B354474"/>
    <w:multiLevelType w:val="multilevel"/>
    <w:tmpl w:val="993A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B5C3156"/>
    <w:multiLevelType w:val="multilevel"/>
    <w:tmpl w:val="C7D2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9D4CAC"/>
    <w:multiLevelType w:val="hybridMultilevel"/>
    <w:tmpl w:val="BB08C55C"/>
    <w:lvl w:ilvl="0" w:tplc="8C063FE0">
      <w:start w:val="1"/>
      <w:numFmt w:val="decimal"/>
      <w:lvlText w:val="SECTION %1:"/>
      <w:lvlJc w:val="left"/>
      <w:pPr>
        <w:ind w:left="1077" w:hanging="360"/>
      </w:pPr>
      <w:rPr>
        <w:rFonts w:ascii="Garamond" w:hAnsi="Garamond" w:hint="default"/>
        <w:b/>
        <w:i w:val="0"/>
        <w:sz w:val="24"/>
      </w:rPr>
    </w:lvl>
    <w:lvl w:ilvl="1" w:tplc="40090019" w:tentative="1">
      <w:start w:val="1"/>
      <w:numFmt w:val="lowerLetter"/>
      <w:lvlText w:val="%2."/>
      <w:lvlJc w:val="left"/>
      <w:pPr>
        <w:ind w:left="1797" w:hanging="360"/>
      </w:pPr>
    </w:lvl>
    <w:lvl w:ilvl="2" w:tplc="4009001B" w:tentative="1">
      <w:start w:val="1"/>
      <w:numFmt w:val="lowerRoman"/>
      <w:lvlText w:val="%3."/>
      <w:lvlJc w:val="right"/>
      <w:pPr>
        <w:ind w:left="2517" w:hanging="180"/>
      </w:pPr>
    </w:lvl>
    <w:lvl w:ilvl="3" w:tplc="4009000F" w:tentative="1">
      <w:start w:val="1"/>
      <w:numFmt w:val="decimal"/>
      <w:lvlText w:val="%4."/>
      <w:lvlJc w:val="left"/>
      <w:pPr>
        <w:ind w:left="3237" w:hanging="360"/>
      </w:pPr>
    </w:lvl>
    <w:lvl w:ilvl="4" w:tplc="40090019" w:tentative="1">
      <w:start w:val="1"/>
      <w:numFmt w:val="lowerLetter"/>
      <w:lvlText w:val="%5."/>
      <w:lvlJc w:val="left"/>
      <w:pPr>
        <w:ind w:left="3957" w:hanging="360"/>
      </w:pPr>
    </w:lvl>
    <w:lvl w:ilvl="5" w:tplc="4009001B" w:tentative="1">
      <w:start w:val="1"/>
      <w:numFmt w:val="lowerRoman"/>
      <w:lvlText w:val="%6."/>
      <w:lvlJc w:val="right"/>
      <w:pPr>
        <w:ind w:left="4677" w:hanging="180"/>
      </w:pPr>
    </w:lvl>
    <w:lvl w:ilvl="6" w:tplc="4009000F" w:tentative="1">
      <w:start w:val="1"/>
      <w:numFmt w:val="decimal"/>
      <w:lvlText w:val="%7."/>
      <w:lvlJc w:val="left"/>
      <w:pPr>
        <w:ind w:left="5397" w:hanging="360"/>
      </w:pPr>
    </w:lvl>
    <w:lvl w:ilvl="7" w:tplc="40090019" w:tentative="1">
      <w:start w:val="1"/>
      <w:numFmt w:val="lowerLetter"/>
      <w:lvlText w:val="%8."/>
      <w:lvlJc w:val="left"/>
      <w:pPr>
        <w:ind w:left="6117" w:hanging="360"/>
      </w:pPr>
    </w:lvl>
    <w:lvl w:ilvl="8" w:tplc="4009001B" w:tentative="1">
      <w:start w:val="1"/>
      <w:numFmt w:val="lowerRoman"/>
      <w:lvlText w:val="%9."/>
      <w:lvlJc w:val="right"/>
      <w:pPr>
        <w:ind w:left="6837" w:hanging="180"/>
      </w:pPr>
    </w:lvl>
  </w:abstractNum>
  <w:abstractNum w:abstractNumId="123" w15:restartNumberingAfterBreak="0">
    <w:nsid w:val="2CC429AC"/>
    <w:multiLevelType w:val="multilevel"/>
    <w:tmpl w:val="B7BC470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4" w15:restartNumberingAfterBreak="0">
    <w:nsid w:val="2D0303F4"/>
    <w:multiLevelType w:val="multilevel"/>
    <w:tmpl w:val="9D02F672"/>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5" w15:restartNumberingAfterBreak="0">
    <w:nsid w:val="2D87619C"/>
    <w:multiLevelType w:val="multilevel"/>
    <w:tmpl w:val="F31AC26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D9E52BA"/>
    <w:multiLevelType w:val="multilevel"/>
    <w:tmpl w:val="EDA463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E0231B1"/>
    <w:multiLevelType w:val="multilevel"/>
    <w:tmpl w:val="0F34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E565E71"/>
    <w:multiLevelType w:val="multilevel"/>
    <w:tmpl w:val="C060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E8B398B"/>
    <w:multiLevelType w:val="multilevel"/>
    <w:tmpl w:val="8CD417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EF82A63"/>
    <w:multiLevelType w:val="multilevel"/>
    <w:tmpl w:val="BB18F8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F32448E"/>
    <w:multiLevelType w:val="hybridMultilevel"/>
    <w:tmpl w:val="8EA86242"/>
    <w:lvl w:ilvl="0" w:tplc="40090017">
      <w:start w:val="1"/>
      <w:numFmt w:val="lowerLetter"/>
      <w:lvlText w:val="%1)"/>
      <w:lvlJc w:val="left"/>
      <w:pPr>
        <w:ind w:left="2421" w:hanging="360"/>
      </w:pPr>
    </w:lvl>
    <w:lvl w:ilvl="1" w:tplc="40090019" w:tentative="1">
      <w:start w:val="1"/>
      <w:numFmt w:val="lowerLetter"/>
      <w:lvlText w:val="%2."/>
      <w:lvlJc w:val="left"/>
      <w:pPr>
        <w:ind w:left="3141" w:hanging="360"/>
      </w:pPr>
    </w:lvl>
    <w:lvl w:ilvl="2" w:tplc="4009001B" w:tentative="1">
      <w:start w:val="1"/>
      <w:numFmt w:val="lowerRoman"/>
      <w:lvlText w:val="%3."/>
      <w:lvlJc w:val="right"/>
      <w:pPr>
        <w:ind w:left="3861" w:hanging="180"/>
      </w:pPr>
    </w:lvl>
    <w:lvl w:ilvl="3" w:tplc="4009000F" w:tentative="1">
      <w:start w:val="1"/>
      <w:numFmt w:val="decimal"/>
      <w:lvlText w:val="%4."/>
      <w:lvlJc w:val="left"/>
      <w:pPr>
        <w:ind w:left="4581" w:hanging="360"/>
      </w:pPr>
    </w:lvl>
    <w:lvl w:ilvl="4" w:tplc="40090019" w:tentative="1">
      <w:start w:val="1"/>
      <w:numFmt w:val="lowerLetter"/>
      <w:lvlText w:val="%5."/>
      <w:lvlJc w:val="left"/>
      <w:pPr>
        <w:ind w:left="5301" w:hanging="360"/>
      </w:pPr>
    </w:lvl>
    <w:lvl w:ilvl="5" w:tplc="4009001B" w:tentative="1">
      <w:start w:val="1"/>
      <w:numFmt w:val="lowerRoman"/>
      <w:lvlText w:val="%6."/>
      <w:lvlJc w:val="right"/>
      <w:pPr>
        <w:ind w:left="6021" w:hanging="180"/>
      </w:pPr>
    </w:lvl>
    <w:lvl w:ilvl="6" w:tplc="4009000F" w:tentative="1">
      <w:start w:val="1"/>
      <w:numFmt w:val="decimal"/>
      <w:lvlText w:val="%7."/>
      <w:lvlJc w:val="left"/>
      <w:pPr>
        <w:ind w:left="6741" w:hanging="360"/>
      </w:pPr>
    </w:lvl>
    <w:lvl w:ilvl="7" w:tplc="40090019" w:tentative="1">
      <w:start w:val="1"/>
      <w:numFmt w:val="lowerLetter"/>
      <w:lvlText w:val="%8."/>
      <w:lvlJc w:val="left"/>
      <w:pPr>
        <w:ind w:left="7461" w:hanging="360"/>
      </w:pPr>
    </w:lvl>
    <w:lvl w:ilvl="8" w:tplc="4009001B" w:tentative="1">
      <w:start w:val="1"/>
      <w:numFmt w:val="lowerRoman"/>
      <w:lvlText w:val="%9."/>
      <w:lvlJc w:val="right"/>
      <w:pPr>
        <w:ind w:left="8181" w:hanging="180"/>
      </w:pPr>
    </w:lvl>
  </w:abstractNum>
  <w:abstractNum w:abstractNumId="132" w15:restartNumberingAfterBreak="0">
    <w:nsid w:val="2F6C7305"/>
    <w:multiLevelType w:val="multilevel"/>
    <w:tmpl w:val="97A2AE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FB85883"/>
    <w:multiLevelType w:val="multilevel"/>
    <w:tmpl w:val="BD701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07E1C1A"/>
    <w:multiLevelType w:val="multilevel"/>
    <w:tmpl w:val="85C8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14C600A"/>
    <w:multiLevelType w:val="multilevel"/>
    <w:tmpl w:val="AEA80930"/>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lowerLetter"/>
      <w:lvlText w:val="(%3)"/>
      <w:lvlJc w:val="left"/>
      <w:pPr>
        <w:tabs>
          <w:tab w:val="num" w:pos="1304"/>
        </w:tabs>
        <w:ind w:left="1304" w:hanging="567"/>
      </w:pPr>
      <w:rPr>
        <w:rFonts w:ascii="Garamond" w:hAnsi="Garamond" w:hint="default"/>
        <w:b/>
        <w:bCs/>
        <w:sz w:val="22"/>
      </w:rPr>
    </w:lvl>
    <w:lvl w:ilvl="3">
      <w:start w:val="1"/>
      <w:numFmt w:val="lowerRoman"/>
      <w:pStyle w:val="Heading4"/>
      <w:lvlText w:val="%4."/>
      <w:lvlJc w:val="right"/>
      <w:pPr>
        <w:tabs>
          <w:tab w:val="num" w:pos="1871"/>
        </w:tabs>
        <w:ind w:left="1871" w:hanging="397"/>
      </w:pPr>
      <w:rPr>
        <w:rFonts w:ascii="Garamond" w:hAnsi="Garamond" w:hint="default"/>
        <w:b w:val="0"/>
        <w:bCs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6" w15:restartNumberingAfterBreak="0">
    <w:nsid w:val="31AB3BA5"/>
    <w:multiLevelType w:val="multilevel"/>
    <w:tmpl w:val="AF9C827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7" w15:restartNumberingAfterBreak="0">
    <w:nsid w:val="32396622"/>
    <w:multiLevelType w:val="hybridMultilevel"/>
    <w:tmpl w:val="CE72AA7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325D4C46"/>
    <w:multiLevelType w:val="multilevel"/>
    <w:tmpl w:val="BDFC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3672579"/>
    <w:multiLevelType w:val="multilevel"/>
    <w:tmpl w:val="7BBEC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3DF38F3"/>
    <w:multiLevelType w:val="multilevel"/>
    <w:tmpl w:val="1668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1223E2"/>
    <w:multiLevelType w:val="multilevel"/>
    <w:tmpl w:val="B234E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58C6854"/>
    <w:multiLevelType w:val="multilevel"/>
    <w:tmpl w:val="3EC8CD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6291473"/>
    <w:multiLevelType w:val="multilevel"/>
    <w:tmpl w:val="6672B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6360628"/>
    <w:multiLevelType w:val="multilevel"/>
    <w:tmpl w:val="9818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6953A85"/>
    <w:multiLevelType w:val="multilevel"/>
    <w:tmpl w:val="606A5C2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78074EE"/>
    <w:multiLevelType w:val="multilevel"/>
    <w:tmpl w:val="1CC0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81418AF"/>
    <w:multiLevelType w:val="multilevel"/>
    <w:tmpl w:val="2F6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81D7717"/>
    <w:multiLevelType w:val="multilevel"/>
    <w:tmpl w:val="069CE5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8926F88"/>
    <w:multiLevelType w:val="multilevel"/>
    <w:tmpl w:val="E96C65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8927508"/>
    <w:multiLevelType w:val="multilevel"/>
    <w:tmpl w:val="20A0FEE6"/>
    <w:lvl w:ilvl="0">
      <w:start w:val="1"/>
      <w:numFmt w:val="decimal"/>
      <w:pStyle w:val="Heading1"/>
      <w:isLgl/>
      <w:lvlText w:val="SECTION %1:"/>
      <w:lvlJc w:val="left"/>
      <w:pPr>
        <w:ind w:left="0" w:firstLine="0"/>
      </w:pPr>
      <w:rPr>
        <w:rFonts w:ascii="Garamond" w:hAnsi="Garamond" w:hint="default"/>
        <w:b/>
        <w:i w:val="0"/>
        <w:caps/>
      </w:rPr>
    </w:lvl>
    <w:lvl w:ilvl="1">
      <w:start w:val="1"/>
      <w:numFmt w:val="decimal"/>
      <w:pStyle w:val="Heading2"/>
      <w:isLgl/>
      <w:suff w:val="space"/>
      <w:lvlText w:val="%1.%2:"/>
      <w:lvlJc w:val="left"/>
      <w:pPr>
        <w:ind w:left="680" w:hanging="680"/>
      </w:pPr>
      <w:rPr>
        <w:rFonts w:ascii="Garamond" w:hAnsi="Garamond" w:hint="default"/>
        <w:b/>
        <w:i w:val="0"/>
        <w:sz w:val="22"/>
      </w:rPr>
    </w:lvl>
    <w:lvl w:ilvl="2">
      <w:start w:val="1"/>
      <w:numFmt w:val="upperLetter"/>
      <w:pStyle w:val="Heading3"/>
      <w:isLgl/>
      <w:lvlText w:val="%2. %3 | "/>
      <w:lvlJc w:val="left"/>
      <w:pPr>
        <w:tabs>
          <w:tab w:val="num" w:pos="1225"/>
        </w:tabs>
        <w:ind w:left="1225" w:hanging="941"/>
      </w:pPr>
      <w:rPr>
        <w:rFonts w:ascii="Garamond" w:hAnsi="Garamond" w:hint="default"/>
        <w:b/>
        <w:bCs/>
        <w:i w:val="0"/>
        <w:iCs w:val="0"/>
        <w:sz w:val="22"/>
      </w:rPr>
    </w:lvl>
    <w:lvl w:ilvl="3">
      <w:start w:val="1"/>
      <w:numFmt w:val="lowerLetter"/>
      <w:lvlText w:val="%4."/>
      <w:lvlJc w:val="right"/>
      <w:pPr>
        <w:ind w:left="1644" w:hanging="113"/>
      </w:pPr>
      <w:rPr>
        <w:rFonts w:ascii="Garamond" w:hAnsi="Garamond" w:hint="default"/>
        <w:b/>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1" w15:restartNumberingAfterBreak="0">
    <w:nsid w:val="39331285"/>
    <w:multiLevelType w:val="multilevel"/>
    <w:tmpl w:val="74683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98A1015"/>
    <w:multiLevelType w:val="multilevel"/>
    <w:tmpl w:val="A7481AA8"/>
    <w:lvl w:ilvl="0">
      <w:start w:val="1"/>
      <w:numFmt w:val="upperLetter"/>
      <w:pStyle w:val="Heading7"/>
      <w:lvlText w:val="ANNEXURE %1 : "/>
      <w:lvlJc w:val="right"/>
      <w:pPr>
        <w:ind w:left="567" w:firstLine="1134"/>
      </w:pPr>
      <w:rPr>
        <w:rFonts w:ascii="Garamond" w:hAnsi="Garamond" w:hint="default"/>
        <w:b/>
        <w:i w:val="0"/>
        <w:caps/>
        <w:sz w:val="24"/>
      </w:rPr>
    </w:lvl>
    <w:lvl w:ilvl="1">
      <w:start w:val="1"/>
      <w:numFmt w:val="decimal"/>
      <w:pStyle w:val="Heading8"/>
      <w:lvlText w:val="%1- %2 : "/>
      <w:lvlJc w:val="left"/>
      <w:pPr>
        <w:tabs>
          <w:tab w:val="num" w:pos="567"/>
        </w:tabs>
        <w:ind w:left="567" w:hanging="567"/>
      </w:pPr>
      <w:rPr>
        <w:rFonts w:ascii="Garamond" w:hAnsi="Garamond" w:hint="default"/>
        <w:b/>
        <w:i w:val="0"/>
        <w:spacing w:val="22"/>
        <w:w w:val="100"/>
        <w:position w:val="0"/>
        <w:sz w:val="22"/>
      </w:rPr>
    </w:lvl>
    <w:lvl w:ilvl="2">
      <w:start w:val="1"/>
      <w:numFmt w:val="decimal"/>
      <w:pStyle w:val="Heading9"/>
      <w:lvlText w:val="%1-%2.%3 | "/>
      <w:lvlJc w:val="right"/>
      <w:pPr>
        <w:tabs>
          <w:tab w:val="num" w:pos="1701"/>
        </w:tabs>
        <w:ind w:left="1701" w:hanging="567"/>
      </w:pPr>
      <w:rPr>
        <w:rFonts w:ascii="Garamond" w:hAnsi="Garamond" w:hint="default"/>
        <w:b/>
        <w:i w:val="0"/>
        <w:sz w:val="22"/>
      </w:rPr>
    </w:lvl>
    <w:lvl w:ilvl="3">
      <w:start w:val="1"/>
      <w:numFmt w:val="lowerLetter"/>
      <w:lvlText w:val="(%4)"/>
      <w:lvlJc w:val="left"/>
      <w:pPr>
        <w:tabs>
          <w:tab w:val="num" w:pos="2041"/>
        </w:tabs>
        <w:ind w:left="2041" w:hanging="340"/>
      </w:pPr>
      <w:rPr>
        <w:rFonts w:ascii="Garamond" w:hAnsi="Garamond" w:hint="default"/>
        <w:b w:val="0"/>
        <w:i w:val="0"/>
        <w:sz w:val="22"/>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153" w15:restartNumberingAfterBreak="0">
    <w:nsid w:val="3AE80E35"/>
    <w:multiLevelType w:val="multilevel"/>
    <w:tmpl w:val="6BA2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AF74FD3"/>
    <w:multiLevelType w:val="multilevel"/>
    <w:tmpl w:val="50261A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B22433A"/>
    <w:multiLevelType w:val="multilevel"/>
    <w:tmpl w:val="AFE8C7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B5C7A59"/>
    <w:multiLevelType w:val="multilevel"/>
    <w:tmpl w:val="0D249FB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7" w15:restartNumberingAfterBreak="0">
    <w:nsid w:val="3B660157"/>
    <w:multiLevelType w:val="multilevel"/>
    <w:tmpl w:val="3C029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BCF2CD2"/>
    <w:multiLevelType w:val="multilevel"/>
    <w:tmpl w:val="505409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9" w15:restartNumberingAfterBreak="0">
    <w:nsid w:val="3C2512ED"/>
    <w:multiLevelType w:val="multilevel"/>
    <w:tmpl w:val="6AB4D7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CA25EF1"/>
    <w:multiLevelType w:val="multilevel"/>
    <w:tmpl w:val="25A486E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CBA777E"/>
    <w:multiLevelType w:val="hybridMultilevel"/>
    <w:tmpl w:val="C4185BDE"/>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3CDF01F9"/>
    <w:multiLevelType w:val="multilevel"/>
    <w:tmpl w:val="DA905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D580CDE"/>
    <w:multiLevelType w:val="multilevel"/>
    <w:tmpl w:val="C7FC9A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DD84E11"/>
    <w:multiLevelType w:val="multilevel"/>
    <w:tmpl w:val="6D3A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DF7001E"/>
    <w:multiLevelType w:val="multilevel"/>
    <w:tmpl w:val="65D2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E0D3B53"/>
    <w:multiLevelType w:val="multilevel"/>
    <w:tmpl w:val="1D6E90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F502E5D"/>
    <w:multiLevelType w:val="multilevel"/>
    <w:tmpl w:val="C5E4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03045C3"/>
    <w:multiLevelType w:val="multilevel"/>
    <w:tmpl w:val="F4EC82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04B2D4A"/>
    <w:multiLevelType w:val="multilevel"/>
    <w:tmpl w:val="4A26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0AE07D4"/>
    <w:multiLevelType w:val="multilevel"/>
    <w:tmpl w:val="01EE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1080A47"/>
    <w:multiLevelType w:val="multilevel"/>
    <w:tmpl w:val="F18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1D01292"/>
    <w:multiLevelType w:val="multilevel"/>
    <w:tmpl w:val="211471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2737616"/>
    <w:multiLevelType w:val="multilevel"/>
    <w:tmpl w:val="E988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3DC1573"/>
    <w:multiLevelType w:val="multilevel"/>
    <w:tmpl w:val="323C7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4564DDB"/>
    <w:multiLevelType w:val="multilevel"/>
    <w:tmpl w:val="39C24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45A6ACE"/>
    <w:multiLevelType w:val="multilevel"/>
    <w:tmpl w:val="67A2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54479DB"/>
    <w:multiLevelType w:val="multilevel"/>
    <w:tmpl w:val="21E0D34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5AE6014"/>
    <w:multiLevelType w:val="multilevel"/>
    <w:tmpl w:val="39CCB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630714A"/>
    <w:multiLevelType w:val="multilevel"/>
    <w:tmpl w:val="E26AB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70C49D2"/>
    <w:multiLevelType w:val="multilevel"/>
    <w:tmpl w:val="8188E0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76540BC"/>
    <w:multiLevelType w:val="multilevel"/>
    <w:tmpl w:val="7B248434"/>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2" w15:restartNumberingAfterBreak="0">
    <w:nsid w:val="47FF39D4"/>
    <w:multiLevelType w:val="multilevel"/>
    <w:tmpl w:val="4FB8CFB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3" w15:restartNumberingAfterBreak="0">
    <w:nsid w:val="481A547C"/>
    <w:multiLevelType w:val="multilevel"/>
    <w:tmpl w:val="CF72E6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85063DC"/>
    <w:multiLevelType w:val="multilevel"/>
    <w:tmpl w:val="5AD0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9701268"/>
    <w:multiLevelType w:val="hybridMultilevel"/>
    <w:tmpl w:val="9EF2527C"/>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6" w15:restartNumberingAfterBreak="0">
    <w:nsid w:val="49A91421"/>
    <w:multiLevelType w:val="multilevel"/>
    <w:tmpl w:val="E282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9BA370C"/>
    <w:multiLevelType w:val="multilevel"/>
    <w:tmpl w:val="1D14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ADA3FA7"/>
    <w:multiLevelType w:val="multilevel"/>
    <w:tmpl w:val="40C085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B7E705C"/>
    <w:multiLevelType w:val="multilevel"/>
    <w:tmpl w:val="A016E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BBA5232"/>
    <w:multiLevelType w:val="multilevel"/>
    <w:tmpl w:val="09A20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BC80B78"/>
    <w:multiLevelType w:val="multilevel"/>
    <w:tmpl w:val="73421E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C575CED"/>
    <w:multiLevelType w:val="multilevel"/>
    <w:tmpl w:val="51382E8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C5778B8"/>
    <w:multiLevelType w:val="hybridMultilevel"/>
    <w:tmpl w:val="FBC2F30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4" w15:restartNumberingAfterBreak="0">
    <w:nsid w:val="4D1B51D4"/>
    <w:multiLevelType w:val="multilevel"/>
    <w:tmpl w:val="E00254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E1D624E"/>
    <w:multiLevelType w:val="multilevel"/>
    <w:tmpl w:val="4B5A0E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E4576DC"/>
    <w:multiLevelType w:val="multilevel"/>
    <w:tmpl w:val="4A527F0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7" w15:restartNumberingAfterBreak="0">
    <w:nsid w:val="4ED2095F"/>
    <w:multiLevelType w:val="multilevel"/>
    <w:tmpl w:val="780C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EF96D37"/>
    <w:multiLevelType w:val="multilevel"/>
    <w:tmpl w:val="42E6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F150F93"/>
    <w:multiLevelType w:val="multilevel"/>
    <w:tmpl w:val="4228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FA24277"/>
    <w:multiLevelType w:val="multilevel"/>
    <w:tmpl w:val="2EBA016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1" w15:restartNumberingAfterBreak="0">
    <w:nsid w:val="4FD73256"/>
    <w:multiLevelType w:val="multilevel"/>
    <w:tmpl w:val="B4BAEB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070183C"/>
    <w:multiLevelType w:val="multilevel"/>
    <w:tmpl w:val="D916D272"/>
    <w:lvl w:ilvl="0">
      <w:start w:val="1"/>
      <w:numFmt w:val="upperLetter"/>
      <w:lvlText w:val="ANNEXURE %1 : "/>
      <w:lvlJc w:val="right"/>
      <w:pPr>
        <w:ind w:left="567" w:firstLine="1134"/>
      </w:pPr>
      <w:rPr>
        <w:rFonts w:ascii="Garamond" w:hAnsi="Garamond" w:hint="default"/>
        <w:b/>
        <w:i w:val="0"/>
        <w:caps/>
        <w:sz w:val="24"/>
      </w:rPr>
    </w:lvl>
    <w:lvl w:ilvl="1">
      <w:start w:val="1"/>
      <w:numFmt w:val="decimal"/>
      <w:lvlText w:val="%1- %2 : "/>
      <w:lvlJc w:val="left"/>
      <w:pPr>
        <w:tabs>
          <w:tab w:val="num" w:pos="567"/>
        </w:tabs>
        <w:ind w:left="567" w:hanging="567"/>
      </w:pPr>
      <w:rPr>
        <w:rFonts w:ascii="Garamond" w:hAnsi="Garamond" w:hint="default"/>
        <w:b/>
        <w:i w:val="0"/>
        <w:spacing w:val="22"/>
        <w:w w:val="100"/>
        <w:position w:val="0"/>
        <w:sz w:val="22"/>
      </w:rPr>
    </w:lvl>
    <w:lvl w:ilvl="2">
      <w:start w:val="1"/>
      <w:numFmt w:val="bullet"/>
      <w:lvlText w:val=""/>
      <w:lvlJc w:val="left"/>
      <w:pPr>
        <w:ind w:left="1494" w:hanging="360"/>
      </w:pPr>
      <w:rPr>
        <w:rFonts w:ascii="Wingdings" w:hAnsi="Wingdings" w:hint="default"/>
      </w:rPr>
    </w:lvl>
    <w:lvl w:ilvl="3">
      <w:start w:val="1"/>
      <w:numFmt w:val="bullet"/>
      <w:lvlText w:val="o"/>
      <w:lvlJc w:val="left"/>
      <w:pPr>
        <w:ind w:left="2061" w:hanging="360"/>
      </w:pPr>
      <w:rPr>
        <w:rFonts w:ascii="Courier New" w:hAnsi="Courier New" w:cs="Courier New"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203" w15:restartNumberingAfterBreak="0">
    <w:nsid w:val="51334B88"/>
    <w:multiLevelType w:val="multilevel"/>
    <w:tmpl w:val="AA40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1AF5BAC"/>
    <w:multiLevelType w:val="multilevel"/>
    <w:tmpl w:val="5276F21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5" w15:restartNumberingAfterBreak="0">
    <w:nsid w:val="51C81DD2"/>
    <w:multiLevelType w:val="multilevel"/>
    <w:tmpl w:val="685027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1F728D0"/>
    <w:multiLevelType w:val="multilevel"/>
    <w:tmpl w:val="DC8A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21770EC"/>
    <w:multiLevelType w:val="multilevel"/>
    <w:tmpl w:val="C8F289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25126AA"/>
    <w:multiLevelType w:val="multilevel"/>
    <w:tmpl w:val="E392E0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3006537"/>
    <w:multiLevelType w:val="multilevel"/>
    <w:tmpl w:val="7E2CD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3C16694"/>
    <w:multiLevelType w:val="multilevel"/>
    <w:tmpl w:val="285E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465648E"/>
    <w:multiLevelType w:val="multilevel"/>
    <w:tmpl w:val="9084B964"/>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upperLetter"/>
      <w:lvlText w:val="%2. %3 | "/>
      <w:lvlJc w:val="left"/>
      <w:pPr>
        <w:tabs>
          <w:tab w:val="num" w:pos="1225"/>
        </w:tabs>
        <w:ind w:left="1225" w:hanging="941"/>
      </w:pPr>
      <w:rPr>
        <w:rFonts w:ascii="Garamond" w:hAnsi="Garamond" w:hint="default"/>
        <w:b/>
        <w:bCs/>
        <w:i w:val="0"/>
        <w:iCs w:val="0"/>
        <w:sz w:val="22"/>
      </w:rPr>
    </w:lvl>
    <w:lvl w:ilvl="3">
      <w:start w:val="1"/>
      <w:numFmt w:val="bullet"/>
      <w:lvlText w:val=""/>
      <w:lvlJc w:val="left"/>
      <w:pPr>
        <w:ind w:left="1891"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2" w15:restartNumberingAfterBreak="0">
    <w:nsid w:val="547715AD"/>
    <w:multiLevelType w:val="multilevel"/>
    <w:tmpl w:val="8E468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4772FA6"/>
    <w:multiLevelType w:val="multilevel"/>
    <w:tmpl w:val="73BC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4953029"/>
    <w:multiLevelType w:val="multilevel"/>
    <w:tmpl w:val="9C423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5124A92"/>
    <w:multiLevelType w:val="multilevel"/>
    <w:tmpl w:val="1626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565469C"/>
    <w:multiLevelType w:val="multilevel"/>
    <w:tmpl w:val="957407C8"/>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upperLetter"/>
      <w:lvlText w:val="%2. %3 | "/>
      <w:lvlJc w:val="left"/>
      <w:pPr>
        <w:tabs>
          <w:tab w:val="num" w:pos="1225"/>
        </w:tabs>
        <w:ind w:left="1225" w:hanging="941"/>
      </w:pPr>
      <w:rPr>
        <w:rFonts w:ascii="Garamond" w:hAnsi="Garamond" w:hint="default"/>
        <w:b/>
        <w:bCs/>
        <w:i w:val="0"/>
        <w:iCs w:val="0"/>
        <w:sz w:val="22"/>
      </w:rPr>
    </w:lvl>
    <w:lvl w:ilvl="3">
      <w:start w:val="1"/>
      <w:numFmt w:val="bullet"/>
      <w:lvlText w:val=""/>
      <w:lvlJc w:val="left"/>
      <w:pPr>
        <w:ind w:left="1891"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7" w15:restartNumberingAfterBreak="0">
    <w:nsid w:val="55EF6B8B"/>
    <w:multiLevelType w:val="multilevel"/>
    <w:tmpl w:val="2558FE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6DB6896"/>
    <w:multiLevelType w:val="multilevel"/>
    <w:tmpl w:val="2088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71F0CB2"/>
    <w:multiLevelType w:val="multilevel"/>
    <w:tmpl w:val="531A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7384817"/>
    <w:multiLevelType w:val="multilevel"/>
    <w:tmpl w:val="CBB80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7BC0284"/>
    <w:multiLevelType w:val="multilevel"/>
    <w:tmpl w:val="85D60BAE"/>
    <w:lvl w:ilvl="0">
      <w:start w:val="1"/>
      <w:numFmt w:val="none"/>
      <w:lvlText w:val="ARCHITECTS NOTES"/>
      <w:lvlJc w:val="left"/>
      <w:pPr>
        <w:ind w:left="0" w:firstLine="0"/>
      </w:pPr>
      <w:rPr>
        <w:rFonts w:ascii="Garamond" w:hAnsi="Garamond" w:hint="default"/>
        <w:b/>
        <w:i w:val="0"/>
        <w:caps/>
        <w:sz w:val="24"/>
      </w:rPr>
    </w:lvl>
    <w:lvl w:ilvl="1">
      <w:start w:val="1"/>
      <w:numFmt w:val="decimal"/>
      <w:lvlText w:val="AN-%2."/>
      <w:lvlJc w:val="left"/>
      <w:pPr>
        <w:tabs>
          <w:tab w:val="num" w:pos="1440"/>
        </w:tabs>
        <w:ind w:left="1440" w:hanging="1440"/>
      </w:pPr>
      <w:rPr>
        <w:rFonts w:ascii="Garamond" w:hAnsi="Garamond" w:hint="default"/>
        <w:b/>
        <w:i w:val="0"/>
        <w:sz w:val="2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2" w15:restartNumberingAfterBreak="0">
    <w:nsid w:val="57F52ACB"/>
    <w:multiLevelType w:val="multilevel"/>
    <w:tmpl w:val="CF80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80F6FBD"/>
    <w:multiLevelType w:val="multilevel"/>
    <w:tmpl w:val="EA7E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88535DC"/>
    <w:multiLevelType w:val="hybridMultilevel"/>
    <w:tmpl w:val="08F618A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5" w15:restartNumberingAfterBreak="0">
    <w:nsid w:val="593F08D2"/>
    <w:multiLevelType w:val="multilevel"/>
    <w:tmpl w:val="217017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95852D7"/>
    <w:multiLevelType w:val="multilevel"/>
    <w:tmpl w:val="96F6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95F5789"/>
    <w:multiLevelType w:val="multilevel"/>
    <w:tmpl w:val="CEA4DEA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8" w15:restartNumberingAfterBreak="0">
    <w:nsid w:val="5A622E40"/>
    <w:multiLevelType w:val="multilevel"/>
    <w:tmpl w:val="F87A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AC45427"/>
    <w:multiLevelType w:val="multilevel"/>
    <w:tmpl w:val="405A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B407447"/>
    <w:multiLevelType w:val="multilevel"/>
    <w:tmpl w:val="3996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C5C07D5"/>
    <w:multiLevelType w:val="multilevel"/>
    <w:tmpl w:val="4ED00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C782F1F"/>
    <w:multiLevelType w:val="multilevel"/>
    <w:tmpl w:val="E3A83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CA441AF"/>
    <w:multiLevelType w:val="multilevel"/>
    <w:tmpl w:val="39AABE7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4" w15:restartNumberingAfterBreak="0">
    <w:nsid w:val="5CFA2CE0"/>
    <w:multiLevelType w:val="multilevel"/>
    <w:tmpl w:val="A666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D204FE2"/>
    <w:multiLevelType w:val="multilevel"/>
    <w:tmpl w:val="B83A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E193EA6"/>
    <w:multiLevelType w:val="hybridMultilevel"/>
    <w:tmpl w:val="72AEF2CC"/>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7" w15:restartNumberingAfterBreak="0">
    <w:nsid w:val="5E1C10E0"/>
    <w:multiLevelType w:val="multilevel"/>
    <w:tmpl w:val="3C9C8D96"/>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8" w15:restartNumberingAfterBreak="0">
    <w:nsid w:val="5E871C55"/>
    <w:multiLevelType w:val="multilevel"/>
    <w:tmpl w:val="536C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F20270D"/>
    <w:multiLevelType w:val="multilevel"/>
    <w:tmpl w:val="C2A6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F6C02E1"/>
    <w:multiLevelType w:val="multilevel"/>
    <w:tmpl w:val="66DE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F8705D5"/>
    <w:multiLevelType w:val="multilevel"/>
    <w:tmpl w:val="DB4A3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FB7444E"/>
    <w:multiLevelType w:val="multilevel"/>
    <w:tmpl w:val="589CB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0084DAC"/>
    <w:multiLevelType w:val="multilevel"/>
    <w:tmpl w:val="303A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05575DB"/>
    <w:multiLevelType w:val="multilevel"/>
    <w:tmpl w:val="646885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0AE50F5"/>
    <w:multiLevelType w:val="multilevel"/>
    <w:tmpl w:val="148804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0F72F01"/>
    <w:multiLevelType w:val="multilevel"/>
    <w:tmpl w:val="F6769F5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10719BB"/>
    <w:multiLevelType w:val="hybridMultilevel"/>
    <w:tmpl w:val="A0A68050"/>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48" w15:restartNumberingAfterBreak="0">
    <w:nsid w:val="61357C8D"/>
    <w:multiLevelType w:val="multilevel"/>
    <w:tmpl w:val="174288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163717E"/>
    <w:multiLevelType w:val="multilevel"/>
    <w:tmpl w:val="79A643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1E60604"/>
    <w:multiLevelType w:val="multilevel"/>
    <w:tmpl w:val="DC8A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1FF473E"/>
    <w:multiLevelType w:val="multilevel"/>
    <w:tmpl w:val="C5B8C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2216861"/>
    <w:multiLevelType w:val="multilevel"/>
    <w:tmpl w:val="13F40016"/>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lowerLetter"/>
      <w:lvlText w:val="(%3)"/>
      <w:lvlJc w:val="left"/>
      <w:pPr>
        <w:tabs>
          <w:tab w:val="num" w:pos="1304"/>
        </w:tabs>
        <w:ind w:left="1304" w:hanging="567"/>
      </w:pPr>
      <w:rPr>
        <w:rFonts w:ascii="Garamond" w:hAnsi="Garamond" w:hint="default"/>
        <w:b/>
        <w:bCs/>
        <w:sz w:val="22"/>
      </w:rPr>
    </w:lvl>
    <w:lvl w:ilvl="3">
      <w:start w:val="1"/>
      <w:numFmt w:val="bullet"/>
      <w:lvlText w:val=""/>
      <w:lvlJc w:val="left"/>
      <w:pPr>
        <w:ind w:left="1834"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3" w15:restartNumberingAfterBreak="0">
    <w:nsid w:val="62325781"/>
    <w:multiLevelType w:val="multilevel"/>
    <w:tmpl w:val="5AAA8D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2663DAB"/>
    <w:multiLevelType w:val="multilevel"/>
    <w:tmpl w:val="31EEC7C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3267C7A"/>
    <w:multiLevelType w:val="multilevel"/>
    <w:tmpl w:val="4966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35F0503"/>
    <w:multiLevelType w:val="multilevel"/>
    <w:tmpl w:val="EDD2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36577E4"/>
    <w:multiLevelType w:val="hybridMultilevel"/>
    <w:tmpl w:val="8E1C3E56"/>
    <w:lvl w:ilvl="0" w:tplc="7ACEA6F8">
      <w:start w:val="1"/>
      <w:numFmt w:val="upperLetter"/>
      <w:lvlText w:val="%1."/>
      <w:lvlJc w:val="left"/>
      <w:pPr>
        <w:ind w:left="1637" w:hanging="360"/>
      </w:pPr>
      <w:rPr>
        <w:rFonts w:hint="default"/>
        <w:sz w:val="40"/>
        <w:szCs w:val="44"/>
      </w:rPr>
    </w:lvl>
    <w:lvl w:ilvl="1" w:tplc="734A5A92">
      <w:start w:val="1"/>
      <w:numFmt w:val="decimal"/>
      <w:lvlText w:val="%2."/>
      <w:lvlJc w:val="left"/>
      <w:pPr>
        <w:ind w:left="4292" w:hanging="495"/>
      </w:pPr>
      <w:rPr>
        <w:rFonts w:hint="default"/>
      </w:rPr>
    </w:lvl>
    <w:lvl w:ilvl="2" w:tplc="4009001B" w:tentative="1">
      <w:start w:val="1"/>
      <w:numFmt w:val="lowerRoman"/>
      <w:lvlText w:val="%3."/>
      <w:lvlJc w:val="right"/>
      <w:pPr>
        <w:ind w:left="4877" w:hanging="180"/>
      </w:pPr>
    </w:lvl>
    <w:lvl w:ilvl="3" w:tplc="4009000F" w:tentative="1">
      <w:start w:val="1"/>
      <w:numFmt w:val="decimal"/>
      <w:lvlText w:val="%4."/>
      <w:lvlJc w:val="left"/>
      <w:pPr>
        <w:ind w:left="5597" w:hanging="360"/>
      </w:pPr>
    </w:lvl>
    <w:lvl w:ilvl="4" w:tplc="40090019" w:tentative="1">
      <w:start w:val="1"/>
      <w:numFmt w:val="lowerLetter"/>
      <w:lvlText w:val="%5."/>
      <w:lvlJc w:val="left"/>
      <w:pPr>
        <w:ind w:left="6317" w:hanging="360"/>
      </w:pPr>
    </w:lvl>
    <w:lvl w:ilvl="5" w:tplc="4009001B" w:tentative="1">
      <w:start w:val="1"/>
      <w:numFmt w:val="lowerRoman"/>
      <w:lvlText w:val="%6."/>
      <w:lvlJc w:val="right"/>
      <w:pPr>
        <w:ind w:left="7037" w:hanging="180"/>
      </w:pPr>
    </w:lvl>
    <w:lvl w:ilvl="6" w:tplc="4009000F" w:tentative="1">
      <w:start w:val="1"/>
      <w:numFmt w:val="decimal"/>
      <w:lvlText w:val="%7."/>
      <w:lvlJc w:val="left"/>
      <w:pPr>
        <w:ind w:left="7757" w:hanging="360"/>
      </w:pPr>
    </w:lvl>
    <w:lvl w:ilvl="7" w:tplc="40090019" w:tentative="1">
      <w:start w:val="1"/>
      <w:numFmt w:val="lowerLetter"/>
      <w:lvlText w:val="%8."/>
      <w:lvlJc w:val="left"/>
      <w:pPr>
        <w:ind w:left="8477" w:hanging="360"/>
      </w:pPr>
    </w:lvl>
    <w:lvl w:ilvl="8" w:tplc="4009001B" w:tentative="1">
      <w:start w:val="1"/>
      <w:numFmt w:val="lowerRoman"/>
      <w:lvlText w:val="%9."/>
      <w:lvlJc w:val="right"/>
      <w:pPr>
        <w:ind w:left="9197" w:hanging="180"/>
      </w:pPr>
    </w:lvl>
  </w:abstractNum>
  <w:abstractNum w:abstractNumId="258" w15:restartNumberingAfterBreak="0">
    <w:nsid w:val="63EE700A"/>
    <w:multiLevelType w:val="multilevel"/>
    <w:tmpl w:val="0AB0712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41B2D26"/>
    <w:multiLevelType w:val="multilevel"/>
    <w:tmpl w:val="9286C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64445786"/>
    <w:multiLevelType w:val="multilevel"/>
    <w:tmpl w:val="13A85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4A42D21"/>
    <w:multiLevelType w:val="hybridMultilevel"/>
    <w:tmpl w:val="154EA88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2" w15:restartNumberingAfterBreak="0">
    <w:nsid w:val="65DA1C38"/>
    <w:multiLevelType w:val="multilevel"/>
    <w:tmpl w:val="7D546B5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3" w15:restartNumberingAfterBreak="0">
    <w:nsid w:val="65EA0B15"/>
    <w:multiLevelType w:val="multilevel"/>
    <w:tmpl w:val="CB9A5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6CC6B72"/>
    <w:multiLevelType w:val="multilevel"/>
    <w:tmpl w:val="884EB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6D533A8"/>
    <w:multiLevelType w:val="multilevel"/>
    <w:tmpl w:val="F39C6A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79930BD"/>
    <w:multiLevelType w:val="multilevel"/>
    <w:tmpl w:val="E0C2FC4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7" w15:restartNumberingAfterBreak="0">
    <w:nsid w:val="67DE012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8" w15:restartNumberingAfterBreak="0">
    <w:nsid w:val="69094B88"/>
    <w:multiLevelType w:val="multilevel"/>
    <w:tmpl w:val="C8B0A4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69D84D22"/>
    <w:multiLevelType w:val="multilevel"/>
    <w:tmpl w:val="AB58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A12007F"/>
    <w:multiLevelType w:val="multilevel"/>
    <w:tmpl w:val="5760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A61537C"/>
    <w:multiLevelType w:val="multilevel"/>
    <w:tmpl w:val="167E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A7C54D9"/>
    <w:multiLevelType w:val="multilevel"/>
    <w:tmpl w:val="91421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AD656CA"/>
    <w:multiLevelType w:val="multilevel"/>
    <w:tmpl w:val="8E36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B364D97"/>
    <w:multiLevelType w:val="multilevel"/>
    <w:tmpl w:val="BF42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B57242E"/>
    <w:multiLevelType w:val="multilevel"/>
    <w:tmpl w:val="D0FAAD6A"/>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upperLetter"/>
      <w:lvlText w:val="%2. %3 | "/>
      <w:lvlJc w:val="left"/>
      <w:pPr>
        <w:tabs>
          <w:tab w:val="num" w:pos="1225"/>
        </w:tabs>
        <w:ind w:left="1225" w:hanging="941"/>
      </w:pPr>
      <w:rPr>
        <w:rFonts w:ascii="Garamond" w:hAnsi="Garamond" w:hint="default"/>
        <w:b/>
        <w:bCs/>
        <w:i w:val="0"/>
        <w:iCs w:val="0"/>
        <w:sz w:val="22"/>
      </w:rPr>
    </w:lvl>
    <w:lvl w:ilvl="3">
      <w:start w:val="1"/>
      <w:numFmt w:val="bullet"/>
      <w:lvlText w:val=""/>
      <w:lvlJc w:val="left"/>
      <w:pPr>
        <w:ind w:left="1891"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6" w15:restartNumberingAfterBreak="0">
    <w:nsid w:val="6B8D5C6B"/>
    <w:multiLevelType w:val="multilevel"/>
    <w:tmpl w:val="57A27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C774D5D"/>
    <w:multiLevelType w:val="multilevel"/>
    <w:tmpl w:val="39EEE4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C925C80"/>
    <w:multiLevelType w:val="multilevel"/>
    <w:tmpl w:val="CF6840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D9C4A77"/>
    <w:multiLevelType w:val="multilevel"/>
    <w:tmpl w:val="0622C36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0" w15:restartNumberingAfterBreak="0">
    <w:nsid w:val="6EDF293B"/>
    <w:multiLevelType w:val="multilevel"/>
    <w:tmpl w:val="E6DAC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EFB500C"/>
    <w:multiLevelType w:val="multilevel"/>
    <w:tmpl w:val="3D42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F1F4D77"/>
    <w:multiLevelType w:val="multilevel"/>
    <w:tmpl w:val="1394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F3D56F5"/>
    <w:multiLevelType w:val="multilevel"/>
    <w:tmpl w:val="73D8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F572911"/>
    <w:multiLevelType w:val="multilevel"/>
    <w:tmpl w:val="5074D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FEA44F2"/>
    <w:multiLevelType w:val="multilevel"/>
    <w:tmpl w:val="7348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0536DC9"/>
    <w:multiLevelType w:val="multilevel"/>
    <w:tmpl w:val="32A443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05372EF"/>
    <w:multiLevelType w:val="multilevel"/>
    <w:tmpl w:val="0D388E9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8" w15:restartNumberingAfterBreak="0">
    <w:nsid w:val="70570780"/>
    <w:multiLevelType w:val="multilevel"/>
    <w:tmpl w:val="AF20DB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05D7BAF"/>
    <w:multiLevelType w:val="multilevel"/>
    <w:tmpl w:val="5630DC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0651427"/>
    <w:multiLevelType w:val="multilevel"/>
    <w:tmpl w:val="BC86DB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0BC37D5"/>
    <w:multiLevelType w:val="multilevel"/>
    <w:tmpl w:val="2CBEC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0DA2890"/>
    <w:multiLevelType w:val="multilevel"/>
    <w:tmpl w:val="B38A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0E1413D"/>
    <w:multiLevelType w:val="multilevel"/>
    <w:tmpl w:val="182CB75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121612F"/>
    <w:multiLevelType w:val="hybridMultilevel"/>
    <w:tmpl w:val="42C85960"/>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5" w15:restartNumberingAfterBreak="0">
    <w:nsid w:val="71355A46"/>
    <w:multiLevelType w:val="multilevel"/>
    <w:tmpl w:val="F3C8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16E5883"/>
    <w:multiLevelType w:val="multilevel"/>
    <w:tmpl w:val="A68860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1784C17"/>
    <w:multiLevelType w:val="multilevel"/>
    <w:tmpl w:val="B2BC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17C7837"/>
    <w:multiLevelType w:val="multilevel"/>
    <w:tmpl w:val="674A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1C03178"/>
    <w:multiLevelType w:val="multilevel"/>
    <w:tmpl w:val="46D6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1D2529A"/>
    <w:multiLevelType w:val="multilevel"/>
    <w:tmpl w:val="31FE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27412BD"/>
    <w:multiLevelType w:val="multilevel"/>
    <w:tmpl w:val="2426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3165914"/>
    <w:multiLevelType w:val="multilevel"/>
    <w:tmpl w:val="3FBA0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73A26CEF"/>
    <w:multiLevelType w:val="multilevel"/>
    <w:tmpl w:val="F0DCB688"/>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upperLetter"/>
      <w:lvlText w:val="%2. %3 | "/>
      <w:lvlJc w:val="left"/>
      <w:pPr>
        <w:tabs>
          <w:tab w:val="num" w:pos="1225"/>
        </w:tabs>
        <w:ind w:left="1225" w:hanging="941"/>
      </w:pPr>
      <w:rPr>
        <w:rFonts w:ascii="Garamond" w:hAnsi="Garamond" w:hint="default"/>
        <w:b/>
        <w:bCs/>
        <w:i w:val="0"/>
        <w:iCs w:val="0"/>
        <w:sz w:val="22"/>
      </w:rPr>
    </w:lvl>
    <w:lvl w:ilvl="3">
      <w:start w:val="1"/>
      <w:numFmt w:val="bullet"/>
      <w:lvlText w:val=""/>
      <w:lvlJc w:val="left"/>
      <w:pPr>
        <w:ind w:left="1891"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4" w15:restartNumberingAfterBreak="0">
    <w:nsid w:val="74AE003C"/>
    <w:multiLevelType w:val="multilevel"/>
    <w:tmpl w:val="B64860EC"/>
    <w:lvl w:ilvl="0">
      <w:start w:val="1"/>
      <w:numFmt w:val="upperRoman"/>
      <w:lvlText w:val="%1."/>
      <w:lvlJc w:val="righ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305" w15:restartNumberingAfterBreak="0">
    <w:nsid w:val="752C6B67"/>
    <w:multiLevelType w:val="multilevel"/>
    <w:tmpl w:val="262A91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58700D7"/>
    <w:multiLevelType w:val="multilevel"/>
    <w:tmpl w:val="D292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5BC0F1C"/>
    <w:multiLevelType w:val="multilevel"/>
    <w:tmpl w:val="8B56F564"/>
    <w:lvl w:ilvl="0">
      <w:start w:val="1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8" w15:restartNumberingAfterBreak="0">
    <w:nsid w:val="760B63A2"/>
    <w:multiLevelType w:val="multilevel"/>
    <w:tmpl w:val="111A84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76991EFA"/>
    <w:multiLevelType w:val="multilevel"/>
    <w:tmpl w:val="44D02E0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6B01362"/>
    <w:multiLevelType w:val="multilevel"/>
    <w:tmpl w:val="B24C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6B72C54"/>
    <w:multiLevelType w:val="multilevel"/>
    <w:tmpl w:val="B6A20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76FD1DF4"/>
    <w:multiLevelType w:val="multilevel"/>
    <w:tmpl w:val="861442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77624131"/>
    <w:multiLevelType w:val="multilevel"/>
    <w:tmpl w:val="6CC0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8023D45"/>
    <w:multiLevelType w:val="multilevel"/>
    <w:tmpl w:val="900EE9E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5" w15:restartNumberingAfterBreak="0">
    <w:nsid w:val="7A4A32D6"/>
    <w:multiLevelType w:val="multilevel"/>
    <w:tmpl w:val="FB5A3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7A893E94"/>
    <w:multiLevelType w:val="multilevel"/>
    <w:tmpl w:val="CEAA0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ACC3E31"/>
    <w:multiLevelType w:val="multilevel"/>
    <w:tmpl w:val="4A308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7C3F40F0"/>
    <w:multiLevelType w:val="multilevel"/>
    <w:tmpl w:val="06D2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C8543EF"/>
    <w:multiLevelType w:val="multilevel"/>
    <w:tmpl w:val="DCA6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CB86C5F"/>
    <w:multiLevelType w:val="multilevel"/>
    <w:tmpl w:val="8CFC0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CE668B7"/>
    <w:multiLevelType w:val="multilevel"/>
    <w:tmpl w:val="F9D86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D2F3785"/>
    <w:multiLevelType w:val="multilevel"/>
    <w:tmpl w:val="6CC0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DB42960"/>
    <w:multiLevelType w:val="multilevel"/>
    <w:tmpl w:val="23E8FC6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4" w15:restartNumberingAfterBreak="0">
    <w:nsid w:val="7DFA3932"/>
    <w:multiLevelType w:val="multilevel"/>
    <w:tmpl w:val="D8F8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E013BCB"/>
    <w:multiLevelType w:val="multilevel"/>
    <w:tmpl w:val="3A788D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E4A2843"/>
    <w:multiLevelType w:val="multilevel"/>
    <w:tmpl w:val="AC6E854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E8801E2"/>
    <w:multiLevelType w:val="multilevel"/>
    <w:tmpl w:val="AD9E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F1F2959"/>
    <w:multiLevelType w:val="multilevel"/>
    <w:tmpl w:val="011C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536922">
    <w:abstractNumId w:val="304"/>
  </w:num>
  <w:num w:numId="2" w16cid:durableId="1597715409">
    <w:abstractNumId w:val="4"/>
  </w:num>
  <w:num w:numId="3" w16cid:durableId="1194617649">
    <w:abstractNumId w:val="257"/>
  </w:num>
  <w:num w:numId="4" w16cid:durableId="1834099383">
    <w:abstractNumId w:val="209"/>
  </w:num>
  <w:num w:numId="5" w16cid:durableId="379941336">
    <w:abstractNumId w:val="29"/>
  </w:num>
  <w:num w:numId="6" w16cid:durableId="2048673740">
    <w:abstractNumId w:val="122"/>
  </w:num>
  <w:num w:numId="7" w16cid:durableId="63918932">
    <w:abstractNumId w:val="3"/>
  </w:num>
  <w:num w:numId="8" w16cid:durableId="486945699">
    <w:abstractNumId w:val="135"/>
  </w:num>
  <w:num w:numId="9" w16cid:durableId="201600972">
    <w:abstractNumId w:val="236"/>
  </w:num>
  <w:num w:numId="10" w16cid:durableId="1935356157">
    <w:abstractNumId w:val="57"/>
  </w:num>
  <w:num w:numId="11" w16cid:durableId="1023435981">
    <w:abstractNumId w:val="193"/>
  </w:num>
  <w:num w:numId="12" w16cid:durableId="1413622958">
    <w:abstractNumId w:val="224"/>
  </w:num>
  <w:num w:numId="13" w16cid:durableId="873464833">
    <w:abstractNumId w:val="161"/>
  </w:num>
  <w:num w:numId="14" w16cid:durableId="1102339666">
    <w:abstractNumId w:val="185"/>
  </w:num>
  <w:num w:numId="15" w16cid:durableId="1044644082">
    <w:abstractNumId w:val="261"/>
  </w:num>
  <w:num w:numId="16" w16cid:durableId="977339267">
    <w:abstractNumId w:val="294"/>
  </w:num>
  <w:num w:numId="17" w16cid:durableId="546526228">
    <w:abstractNumId w:val="221"/>
  </w:num>
  <w:num w:numId="18" w16cid:durableId="890506804">
    <w:abstractNumId w:val="313"/>
  </w:num>
  <w:num w:numId="19" w16cid:durableId="1021976300">
    <w:abstractNumId w:val="250"/>
  </w:num>
  <w:num w:numId="20" w16cid:durableId="315769518">
    <w:abstractNumId w:val="147"/>
  </w:num>
  <w:num w:numId="21" w16cid:durableId="1643536015">
    <w:abstractNumId w:val="176"/>
  </w:num>
  <w:num w:numId="22" w16cid:durableId="1249340451">
    <w:abstractNumId w:val="104"/>
  </w:num>
  <w:num w:numId="23" w16cid:durableId="801116667">
    <w:abstractNumId w:val="151"/>
  </w:num>
  <w:num w:numId="24" w16cid:durableId="1856994052">
    <w:abstractNumId w:val="318"/>
  </w:num>
  <w:num w:numId="25" w16cid:durableId="2043550439">
    <w:abstractNumId w:val="26"/>
  </w:num>
  <w:num w:numId="26" w16cid:durableId="1682048645">
    <w:abstractNumId w:val="302"/>
  </w:num>
  <w:num w:numId="27" w16cid:durableId="433670612">
    <w:abstractNumId w:val="234"/>
  </w:num>
  <w:num w:numId="28" w16cid:durableId="1861891909">
    <w:abstractNumId w:val="120"/>
  </w:num>
  <w:num w:numId="29" w16cid:durableId="1600526384">
    <w:abstractNumId w:val="328"/>
  </w:num>
  <w:num w:numId="30" w16cid:durableId="1406761904">
    <w:abstractNumId w:val="128"/>
  </w:num>
  <w:num w:numId="31" w16cid:durableId="1027873275">
    <w:abstractNumId w:val="212"/>
  </w:num>
  <w:num w:numId="32" w16cid:durableId="112596705">
    <w:abstractNumId w:val="269"/>
  </w:num>
  <w:num w:numId="33" w16cid:durableId="398869457">
    <w:abstractNumId w:val="13"/>
  </w:num>
  <w:num w:numId="34" w16cid:durableId="1380856730">
    <w:abstractNumId w:val="315"/>
  </w:num>
  <w:num w:numId="35" w16cid:durableId="388653644">
    <w:abstractNumId w:val="238"/>
  </w:num>
  <w:num w:numId="36" w16cid:durableId="325019078">
    <w:abstractNumId w:val="222"/>
  </w:num>
  <w:num w:numId="37" w16cid:durableId="1847943384">
    <w:abstractNumId w:val="77"/>
  </w:num>
  <w:num w:numId="38" w16cid:durableId="1761245718">
    <w:abstractNumId w:val="292"/>
  </w:num>
  <w:num w:numId="39" w16cid:durableId="21056250">
    <w:abstractNumId w:val="301"/>
  </w:num>
  <w:num w:numId="40" w16cid:durableId="820780089">
    <w:abstractNumId w:val="322"/>
  </w:num>
  <w:num w:numId="41" w16cid:durableId="1944923347">
    <w:abstractNumId w:val="221"/>
    <w:lvlOverride w:ilvl="0">
      <w:startOverride w:val="1"/>
    </w:lvlOverride>
  </w:num>
  <w:num w:numId="42" w16cid:durableId="2015260972">
    <w:abstractNumId w:val="206"/>
  </w:num>
  <w:num w:numId="43" w16cid:durableId="272396599">
    <w:abstractNumId w:val="69"/>
  </w:num>
  <w:num w:numId="44" w16cid:durableId="1353190888">
    <w:abstractNumId w:val="267"/>
  </w:num>
  <w:num w:numId="45" w16cid:durableId="211498953">
    <w:abstractNumId w:val="2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35436522">
    <w:abstractNumId w:val="2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95745756">
    <w:abstractNumId w:val="2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38132098">
    <w:abstractNumId w:val="2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81235559">
    <w:abstractNumId w:val="150"/>
  </w:num>
  <w:num w:numId="50" w16cid:durableId="102344039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6406964">
    <w:abstractNumId w:val="49"/>
  </w:num>
  <w:num w:numId="52" w16cid:durableId="344869196">
    <w:abstractNumId w:val="110"/>
  </w:num>
  <w:num w:numId="53" w16cid:durableId="313294514">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74091314">
    <w:abstractNumId w:val="210"/>
  </w:num>
  <w:num w:numId="55" w16cid:durableId="698509231">
    <w:abstractNumId w:val="38"/>
  </w:num>
  <w:num w:numId="56" w16cid:durableId="169183287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14998480">
    <w:abstractNumId w:val="150"/>
    <w:lvlOverride w:ilvl="0">
      <w:startOverride w:val="5"/>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9887666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76456980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6045660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87801090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8366046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5320402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59810085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6235649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45124498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764183719">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31584131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88082904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52163286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97271120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97545194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064281715">
    <w:abstractNumId w:val="150"/>
    <w:lvlOverride w:ilvl="0">
      <w:lvl w:ilvl="0">
        <w:start w:val="1"/>
        <w:numFmt w:val="decimal"/>
        <w:pStyle w:val="Heading1"/>
        <w:lvlText w:val="SECTION %1:"/>
        <w:lvlJc w:val="left"/>
        <w:pPr>
          <w:ind w:left="0" w:firstLine="0"/>
        </w:pPr>
        <w:rPr>
          <w:rFonts w:ascii="Garamond" w:hAnsi="Garamond" w:hint="default"/>
          <w:b/>
          <w:i w:val="0"/>
          <w:caps/>
        </w:rPr>
      </w:lvl>
    </w:lvlOverride>
    <w:lvlOverride w:ilvl="1">
      <w:lvl w:ilvl="1">
        <w:start w:val="1"/>
        <w:numFmt w:val="decimal"/>
        <w:pStyle w:val="Heading2"/>
        <w:lvlText w:val="%1.%2:"/>
        <w:lvlJc w:val="left"/>
        <w:pPr>
          <w:tabs>
            <w:tab w:val="num" w:pos="720"/>
          </w:tabs>
          <w:ind w:left="680" w:hanging="680"/>
        </w:pPr>
        <w:rPr>
          <w:rFonts w:ascii="Garamond" w:hAnsi="Garamond" w:cstheme="majorBidi" w:hint="default"/>
          <w:b/>
          <w:bCs/>
          <w:i w:val="0"/>
          <w:iCs w:val="0"/>
          <w:sz w:val="22"/>
        </w:rPr>
      </w:lvl>
    </w:lvlOverride>
    <w:lvlOverride w:ilvl="2">
      <w:lvl w:ilvl="2">
        <w:start w:val="1"/>
        <w:numFmt w:val="lowerLetter"/>
        <w:pStyle w:val="Heading3"/>
        <w:lvlText w:val="(%3)"/>
        <w:lvlJc w:val="left"/>
        <w:pPr>
          <w:tabs>
            <w:tab w:val="num" w:pos="1225"/>
          </w:tabs>
          <w:ind w:left="1225" w:hanging="505"/>
        </w:pPr>
        <w:rPr>
          <w:rFonts w:ascii="Garamond" w:hAnsi="Garamond" w:hint="default"/>
          <w:b/>
          <w:bCs/>
          <w:sz w:val="22"/>
        </w:rPr>
      </w:lvl>
    </w:lvlOverride>
    <w:lvlOverride w:ilvl="3">
      <w:lvl w:ilvl="3">
        <w:start w:val="1"/>
        <w:numFmt w:val="lowerRoman"/>
        <w:lvlText w:val="%4."/>
        <w:lvlJc w:val="right"/>
        <w:pPr>
          <w:ind w:left="1644" w:hanging="113"/>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4" w16cid:durableId="1213157629">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0243095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56319364">
    <w:abstractNumId w:val="247"/>
  </w:num>
  <w:num w:numId="77" w16cid:durableId="895356645">
    <w:abstractNumId w:val="24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686559040">
    <w:abstractNumId w:val="152"/>
  </w:num>
  <w:num w:numId="79" w16cid:durableId="248194708">
    <w:abstractNumId w:val="299"/>
  </w:num>
  <w:num w:numId="80" w16cid:durableId="365255621">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793131206">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430249141">
    <w:abstractNumId w:val="76"/>
  </w:num>
  <w:num w:numId="83" w16cid:durableId="1076249298">
    <w:abstractNumId w:val="62"/>
  </w:num>
  <w:num w:numId="84" w16cid:durableId="1263996855">
    <w:abstractNumId w:val="59"/>
  </w:num>
  <w:num w:numId="85" w16cid:durableId="1688869911">
    <w:abstractNumId w:val="40"/>
  </w:num>
  <w:num w:numId="86" w16cid:durableId="138575118">
    <w:abstractNumId w:val="229"/>
  </w:num>
  <w:num w:numId="87" w16cid:durableId="1881749481">
    <w:abstractNumId w:val="131"/>
  </w:num>
  <w:num w:numId="88" w16cid:durableId="1175341118">
    <w:abstractNumId w:val="111"/>
  </w:num>
  <w:num w:numId="89" w16cid:durableId="2005743399">
    <w:abstractNumId w:val="240"/>
  </w:num>
  <w:num w:numId="90" w16cid:durableId="314653332">
    <w:abstractNumId w:val="66"/>
  </w:num>
  <w:num w:numId="91" w16cid:durableId="1111512797">
    <w:abstractNumId w:val="36"/>
  </w:num>
  <w:num w:numId="92" w16cid:durableId="870995144">
    <w:abstractNumId w:val="107"/>
  </w:num>
  <w:num w:numId="93" w16cid:durableId="1317295683">
    <w:abstractNumId w:val="99"/>
  </w:num>
  <w:num w:numId="94" w16cid:durableId="777869722">
    <w:abstractNumId w:val="52"/>
  </w:num>
  <w:num w:numId="95" w16cid:durableId="404382047">
    <w:abstractNumId w:val="171"/>
  </w:num>
  <w:num w:numId="96" w16cid:durableId="1188450491">
    <w:abstractNumId w:val="213"/>
  </w:num>
  <w:num w:numId="97" w16cid:durableId="1056129401">
    <w:abstractNumId w:val="276"/>
  </w:num>
  <w:num w:numId="98" w16cid:durableId="1062100352">
    <w:abstractNumId w:val="137"/>
  </w:num>
  <w:num w:numId="99" w16cid:durableId="75707310">
    <w:abstractNumId w:val="87"/>
  </w:num>
  <w:num w:numId="100" w16cid:durableId="433794472">
    <w:abstractNumId w:val="223"/>
  </w:num>
  <w:num w:numId="101" w16cid:durableId="691303566">
    <w:abstractNumId w:val="153"/>
  </w:num>
  <w:num w:numId="102" w16cid:durableId="132531210">
    <w:abstractNumId w:val="146"/>
  </w:num>
  <w:num w:numId="103" w16cid:durableId="615672992">
    <w:abstractNumId w:val="12"/>
  </w:num>
  <w:num w:numId="104" w16cid:durableId="225146652">
    <w:abstractNumId w:val="300"/>
  </w:num>
  <w:num w:numId="105" w16cid:durableId="2096896407">
    <w:abstractNumId w:val="199"/>
  </w:num>
  <w:num w:numId="106" w16cid:durableId="226769626">
    <w:abstractNumId w:val="235"/>
  </w:num>
  <w:num w:numId="107" w16cid:durableId="526409077">
    <w:abstractNumId w:val="190"/>
  </w:num>
  <w:num w:numId="108" w16cid:durableId="1734234313">
    <w:abstractNumId w:val="64"/>
  </w:num>
  <w:num w:numId="109" w16cid:durableId="2106076045">
    <w:abstractNumId w:val="271"/>
  </w:num>
  <w:num w:numId="110" w16cid:durableId="1826779108">
    <w:abstractNumId w:val="119"/>
  </w:num>
  <w:num w:numId="111" w16cid:durableId="1593078456">
    <w:abstractNumId w:val="284"/>
  </w:num>
  <w:num w:numId="112" w16cid:durableId="1214120840">
    <w:abstractNumId w:val="243"/>
  </w:num>
  <w:num w:numId="113" w16cid:durableId="1511212424">
    <w:abstractNumId w:val="138"/>
  </w:num>
  <w:num w:numId="114" w16cid:durableId="58093519">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278293463">
    <w:abstractNumId w:val="214"/>
  </w:num>
  <w:num w:numId="116" w16cid:durableId="1404139133">
    <w:abstractNumId w:val="259"/>
  </w:num>
  <w:num w:numId="117" w16cid:durableId="271129902">
    <w:abstractNumId w:val="277"/>
  </w:num>
  <w:num w:numId="118" w16cid:durableId="1064569415">
    <w:abstractNumId w:val="72"/>
  </w:num>
  <w:num w:numId="119" w16cid:durableId="1635330903">
    <w:abstractNumId w:val="0"/>
  </w:num>
  <w:num w:numId="120" w16cid:durableId="168377316">
    <w:abstractNumId w:val="311"/>
  </w:num>
  <w:num w:numId="121" w16cid:durableId="281766608">
    <w:abstractNumId w:val="201"/>
  </w:num>
  <w:num w:numId="122" w16cid:durableId="396900918">
    <w:abstractNumId w:val="288"/>
  </w:num>
  <w:num w:numId="123" w16cid:durableId="2084906021">
    <w:abstractNumId w:val="278"/>
  </w:num>
  <w:num w:numId="124" w16cid:durableId="1073310473">
    <w:abstractNumId w:val="225"/>
  </w:num>
  <w:num w:numId="125" w16cid:durableId="517692546">
    <w:abstractNumId w:val="25"/>
  </w:num>
  <w:num w:numId="126" w16cid:durableId="93865899">
    <w:abstractNumId w:val="175"/>
  </w:num>
  <w:num w:numId="127" w16cid:durableId="658507202">
    <w:abstractNumId w:val="114"/>
  </w:num>
  <w:num w:numId="128" w16cid:durableId="897013022">
    <w:abstractNumId w:val="85"/>
  </w:num>
  <w:num w:numId="129" w16cid:durableId="1426150319">
    <w:abstractNumId w:val="123"/>
  </w:num>
  <w:num w:numId="130" w16cid:durableId="399183292">
    <w:abstractNumId w:val="63"/>
  </w:num>
  <w:num w:numId="131" w16cid:durableId="191069781">
    <w:abstractNumId w:val="30"/>
  </w:num>
  <w:num w:numId="132" w16cid:durableId="101264803">
    <w:abstractNumId w:val="174"/>
  </w:num>
  <w:num w:numId="133" w16cid:durableId="1292445969">
    <w:abstractNumId w:val="23"/>
  </w:num>
  <w:num w:numId="134" w16cid:durableId="682703275">
    <w:abstractNumId w:val="65"/>
  </w:num>
  <w:num w:numId="135" w16cid:durableId="110560321">
    <w:abstractNumId w:val="86"/>
  </w:num>
  <w:num w:numId="136" w16cid:durableId="2029675491">
    <w:abstractNumId w:val="231"/>
  </w:num>
  <w:num w:numId="137" w16cid:durableId="67651616">
    <w:abstractNumId w:val="166"/>
  </w:num>
  <w:num w:numId="138" w16cid:durableId="340668539">
    <w:abstractNumId w:val="159"/>
  </w:num>
  <w:num w:numId="139" w16cid:durableId="1081027155">
    <w:abstractNumId w:val="82"/>
  </w:num>
  <w:num w:numId="140" w16cid:durableId="1403219367">
    <w:abstractNumId w:val="290"/>
  </w:num>
  <w:num w:numId="141" w16cid:durableId="1122263661">
    <w:abstractNumId w:val="251"/>
  </w:num>
  <w:num w:numId="142" w16cid:durableId="2029021990">
    <w:abstractNumId w:val="191"/>
  </w:num>
  <w:num w:numId="143" w16cid:durableId="83957109">
    <w:abstractNumId w:val="296"/>
  </w:num>
  <w:num w:numId="144" w16cid:durableId="595868113">
    <w:abstractNumId w:val="194"/>
  </w:num>
  <w:num w:numId="145" w16cid:durableId="1582106315">
    <w:abstractNumId w:val="149"/>
  </w:num>
  <w:num w:numId="146" w16cid:durableId="375931214">
    <w:abstractNumId w:val="148"/>
  </w:num>
  <w:num w:numId="147" w16cid:durableId="330374846">
    <w:abstractNumId w:val="5"/>
  </w:num>
  <w:num w:numId="148" w16cid:durableId="64493273">
    <w:abstractNumId w:val="51"/>
  </w:num>
  <w:num w:numId="149" w16cid:durableId="2052150575">
    <w:abstractNumId w:val="130"/>
  </w:num>
  <w:num w:numId="150" w16cid:durableId="1110777433">
    <w:abstractNumId w:val="93"/>
  </w:num>
  <w:num w:numId="151" w16cid:durableId="1325204450">
    <w:abstractNumId w:val="317"/>
  </w:num>
  <w:num w:numId="152" w16cid:durableId="1825537872">
    <w:abstractNumId w:val="83"/>
  </w:num>
  <w:num w:numId="153" w16cid:durableId="1658416333">
    <w:abstractNumId w:val="253"/>
  </w:num>
  <w:num w:numId="154" w16cid:durableId="1149514612">
    <w:abstractNumId w:val="154"/>
  </w:num>
  <w:num w:numId="155" w16cid:durableId="200674703">
    <w:abstractNumId w:val="79"/>
  </w:num>
  <w:num w:numId="156" w16cid:durableId="519662616">
    <w:abstractNumId w:val="249"/>
  </w:num>
  <w:num w:numId="157" w16cid:durableId="956519828">
    <w:abstractNumId w:val="58"/>
  </w:num>
  <w:num w:numId="158" w16cid:durableId="60952391">
    <w:abstractNumId w:val="262"/>
  </w:num>
  <w:num w:numId="159" w16cid:durableId="1579098321">
    <w:abstractNumId w:val="204"/>
  </w:num>
  <w:num w:numId="160" w16cid:durableId="1997874004">
    <w:abstractNumId w:val="109"/>
  </w:num>
  <w:num w:numId="161" w16cid:durableId="2065055405">
    <w:abstractNumId w:val="305"/>
  </w:num>
  <w:num w:numId="162" w16cid:durableId="1016346625">
    <w:abstractNumId w:val="172"/>
  </w:num>
  <w:num w:numId="163" w16cid:durableId="1929993901">
    <w:abstractNumId w:val="125"/>
  </w:num>
  <w:num w:numId="164" w16cid:durableId="2095011701">
    <w:abstractNumId w:val="232"/>
  </w:num>
  <w:num w:numId="165" w16cid:durableId="1282834253">
    <w:abstractNumId w:val="289"/>
  </w:num>
  <w:num w:numId="166" w16cid:durableId="1549294968">
    <w:abstractNumId w:val="6"/>
  </w:num>
  <w:num w:numId="167" w16cid:durableId="59836350">
    <w:abstractNumId w:val="45"/>
  </w:num>
  <w:num w:numId="168" w16cid:durableId="15665814">
    <w:abstractNumId w:val="106"/>
  </w:num>
  <w:num w:numId="169" w16cid:durableId="901866911">
    <w:abstractNumId w:val="179"/>
  </w:num>
  <w:num w:numId="170" w16cid:durableId="1810512279">
    <w:abstractNumId w:val="205"/>
  </w:num>
  <w:num w:numId="171" w16cid:durableId="542911203">
    <w:abstractNumId w:val="91"/>
  </w:num>
  <w:num w:numId="172" w16cid:durableId="71466217">
    <w:abstractNumId w:val="20"/>
  </w:num>
  <w:num w:numId="173" w16cid:durableId="721709633">
    <w:abstractNumId w:val="183"/>
  </w:num>
  <w:num w:numId="174" w16cid:durableId="560823491">
    <w:abstractNumId w:val="7"/>
  </w:num>
  <w:num w:numId="175" w16cid:durableId="93748477">
    <w:abstractNumId w:val="22"/>
  </w:num>
  <w:num w:numId="176" w16cid:durableId="590046358">
    <w:abstractNumId w:val="180"/>
  </w:num>
  <w:num w:numId="177" w16cid:durableId="814613142">
    <w:abstractNumId w:val="117"/>
  </w:num>
  <w:num w:numId="178" w16cid:durableId="992757728">
    <w:abstractNumId w:val="308"/>
  </w:num>
  <w:num w:numId="179" w16cid:durableId="237785261">
    <w:abstractNumId w:val="103"/>
  </w:num>
  <w:num w:numId="180" w16cid:durableId="1770587684">
    <w:abstractNumId w:val="189"/>
  </w:num>
  <w:num w:numId="181" w16cid:durableId="985931366">
    <w:abstractNumId w:val="195"/>
  </w:num>
  <w:num w:numId="182" w16cid:durableId="122583111">
    <w:abstractNumId w:val="244"/>
  </w:num>
  <w:num w:numId="183" w16cid:durableId="81997263">
    <w:abstractNumId w:val="325"/>
  </w:num>
  <w:num w:numId="184" w16cid:durableId="2136899428">
    <w:abstractNumId w:val="73"/>
  </w:num>
  <w:num w:numId="185" w16cid:durableId="264844639">
    <w:abstractNumId w:val="268"/>
  </w:num>
  <w:num w:numId="186" w16cid:durableId="1959676181">
    <w:abstractNumId w:val="188"/>
  </w:num>
  <w:num w:numId="187" w16cid:durableId="1823042130">
    <w:abstractNumId w:val="326"/>
  </w:num>
  <w:num w:numId="188" w16cid:durableId="1349260820">
    <w:abstractNumId w:val="43"/>
  </w:num>
  <w:num w:numId="189" w16cid:durableId="538051463">
    <w:abstractNumId w:val="92"/>
  </w:num>
  <w:num w:numId="190" w16cid:durableId="78604041">
    <w:abstractNumId w:val="37"/>
  </w:num>
  <w:num w:numId="191" w16cid:durableId="193079676">
    <w:abstractNumId w:val="75"/>
  </w:num>
  <w:num w:numId="192" w16cid:durableId="777412645">
    <w:abstractNumId w:val="142"/>
  </w:num>
  <w:num w:numId="193" w16cid:durableId="1495994649">
    <w:abstractNumId w:val="160"/>
  </w:num>
  <w:num w:numId="194" w16cid:durableId="780684107">
    <w:abstractNumId w:val="98"/>
  </w:num>
  <w:num w:numId="195" w16cid:durableId="1290818916">
    <w:abstractNumId w:val="163"/>
  </w:num>
  <w:num w:numId="196" w16cid:durableId="970743181">
    <w:abstractNumId w:val="81"/>
  </w:num>
  <w:num w:numId="197" w16cid:durableId="654846010">
    <w:abstractNumId w:val="95"/>
  </w:num>
  <w:num w:numId="198" w16cid:durableId="629046148">
    <w:abstractNumId w:val="291"/>
  </w:num>
  <w:num w:numId="199" w16cid:durableId="1122265645">
    <w:abstractNumId w:val="156"/>
  </w:num>
  <w:num w:numId="200" w16cid:durableId="1429158924">
    <w:abstractNumId w:val="17"/>
  </w:num>
  <w:num w:numId="201" w16cid:durableId="243805100">
    <w:abstractNumId w:val="227"/>
  </w:num>
  <w:num w:numId="202" w16cid:durableId="803814999">
    <w:abstractNumId w:val="126"/>
  </w:num>
  <w:num w:numId="203" w16cid:durableId="1921020614">
    <w:abstractNumId w:val="196"/>
  </w:num>
  <w:num w:numId="204" w16cid:durableId="279578578">
    <w:abstractNumId w:val="279"/>
  </w:num>
  <w:num w:numId="205" w16cid:durableId="34502456">
    <w:abstractNumId w:val="116"/>
  </w:num>
  <w:num w:numId="206" w16cid:durableId="1327633238">
    <w:abstractNumId w:val="323"/>
  </w:num>
  <w:num w:numId="207" w16cid:durableId="1246723770">
    <w:abstractNumId w:val="46"/>
  </w:num>
  <w:num w:numId="208" w16cid:durableId="1425758427">
    <w:abstractNumId w:val="16"/>
  </w:num>
  <w:num w:numId="209" w16cid:durableId="1941529328">
    <w:abstractNumId w:val="41"/>
  </w:num>
  <w:num w:numId="210" w16cid:durableId="265235269">
    <w:abstractNumId w:val="258"/>
  </w:num>
  <w:num w:numId="211" w16cid:durableId="116263557">
    <w:abstractNumId w:val="162"/>
  </w:num>
  <w:num w:numId="212" w16cid:durableId="1141077736">
    <w:abstractNumId w:val="136"/>
  </w:num>
  <w:num w:numId="213" w16cid:durableId="1547253750">
    <w:abstractNumId w:val="314"/>
  </w:num>
  <w:num w:numId="214" w16cid:durableId="1437018457">
    <w:abstractNumId w:val="47"/>
  </w:num>
  <w:num w:numId="215" w16cid:durableId="1301498088">
    <w:abstractNumId w:val="287"/>
  </w:num>
  <w:num w:numId="216" w16cid:durableId="2020889144">
    <w:abstractNumId w:val="90"/>
  </w:num>
  <w:num w:numId="217" w16cid:durableId="2063825057">
    <w:abstractNumId w:val="14"/>
  </w:num>
  <w:num w:numId="218" w16cid:durableId="1415518194">
    <w:abstractNumId w:val="42"/>
  </w:num>
  <w:num w:numId="219" w16cid:durableId="1806577750">
    <w:abstractNumId w:val="263"/>
  </w:num>
  <w:num w:numId="220" w16cid:durableId="1838961049">
    <w:abstractNumId w:val="32"/>
  </w:num>
  <w:num w:numId="221" w16cid:durableId="682245714">
    <w:abstractNumId w:val="68"/>
  </w:num>
  <w:num w:numId="222" w16cid:durableId="219293900">
    <w:abstractNumId w:val="60"/>
  </w:num>
  <w:num w:numId="223" w16cid:durableId="2111512108">
    <w:abstractNumId w:val="245"/>
  </w:num>
  <w:num w:numId="224" w16cid:durableId="306399477">
    <w:abstractNumId w:val="129"/>
  </w:num>
  <w:num w:numId="225" w16cid:durableId="1283415137">
    <w:abstractNumId w:val="115"/>
  </w:num>
  <w:num w:numId="226" w16cid:durableId="1618675706">
    <w:abstractNumId w:val="143"/>
  </w:num>
  <w:num w:numId="227" w16cid:durableId="27873270">
    <w:abstractNumId w:val="168"/>
  </w:num>
  <w:num w:numId="228" w16cid:durableId="397290259">
    <w:abstractNumId w:val="265"/>
  </w:num>
  <w:num w:numId="229" w16cid:durableId="81687900">
    <w:abstractNumId w:val="177"/>
  </w:num>
  <w:num w:numId="230" w16cid:durableId="245498477">
    <w:abstractNumId w:val="53"/>
  </w:num>
  <w:num w:numId="231" w16cid:durableId="1217549489">
    <w:abstractNumId w:val="132"/>
  </w:num>
  <w:num w:numId="232" w16cid:durableId="749929802">
    <w:abstractNumId w:val="248"/>
  </w:num>
  <w:num w:numId="233" w16cid:durableId="1511721737">
    <w:abstractNumId w:val="89"/>
  </w:num>
  <w:num w:numId="234" w16cid:durableId="1018895949">
    <w:abstractNumId w:val="312"/>
  </w:num>
  <w:num w:numId="235" w16cid:durableId="2034265951">
    <w:abstractNumId w:val="80"/>
  </w:num>
  <w:num w:numId="236" w16cid:durableId="1871644626">
    <w:abstractNumId w:val="254"/>
  </w:num>
  <w:num w:numId="237" w16cid:durableId="337929282">
    <w:abstractNumId w:val="133"/>
  </w:num>
  <w:num w:numId="238" w16cid:durableId="1402172001">
    <w:abstractNumId w:val="8"/>
  </w:num>
  <w:num w:numId="239" w16cid:durableId="1251625869">
    <w:abstractNumId w:val="157"/>
  </w:num>
  <w:num w:numId="240" w16cid:durableId="1288700316">
    <w:abstractNumId w:val="70"/>
  </w:num>
  <w:num w:numId="241" w16cid:durableId="733696151">
    <w:abstractNumId w:val="293"/>
  </w:num>
  <w:num w:numId="242" w16cid:durableId="21128213">
    <w:abstractNumId w:val="272"/>
  </w:num>
  <w:num w:numId="243" w16cid:durableId="14886652">
    <w:abstractNumId w:val="217"/>
  </w:num>
  <w:num w:numId="244" w16cid:durableId="1301883672">
    <w:abstractNumId w:val="155"/>
  </w:num>
  <w:num w:numId="245" w16cid:durableId="2131120306">
    <w:abstractNumId w:val="286"/>
  </w:num>
  <w:num w:numId="246" w16cid:durableId="1033387149">
    <w:abstractNumId w:val="309"/>
  </w:num>
  <w:num w:numId="247" w16cid:durableId="2040399406">
    <w:abstractNumId w:val="88"/>
  </w:num>
  <w:num w:numId="248" w16cid:durableId="1901817280">
    <w:abstractNumId w:val="208"/>
  </w:num>
  <w:num w:numId="249" w16cid:durableId="1277634151">
    <w:abstractNumId w:val="112"/>
  </w:num>
  <w:num w:numId="250" w16cid:durableId="2046363217">
    <w:abstractNumId w:val="316"/>
  </w:num>
  <w:num w:numId="251" w16cid:durableId="1015497412">
    <w:abstractNumId w:val="28"/>
  </w:num>
  <w:num w:numId="252" w16cid:durableId="1456215915">
    <w:abstractNumId w:val="56"/>
  </w:num>
  <w:num w:numId="253" w16cid:durableId="1995254460">
    <w:abstractNumId w:val="61"/>
  </w:num>
  <w:num w:numId="254" w16cid:durableId="178744054">
    <w:abstractNumId w:val="101"/>
  </w:num>
  <w:num w:numId="255" w16cid:durableId="1388334133">
    <w:abstractNumId w:val="145"/>
  </w:num>
  <w:num w:numId="256" w16cid:durableId="507018321">
    <w:abstractNumId w:val="241"/>
  </w:num>
  <w:num w:numId="257" w16cid:durableId="687172279">
    <w:abstractNumId w:val="35"/>
  </w:num>
  <w:num w:numId="258" w16cid:durableId="1608350600">
    <w:abstractNumId w:val="192"/>
  </w:num>
  <w:num w:numId="259" w16cid:durableId="1688556247">
    <w:abstractNumId w:val="280"/>
  </w:num>
  <w:num w:numId="260" w16cid:durableId="1779523335">
    <w:abstractNumId w:val="158"/>
  </w:num>
  <w:num w:numId="261" w16cid:durableId="1166163956">
    <w:abstractNumId w:val="200"/>
  </w:num>
  <w:num w:numId="262" w16cid:durableId="823856357">
    <w:abstractNumId w:val="113"/>
  </w:num>
  <w:num w:numId="263" w16cid:durableId="2084139024">
    <w:abstractNumId w:val="266"/>
  </w:num>
  <w:num w:numId="264" w16cid:durableId="676343615">
    <w:abstractNumId w:val="233"/>
  </w:num>
  <w:num w:numId="265" w16cid:durableId="1793471938">
    <w:abstractNumId w:val="182"/>
  </w:num>
  <w:num w:numId="266" w16cid:durableId="902065299">
    <w:abstractNumId w:val="97"/>
  </w:num>
  <w:num w:numId="267" w16cid:durableId="106970643">
    <w:abstractNumId w:val="9"/>
  </w:num>
  <w:num w:numId="268" w16cid:durableId="1443377000">
    <w:abstractNumId w:val="94"/>
  </w:num>
  <w:num w:numId="269" w16cid:durableId="595476383">
    <w:abstractNumId w:val="237"/>
  </w:num>
  <w:num w:numId="270" w16cid:durableId="1711227376">
    <w:abstractNumId w:val="19"/>
  </w:num>
  <w:num w:numId="271" w16cid:durableId="803159858">
    <w:abstractNumId w:val="181"/>
  </w:num>
  <w:num w:numId="272" w16cid:durableId="355354951">
    <w:abstractNumId w:val="124"/>
  </w:num>
  <w:num w:numId="273" w16cid:durableId="1224370712">
    <w:abstractNumId w:val="307"/>
  </w:num>
  <w:num w:numId="274" w16cid:durableId="1434859489">
    <w:abstractNumId w:val="246"/>
  </w:num>
  <w:num w:numId="275" w16cid:durableId="2108429164">
    <w:abstractNumId w:val="242"/>
  </w:num>
  <w:num w:numId="276" w16cid:durableId="866413282">
    <w:abstractNumId w:val="207"/>
  </w:num>
  <w:num w:numId="277" w16cid:durableId="615910213">
    <w:abstractNumId w:val="74"/>
  </w:num>
  <w:num w:numId="278" w16cid:durableId="1659504344">
    <w:abstractNumId w:val="27"/>
  </w:num>
  <w:num w:numId="279" w16cid:durableId="1072695543">
    <w:abstractNumId w:val="44"/>
  </w:num>
  <w:num w:numId="280" w16cid:durableId="1958680800">
    <w:abstractNumId w:val="202"/>
  </w:num>
  <w:num w:numId="281" w16cid:durableId="1716656234">
    <w:abstractNumId w:val="141"/>
  </w:num>
  <w:num w:numId="282" w16cid:durableId="887185857">
    <w:abstractNumId w:val="260"/>
  </w:num>
  <w:num w:numId="283" w16cid:durableId="417752667">
    <w:abstractNumId w:val="274"/>
  </w:num>
  <w:num w:numId="284" w16cid:durableId="474836258">
    <w:abstractNumId w:val="319"/>
  </w:num>
  <w:num w:numId="285" w16cid:durableId="1594511323">
    <w:abstractNumId w:val="31"/>
  </w:num>
  <w:num w:numId="286" w16cid:durableId="479343055">
    <w:abstractNumId w:val="327"/>
  </w:num>
  <w:num w:numId="287" w16cid:durableId="1338508438">
    <w:abstractNumId w:val="215"/>
  </w:num>
  <w:num w:numId="288" w16cid:durableId="1034381883">
    <w:abstractNumId w:val="167"/>
  </w:num>
  <w:num w:numId="289" w16cid:durableId="229341509">
    <w:abstractNumId w:val="48"/>
  </w:num>
  <w:num w:numId="290" w16cid:durableId="1250892633">
    <w:abstractNumId w:val="230"/>
  </w:num>
  <w:num w:numId="291" w16cid:durableId="1108044078">
    <w:abstractNumId w:val="220"/>
  </w:num>
  <w:num w:numId="292" w16cid:durableId="1208687013">
    <w:abstractNumId w:val="187"/>
  </w:num>
  <w:num w:numId="293" w16cid:durableId="1489635281">
    <w:abstractNumId w:val="71"/>
  </w:num>
  <w:num w:numId="294" w16cid:durableId="1119178973">
    <w:abstractNumId w:val="54"/>
  </w:num>
  <w:num w:numId="295" w16cid:durableId="1073890414">
    <w:abstractNumId w:val="1"/>
  </w:num>
  <w:num w:numId="296" w16cid:durableId="716399154">
    <w:abstractNumId w:val="255"/>
  </w:num>
  <w:num w:numId="297" w16cid:durableId="1485046781">
    <w:abstractNumId w:val="298"/>
  </w:num>
  <w:num w:numId="298" w16cid:durableId="1619138055">
    <w:abstractNumId w:val="140"/>
  </w:num>
  <w:num w:numId="299" w16cid:durableId="779640549">
    <w:abstractNumId w:val="134"/>
  </w:num>
  <w:num w:numId="300" w16cid:durableId="1846091279">
    <w:abstractNumId w:val="144"/>
  </w:num>
  <w:num w:numId="301" w16cid:durableId="91558028">
    <w:abstractNumId w:val="219"/>
  </w:num>
  <w:num w:numId="302" w16cid:durableId="1847748977">
    <w:abstractNumId w:val="34"/>
  </w:num>
  <w:num w:numId="303" w16cid:durableId="271983513">
    <w:abstractNumId w:val="256"/>
  </w:num>
  <w:num w:numId="304" w16cid:durableId="45417862">
    <w:abstractNumId w:val="203"/>
  </w:num>
  <w:num w:numId="305" w16cid:durableId="1439368227">
    <w:abstractNumId w:val="10"/>
  </w:num>
  <w:num w:numId="306" w16cid:durableId="979461657">
    <w:abstractNumId w:val="282"/>
  </w:num>
  <w:num w:numId="307" w16cid:durableId="80954635">
    <w:abstractNumId w:val="21"/>
  </w:num>
  <w:num w:numId="308" w16cid:durableId="1501627466">
    <w:abstractNumId w:val="285"/>
  </w:num>
  <w:num w:numId="309" w16cid:durableId="1316299445">
    <w:abstractNumId w:val="121"/>
  </w:num>
  <w:num w:numId="310" w16cid:durableId="935207315">
    <w:abstractNumId w:val="105"/>
  </w:num>
  <w:num w:numId="311" w16cid:durableId="1182473554">
    <w:abstractNumId w:val="127"/>
  </w:num>
  <w:num w:numId="312" w16cid:durableId="1211266516">
    <w:abstractNumId w:val="324"/>
  </w:num>
  <w:num w:numId="313" w16cid:durableId="466557264">
    <w:abstractNumId w:val="11"/>
  </w:num>
  <w:num w:numId="314" w16cid:durableId="792677779">
    <w:abstractNumId w:val="239"/>
  </w:num>
  <w:num w:numId="315" w16cid:durableId="929965358">
    <w:abstractNumId w:val="169"/>
  </w:num>
  <w:num w:numId="316" w16cid:durableId="1466849110">
    <w:abstractNumId w:val="50"/>
  </w:num>
  <w:num w:numId="317" w16cid:durableId="1305115569">
    <w:abstractNumId w:val="178"/>
  </w:num>
  <w:num w:numId="318" w16cid:durableId="828834810">
    <w:abstractNumId w:val="39"/>
  </w:num>
  <w:num w:numId="319" w16cid:durableId="173569829">
    <w:abstractNumId w:val="173"/>
  </w:num>
  <w:num w:numId="320" w16cid:durableId="349839331">
    <w:abstractNumId w:val="252"/>
  </w:num>
  <w:num w:numId="321" w16cid:durableId="1257442494">
    <w:abstractNumId w:val="303"/>
  </w:num>
  <w:num w:numId="322" w16cid:durableId="873005305">
    <w:abstractNumId w:val="18"/>
  </w:num>
  <w:num w:numId="323" w16cid:durableId="1821724988">
    <w:abstractNumId w:val="2"/>
  </w:num>
  <w:num w:numId="324" w16cid:durableId="2027361272">
    <w:abstractNumId w:val="211"/>
  </w:num>
  <w:num w:numId="325" w16cid:durableId="247617827">
    <w:abstractNumId w:val="216"/>
  </w:num>
  <w:num w:numId="326" w16cid:durableId="871648189">
    <w:abstractNumId w:val="275"/>
  </w:num>
  <w:num w:numId="327" w16cid:durableId="519011285">
    <w:abstractNumId w:val="15"/>
  </w:num>
  <w:num w:numId="328" w16cid:durableId="292558402">
    <w:abstractNumId w:val="15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16cid:durableId="1740251034">
    <w:abstractNumId w:val="78"/>
  </w:num>
  <w:num w:numId="330" w16cid:durableId="1646936521">
    <w:abstractNumId w:val="100"/>
  </w:num>
  <w:num w:numId="331" w16cid:durableId="1512571311">
    <w:abstractNumId w:val="273"/>
  </w:num>
  <w:num w:numId="332" w16cid:durableId="1751653399">
    <w:abstractNumId w:val="184"/>
  </w:num>
  <w:num w:numId="333" w16cid:durableId="1594392102">
    <w:abstractNumId w:val="297"/>
  </w:num>
  <w:num w:numId="334" w16cid:durableId="1115052099">
    <w:abstractNumId w:val="186"/>
  </w:num>
  <w:num w:numId="335" w16cid:durableId="417144206">
    <w:abstractNumId w:val="170"/>
  </w:num>
  <w:num w:numId="336" w16cid:durableId="528300522">
    <w:abstractNumId w:val="306"/>
  </w:num>
  <w:num w:numId="337" w16cid:durableId="1312444928">
    <w:abstractNumId w:val="24"/>
  </w:num>
  <w:num w:numId="338" w16cid:durableId="794834012">
    <w:abstractNumId w:val="55"/>
  </w:num>
  <w:num w:numId="339" w16cid:durableId="1316103171">
    <w:abstractNumId w:val="310"/>
  </w:num>
  <w:num w:numId="340" w16cid:durableId="1950551351">
    <w:abstractNumId w:val="164"/>
  </w:num>
  <w:num w:numId="341" w16cid:durableId="1967589612">
    <w:abstractNumId w:val="118"/>
  </w:num>
  <w:num w:numId="342" w16cid:durableId="1182163127">
    <w:abstractNumId w:val="270"/>
  </w:num>
  <w:num w:numId="343" w16cid:durableId="1009255696">
    <w:abstractNumId w:val="33"/>
  </w:num>
  <w:num w:numId="344" w16cid:durableId="1943222730">
    <w:abstractNumId w:val="281"/>
  </w:num>
  <w:num w:numId="345" w16cid:durableId="568879201">
    <w:abstractNumId w:val="165"/>
  </w:num>
  <w:num w:numId="346" w16cid:durableId="1951352340">
    <w:abstractNumId w:val="96"/>
  </w:num>
  <w:num w:numId="347" w16cid:durableId="23799365">
    <w:abstractNumId w:val="108"/>
  </w:num>
  <w:num w:numId="348" w16cid:durableId="1465393049">
    <w:abstractNumId w:val="197"/>
  </w:num>
  <w:num w:numId="349" w16cid:durableId="1664894182">
    <w:abstractNumId w:val="226"/>
  </w:num>
  <w:num w:numId="350" w16cid:durableId="155802969">
    <w:abstractNumId w:val="283"/>
  </w:num>
  <w:num w:numId="351" w16cid:durableId="2054379561">
    <w:abstractNumId w:val="264"/>
  </w:num>
  <w:num w:numId="352" w16cid:durableId="904755867">
    <w:abstractNumId w:val="198"/>
  </w:num>
  <w:num w:numId="353" w16cid:durableId="1786120068">
    <w:abstractNumId w:val="218"/>
  </w:num>
  <w:num w:numId="354" w16cid:durableId="904803828">
    <w:abstractNumId w:val="321"/>
  </w:num>
  <w:num w:numId="355" w16cid:durableId="2089233361">
    <w:abstractNumId w:val="67"/>
  </w:num>
  <w:num w:numId="356" w16cid:durableId="271324247">
    <w:abstractNumId w:val="102"/>
  </w:num>
  <w:num w:numId="357" w16cid:durableId="706876304">
    <w:abstractNumId w:val="295"/>
  </w:num>
  <w:num w:numId="358" w16cid:durableId="1861042833">
    <w:abstractNumId w:val="139"/>
  </w:num>
  <w:num w:numId="359" w16cid:durableId="263615504">
    <w:abstractNumId w:val="320"/>
  </w:num>
  <w:num w:numId="360" w16cid:durableId="1043674079">
    <w:abstractNumId w:val="228"/>
  </w:num>
  <w:num w:numId="361" w16cid:durableId="5725512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C79"/>
    <w:rsid w:val="00000679"/>
    <w:rsid w:val="00002629"/>
    <w:rsid w:val="000030CB"/>
    <w:rsid w:val="00003376"/>
    <w:rsid w:val="00006981"/>
    <w:rsid w:val="000079BE"/>
    <w:rsid w:val="00010372"/>
    <w:rsid w:val="0001197E"/>
    <w:rsid w:val="000134F3"/>
    <w:rsid w:val="000137F1"/>
    <w:rsid w:val="00013DA9"/>
    <w:rsid w:val="00013EE1"/>
    <w:rsid w:val="00016C64"/>
    <w:rsid w:val="00016C71"/>
    <w:rsid w:val="00021703"/>
    <w:rsid w:val="00023401"/>
    <w:rsid w:val="00023D2C"/>
    <w:rsid w:val="00024773"/>
    <w:rsid w:val="00025593"/>
    <w:rsid w:val="0002614F"/>
    <w:rsid w:val="00026ED2"/>
    <w:rsid w:val="000314BB"/>
    <w:rsid w:val="0003296B"/>
    <w:rsid w:val="000333D5"/>
    <w:rsid w:val="00035BF9"/>
    <w:rsid w:val="000364A0"/>
    <w:rsid w:val="000370D4"/>
    <w:rsid w:val="00037BAF"/>
    <w:rsid w:val="00037E8E"/>
    <w:rsid w:val="00040886"/>
    <w:rsid w:val="000437B4"/>
    <w:rsid w:val="00043F06"/>
    <w:rsid w:val="00044362"/>
    <w:rsid w:val="00044C91"/>
    <w:rsid w:val="000459BA"/>
    <w:rsid w:val="0004620E"/>
    <w:rsid w:val="00047147"/>
    <w:rsid w:val="00055156"/>
    <w:rsid w:val="00055700"/>
    <w:rsid w:val="0005648D"/>
    <w:rsid w:val="00056C08"/>
    <w:rsid w:val="0006511B"/>
    <w:rsid w:val="00067EE4"/>
    <w:rsid w:val="00067F31"/>
    <w:rsid w:val="0007069A"/>
    <w:rsid w:val="000706E4"/>
    <w:rsid w:val="00071E05"/>
    <w:rsid w:val="00071FB0"/>
    <w:rsid w:val="00072DF9"/>
    <w:rsid w:val="00073022"/>
    <w:rsid w:val="00075478"/>
    <w:rsid w:val="00075FA3"/>
    <w:rsid w:val="00080711"/>
    <w:rsid w:val="000815EB"/>
    <w:rsid w:val="00082A6F"/>
    <w:rsid w:val="00082C85"/>
    <w:rsid w:val="000832EE"/>
    <w:rsid w:val="000837B4"/>
    <w:rsid w:val="000875A0"/>
    <w:rsid w:val="000927E1"/>
    <w:rsid w:val="00092EEC"/>
    <w:rsid w:val="0009466B"/>
    <w:rsid w:val="00096381"/>
    <w:rsid w:val="000A314C"/>
    <w:rsid w:val="000A3F2D"/>
    <w:rsid w:val="000A4B94"/>
    <w:rsid w:val="000A4C6B"/>
    <w:rsid w:val="000A7E1A"/>
    <w:rsid w:val="000B1550"/>
    <w:rsid w:val="000B1AD4"/>
    <w:rsid w:val="000B71D1"/>
    <w:rsid w:val="000B7825"/>
    <w:rsid w:val="000C05DE"/>
    <w:rsid w:val="000C2624"/>
    <w:rsid w:val="000C3C02"/>
    <w:rsid w:val="000C479C"/>
    <w:rsid w:val="000C536A"/>
    <w:rsid w:val="000C6B2F"/>
    <w:rsid w:val="000D0DDE"/>
    <w:rsid w:val="000D2C48"/>
    <w:rsid w:val="000D651F"/>
    <w:rsid w:val="000D6BC1"/>
    <w:rsid w:val="000D6FBE"/>
    <w:rsid w:val="000E13DB"/>
    <w:rsid w:val="000E4041"/>
    <w:rsid w:val="000E42EB"/>
    <w:rsid w:val="000E4E4E"/>
    <w:rsid w:val="000E5698"/>
    <w:rsid w:val="000E626D"/>
    <w:rsid w:val="000E62A3"/>
    <w:rsid w:val="000E7F84"/>
    <w:rsid w:val="000F04DB"/>
    <w:rsid w:val="000F2B50"/>
    <w:rsid w:val="000F2B7E"/>
    <w:rsid w:val="000F2E3B"/>
    <w:rsid w:val="000F38D8"/>
    <w:rsid w:val="000F4BDC"/>
    <w:rsid w:val="00102E54"/>
    <w:rsid w:val="00103944"/>
    <w:rsid w:val="001070D8"/>
    <w:rsid w:val="001105CD"/>
    <w:rsid w:val="001108DF"/>
    <w:rsid w:val="00111E97"/>
    <w:rsid w:val="001127C6"/>
    <w:rsid w:val="00117D50"/>
    <w:rsid w:val="00120595"/>
    <w:rsid w:val="00122153"/>
    <w:rsid w:val="001226E6"/>
    <w:rsid w:val="0012440F"/>
    <w:rsid w:val="001251E9"/>
    <w:rsid w:val="00126BC8"/>
    <w:rsid w:val="001338AE"/>
    <w:rsid w:val="00136218"/>
    <w:rsid w:val="001406FD"/>
    <w:rsid w:val="001425FE"/>
    <w:rsid w:val="0014480F"/>
    <w:rsid w:val="00145C75"/>
    <w:rsid w:val="001503AE"/>
    <w:rsid w:val="00150AAA"/>
    <w:rsid w:val="00151478"/>
    <w:rsid w:val="001515D0"/>
    <w:rsid w:val="00153868"/>
    <w:rsid w:val="001559BE"/>
    <w:rsid w:val="00155AAB"/>
    <w:rsid w:val="001569FD"/>
    <w:rsid w:val="00156E7E"/>
    <w:rsid w:val="0016034D"/>
    <w:rsid w:val="00161089"/>
    <w:rsid w:val="00161612"/>
    <w:rsid w:val="00162EB2"/>
    <w:rsid w:val="00166A82"/>
    <w:rsid w:val="0017462A"/>
    <w:rsid w:val="00175B0C"/>
    <w:rsid w:val="001772EB"/>
    <w:rsid w:val="0018008A"/>
    <w:rsid w:val="0018215B"/>
    <w:rsid w:val="00183964"/>
    <w:rsid w:val="001851A7"/>
    <w:rsid w:val="0018598E"/>
    <w:rsid w:val="00185DAF"/>
    <w:rsid w:val="001869E0"/>
    <w:rsid w:val="0019151C"/>
    <w:rsid w:val="00192D72"/>
    <w:rsid w:val="00192D98"/>
    <w:rsid w:val="0019319A"/>
    <w:rsid w:val="0019382C"/>
    <w:rsid w:val="001939C9"/>
    <w:rsid w:val="0019591C"/>
    <w:rsid w:val="00196AAD"/>
    <w:rsid w:val="001A2AA8"/>
    <w:rsid w:val="001A3502"/>
    <w:rsid w:val="001A3D1B"/>
    <w:rsid w:val="001A43C3"/>
    <w:rsid w:val="001A4F92"/>
    <w:rsid w:val="001A538F"/>
    <w:rsid w:val="001A54B5"/>
    <w:rsid w:val="001A732C"/>
    <w:rsid w:val="001B1324"/>
    <w:rsid w:val="001B1E32"/>
    <w:rsid w:val="001B1EBA"/>
    <w:rsid w:val="001B20CA"/>
    <w:rsid w:val="001B5C28"/>
    <w:rsid w:val="001B5CF8"/>
    <w:rsid w:val="001B6CB2"/>
    <w:rsid w:val="001B7046"/>
    <w:rsid w:val="001B75A1"/>
    <w:rsid w:val="001B7824"/>
    <w:rsid w:val="001B782E"/>
    <w:rsid w:val="001C003F"/>
    <w:rsid w:val="001C2E59"/>
    <w:rsid w:val="001C38E4"/>
    <w:rsid w:val="001C47CC"/>
    <w:rsid w:val="001C48C0"/>
    <w:rsid w:val="001C4A06"/>
    <w:rsid w:val="001D100D"/>
    <w:rsid w:val="001D1251"/>
    <w:rsid w:val="001D19DB"/>
    <w:rsid w:val="001D2AA0"/>
    <w:rsid w:val="001D4B3C"/>
    <w:rsid w:val="001D5B3A"/>
    <w:rsid w:val="001D5D8D"/>
    <w:rsid w:val="001D7ABB"/>
    <w:rsid w:val="001E3132"/>
    <w:rsid w:val="001E337F"/>
    <w:rsid w:val="001E5757"/>
    <w:rsid w:val="001E736D"/>
    <w:rsid w:val="001E7DD7"/>
    <w:rsid w:val="00201633"/>
    <w:rsid w:val="00201EFE"/>
    <w:rsid w:val="00202D54"/>
    <w:rsid w:val="00203738"/>
    <w:rsid w:val="00207E50"/>
    <w:rsid w:val="00211946"/>
    <w:rsid w:val="002128FA"/>
    <w:rsid w:val="0021300D"/>
    <w:rsid w:val="00214429"/>
    <w:rsid w:val="00215DE1"/>
    <w:rsid w:val="002171C7"/>
    <w:rsid w:val="0022032A"/>
    <w:rsid w:val="002213B4"/>
    <w:rsid w:val="00222656"/>
    <w:rsid w:val="0022294E"/>
    <w:rsid w:val="0022350D"/>
    <w:rsid w:val="00225862"/>
    <w:rsid w:val="00226702"/>
    <w:rsid w:val="002320C1"/>
    <w:rsid w:val="0023246A"/>
    <w:rsid w:val="002327D0"/>
    <w:rsid w:val="00232899"/>
    <w:rsid w:val="00233C63"/>
    <w:rsid w:val="002360B6"/>
    <w:rsid w:val="00236516"/>
    <w:rsid w:val="0023685F"/>
    <w:rsid w:val="002371E3"/>
    <w:rsid w:val="00237547"/>
    <w:rsid w:val="00244394"/>
    <w:rsid w:val="00247FE0"/>
    <w:rsid w:val="002516F2"/>
    <w:rsid w:val="002524D5"/>
    <w:rsid w:val="0025685C"/>
    <w:rsid w:val="00261996"/>
    <w:rsid w:val="002626B0"/>
    <w:rsid w:val="002660B8"/>
    <w:rsid w:val="0026762F"/>
    <w:rsid w:val="00267C76"/>
    <w:rsid w:val="00270890"/>
    <w:rsid w:val="0027790F"/>
    <w:rsid w:val="0028011B"/>
    <w:rsid w:val="00284051"/>
    <w:rsid w:val="00284F28"/>
    <w:rsid w:val="0028544E"/>
    <w:rsid w:val="00286003"/>
    <w:rsid w:val="00291CE2"/>
    <w:rsid w:val="00293CB5"/>
    <w:rsid w:val="00294551"/>
    <w:rsid w:val="00295DF3"/>
    <w:rsid w:val="00295FDC"/>
    <w:rsid w:val="00296564"/>
    <w:rsid w:val="002A035B"/>
    <w:rsid w:val="002A2A55"/>
    <w:rsid w:val="002A5727"/>
    <w:rsid w:val="002A6899"/>
    <w:rsid w:val="002A742E"/>
    <w:rsid w:val="002B11BF"/>
    <w:rsid w:val="002B1D45"/>
    <w:rsid w:val="002B2B59"/>
    <w:rsid w:val="002B4D06"/>
    <w:rsid w:val="002B51D7"/>
    <w:rsid w:val="002B5646"/>
    <w:rsid w:val="002B6541"/>
    <w:rsid w:val="002C004A"/>
    <w:rsid w:val="002C0EF3"/>
    <w:rsid w:val="002C12DA"/>
    <w:rsid w:val="002C19C4"/>
    <w:rsid w:val="002C2588"/>
    <w:rsid w:val="002C338D"/>
    <w:rsid w:val="002C447B"/>
    <w:rsid w:val="002C6B52"/>
    <w:rsid w:val="002C7209"/>
    <w:rsid w:val="002D095B"/>
    <w:rsid w:val="002D15D8"/>
    <w:rsid w:val="002D1DDF"/>
    <w:rsid w:val="002D327F"/>
    <w:rsid w:val="002D36A5"/>
    <w:rsid w:val="002D3AE6"/>
    <w:rsid w:val="002D519D"/>
    <w:rsid w:val="002D584A"/>
    <w:rsid w:val="002D6A3E"/>
    <w:rsid w:val="002D6F2C"/>
    <w:rsid w:val="002D7226"/>
    <w:rsid w:val="002E0ACD"/>
    <w:rsid w:val="002E139F"/>
    <w:rsid w:val="002E218E"/>
    <w:rsid w:val="002E3618"/>
    <w:rsid w:val="002E394F"/>
    <w:rsid w:val="002E5BDF"/>
    <w:rsid w:val="002E6EF4"/>
    <w:rsid w:val="002F030F"/>
    <w:rsid w:val="002F5363"/>
    <w:rsid w:val="002F5B2D"/>
    <w:rsid w:val="00300996"/>
    <w:rsid w:val="00302DAF"/>
    <w:rsid w:val="00303336"/>
    <w:rsid w:val="003033E7"/>
    <w:rsid w:val="00305578"/>
    <w:rsid w:val="00306402"/>
    <w:rsid w:val="00307844"/>
    <w:rsid w:val="00310DFB"/>
    <w:rsid w:val="003161BD"/>
    <w:rsid w:val="003162CE"/>
    <w:rsid w:val="00321DA3"/>
    <w:rsid w:val="00325664"/>
    <w:rsid w:val="00330116"/>
    <w:rsid w:val="00330650"/>
    <w:rsid w:val="00331132"/>
    <w:rsid w:val="003346CE"/>
    <w:rsid w:val="003370E1"/>
    <w:rsid w:val="00337A08"/>
    <w:rsid w:val="00337BE4"/>
    <w:rsid w:val="00340439"/>
    <w:rsid w:val="00343233"/>
    <w:rsid w:val="00344258"/>
    <w:rsid w:val="00345345"/>
    <w:rsid w:val="00346375"/>
    <w:rsid w:val="0035034D"/>
    <w:rsid w:val="00350D7D"/>
    <w:rsid w:val="00353AAE"/>
    <w:rsid w:val="003540FB"/>
    <w:rsid w:val="003540FE"/>
    <w:rsid w:val="0035543E"/>
    <w:rsid w:val="003554F9"/>
    <w:rsid w:val="003578D5"/>
    <w:rsid w:val="003635C3"/>
    <w:rsid w:val="00364FA3"/>
    <w:rsid w:val="0036550A"/>
    <w:rsid w:val="003656BC"/>
    <w:rsid w:val="0036711E"/>
    <w:rsid w:val="003713BC"/>
    <w:rsid w:val="003725C0"/>
    <w:rsid w:val="00374F52"/>
    <w:rsid w:val="00376355"/>
    <w:rsid w:val="00376DA7"/>
    <w:rsid w:val="00377D14"/>
    <w:rsid w:val="00377EAF"/>
    <w:rsid w:val="00381B50"/>
    <w:rsid w:val="003823AD"/>
    <w:rsid w:val="00390DBA"/>
    <w:rsid w:val="0039316A"/>
    <w:rsid w:val="00393990"/>
    <w:rsid w:val="00393BD9"/>
    <w:rsid w:val="00394320"/>
    <w:rsid w:val="00394866"/>
    <w:rsid w:val="003A2616"/>
    <w:rsid w:val="003A5149"/>
    <w:rsid w:val="003A5E39"/>
    <w:rsid w:val="003A5EE4"/>
    <w:rsid w:val="003B0D0D"/>
    <w:rsid w:val="003B26AE"/>
    <w:rsid w:val="003B30DF"/>
    <w:rsid w:val="003B5F1F"/>
    <w:rsid w:val="003C0F73"/>
    <w:rsid w:val="003C13F7"/>
    <w:rsid w:val="003C2A70"/>
    <w:rsid w:val="003C40CF"/>
    <w:rsid w:val="003C6102"/>
    <w:rsid w:val="003C725F"/>
    <w:rsid w:val="003D0332"/>
    <w:rsid w:val="003D1728"/>
    <w:rsid w:val="003D1790"/>
    <w:rsid w:val="003D246E"/>
    <w:rsid w:val="003D31E8"/>
    <w:rsid w:val="003D565A"/>
    <w:rsid w:val="003D74C3"/>
    <w:rsid w:val="003D7555"/>
    <w:rsid w:val="003D76FA"/>
    <w:rsid w:val="003D784F"/>
    <w:rsid w:val="003E1231"/>
    <w:rsid w:val="003E4D4B"/>
    <w:rsid w:val="003E69CB"/>
    <w:rsid w:val="003E6DE1"/>
    <w:rsid w:val="003F7ED3"/>
    <w:rsid w:val="00401EE5"/>
    <w:rsid w:val="00403C04"/>
    <w:rsid w:val="004070D8"/>
    <w:rsid w:val="00410297"/>
    <w:rsid w:val="00411C96"/>
    <w:rsid w:val="0041436B"/>
    <w:rsid w:val="00414944"/>
    <w:rsid w:val="00422B38"/>
    <w:rsid w:val="00425672"/>
    <w:rsid w:val="00431C63"/>
    <w:rsid w:val="0043289A"/>
    <w:rsid w:val="00433C12"/>
    <w:rsid w:val="00434161"/>
    <w:rsid w:val="004349B1"/>
    <w:rsid w:val="004363B9"/>
    <w:rsid w:val="0043731C"/>
    <w:rsid w:val="004373A2"/>
    <w:rsid w:val="004403F9"/>
    <w:rsid w:val="00440F15"/>
    <w:rsid w:val="00441401"/>
    <w:rsid w:val="00441A7A"/>
    <w:rsid w:val="00442626"/>
    <w:rsid w:val="00444608"/>
    <w:rsid w:val="004547D9"/>
    <w:rsid w:val="00455E0F"/>
    <w:rsid w:val="00457587"/>
    <w:rsid w:val="004604A9"/>
    <w:rsid w:val="004638CF"/>
    <w:rsid w:val="00465F17"/>
    <w:rsid w:val="00466268"/>
    <w:rsid w:val="0046630A"/>
    <w:rsid w:val="004663DE"/>
    <w:rsid w:val="00466599"/>
    <w:rsid w:val="004665E4"/>
    <w:rsid w:val="00466CF0"/>
    <w:rsid w:val="00467314"/>
    <w:rsid w:val="00471EFB"/>
    <w:rsid w:val="00472F4F"/>
    <w:rsid w:val="0047690E"/>
    <w:rsid w:val="00476E64"/>
    <w:rsid w:val="00481F79"/>
    <w:rsid w:val="00482B75"/>
    <w:rsid w:val="00484D01"/>
    <w:rsid w:val="00486D9D"/>
    <w:rsid w:val="004907BD"/>
    <w:rsid w:val="00492553"/>
    <w:rsid w:val="00492BA9"/>
    <w:rsid w:val="004A2DBA"/>
    <w:rsid w:val="004A3C63"/>
    <w:rsid w:val="004A5315"/>
    <w:rsid w:val="004A5C63"/>
    <w:rsid w:val="004A5FB0"/>
    <w:rsid w:val="004A679F"/>
    <w:rsid w:val="004A7706"/>
    <w:rsid w:val="004B076A"/>
    <w:rsid w:val="004B1DCA"/>
    <w:rsid w:val="004B3FE8"/>
    <w:rsid w:val="004B4328"/>
    <w:rsid w:val="004B4416"/>
    <w:rsid w:val="004B4594"/>
    <w:rsid w:val="004B51F8"/>
    <w:rsid w:val="004B7E4C"/>
    <w:rsid w:val="004C23E2"/>
    <w:rsid w:val="004C28C5"/>
    <w:rsid w:val="004C2BE6"/>
    <w:rsid w:val="004C384A"/>
    <w:rsid w:val="004C489C"/>
    <w:rsid w:val="004C59DD"/>
    <w:rsid w:val="004D2873"/>
    <w:rsid w:val="004D31AB"/>
    <w:rsid w:val="004D395A"/>
    <w:rsid w:val="004D48D8"/>
    <w:rsid w:val="004D6BBE"/>
    <w:rsid w:val="004D749C"/>
    <w:rsid w:val="004E0481"/>
    <w:rsid w:val="004E0725"/>
    <w:rsid w:val="004E0B66"/>
    <w:rsid w:val="004E3382"/>
    <w:rsid w:val="004E486B"/>
    <w:rsid w:val="004E4AE4"/>
    <w:rsid w:val="004E4E17"/>
    <w:rsid w:val="004E6B27"/>
    <w:rsid w:val="004E73F9"/>
    <w:rsid w:val="004F3BD9"/>
    <w:rsid w:val="004F50C7"/>
    <w:rsid w:val="004F55E3"/>
    <w:rsid w:val="004F618D"/>
    <w:rsid w:val="004F648B"/>
    <w:rsid w:val="004F7E6E"/>
    <w:rsid w:val="005002A7"/>
    <w:rsid w:val="005004B0"/>
    <w:rsid w:val="00500FC5"/>
    <w:rsid w:val="0050314A"/>
    <w:rsid w:val="005053C4"/>
    <w:rsid w:val="0050609B"/>
    <w:rsid w:val="00506671"/>
    <w:rsid w:val="00506E16"/>
    <w:rsid w:val="00510379"/>
    <w:rsid w:val="00510715"/>
    <w:rsid w:val="00510B9E"/>
    <w:rsid w:val="00510CBF"/>
    <w:rsid w:val="00511D4F"/>
    <w:rsid w:val="005129CB"/>
    <w:rsid w:val="00512F40"/>
    <w:rsid w:val="0051401B"/>
    <w:rsid w:val="00520A9D"/>
    <w:rsid w:val="005227D1"/>
    <w:rsid w:val="0052391A"/>
    <w:rsid w:val="005268FA"/>
    <w:rsid w:val="0053141D"/>
    <w:rsid w:val="00533CB0"/>
    <w:rsid w:val="0053443C"/>
    <w:rsid w:val="00534ADC"/>
    <w:rsid w:val="0053555B"/>
    <w:rsid w:val="00536796"/>
    <w:rsid w:val="0053680A"/>
    <w:rsid w:val="00541D61"/>
    <w:rsid w:val="0054637A"/>
    <w:rsid w:val="00550EBC"/>
    <w:rsid w:val="00553AAE"/>
    <w:rsid w:val="005553AB"/>
    <w:rsid w:val="005600C1"/>
    <w:rsid w:val="00562AE4"/>
    <w:rsid w:val="00562AF6"/>
    <w:rsid w:val="0056359A"/>
    <w:rsid w:val="00565210"/>
    <w:rsid w:val="00565B32"/>
    <w:rsid w:val="0056650F"/>
    <w:rsid w:val="00570DEE"/>
    <w:rsid w:val="00570E30"/>
    <w:rsid w:val="005714EC"/>
    <w:rsid w:val="005717BB"/>
    <w:rsid w:val="00573385"/>
    <w:rsid w:val="005769AB"/>
    <w:rsid w:val="00577234"/>
    <w:rsid w:val="00580D65"/>
    <w:rsid w:val="00581CD2"/>
    <w:rsid w:val="00583464"/>
    <w:rsid w:val="005854F7"/>
    <w:rsid w:val="0058625C"/>
    <w:rsid w:val="00587329"/>
    <w:rsid w:val="00587AAE"/>
    <w:rsid w:val="00591DD3"/>
    <w:rsid w:val="005940E6"/>
    <w:rsid w:val="00595A5A"/>
    <w:rsid w:val="00597409"/>
    <w:rsid w:val="005A0C43"/>
    <w:rsid w:val="005A2019"/>
    <w:rsid w:val="005A2E4F"/>
    <w:rsid w:val="005A4254"/>
    <w:rsid w:val="005A4EF1"/>
    <w:rsid w:val="005A6886"/>
    <w:rsid w:val="005A7B70"/>
    <w:rsid w:val="005B08EB"/>
    <w:rsid w:val="005B295E"/>
    <w:rsid w:val="005B4326"/>
    <w:rsid w:val="005B4D91"/>
    <w:rsid w:val="005B744F"/>
    <w:rsid w:val="005C0281"/>
    <w:rsid w:val="005C253C"/>
    <w:rsid w:val="005C351E"/>
    <w:rsid w:val="005C75B9"/>
    <w:rsid w:val="005D121B"/>
    <w:rsid w:val="005D134C"/>
    <w:rsid w:val="005D1B1B"/>
    <w:rsid w:val="005D2BCF"/>
    <w:rsid w:val="005D395F"/>
    <w:rsid w:val="005D3EAA"/>
    <w:rsid w:val="005D5B18"/>
    <w:rsid w:val="005D6A70"/>
    <w:rsid w:val="005D726F"/>
    <w:rsid w:val="005E0CC5"/>
    <w:rsid w:val="005E0EE1"/>
    <w:rsid w:val="005E3402"/>
    <w:rsid w:val="005E4CF3"/>
    <w:rsid w:val="005E573B"/>
    <w:rsid w:val="005E664C"/>
    <w:rsid w:val="005E7369"/>
    <w:rsid w:val="005E7E36"/>
    <w:rsid w:val="005F34EC"/>
    <w:rsid w:val="005F48F6"/>
    <w:rsid w:val="005F6754"/>
    <w:rsid w:val="005F6FDF"/>
    <w:rsid w:val="00601545"/>
    <w:rsid w:val="006016A1"/>
    <w:rsid w:val="006077F4"/>
    <w:rsid w:val="00607F48"/>
    <w:rsid w:val="00611BA9"/>
    <w:rsid w:val="006154E4"/>
    <w:rsid w:val="00615D20"/>
    <w:rsid w:val="00616D20"/>
    <w:rsid w:val="00621D15"/>
    <w:rsid w:val="0062230E"/>
    <w:rsid w:val="00622F2E"/>
    <w:rsid w:val="00624ABB"/>
    <w:rsid w:val="00627383"/>
    <w:rsid w:val="0063067A"/>
    <w:rsid w:val="006332D7"/>
    <w:rsid w:val="006340D5"/>
    <w:rsid w:val="006349E9"/>
    <w:rsid w:val="00634F4D"/>
    <w:rsid w:val="00636E9C"/>
    <w:rsid w:val="00644C87"/>
    <w:rsid w:val="006452A8"/>
    <w:rsid w:val="006464F9"/>
    <w:rsid w:val="00651AEB"/>
    <w:rsid w:val="00652AD7"/>
    <w:rsid w:val="0065680F"/>
    <w:rsid w:val="00657FC6"/>
    <w:rsid w:val="006605A0"/>
    <w:rsid w:val="00661E98"/>
    <w:rsid w:val="0066715A"/>
    <w:rsid w:val="00667B9E"/>
    <w:rsid w:val="00671309"/>
    <w:rsid w:val="0067164F"/>
    <w:rsid w:val="006742EA"/>
    <w:rsid w:val="006743A9"/>
    <w:rsid w:val="00674D65"/>
    <w:rsid w:val="006751DF"/>
    <w:rsid w:val="00677B4A"/>
    <w:rsid w:val="00680161"/>
    <w:rsid w:val="00680EC4"/>
    <w:rsid w:val="006812DA"/>
    <w:rsid w:val="0068484E"/>
    <w:rsid w:val="00687865"/>
    <w:rsid w:val="00690A02"/>
    <w:rsid w:val="00690FD2"/>
    <w:rsid w:val="00692FEA"/>
    <w:rsid w:val="00693003"/>
    <w:rsid w:val="00694EED"/>
    <w:rsid w:val="006A265E"/>
    <w:rsid w:val="006A588B"/>
    <w:rsid w:val="006B001D"/>
    <w:rsid w:val="006B0A84"/>
    <w:rsid w:val="006B10BA"/>
    <w:rsid w:val="006B3F9F"/>
    <w:rsid w:val="006B418E"/>
    <w:rsid w:val="006B54A0"/>
    <w:rsid w:val="006C0B94"/>
    <w:rsid w:val="006C3362"/>
    <w:rsid w:val="006C399D"/>
    <w:rsid w:val="006C53F0"/>
    <w:rsid w:val="006C5B4E"/>
    <w:rsid w:val="006C69DC"/>
    <w:rsid w:val="006C6AD6"/>
    <w:rsid w:val="006C7338"/>
    <w:rsid w:val="006C76A3"/>
    <w:rsid w:val="006D14BE"/>
    <w:rsid w:val="006D18E2"/>
    <w:rsid w:val="006D2850"/>
    <w:rsid w:val="006D2F59"/>
    <w:rsid w:val="006D5024"/>
    <w:rsid w:val="006D5758"/>
    <w:rsid w:val="006D67E7"/>
    <w:rsid w:val="006D6AAC"/>
    <w:rsid w:val="006E0EA0"/>
    <w:rsid w:val="006E1DBC"/>
    <w:rsid w:val="006E61C8"/>
    <w:rsid w:val="006E6B8E"/>
    <w:rsid w:val="006E7FF5"/>
    <w:rsid w:val="006F0785"/>
    <w:rsid w:val="006F0CB2"/>
    <w:rsid w:val="006F1B7C"/>
    <w:rsid w:val="006F1D91"/>
    <w:rsid w:val="006F2456"/>
    <w:rsid w:val="006F2F0E"/>
    <w:rsid w:val="006F46D4"/>
    <w:rsid w:val="006F58F2"/>
    <w:rsid w:val="007055B7"/>
    <w:rsid w:val="00705CAF"/>
    <w:rsid w:val="0070764A"/>
    <w:rsid w:val="00710A18"/>
    <w:rsid w:val="007128A6"/>
    <w:rsid w:val="00713BA5"/>
    <w:rsid w:val="0071440E"/>
    <w:rsid w:val="0071472E"/>
    <w:rsid w:val="00714730"/>
    <w:rsid w:val="007155F3"/>
    <w:rsid w:val="00717FCA"/>
    <w:rsid w:val="0072054C"/>
    <w:rsid w:val="00720B54"/>
    <w:rsid w:val="00720DEC"/>
    <w:rsid w:val="00720F91"/>
    <w:rsid w:val="007218E6"/>
    <w:rsid w:val="007223C8"/>
    <w:rsid w:val="00723FE6"/>
    <w:rsid w:val="007271B9"/>
    <w:rsid w:val="00727971"/>
    <w:rsid w:val="007313EC"/>
    <w:rsid w:val="00733C02"/>
    <w:rsid w:val="00734648"/>
    <w:rsid w:val="007351E5"/>
    <w:rsid w:val="007370E3"/>
    <w:rsid w:val="0074001D"/>
    <w:rsid w:val="00740762"/>
    <w:rsid w:val="00740A92"/>
    <w:rsid w:val="007511D8"/>
    <w:rsid w:val="00751C6B"/>
    <w:rsid w:val="007526D3"/>
    <w:rsid w:val="007557C0"/>
    <w:rsid w:val="00755B08"/>
    <w:rsid w:val="0075782A"/>
    <w:rsid w:val="00757BA1"/>
    <w:rsid w:val="00761C94"/>
    <w:rsid w:val="00763DB0"/>
    <w:rsid w:val="00764C86"/>
    <w:rsid w:val="00765C10"/>
    <w:rsid w:val="00766397"/>
    <w:rsid w:val="00766761"/>
    <w:rsid w:val="0077704E"/>
    <w:rsid w:val="00782F4E"/>
    <w:rsid w:val="007839BD"/>
    <w:rsid w:val="007847E3"/>
    <w:rsid w:val="0078515F"/>
    <w:rsid w:val="007855F5"/>
    <w:rsid w:val="007869D0"/>
    <w:rsid w:val="00786D50"/>
    <w:rsid w:val="00786E6D"/>
    <w:rsid w:val="0078706F"/>
    <w:rsid w:val="00791362"/>
    <w:rsid w:val="00791E3B"/>
    <w:rsid w:val="00793D8D"/>
    <w:rsid w:val="00793F98"/>
    <w:rsid w:val="007962AD"/>
    <w:rsid w:val="007A0671"/>
    <w:rsid w:val="007A1790"/>
    <w:rsid w:val="007A3BCE"/>
    <w:rsid w:val="007A5530"/>
    <w:rsid w:val="007A646B"/>
    <w:rsid w:val="007A6ADE"/>
    <w:rsid w:val="007B0BFA"/>
    <w:rsid w:val="007B18EE"/>
    <w:rsid w:val="007B1E5C"/>
    <w:rsid w:val="007B2A73"/>
    <w:rsid w:val="007B3F6C"/>
    <w:rsid w:val="007B45FD"/>
    <w:rsid w:val="007B5CC5"/>
    <w:rsid w:val="007C22AC"/>
    <w:rsid w:val="007C3B5F"/>
    <w:rsid w:val="007C7BF9"/>
    <w:rsid w:val="007D26EE"/>
    <w:rsid w:val="007D30E2"/>
    <w:rsid w:val="007D4CE4"/>
    <w:rsid w:val="007D4E1F"/>
    <w:rsid w:val="007D70F9"/>
    <w:rsid w:val="007D762B"/>
    <w:rsid w:val="007E06D5"/>
    <w:rsid w:val="007E138E"/>
    <w:rsid w:val="007E2424"/>
    <w:rsid w:val="007E280F"/>
    <w:rsid w:val="007E32FC"/>
    <w:rsid w:val="007E4C79"/>
    <w:rsid w:val="007E51E0"/>
    <w:rsid w:val="007F036A"/>
    <w:rsid w:val="007F2B50"/>
    <w:rsid w:val="007F3807"/>
    <w:rsid w:val="007F3E32"/>
    <w:rsid w:val="007F5F43"/>
    <w:rsid w:val="00801F35"/>
    <w:rsid w:val="00802662"/>
    <w:rsid w:val="008026A8"/>
    <w:rsid w:val="008041FF"/>
    <w:rsid w:val="0080574A"/>
    <w:rsid w:val="0080651D"/>
    <w:rsid w:val="00807273"/>
    <w:rsid w:val="00810466"/>
    <w:rsid w:val="00813834"/>
    <w:rsid w:val="00814257"/>
    <w:rsid w:val="00816121"/>
    <w:rsid w:val="008234D2"/>
    <w:rsid w:val="0082490B"/>
    <w:rsid w:val="0082544D"/>
    <w:rsid w:val="00827D81"/>
    <w:rsid w:val="008300CF"/>
    <w:rsid w:val="008306F4"/>
    <w:rsid w:val="00831C7B"/>
    <w:rsid w:val="00831CA9"/>
    <w:rsid w:val="00832080"/>
    <w:rsid w:val="00832BA2"/>
    <w:rsid w:val="00834B80"/>
    <w:rsid w:val="00834EAF"/>
    <w:rsid w:val="00835F7D"/>
    <w:rsid w:val="00836126"/>
    <w:rsid w:val="008368CA"/>
    <w:rsid w:val="00837E2B"/>
    <w:rsid w:val="00840409"/>
    <w:rsid w:val="008409F8"/>
    <w:rsid w:val="00843431"/>
    <w:rsid w:val="008444CE"/>
    <w:rsid w:val="00845120"/>
    <w:rsid w:val="00846845"/>
    <w:rsid w:val="00846A8F"/>
    <w:rsid w:val="008539C2"/>
    <w:rsid w:val="00855ACA"/>
    <w:rsid w:val="008561F0"/>
    <w:rsid w:val="00860C40"/>
    <w:rsid w:val="00861729"/>
    <w:rsid w:val="00863410"/>
    <w:rsid w:val="00865F6E"/>
    <w:rsid w:val="00866346"/>
    <w:rsid w:val="00871669"/>
    <w:rsid w:val="00871A25"/>
    <w:rsid w:val="00873564"/>
    <w:rsid w:val="008749B9"/>
    <w:rsid w:val="00875FC6"/>
    <w:rsid w:val="0087621A"/>
    <w:rsid w:val="00876BC9"/>
    <w:rsid w:val="00880855"/>
    <w:rsid w:val="008847E6"/>
    <w:rsid w:val="008850E0"/>
    <w:rsid w:val="00891529"/>
    <w:rsid w:val="00891CE1"/>
    <w:rsid w:val="00892215"/>
    <w:rsid w:val="00893484"/>
    <w:rsid w:val="00893BE9"/>
    <w:rsid w:val="00894206"/>
    <w:rsid w:val="008944F5"/>
    <w:rsid w:val="00896B08"/>
    <w:rsid w:val="00897115"/>
    <w:rsid w:val="008A2115"/>
    <w:rsid w:val="008A2AAB"/>
    <w:rsid w:val="008A483E"/>
    <w:rsid w:val="008A4B4B"/>
    <w:rsid w:val="008A6E4C"/>
    <w:rsid w:val="008B0251"/>
    <w:rsid w:val="008B1CBF"/>
    <w:rsid w:val="008B2E8D"/>
    <w:rsid w:val="008B5BFB"/>
    <w:rsid w:val="008C13E5"/>
    <w:rsid w:val="008C232C"/>
    <w:rsid w:val="008C7F76"/>
    <w:rsid w:val="008D1E4D"/>
    <w:rsid w:val="008D2404"/>
    <w:rsid w:val="008D571C"/>
    <w:rsid w:val="008E3CF2"/>
    <w:rsid w:val="008E6303"/>
    <w:rsid w:val="008E6F76"/>
    <w:rsid w:val="008F08EB"/>
    <w:rsid w:val="008F3D4E"/>
    <w:rsid w:val="008F4DC9"/>
    <w:rsid w:val="008F50E8"/>
    <w:rsid w:val="008F5F19"/>
    <w:rsid w:val="008F6E30"/>
    <w:rsid w:val="008F7C12"/>
    <w:rsid w:val="008F7ED9"/>
    <w:rsid w:val="00900CAA"/>
    <w:rsid w:val="0090129C"/>
    <w:rsid w:val="009018C1"/>
    <w:rsid w:val="00902971"/>
    <w:rsid w:val="00905263"/>
    <w:rsid w:val="0090710F"/>
    <w:rsid w:val="00910133"/>
    <w:rsid w:val="00910772"/>
    <w:rsid w:val="00913FD4"/>
    <w:rsid w:val="009158C9"/>
    <w:rsid w:val="009211FC"/>
    <w:rsid w:val="0092155D"/>
    <w:rsid w:val="00922EC1"/>
    <w:rsid w:val="009279F5"/>
    <w:rsid w:val="009305FA"/>
    <w:rsid w:val="00930B8D"/>
    <w:rsid w:val="00931141"/>
    <w:rsid w:val="00933B10"/>
    <w:rsid w:val="00936175"/>
    <w:rsid w:val="00936568"/>
    <w:rsid w:val="009374D9"/>
    <w:rsid w:val="00937B7F"/>
    <w:rsid w:val="00937FDC"/>
    <w:rsid w:val="00941F6A"/>
    <w:rsid w:val="00943A2A"/>
    <w:rsid w:val="009441F6"/>
    <w:rsid w:val="00944200"/>
    <w:rsid w:val="00944B24"/>
    <w:rsid w:val="009477FF"/>
    <w:rsid w:val="00947CCA"/>
    <w:rsid w:val="0095001D"/>
    <w:rsid w:val="00953FA3"/>
    <w:rsid w:val="00955B32"/>
    <w:rsid w:val="0095615F"/>
    <w:rsid w:val="00962C82"/>
    <w:rsid w:val="00962CD9"/>
    <w:rsid w:val="00963F10"/>
    <w:rsid w:val="009641DC"/>
    <w:rsid w:val="0096663F"/>
    <w:rsid w:val="00966BF3"/>
    <w:rsid w:val="00971F79"/>
    <w:rsid w:val="00972FB9"/>
    <w:rsid w:val="00975AFE"/>
    <w:rsid w:val="0098064F"/>
    <w:rsid w:val="00981B62"/>
    <w:rsid w:val="0098246E"/>
    <w:rsid w:val="00986A5C"/>
    <w:rsid w:val="00987363"/>
    <w:rsid w:val="0098737C"/>
    <w:rsid w:val="0098763A"/>
    <w:rsid w:val="009931C4"/>
    <w:rsid w:val="00994EC8"/>
    <w:rsid w:val="00995F99"/>
    <w:rsid w:val="00996304"/>
    <w:rsid w:val="00997933"/>
    <w:rsid w:val="009A03AA"/>
    <w:rsid w:val="009A4593"/>
    <w:rsid w:val="009A4840"/>
    <w:rsid w:val="009A5488"/>
    <w:rsid w:val="009A55F1"/>
    <w:rsid w:val="009A5CBD"/>
    <w:rsid w:val="009A6581"/>
    <w:rsid w:val="009B06CD"/>
    <w:rsid w:val="009B1E1F"/>
    <w:rsid w:val="009B2650"/>
    <w:rsid w:val="009B3896"/>
    <w:rsid w:val="009B3F94"/>
    <w:rsid w:val="009B4B75"/>
    <w:rsid w:val="009B606F"/>
    <w:rsid w:val="009B781E"/>
    <w:rsid w:val="009B781F"/>
    <w:rsid w:val="009B7E13"/>
    <w:rsid w:val="009C2615"/>
    <w:rsid w:val="009C2D72"/>
    <w:rsid w:val="009C3885"/>
    <w:rsid w:val="009C60A8"/>
    <w:rsid w:val="009C6862"/>
    <w:rsid w:val="009C71C9"/>
    <w:rsid w:val="009C743D"/>
    <w:rsid w:val="009D0F8F"/>
    <w:rsid w:val="009D3CB1"/>
    <w:rsid w:val="009D7288"/>
    <w:rsid w:val="009D776A"/>
    <w:rsid w:val="009E22F6"/>
    <w:rsid w:val="009E24A1"/>
    <w:rsid w:val="009E44D1"/>
    <w:rsid w:val="009E4D48"/>
    <w:rsid w:val="009E4FCF"/>
    <w:rsid w:val="009E5F96"/>
    <w:rsid w:val="009E6994"/>
    <w:rsid w:val="009E732D"/>
    <w:rsid w:val="009F1570"/>
    <w:rsid w:val="009F2B1D"/>
    <w:rsid w:val="009F3A67"/>
    <w:rsid w:val="009F4191"/>
    <w:rsid w:val="009F4A2A"/>
    <w:rsid w:val="009F4DB7"/>
    <w:rsid w:val="009F52BD"/>
    <w:rsid w:val="009F79E4"/>
    <w:rsid w:val="00A01509"/>
    <w:rsid w:val="00A03642"/>
    <w:rsid w:val="00A03F35"/>
    <w:rsid w:val="00A040B3"/>
    <w:rsid w:val="00A0428F"/>
    <w:rsid w:val="00A05C87"/>
    <w:rsid w:val="00A05E6E"/>
    <w:rsid w:val="00A06DE7"/>
    <w:rsid w:val="00A072B8"/>
    <w:rsid w:val="00A11398"/>
    <w:rsid w:val="00A12750"/>
    <w:rsid w:val="00A13066"/>
    <w:rsid w:val="00A14063"/>
    <w:rsid w:val="00A142D9"/>
    <w:rsid w:val="00A168FA"/>
    <w:rsid w:val="00A16B61"/>
    <w:rsid w:val="00A20B52"/>
    <w:rsid w:val="00A22D78"/>
    <w:rsid w:val="00A23A51"/>
    <w:rsid w:val="00A26EE6"/>
    <w:rsid w:val="00A3120D"/>
    <w:rsid w:val="00A31CEB"/>
    <w:rsid w:val="00A36BD3"/>
    <w:rsid w:val="00A37757"/>
    <w:rsid w:val="00A37C2A"/>
    <w:rsid w:val="00A40ABA"/>
    <w:rsid w:val="00A41541"/>
    <w:rsid w:val="00A448C2"/>
    <w:rsid w:val="00A44952"/>
    <w:rsid w:val="00A45330"/>
    <w:rsid w:val="00A463BF"/>
    <w:rsid w:val="00A4678A"/>
    <w:rsid w:val="00A47883"/>
    <w:rsid w:val="00A47CB2"/>
    <w:rsid w:val="00A51832"/>
    <w:rsid w:val="00A541D9"/>
    <w:rsid w:val="00A550B8"/>
    <w:rsid w:val="00A55129"/>
    <w:rsid w:val="00A55C65"/>
    <w:rsid w:val="00A56D3E"/>
    <w:rsid w:val="00A57B80"/>
    <w:rsid w:val="00A57FA3"/>
    <w:rsid w:val="00A60113"/>
    <w:rsid w:val="00A608EC"/>
    <w:rsid w:val="00A6244F"/>
    <w:rsid w:val="00A6570F"/>
    <w:rsid w:val="00A667D3"/>
    <w:rsid w:val="00A741DE"/>
    <w:rsid w:val="00A74768"/>
    <w:rsid w:val="00A81E9E"/>
    <w:rsid w:val="00A83773"/>
    <w:rsid w:val="00A83A6C"/>
    <w:rsid w:val="00A85C0F"/>
    <w:rsid w:val="00A86B3D"/>
    <w:rsid w:val="00A86F35"/>
    <w:rsid w:val="00A9389B"/>
    <w:rsid w:val="00A94D89"/>
    <w:rsid w:val="00A95290"/>
    <w:rsid w:val="00A966BE"/>
    <w:rsid w:val="00A979D6"/>
    <w:rsid w:val="00AA0454"/>
    <w:rsid w:val="00AA139C"/>
    <w:rsid w:val="00AA1E63"/>
    <w:rsid w:val="00AA2E33"/>
    <w:rsid w:val="00AA3822"/>
    <w:rsid w:val="00AA40FA"/>
    <w:rsid w:val="00AA4E84"/>
    <w:rsid w:val="00AA5CA7"/>
    <w:rsid w:val="00AA5CD0"/>
    <w:rsid w:val="00AB2A8B"/>
    <w:rsid w:val="00AB3E6C"/>
    <w:rsid w:val="00AB5D6C"/>
    <w:rsid w:val="00AB75E9"/>
    <w:rsid w:val="00AB76BF"/>
    <w:rsid w:val="00AC0302"/>
    <w:rsid w:val="00AC2153"/>
    <w:rsid w:val="00AC28D1"/>
    <w:rsid w:val="00AC2E95"/>
    <w:rsid w:val="00AC4E17"/>
    <w:rsid w:val="00AC7E69"/>
    <w:rsid w:val="00AD1C3C"/>
    <w:rsid w:val="00AD28BF"/>
    <w:rsid w:val="00AD622F"/>
    <w:rsid w:val="00AE0C2F"/>
    <w:rsid w:val="00AE1015"/>
    <w:rsid w:val="00AE31BB"/>
    <w:rsid w:val="00AE5AAE"/>
    <w:rsid w:val="00AF09C6"/>
    <w:rsid w:val="00AF12EE"/>
    <w:rsid w:val="00AF378B"/>
    <w:rsid w:val="00AF3B9A"/>
    <w:rsid w:val="00AF5769"/>
    <w:rsid w:val="00AF60EF"/>
    <w:rsid w:val="00B00F19"/>
    <w:rsid w:val="00B04585"/>
    <w:rsid w:val="00B06861"/>
    <w:rsid w:val="00B06C09"/>
    <w:rsid w:val="00B07430"/>
    <w:rsid w:val="00B077AB"/>
    <w:rsid w:val="00B07868"/>
    <w:rsid w:val="00B112FE"/>
    <w:rsid w:val="00B1137E"/>
    <w:rsid w:val="00B12373"/>
    <w:rsid w:val="00B1240F"/>
    <w:rsid w:val="00B14426"/>
    <w:rsid w:val="00B15BE9"/>
    <w:rsid w:val="00B15DD6"/>
    <w:rsid w:val="00B20B1D"/>
    <w:rsid w:val="00B20F34"/>
    <w:rsid w:val="00B21258"/>
    <w:rsid w:val="00B212E3"/>
    <w:rsid w:val="00B2244A"/>
    <w:rsid w:val="00B23D4C"/>
    <w:rsid w:val="00B261D5"/>
    <w:rsid w:val="00B273D2"/>
    <w:rsid w:val="00B27A97"/>
    <w:rsid w:val="00B35D17"/>
    <w:rsid w:val="00B502A9"/>
    <w:rsid w:val="00B519E2"/>
    <w:rsid w:val="00B51A8A"/>
    <w:rsid w:val="00B5220D"/>
    <w:rsid w:val="00B52EE4"/>
    <w:rsid w:val="00B541FD"/>
    <w:rsid w:val="00B54243"/>
    <w:rsid w:val="00B543C5"/>
    <w:rsid w:val="00B56D72"/>
    <w:rsid w:val="00B60569"/>
    <w:rsid w:val="00B60D0E"/>
    <w:rsid w:val="00B6129B"/>
    <w:rsid w:val="00B6288D"/>
    <w:rsid w:val="00B65C64"/>
    <w:rsid w:val="00B66240"/>
    <w:rsid w:val="00B674A7"/>
    <w:rsid w:val="00B67B61"/>
    <w:rsid w:val="00B70195"/>
    <w:rsid w:val="00B71868"/>
    <w:rsid w:val="00B7224B"/>
    <w:rsid w:val="00B74912"/>
    <w:rsid w:val="00B74C05"/>
    <w:rsid w:val="00B75037"/>
    <w:rsid w:val="00B81D82"/>
    <w:rsid w:val="00B8205C"/>
    <w:rsid w:val="00B82A21"/>
    <w:rsid w:val="00B863EE"/>
    <w:rsid w:val="00B91091"/>
    <w:rsid w:val="00B916ED"/>
    <w:rsid w:val="00B9242F"/>
    <w:rsid w:val="00B93F97"/>
    <w:rsid w:val="00B954AD"/>
    <w:rsid w:val="00B958D1"/>
    <w:rsid w:val="00BA0ACB"/>
    <w:rsid w:val="00BA2547"/>
    <w:rsid w:val="00BA255E"/>
    <w:rsid w:val="00BA6E23"/>
    <w:rsid w:val="00BA6F97"/>
    <w:rsid w:val="00BA7C66"/>
    <w:rsid w:val="00BB0145"/>
    <w:rsid w:val="00BB2491"/>
    <w:rsid w:val="00BB4EB6"/>
    <w:rsid w:val="00BB57F7"/>
    <w:rsid w:val="00BB6336"/>
    <w:rsid w:val="00BC041A"/>
    <w:rsid w:val="00BC045B"/>
    <w:rsid w:val="00BC0D23"/>
    <w:rsid w:val="00BC336B"/>
    <w:rsid w:val="00BC4B82"/>
    <w:rsid w:val="00BD16FF"/>
    <w:rsid w:val="00BE0D7C"/>
    <w:rsid w:val="00BE18C4"/>
    <w:rsid w:val="00BE26DB"/>
    <w:rsid w:val="00BE3BA1"/>
    <w:rsid w:val="00BE4334"/>
    <w:rsid w:val="00BE5706"/>
    <w:rsid w:val="00BE58D4"/>
    <w:rsid w:val="00BE5F3D"/>
    <w:rsid w:val="00BE6F6C"/>
    <w:rsid w:val="00BF05AA"/>
    <w:rsid w:val="00BF2369"/>
    <w:rsid w:val="00BF44E3"/>
    <w:rsid w:val="00BF7890"/>
    <w:rsid w:val="00C021C3"/>
    <w:rsid w:val="00C036C5"/>
    <w:rsid w:val="00C07126"/>
    <w:rsid w:val="00C07AFB"/>
    <w:rsid w:val="00C10E09"/>
    <w:rsid w:val="00C1198B"/>
    <w:rsid w:val="00C12966"/>
    <w:rsid w:val="00C1378B"/>
    <w:rsid w:val="00C150F5"/>
    <w:rsid w:val="00C20C79"/>
    <w:rsid w:val="00C20DCB"/>
    <w:rsid w:val="00C21D20"/>
    <w:rsid w:val="00C30596"/>
    <w:rsid w:val="00C30E11"/>
    <w:rsid w:val="00C3132F"/>
    <w:rsid w:val="00C31A73"/>
    <w:rsid w:val="00C3344C"/>
    <w:rsid w:val="00C379E8"/>
    <w:rsid w:val="00C44313"/>
    <w:rsid w:val="00C46E67"/>
    <w:rsid w:val="00C50EF3"/>
    <w:rsid w:val="00C51655"/>
    <w:rsid w:val="00C536A1"/>
    <w:rsid w:val="00C60013"/>
    <w:rsid w:val="00C61CA0"/>
    <w:rsid w:val="00C6241A"/>
    <w:rsid w:val="00C63431"/>
    <w:rsid w:val="00C65047"/>
    <w:rsid w:val="00C65753"/>
    <w:rsid w:val="00C70DD5"/>
    <w:rsid w:val="00C70EDF"/>
    <w:rsid w:val="00C711BE"/>
    <w:rsid w:val="00C72839"/>
    <w:rsid w:val="00C72D99"/>
    <w:rsid w:val="00C762C2"/>
    <w:rsid w:val="00C77174"/>
    <w:rsid w:val="00C80DBF"/>
    <w:rsid w:val="00C81479"/>
    <w:rsid w:val="00C81D76"/>
    <w:rsid w:val="00C8438D"/>
    <w:rsid w:val="00C86B75"/>
    <w:rsid w:val="00C914FF"/>
    <w:rsid w:val="00C91AA3"/>
    <w:rsid w:val="00C93178"/>
    <w:rsid w:val="00C93469"/>
    <w:rsid w:val="00C9430B"/>
    <w:rsid w:val="00C9676F"/>
    <w:rsid w:val="00CA190F"/>
    <w:rsid w:val="00CA2370"/>
    <w:rsid w:val="00CA67AA"/>
    <w:rsid w:val="00CB19B7"/>
    <w:rsid w:val="00CB2C10"/>
    <w:rsid w:val="00CB4B10"/>
    <w:rsid w:val="00CB5119"/>
    <w:rsid w:val="00CB54C5"/>
    <w:rsid w:val="00CB55CA"/>
    <w:rsid w:val="00CC2D93"/>
    <w:rsid w:val="00CC3F45"/>
    <w:rsid w:val="00CC6743"/>
    <w:rsid w:val="00CC6CA0"/>
    <w:rsid w:val="00CD1324"/>
    <w:rsid w:val="00CD4F65"/>
    <w:rsid w:val="00CD6354"/>
    <w:rsid w:val="00CD7AE3"/>
    <w:rsid w:val="00CE11DC"/>
    <w:rsid w:val="00CE1848"/>
    <w:rsid w:val="00CE333E"/>
    <w:rsid w:val="00CE3A1F"/>
    <w:rsid w:val="00CE5C6A"/>
    <w:rsid w:val="00CE69AE"/>
    <w:rsid w:val="00CE7829"/>
    <w:rsid w:val="00CF2A76"/>
    <w:rsid w:val="00CF41D5"/>
    <w:rsid w:val="00CF59E1"/>
    <w:rsid w:val="00CF5D3E"/>
    <w:rsid w:val="00CF66B0"/>
    <w:rsid w:val="00CF7219"/>
    <w:rsid w:val="00D02D72"/>
    <w:rsid w:val="00D049CC"/>
    <w:rsid w:val="00D057E1"/>
    <w:rsid w:val="00D12158"/>
    <w:rsid w:val="00D133A4"/>
    <w:rsid w:val="00D1571C"/>
    <w:rsid w:val="00D158A2"/>
    <w:rsid w:val="00D15AA6"/>
    <w:rsid w:val="00D17C29"/>
    <w:rsid w:val="00D213F1"/>
    <w:rsid w:val="00D266D6"/>
    <w:rsid w:val="00D267A9"/>
    <w:rsid w:val="00D271C3"/>
    <w:rsid w:val="00D30D49"/>
    <w:rsid w:val="00D31E0F"/>
    <w:rsid w:val="00D33847"/>
    <w:rsid w:val="00D4038D"/>
    <w:rsid w:val="00D40606"/>
    <w:rsid w:val="00D40F9A"/>
    <w:rsid w:val="00D418B6"/>
    <w:rsid w:val="00D43D8E"/>
    <w:rsid w:val="00D453DF"/>
    <w:rsid w:val="00D45D08"/>
    <w:rsid w:val="00D45F0C"/>
    <w:rsid w:val="00D5002E"/>
    <w:rsid w:val="00D50149"/>
    <w:rsid w:val="00D50181"/>
    <w:rsid w:val="00D50FB2"/>
    <w:rsid w:val="00D51766"/>
    <w:rsid w:val="00D54750"/>
    <w:rsid w:val="00D549C1"/>
    <w:rsid w:val="00D549D1"/>
    <w:rsid w:val="00D55DE7"/>
    <w:rsid w:val="00D6278A"/>
    <w:rsid w:val="00D63AE2"/>
    <w:rsid w:val="00D64EAA"/>
    <w:rsid w:val="00D66073"/>
    <w:rsid w:val="00D66321"/>
    <w:rsid w:val="00D67893"/>
    <w:rsid w:val="00D73BF3"/>
    <w:rsid w:val="00D7541D"/>
    <w:rsid w:val="00D814E4"/>
    <w:rsid w:val="00D8356A"/>
    <w:rsid w:val="00D85ABE"/>
    <w:rsid w:val="00D86945"/>
    <w:rsid w:val="00D870AE"/>
    <w:rsid w:val="00D870EE"/>
    <w:rsid w:val="00D8766F"/>
    <w:rsid w:val="00D904A1"/>
    <w:rsid w:val="00D9062C"/>
    <w:rsid w:val="00D9118C"/>
    <w:rsid w:val="00D9219F"/>
    <w:rsid w:val="00D93D2D"/>
    <w:rsid w:val="00D95124"/>
    <w:rsid w:val="00D9535B"/>
    <w:rsid w:val="00D95417"/>
    <w:rsid w:val="00DA13AA"/>
    <w:rsid w:val="00DA22FC"/>
    <w:rsid w:val="00DA43BE"/>
    <w:rsid w:val="00DB08ED"/>
    <w:rsid w:val="00DB0AAC"/>
    <w:rsid w:val="00DB2200"/>
    <w:rsid w:val="00DB66E2"/>
    <w:rsid w:val="00DC0D6D"/>
    <w:rsid w:val="00DC19C4"/>
    <w:rsid w:val="00DC5D8C"/>
    <w:rsid w:val="00DC69D4"/>
    <w:rsid w:val="00DC6BE0"/>
    <w:rsid w:val="00DD0440"/>
    <w:rsid w:val="00DD292D"/>
    <w:rsid w:val="00DD2D2F"/>
    <w:rsid w:val="00DD39BA"/>
    <w:rsid w:val="00DD6D33"/>
    <w:rsid w:val="00DD76E6"/>
    <w:rsid w:val="00DE09DB"/>
    <w:rsid w:val="00DE1F9B"/>
    <w:rsid w:val="00DE4B7B"/>
    <w:rsid w:val="00DE6A5C"/>
    <w:rsid w:val="00DF371D"/>
    <w:rsid w:val="00E030DF"/>
    <w:rsid w:val="00E04831"/>
    <w:rsid w:val="00E04884"/>
    <w:rsid w:val="00E048F7"/>
    <w:rsid w:val="00E04952"/>
    <w:rsid w:val="00E04B85"/>
    <w:rsid w:val="00E05441"/>
    <w:rsid w:val="00E071F9"/>
    <w:rsid w:val="00E10254"/>
    <w:rsid w:val="00E1104E"/>
    <w:rsid w:val="00E11D09"/>
    <w:rsid w:val="00E11DAA"/>
    <w:rsid w:val="00E12F2C"/>
    <w:rsid w:val="00E1359B"/>
    <w:rsid w:val="00E15404"/>
    <w:rsid w:val="00E1749C"/>
    <w:rsid w:val="00E20425"/>
    <w:rsid w:val="00E242DA"/>
    <w:rsid w:val="00E27C2F"/>
    <w:rsid w:val="00E309AF"/>
    <w:rsid w:val="00E30E94"/>
    <w:rsid w:val="00E31A40"/>
    <w:rsid w:val="00E32024"/>
    <w:rsid w:val="00E3226E"/>
    <w:rsid w:val="00E3273F"/>
    <w:rsid w:val="00E32C8D"/>
    <w:rsid w:val="00E34B6B"/>
    <w:rsid w:val="00E350CF"/>
    <w:rsid w:val="00E35DD2"/>
    <w:rsid w:val="00E3792C"/>
    <w:rsid w:val="00E41376"/>
    <w:rsid w:val="00E42AED"/>
    <w:rsid w:val="00E45A91"/>
    <w:rsid w:val="00E45F77"/>
    <w:rsid w:val="00E46B07"/>
    <w:rsid w:val="00E46C81"/>
    <w:rsid w:val="00E474AE"/>
    <w:rsid w:val="00E47E12"/>
    <w:rsid w:val="00E52F4E"/>
    <w:rsid w:val="00E535B8"/>
    <w:rsid w:val="00E54E97"/>
    <w:rsid w:val="00E55969"/>
    <w:rsid w:val="00E5606F"/>
    <w:rsid w:val="00E61FE2"/>
    <w:rsid w:val="00E6404A"/>
    <w:rsid w:val="00E64947"/>
    <w:rsid w:val="00E6496D"/>
    <w:rsid w:val="00E67D6F"/>
    <w:rsid w:val="00E70456"/>
    <w:rsid w:val="00E707A6"/>
    <w:rsid w:val="00E719CD"/>
    <w:rsid w:val="00E73991"/>
    <w:rsid w:val="00E77A12"/>
    <w:rsid w:val="00E812FA"/>
    <w:rsid w:val="00E83178"/>
    <w:rsid w:val="00E8398B"/>
    <w:rsid w:val="00E8423A"/>
    <w:rsid w:val="00E86EC3"/>
    <w:rsid w:val="00E90106"/>
    <w:rsid w:val="00E9096D"/>
    <w:rsid w:val="00E90C83"/>
    <w:rsid w:val="00E91059"/>
    <w:rsid w:val="00E932D3"/>
    <w:rsid w:val="00E95C55"/>
    <w:rsid w:val="00E971CE"/>
    <w:rsid w:val="00E97E51"/>
    <w:rsid w:val="00EA425E"/>
    <w:rsid w:val="00EA503D"/>
    <w:rsid w:val="00EA5107"/>
    <w:rsid w:val="00EA6684"/>
    <w:rsid w:val="00EB1868"/>
    <w:rsid w:val="00EB18F9"/>
    <w:rsid w:val="00EB355E"/>
    <w:rsid w:val="00EB37C5"/>
    <w:rsid w:val="00EC0C9A"/>
    <w:rsid w:val="00EC0E16"/>
    <w:rsid w:val="00EC2528"/>
    <w:rsid w:val="00EC4868"/>
    <w:rsid w:val="00EC59D2"/>
    <w:rsid w:val="00EC5FB4"/>
    <w:rsid w:val="00EC6BAA"/>
    <w:rsid w:val="00EC6E50"/>
    <w:rsid w:val="00ED0B71"/>
    <w:rsid w:val="00ED18DD"/>
    <w:rsid w:val="00ED191F"/>
    <w:rsid w:val="00ED1E31"/>
    <w:rsid w:val="00ED3181"/>
    <w:rsid w:val="00ED4273"/>
    <w:rsid w:val="00ED4856"/>
    <w:rsid w:val="00ED551C"/>
    <w:rsid w:val="00ED7F4F"/>
    <w:rsid w:val="00EE0617"/>
    <w:rsid w:val="00EE0904"/>
    <w:rsid w:val="00EE16DD"/>
    <w:rsid w:val="00EE212B"/>
    <w:rsid w:val="00EE3BE7"/>
    <w:rsid w:val="00EE3EC7"/>
    <w:rsid w:val="00EE697A"/>
    <w:rsid w:val="00EE6FBD"/>
    <w:rsid w:val="00EF356B"/>
    <w:rsid w:val="00EF3ECD"/>
    <w:rsid w:val="00EF5380"/>
    <w:rsid w:val="00EF73BE"/>
    <w:rsid w:val="00EF7B4B"/>
    <w:rsid w:val="00F029FC"/>
    <w:rsid w:val="00F07C69"/>
    <w:rsid w:val="00F1088B"/>
    <w:rsid w:val="00F10F2A"/>
    <w:rsid w:val="00F11767"/>
    <w:rsid w:val="00F1261C"/>
    <w:rsid w:val="00F12776"/>
    <w:rsid w:val="00F16597"/>
    <w:rsid w:val="00F16AE3"/>
    <w:rsid w:val="00F17C73"/>
    <w:rsid w:val="00F17F21"/>
    <w:rsid w:val="00F20552"/>
    <w:rsid w:val="00F20C18"/>
    <w:rsid w:val="00F23EA4"/>
    <w:rsid w:val="00F24812"/>
    <w:rsid w:val="00F2584B"/>
    <w:rsid w:val="00F25CA2"/>
    <w:rsid w:val="00F2716B"/>
    <w:rsid w:val="00F2769C"/>
    <w:rsid w:val="00F307FA"/>
    <w:rsid w:val="00F31828"/>
    <w:rsid w:val="00F329C0"/>
    <w:rsid w:val="00F33EC6"/>
    <w:rsid w:val="00F3560A"/>
    <w:rsid w:val="00F4067B"/>
    <w:rsid w:val="00F471F3"/>
    <w:rsid w:val="00F51454"/>
    <w:rsid w:val="00F51E27"/>
    <w:rsid w:val="00F529E5"/>
    <w:rsid w:val="00F52C56"/>
    <w:rsid w:val="00F53595"/>
    <w:rsid w:val="00F53D4E"/>
    <w:rsid w:val="00F53EBF"/>
    <w:rsid w:val="00F557AB"/>
    <w:rsid w:val="00F55B08"/>
    <w:rsid w:val="00F60166"/>
    <w:rsid w:val="00F64E31"/>
    <w:rsid w:val="00F656B2"/>
    <w:rsid w:val="00F66366"/>
    <w:rsid w:val="00F6694C"/>
    <w:rsid w:val="00F6780B"/>
    <w:rsid w:val="00F67AF2"/>
    <w:rsid w:val="00F7290E"/>
    <w:rsid w:val="00F733AA"/>
    <w:rsid w:val="00F7751D"/>
    <w:rsid w:val="00F8122A"/>
    <w:rsid w:val="00F82923"/>
    <w:rsid w:val="00F82B8B"/>
    <w:rsid w:val="00F83843"/>
    <w:rsid w:val="00F84C29"/>
    <w:rsid w:val="00F8523A"/>
    <w:rsid w:val="00F86A2C"/>
    <w:rsid w:val="00F9029D"/>
    <w:rsid w:val="00F90781"/>
    <w:rsid w:val="00F91C0E"/>
    <w:rsid w:val="00F940B2"/>
    <w:rsid w:val="00F9533E"/>
    <w:rsid w:val="00F960BE"/>
    <w:rsid w:val="00F964A8"/>
    <w:rsid w:val="00F97791"/>
    <w:rsid w:val="00FA0B63"/>
    <w:rsid w:val="00FA1067"/>
    <w:rsid w:val="00FA4773"/>
    <w:rsid w:val="00FB0D24"/>
    <w:rsid w:val="00FB4DF1"/>
    <w:rsid w:val="00FB5518"/>
    <w:rsid w:val="00FB5AFB"/>
    <w:rsid w:val="00FB737A"/>
    <w:rsid w:val="00FC0634"/>
    <w:rsid w:val="00FC08AA"/>
    <w:rsid w:val="00FC24B8"/>
    <w:rsid w:val="00FC4866"/>
    <w:rsid w:val="00FC69C1"/>
    <w:rsid w:val="00FC7CEE"/>
    <w:rsid w:val="00FD0C63"/>
    <w:rsid w:val="00FD1AA0"/>
    <w:rsid w:val="00FD3AF8"/>
    <w:rsid w:val="00FD4410"/>
    <w:rsid w:val="00FD6918"/>
    <w:rsid w:val="00FD6D2D"/>
    <w:rsid w:val="00FE013F"/>
    <w:rsid w:val="00FE0D36"/>
    <w:rsid w:val="00FE1883"/>
    <w:rsid w:val="00FE36CC"/>
    <w:rsid w:val="00FE417F"/>
    <w:rsid w:val="00FE435A"/>
    <w:rsid w:val="00FE44A0"/>
    <w:rsid w:val="00FE5E0B"/>
    <w:rsid w:val="00FE6E00"/>
    <w:rsid w:val="00FE76E6"/>
    <w:rsid w:val="00FF1408"/>
    <w:rsid w:val="00FF367A"/>
    <w:rsid w:val="00FF6C8A"/>
    <w:rsid w:val="00FF770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EBC54"/>
  <w15:chartTrackingRefBased/>
  <w15:docId w15:val="{379B094E-B365-415A-8EFE-D23456C16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FB0"/>
    <w:pPr>
      <w:spacing w:line="276" w:lineRule="auto"/>
    </w:pPr>
    <w:rPr>
      <w:rFonts w:ascii="Garamond" w:hAnsi="Garamond"/>
    </w:rPr>
  </w:style>
  <w:style w:type="paragraph" w:styleId="Heading1">
    <w:name w:val="heading 1"/>
    <w:basedOn w:val="Normal"/>
    <w:next w:val="Normal"/>
    <w:link w:val="Heading1Char"/>
    <w:uiPriority w:val="9"/>
    <w:qFormat/>
    <w:rsid w:val="00FE0D36"/>
    <w:pPr>
      <w:keepNext/>
      <w:keepLines/>
      <w:numPr>
        <w:numId w:val="49"/>
      </w:numPr>
      <w:pBdr>
        <w:top w:val="single" w:sz="4" w:space="12" w:color="auto"/>
      </w:pBdr>
      <w:spacing w:before="360" w:after="120"/>
      <w:outlineLvl w:val="0"/>
    </w:pPr>
    <w:rPr>
      <w:rFonts w:eastAsiaTheme="majorEastAsia" w:cstheme="majorBidi"/>
      <w:b/>
      <w:caps/>
      <w:color w:val="000000" w:themeColor="text1"/>
      <w:sz w:val="24"/>
      <w:szCs w:val="40"/>
    </w:rPr>
  </w:style>
  <w:style w:type="paragraph" w:styleId="Heading2">
    <w:name w:val="heading 2"/>
    <w:basedOn w:val="Normal"/>
    <w:next w:val="Normal"/>
    <w:link w:val="Heading2Char"/>
    <w:uiPriority w:val="9"/>
    <w:unhideWhenUsed/>
    <w:qFormat/>
    <w:rsid w:val="0077704E"/>
    <w:pPr>
      <w:keepNext/>
      <w:keepLines/>
      <w:numPr>
        <w:ilvl w:val="1"/>
        <w:numId w:val="49"/>
      </w:numPr>
      <w:pBdr>
        <w:top w:val="single" w:sz="4" w:space="6" w:color="auto"/>
      </w:pBdr>
      <w:spacing w:before="120" w:after="24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D9535B"/>
    <w:pPr>
      <w:keepNext/>
      <w:keepLines/>
      <w:numPr>
        <w:ilvl w:val="2"/>
        <w:numId w:val="49"/>
      </w:numPr>
      <w:spacing w:before="120" w:after="120"/>
      <w:outlineLvl w:val="2"/>
    </w:pPr>
    <w:rPr>
      <w:rFonts w:eastAsiaTheme="majorEastAsia" w:cstheme="majorBidi"/>
      <w:color w:val="000000" w:themeColor="text1"/>
    </w:rPr>
  </w:style>
  <w:style w:type="paragraph" w:styleId="Heading4">
    <w:name w:val="heading 4"/>
    <w:basedOn w:val="Normal"/>
    <w:next w:val="Normal"/>
    <w:link w:val="Heading4Char"/>
    <w:uiPriority w:val="9"/>
    <w:unhideWhenUsed/>
    <w:qFormat/>
    <w:rsid w:val="009C60A8"/>
    <w:pPr>
      <w:keepNext/>
      <w:keepLines/>
      <w:numPr>
        <w:ilvl w:val="3"/>
        <w:numId w:val="8"/>
      </w:numPr>
      <w:spacing w:before="120" w:after="120"/>
      <w:outlineLvl w:val="3"/>
    </w:pPr>
    <w:rPr>
      <w:rFonts w:eastAsiaTheme="majorEastAsia" w:cstheme="majorBidi"/>
      <w:iCs/>
      <w:color w:val="000000" w:themeColor="text1"/>
    </w:rPr>
  </w:style>
  <w:style w:type="paragraph" w:styleId="Heading5">
    <w:name w:val="heading 5"/>
    <w:basedOn w:val="Normal"/>
    <w:next w:val="Normal"/>
    <w:link w:val="Heading5Char"/>
    <w:uiPriority w:val="9"/>
    <w:unhideWhenUsed/>
    <w:qFormat/>
    <w:rsid w:val="00CF59E1"/>
    <w:pPr>
      <w:keepNext/>
      <w:keepLines/>
      <w:numPr>
        <w:numId w:val="52"/>
      </w:numPr>
      <w:pBdr>
        <w:top w:val="single" w:sz="12" w:space="6" w:color="auto"/>
      </w:pBdr>
      <w:spacing w:before="120" w:after="240" w:line="360" w:lineRule="auto"/>
      <w:jc w:val="center"/>
      <w:outlineLvl w:val="4"/>
    </w:pPr>
    <w:rPr>
      <w:rFonts w:eastAsiaTheme="majorEastAsia" w:cstheme="majorBidi"/>
      <w:b/>
      <w:caps/>
      <w:color w:val="000000" w:themeColor="text1"/>
      <w:sz w:val="24"/>
    </w:rPr>
  </w:style>
  <w:style w:type="paragraph" w:styleId="Heading6">
    <w:name w:val="heading 6"/>
    <w:basedOn w:val="Normal"/>
    <w:next w:val="Normal"/>
    <w:link w:val="Heading6Char"/>
    <w:uiPriority w:val="9"/>
    <w:unhideWhenUsed/>
    <w:qFormat/>
    <w:rsid w:val="00A072B8"/>
    <w:pPr>
      <w:keepNext/>
      <w:keepLines/>
      <w:numPr>
        <w:ilvl w:val="1"/>
        <w:numId w:val="52"/>
      </w:numPr>
      <w:spacing w:before="120" w:after="240"/>
      <w:outlineLvl w:val="5"/>
    </w:pPr>
    <w:rPr>
      <w:rFonts w:eastAsiaTheme="majorEastAsia" w:cstheme="majorBidi"/>
      <w:iCs/>
      <w:color w:val="000000" w:themeColor="text1"/>
    </w:rPr>
  </w:style>
  <w:style w:type="paragraph" w:styleId="Heading7">
    <w:name w:val="heading 7"/>
    <w:basedOn w:val="Normal"/>
    <w:next w:val="Normal"/>
    <w:link w:val="Heading7Char"/>
    <w:uiPriority w:val="9"/>
    <w:unhideWhenUsed/>
    <w:qFormat/>
    <w:rsid w:val="00880855"/>
    <w:pPr>
      <w:keepNext/>
      <w:keepLines/>
      <w:numPr>
        <w:numId w:val="78"/>
      </w:numPr>
      <w:pBdr>
        <w:top w:val="single" w:sz="12" w:space="6" w:color="auto"/>
      </w:pBdr>
      <w:spacing w:before="120" w:after="360"/>
      <w:ind w:left="0"/>
      <w:jc w:val="center"/>
      <w:outlineLvl w:val="6"/>
    </w:pPr>
    <w:rPr>
      <w:rFonts w:eastAsiaTheme="majorEastAsia" w:cstheme="majorBidi"/>
      <w:b/>
      <w:caps/>
      <w:color w:val="000000" w:themeColor="text1"/>
      <w:sz w:val="24"/>
    </w:rPr>
  </w:style>
  <w:style w:type="paragraph" w:styleId="Heading8">
    <w:name w:val="heading 8"/>
    <w:basedOn w:val="Normal"/>
    <w:next w:val="Normal"/>
    <w:link w:val="Heading8Char"/>
    <w:uiPriority w:val="9"/>
    <w:unhideWhenUsed/>
    <w:qFormat/>
    <w:rsid w:val="00425672"/>
    <w:pPr>
      <w:keepNext/>
      <w:keepLines/>
      <w:numPr>
        <w:ilvl w:val="1"/>
        <w:numId w:val="78"/>
      </w:numPr>
      <w:pBdr>
        <w:top w:val="single" w:sz="4" w:space="6" w:color="auto"/>
      </w:pBdr>
      <w:spacing w:before="120" w:after="240"/>
      <w:outlineLvl w:val="7"/>
    </w:pPr>
    <w:rPr>
      <w:rFonts w:eastAsiaTheme="majorEastAsia" w:cstheme="majorBidi"/>
      <w:b/>
      <w:iCs/>
      <w:color w:val="272727" w:themeColor="text1" w:themeTint="D8"/>
    </w:rPr>
  </w:style>
  <w:style w:type="paragraph" w:styleId="Heading9">
    <w:name w:val="heading 9"/>
    <w:basedOn w:val="Normal"/>
    <w:next w:val="Normal"/>
    <w:link w:val="Heading9Char"/>
    <w:uiPriority w:val="9"/>
    <w:unhideWhenUsed/>
    <w:qFormat/>
    <w:rsid w:val="00155AAB"/>
    <w:pPr>
      <w:keepNext/>
      <w:keepLines/>
      <w:numPr>
        <w:ilvl w:val="2"/>
        <w:numId w:val="78"/>
      </w:numPr>
      <w:spacing w:before="120" w:after="12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D36"/>
    <w:rPr>
      <w:rFonts w:ascii="Garamond" w:eastAsiaTheme="majorEastAsia" w:hAnsi="Garamond" w:cstheme="majorBidi"/>
      <w:b/>
      <w:caps/>
      <w:color w:val="000000" w:themeColor="text1"/>
      <w:sz w:val="24"/>
      <w:szCs w:val="40"/>
    </w:rPr>
  </w:style>
  <w:style w:type="character" w:customStyle="1" w:styleId="Heading2Char">
    <w:name w:val="Heading 2 Char"/>
    <w:basedOn w:val="DefaultParagraphFont"/>
    <w:link w:val="Heading2"/>
    <w:uiPriority w:val="9"/>
    <w:rsid w:val="0077704E"/>
    <w:rPr>
      <w:rFonts w:ascii="Garamond" w:eastAsiaTheme="majorEastAsia" w:hAnsi="Garamond" w:cstheme="majorBidi"/>
      <w:b/>
      <w:color w:val="000000" w:themeColor="text1"/>
      <w:szCs w:val="32"/>
    </w:rPr>
  </w:style>
  <w:style w:type="character" w:customStyle="1" w:styleId="Heading3Char">
    <w:name w:val="Heading 3 Char"/>
    <w:basedOn w:val="DefaultParagraphFont"/>
    <w:link w:val="Heading3"/>
    <w:uiPriority w:val="9"/>
    <w:rsid w:val="00D9535B"/>
    <w:rPr>
      <w:rFonts w:ascii="Garamond" w:eastAsiaTheme="majorEastAsia" w:hAnsi="Garamond" w:cstheme="majorBidi"/>
      <w:color w:val="000000" w:themeColor="text1"/>
    </w:rPr>
  </w:style>
  <w:style w:type="character" w:customStyle="1" w:styleId="Heading4Char">
    <w:name w:val="Heading 4 Char"/>
    <w:basedOn w:val="DefaultParagraphFont"/>
    <w:link w:val="Heading4"/>
    <w:uiPriority w:val="9"/>
    <w:rsid w:val="009C60A8"/>
    <w:rPr>
      <w:rFonts w:ascii="Garamond" w:eastAsiaTheme="majorEastAsia" w:hAnsi="Garamond" w:cstheme="majorBidi"/>
      <w:iCs/>
      <w:color w:val="000000" w:themeColor="text1"/>
    </w:rPr>
  </w:style>
  <w:style w:type="character" w:customStyle="1" w:styleId="Heading5Char">
    <w:name w:val="Heading 5 Char"/>
    <w:basedOn w:val="DefaultParagraphFont"/>
    <w:link w:val="Heading5"/>
    <w:uiPriority w:val="9"/>
    <w:rsid w:val="00CF59E1"/>
    <w:rPr>
      <w:rFonts w:ascii="Garamond" w:eastAsiaTheme="majorEastAsia" w:hAnsi="Garamond" w:cstheme="majorBidi"/>
      <w:b/>
      <w:caps/>
      <w:color w:val="000000" w:themeColor="text1"/>
      <w:sz w:val="24"/>
    </w:rPr>
  </w:style>
  <w:style w:type="character" w:customStyle="1" w:styleId="Heading6Char">
    <w:name w:val="Heading 6 Char"/>
    <w:basedOn w:val="DefaultParagraphFont"/>
    <w:link w:val="Heading6"/>
    <w:uiPriority w:val="9"/>
    <w:rsid w:val="00A072B8"/>
    <w:rPr>
      <w:rFonts w:ascii="Garamond" w:eastAsiaTheme="majorEastAsia" w:hAnsi="Garamond" w:cstheme="majorBidi"/>
      <w:iCs/>
      <w:color w:val="000000" w:themeColor="text1"/>
    </w:rPr>
  </w:style>
  <w:style w:type="character" w:customStyle="1" w:styleId="Heading7Char">
    <w:name w:val="Heading 7 Char"/>
    <w:basedOn w:val="DefaultParagraphFont"/>
    <w:link w:val="Heading7"/>
    <w:uiPriority w:val="9"/>
    <w:rsid w:val="00880855"/>
    <w:rPr>
      <w:rFonts w:ascii="Garamond" w:eastAsiaTheme="majorEastAsia" w:hAnsi="Garamond" w:cstheme="majorBidi"/>
      <w:b/>
      <w:caps/>
      <w:color w:val="000000" w:themeColor="text1"/>
      <w:sz w:val="24"/>
    </w:rPr>
  </w:style>
  <w:style w:type="character" w:customStyle="1" w:styleId="Heading8Char">
    <w:name w:val="Heading 8 Char"/>
    <w:basedOn w:val="DefaultParagraphFont"/>
    <w:link w:val="Heading8"/>
    <w:uiPriority w:val="9"/>
    <w:rsid w:val="00425672"/>
    <w:rPr>
      <w:rFonts w:ascii="Garamond" w:eastAsiaTheme="majorEastAsia" w:hAnsi="Garamond" w:cstheme="majorBidi"/>
      <w:b/>
      <w:iCs/>
      <w:color w:val="272727" w:themeColor="text1" w:themeTint="D8"/>
    </w:rPr>
  </w:style>
  <w:style w:type="character" w:customStyle="1" w:styleId="Heading9Char">
    <w:name w:val="Heading 9 Char"/>
    <w:basedOn w:val="DefaultParagraphFont"/>
    <w:link w:val="Heading9"/>
    <w:uiPriority w:val="9"/>
    <w:rsid w:val="00155AAB"/>
    <w:rPr>
      <w:rFonts w:ascii="Garamond" w:eastAsiaTheme="majorEastAsia" w:hAnsi="Garamond" w:cstheme="majorBidi"/>
      <w:color w:val="272727" w:themeColor="text1" w:themeTint="D8"/>
    </w:rPr>
  </w:style>
  <w:style w:type="paragraph" w:styleId="Title">
    <w:name w:val="Title"/>
    <w:basedOn w:val="Normal"/>
    <w:next w:val="Normal"/>
    <w:link w:val="TitleChar"/>
    <w:uiPriority w:val="10"/>
    <w:qFormat/>
    <w:rsid w:val="00892215"/>
    <w:pPr>
      <w:pBdr>
        <w:bottom w:val="single" w:sz="4" w:space="6" w:color="auto"/>
      </w:pBdr>
      <w:spacing w:after="120"/>
      <w:contextualSpacing/>
      <w:jc w:val="center"/>
    </w:pPr>
    <w:rPr>
      <w:rFonts w:eastAsiaTheme="majorEastAsia" w:cstheme="majorBidi"/>
      <w:b/>
      <w:caps/>
      <w:spacing w:val="-10"/>
      <w:kern w:val="28"/>
      <w:sz w:val="28"/>
      <w:szCs w:val="56"/>
    </w:rPr>
  </w:style>
  <w:style w:type="character" w:customStyle="1" w:styleId="TitleChar">
    <w:name w:val="Title Char"/>
    <w:basedOn w:val="DefaultParagraphFont"/>
    <w:link w:val="Title"/>
    <w:uiPriority w:val="10"/>
    <w:rsid w:val="00892215"/>
    <w:rPr>
      <w:rFonts w:ascii="Garamond" w:eastAsiaTheme="majorEastAsia" w:hAnsi="Garamond" w:cstheme="majorBidi"/>
      <w:b/>
      <w:caps/>
      <w:spacing w:val="-10"/>
      <w:kern w:val="28"/>
      <w:sz w:val="28"/>
      <w:szCs w:val="56"/>
    </w:rPr>
  </w:style>
  <w:style w:type="paragraph" w:styleId="Subtitle">
    <w:name w:val="Subtitle"/>
    <w:basedOn w:val="Normal"/>
    <w:next w:val="Normal"/>
    <w:link w:val="SubtitleChar"/>
    <w:uiPriority w:val="11"/>
    <w:qFormat/>
    <w:rsid w:val="007E4C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E4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C79"/>
    <w:pPr>
      <w:spacing w:before="160"/>
      <w:jc w:val="center"/>
    </w:pPr>
    <w:rPr>
      <w:i/>
      <w:iCs/>
      <w:color w:val="404040" w:themeColor="text1" w:themeTint="BF"/>
    </w:rPr>
  </w:style>
  <w:style w:type="character" w:customStyle="1" w:styleId="QuoteChar">
    <w:name w:val="Quote Char"/>
    <w:basedOn w:val="DefaultParagraphFont"/>
    <w:link w:val="Quote"/>
    <w:uiPriority w:val="29"/>
    <w:rsid w:val="007E4C79"/>
    <w:rPr>
      <w:rFonts w:ascii="Courier Prime" w:hAnsi="Courier Prime"/>
      <w:i/>
      <w:iCs/>
      <w:color w:val="404040" w:themeColor="text1" w:themeTint="BF"/>
      <w:sz w:val="28"/>
    </w:rPr>
  </w:style>
  <w:style w:type="paragraph" w:styleId="ListParagraph">
    <w:name w:val="List Paragraph"/>
    <w:basedOn w:val="Normal"/>
    <w:uiPriority w:val="34"/>
    <w:qFormat/>
    <w:rsid w:val="007E4C79"/>
    <w:pPr>
      <w:ind w:left="720"/>
      <w:contextualSpacing/>
    </w:pPr>
  </w:style>
  <w:style w:type="character" w:styleId="IntenseEmphasis">
    <w:name w:val="Intense Emphasis"/>
    <w:basedOn w:val="DefaultParagraphFont"/>
    <w:uiPriority w:val="21"/>
    <w:qFormat/>
    <w:rsid w:val="007E4C79"/>
    <w:rPr>
      <w:i/>
      <w:iCs/>
      <w:color w:val="2E74B5" w:themeColor="accent1" w:themeShade="BF"/>
    </w:rPr>
  </w:style>
  <w:style w:type="paragraph" w:styleId="IntenseQuote">
    <w:name w:val="Intense Quote"/>
    <w:basedOn w:val="Normal"/>
    <w:next w:val="Normal"/>
    <w:link w:val="IntenseQuoteChar"/>
    <w:uiPriority w:val="30"/>
    <w:qFormat/>
    <w:rsid w:val="007E4C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4C79"/>
    <w:rPr>
      <w:rFonts w:ascii="Courier Prime" w:hAnsi="Courier Prime"/>
      <w:i/>
      <w:iCs/>
      <w:color w:val="2E74B5" w:themeColor="accent1" w:themeShade="BF"/>
      <w:sz w:val="28"/>
    </w:rPr>
  </w:style>
  <w:style w:type="character" w:styleId="IntenseReference">
    <w:name w:val="Intense Reference"/>
    <w:basedOn w:val="DefaultParagraphFont"/>
    <w:uiPriority w:val="32"/>
    <w:qFormat/>
    <w:rsid w:val="007E4C79"/>
    <w:rPr>
      <w:b/>
      <w:bCs/>
      <w:smallCaps/>
      <w:color w:val="2E74B5" w:themeColor="accent1" w:themeShade="BF"/>
      <w:spacing w:val="5"/>
    </w:rPr>
  </w:style>
  <w:style w:type="paragraph" w:styleId="Header">
    <w:name w:val="header"/>
    <w:basedOn w:val="Normal"/>
    <w:link w:val="HeaderChar"/>
    <w:uiPriority w:val="99"/>
    <w:unhideWhenUsed/>
    <w:rsid w:val="00F248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812"/>
    <w:rPr>
      <w:rFonts w:ascii="Garamond" w:hAnsi="Garamond"/>
    </w:rPr>
  </w:style>
  <w:style w:type="paragraph" w:styleId="Footer">
    <w:name w:val="footer"/>
    <w:basedOn w:val="Normal"/>
    <w:link w:val="FooterChar"/>
    <w:uiPriority w:val="99"/>
    <w:unhideWhenUsed/>
    <w:rsid w:val="00F248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812"/>
    <w:rPr>
      <w:rFonts w:ascii="Garamond" w:hAnsi="Garamond"/>
    </w:rPr>
  </w:style>
  <w:style w:type="table" w:styleId="TableGrid">
    <w:name w:val="Table Grid"/>
    <w:basedOn w:val="TableNormal"/>
    <w:uiPriority w:val="39"/>
    <w:rsid w:val="004663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37F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NormalWeb">
    <w:name w:val="Normal (Web)"/>
    <w:basedOn w:val="Normal"/>
    <w:uiPriority w:val="99"/>
    <w:semiHidden/>
    <w:unhideWhenUsed/>
    <w:rsid w:val="00937F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937FDC"/>
    <w:rPr>
      <w:b/>
      <w:bCs/>
    </w:rPr>
  </w:style>
  <w:style w:type="character" w:styleId="Emphasis">
    <w:name w:val="Emphasis"/>
    <w:basedOn w:val="DefaultParagraphFont"/>
    <w:uiPriority w:val="20"/>
    <w:qFormat/>
    <w:rsid w:val="00937FDC"/>
    <w:rPr>
      <w:i/>
      <w:iCs/>
    </w:rPr>
  </w:style>
  <w:style w:type="paragraph" w:styleId="HTMLPreformatted">
    <w:name w:val="HTML Preformatted"/>
    <w:basedOn w:val="Normal"/>
    <w:link w:val="HTMLPreformattedChar"/>
    <w:uiPriority w:val="99"/>
    <w:semiHidden/>
    <w:unhideWhenUsed/>
    <w:rsid w:val="00937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937FDC"/>
    <w:rPr>
      <w:rFonts w:ascii="Courier New" w:eastAsia="Times New Roman" w:hAnsi="Courier New" w:cs="Courier New"/>
      <w:kern w:val="0"/>
      <w:sz w:val="20"/>
      <w:szCs w:val="20"/>
      <w:lang w:eastAsia="en-IN" w:bidi="hi-IN"/>
      <w14:ligatures w14:val="none"/>
    </w:rPr>
  </w:style>
  <w:style w:type="character" w:styleId="HTMLCode">
    <w:name w:val="HTML Code"/>
    <w:basedOn w:val="DefaultParagraphFont"/>
    <w:uiPriority w:val="99"/>
    <w:semiHidden/>
    <w:unhideWhenUsed/>
    <w:rsid w:val="00937FDC"/>
    <w:rPr>
      <w:rFonts w:ascii="Courier New" w:eastAsia="Times New Roman" w:hAnsi="Courier New" w:cs="Courier New"/>
      <w:sz w:val="20"/>
      <w:szCs w:val="20"/>
    </w:rPr>
  </w:style>
  <w:style w:type="numbering" w:customStyle="1" w:styleId="Schedule">
    <w:name w:val="Schedule"/>
    <w:uiPriority w:val="99"/>
    <w:rsid w:val="00C3132F"/>
    <w:pPr>
      <w:numPr>
        <w:numId w:val="52"/>
      </w:numPr>
    </w:pPr>
  </w:style>
  <w:style w:type="paragraph" w:customStyle="1" w:styleId="font-claude-response-body">
    <w:name w:val="font-claude-response-body"/>
    <w:basedOn w:val="Normal"/>
    <w:rsid w:val="00D55DE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TOCHeading">
    <w:name w:val="TOC Heading"/>
    <w:basedOn w:val="Heading1"/>
    <w:next w:val="Normal"/>
    <w:uiPriority w:val="39"/>
    <w:unhideWhenUsed/>
    <w:qFormat/>
    <w:rsid w:val="00B27A97"/>
    <w:pPr>
      <w:numPr>
        <w:numId w:val="0"/>
      </w:numPr>
      <w:pBdr>
        <w:top w:val="none" w:sz="0" w:space="0" w:color="auto"/>
      </w:pBdr>
      <w:spacing w:before="240" w:after="0" w:line="259" w:lineRule="auto"/>
      <w:outlineLvl w:val="9"/>
    </w:pPr>
    <w:rPr>
      <w:rFonts w:asciiTheme="majorHAnsi" w:hAnsiTheme="majorHAnsi"/>
      <w:b w:val="0"/>
      <w:caps w:val="0"/>
      <w:color w:val="2E74B5" w:themeColor="accent1" w:themeShade="BF"/>
      <w:kern w:val="0"/>
      <w:sz w:val="32"/>
      <w:szCs w:val="32"/>
      <w:lang w:val="en-US"/>
      <w14:ligatures w14:val="none"/>
    </w:rPr>
  </w:style>
  <w:style w:type="paragraph" w:styleId="TOC3">
    <w:name w:val="toc 3"/>
    <w:basedOn w:val="Normal"/>
    <w:next w:val="Normal"/>
    <w:autoRedefine/>
    <w:uiPriority w:val="39"/>
    <w:unhideWhenUsed/>
    <w:rsid w:val="00B27A97"/>
    <w:pPr>
      <w:spacing w:after="100"/>
      <w:ind w:left="440"/>
    </w:pPr>
  </w:style>
  <w:style w:type="paragraph" w:styleId="TOC1">
    <w:name w:val="toc 1"/>
    <w:basedOn w:val="Normal"/>
    <w:next w:val="Normal"/>
    <w:autoRedefine/>
    <w:uiPriority w:val="39"/>
    <w:unhideWhenUsed/>
    <w:rsid w:val="00B27A97"/>
    <w:pPr>
      <w:spacing w:after="100"/>
    </w:pPr>
  </w:style>
  <w:style w:type="paragraph" w:styleId="TOC2">
    <w:name w:val="toc 2"/>
    <w:basedOn w:val="Normal"/>
    <w:next w:val="Normal"/>
    <w:autoRedefine/>
    <w:uiPriority w:val="39"/>
    <w:unhideWhenUsed/>
    <w:rsid w:val="00B27A97"/>
    <w:pPr>
      <w:spacing w:after="100"/>
      <w:ind w:left="220"/>
    </w:pPr>
  </w:style>
  <w:style w:type="paragraph" w:styleId="TOC4">
    <w:name w:val="toc 4"/>
    <w:basedOn w:val="Normal"/>
    <w:next w:val="Normal"/>
    <w:autoRedefine/>
    <w:uiPriority w:val="39"/>
    <w:unhideWhenUsed/>
    <w:rsid w:val="00B27A97"/>
    <w:pPr>
      <w:spacing w:after="100" w:line="278" w:lineRule="auto"/>
      <w:ind w:left="720"/>
    </w:pPr>
    <w:rPr>
      <w:rFonts w:asciiTheme="minorHAnsi" w:eastAsiaTheme="minorEastAsia" w:hAnsiTheme="minorHAnsi"/>
      <w:sz w:val="24"/>
      <w:szCs w:val="21"/>
      <w:lang w:eastAsia="en-IN" w:bidi="hi-IN"/>
    </w:rPr>
  </w:style>
  <w:style w:type="paragraph" w:styleId="TOC5">
    <w:name w:val="toc 5"/>
    <w:basedOn w:val="Normal"/>
    <w:next w:val="Normal"/>
    <w:autoRedefine/>
    <w:uiPriority w:val="39"/>
    <w:unhideWhenUsed/>
    <w:rsid w:val="00B27A97"/>
    <w:pPr>
      <w:spacing w:after="100" w:line="278" w:lineRule="auto"/>
      <w:ind w:left="960"/>
    </w:pPr>
    <w:rPr>
      <w:rFonts w:asciiTheme="minorHAnsi" w:eastAsiaTheme="minorEastAsia" w:hAnsiTheme="minorHAnsi"/>
      <w:sz w:val="24"/>
      <w:szCs w:val="21"/>
      <w:lang w:eastAsia="en-IN" w:bidi="hi-IN"/>
    </w:rPr>
  </w:style>
  <w:style w:type="paragraph" w:styleId="TOC6">
    <w:name w:val="toc 6"/>
    <w:basedOn w:val="Normal"/>
    <w:next w:val="Normal"/>
    <w:autoRedefine/>
    <w:uiPriority w:val="39"/>
    <w:unhideWhenUsed/>
    <w:rsid w:val="00B27A97"/>
    <w:pPr>
      <w:spacing w:after="100" w:line="278" w:lineRule="auto"/>
      <w:ind w:left="1200"/>
    </w:pPr>
    <w:rPr>
      <w:rFonts w:asciiTheme="minorHAnsi" w:eastAsiaTheme="minorEastAsia" w:hAnsiTheme="minorHAnsi"/>
      <w:sz w:val="24"/>
      <w:szCs w:val="21"/>
      <w:lang w:eastAsia="en-IN" w:bidi="hi-IN"/>
    </w:rPr>
  </w:style>
  <w:style w:type="paragraph" w:styleId="TOC7">
    <w:name w:val="toc 7"/>
    <w:basedOn w:val="Normal"/>
    <w:next w:val="Normal"/>
    <w:autoRedefine/>
    <w:uiPriority w:val="39"/>
    <w:unhideWhenUsed/>
    <w:rsid w:val="00B27A97"/>
    <w:pPr>
      <w:spacing w:after="100" w:line="278" w:lineRule="auto"/>
      <w:ind w:left="1440"/>
    </w:pPr>
    <w:rPr>
      <w:rFonts w:asciiTheme="minorHAnsi" w:eastAsiaTheme="minorEastAsia" w:hAnsiTheme="minorHAnsi"/>
      <w:sz w:val="24"/>
      <w:szCs w:val="21"/>
      <w:lang w:eastAsia="en-IN" w:bidi="hi-IN"/>
    </w:rPr>
  </w:style>
  <w:style w:type="paragraph" w:styleId="TOC8">
    <w:name w:val="toc 8"/>
    <w:basedOn w:val="Normal"/>
    <w:next w:val="Normal"/>
    <w:autoRedefine/>
    <w:uiPriority w:val="39"/>
    <w:unhideWhenUsed/>
    <w:rsid w:val="00B27A97"/>
    <w:pPr>
      <w:spacing w:after="100" w:line="278" w:lineRule="auto"/>
      <w:ind w:left="1680"/>
    </w:pPr>
    <w:rPr>
      <w:rFonts w:asciiTheme="minorHAnsi" w:eastAsiaTheme="minorEastAsia" w:hAnsiTheme="minorHAnsi"/>
      <w:sz w:val="24"/>
      <w:szCs w:val="21"/>
      <w:lang w:eastAsia="en-IN" w:bidi="hi-IN"/>
    </w:rPr>
  </w:style>
  <w:style w:type="paragraph" w:styleId="TOC9">
    <w:name w:val="toc 9"/>
    <w:basedOn w:val="Normal"/>
    <w:next w:val="Normal"/>
    <w:autoRedefine/>
    <w:uiPriority w:val="39"/>
    <w:unhideWhenUsed/>
    <w:rsid w:val="00B27A97"/>
    <w:pPr>
      <w:spacing w:after="100" w:line="278" w:lineRule="auto"/>
      <w:ind w:left="1920"/>
    </w:pPr>
    <w:rPr>
      <w:rFonts w:asciiTheme="minorHAnsi" w:eastAsiaTheme="minorEastAsia" w:hAnsiTheme="minorHAnsi"/>
      <w:sz w:val="24"/>
      <w:szCs w:val="21"/>
      <w:lang w:eastAsia="en-IN" w:bidi="hi-IN"/>
    </w:rPr>
  </w:style>
  <w:style w:type="character" w:styleId="Hyperlink">
    <w:name w:val="Hyperlink"/>
    <w:basedOn w:val="DefaultParagraphFont"/>
    <w:uiPriority w:val="99"/>
    <w:unhideWhenUsed/>
    <w:rsid w:val="00B27A97"/>
    <w:rPr>
      <w:color w:val="0563C1" w:themeColor="hyperlink"/>
      <w:u w:val="single"/>
    </w:rPr>
  </w:style>
  <w:style w:type="character" w:styleId="UnresolvedMention">
    <w:name w:val="Unresolved Mention"/>
    <w:basedOn w:val="DefaultParagraphFont"/>
    <w:uiPriority w:val="99"/>
    <w:semiHidden/>
    <w:unhideWhenUsed/>
    <w:rsid w:val="00B27A97"/>
    <w:rPr>
      <w:color w:val="605E5C"/>
      <w:shd w:val="clear" w:color="auto" w:fill="E1DFDD"/>
    </w:rPr>
  </w:style>
  <w:style w:type="paragraph" w:customStyle="1" w:styleId="whitespace-normal">
    <w:name w:val="whitespace-normal"/>
    <w:basedOn w:val="Normal"/>
    <w:rsid w:val="00652AD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customStyle="1" w:styleId="task-list-item">
    <w:name w:val="task-list-item"/>
    <w:basedOn w:val="Normal"/>
    <w:rsid w:val="00652AD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FollowedHyperlink">
    <w:name w:val="FollowedHyperlink"/>
    <w:basedOn w:val="DefaultParagraphFont"/>
    <w:uiPriority w:val="99"/>
    <w:semiHidden/>
    <w:unhideWhenUsed/>
    <w:rsid w:val="00207E5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3295B-C9CE-4F91-A7DB-8232A49A2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7108</Words>
  <Characters>41939</Characters>
  <Application>Microsoft Office Word</Application>
  <DocSecurity>0</DocSecurity>
  <Lines>1075</Lines>
  <Paragraphs>590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cp:lastPrinted>2026-02-24T14:24:00Z</cp:lastPrinted>
  <dcterms:created xsi:type="dcterms:W3CDTF">2026-03-09T12:40:00Z</dcterms:created>
  <dcterms:modified xsi:type="dcterms:W3CDTF">2026-03-09T12:40:00Z</dcterms:modified>
</cp:coreProperties>
</file>