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22FFC" w14:textId="77777777" w:rsidR="0093200F" w:rsidRPr="000330BF" w:rsidRDefault="0000733E">
      <w:pPr>
        <w:pStyle w:val="Ttulo1"/>
        <w:rPr>
          <w:lang w:val="es-ES_tradnl"/>
        </w:rPr>
      </w:pPr>
      <w:r w:rsidRPr="000330BF">
        <w:rPr>
          <w:lang w:val="es-ES_tradnl"/>
        </w:rPr>
        <w:t>Resultados de los Modelos de Regresión</w:t>
      </w:r>
    </w:p>
    <w:tbl>
      <w:tblPr>
        <w:tblStyle w:val="Tablanormal2"/>
        <w:tblW w:w="0" w:type="auto"/>
        <w:tblLook w:val="04A0" w:firstRow="1" w:lastRow="0" w:firstColumn="1" w:lastColumn="0" w:noHBand="0" w:noVBand="1"/>
      </w:tblPr>
      <w:tblGrid>
        <w:gridCol w:w="1884"/>
        <w:gridCol w:w="2438"/>
        <w:gridCol w:w="2159"/>
        <w:gridCol w:w="2159"/>
      </w:tblGrid>
      <w:tr w:rsidR="0093200F" w:rsidRPr="000330BF" w14:paraId="2424C34E" w14:textId="77777777" w:rsidTr="00007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bottom w:val="nil"/>
            </w:tcBorders>
          </w:tcPr>
          <w:p w14:paraId="0BB7B63C" w14:textId="77777777" w:rsidR="0093200F" w:rsidRPr="000330BF" w:rsidRDefault="0000733E">
            <w:pPr>
              <w:rPr>
                <w:lang w:val="es-ES_tradnl"/>
              </w:rPr>
            </w:pPr>
            <w:r w:rsidRPr="000330BF">
              <w:rPr>
                <w:lang w:val="es-ES_tradnl"/>
              </w:rPr>
              <w:t>Variable</w:t>
            </w:r>
          </w:p>
        </w:tc>
        <w:tc>
          <w:tcPr>
            <w:tcW w:w="2439" w:type="dxa"/>
            <w:tcBorders>
              <w:bottom w:val="nil"/>
            </w:tcBorders>
          </w:tcPr>
          <w:p w14:paraId="21D6CD8D" w14:textId="2AFFA72D" w:rsidR="0093200F" w:rsidRPr="000330BF" w:rsidRDefault="0000733E">
            <w:pPr>
              <w:cnfStyle w:val="100000000000" w:firstRow="1" w:lastRow="0" w:firstColumn="0" w:lastColumn="0" w:oddVBand="0" w:evenVBand="0" w:oddHBand="0" w:evenHBand="0" w:firstRowFirstColumn="0" w:firstRowLastColumn="0" w:lastRowFirstColumn="0" w:lastRowLastColumn="0"/>
              <w:rPr>
                <w:lang w:val="es-ES_tradnl"/>
              </w:rPr>
            </w:pPr>
            <w:r w:rsidRPr="000330BF">
              <w:rPr>
                <w:lang w:val="es-ES_tradnl"/>
              </w:rPr>
              <w:t>Hombres</w:t>
            </w:r>
          </w:p>
        </w:tc>
        <w:tc>
          <w:tcPr>
            <w:tcW w:w="2160" w:type="dxa"/>
            <w:tcBorders>
              <w:bottom w:val="nil"/>
            </w:tcBorders>
          </w:tcPr>
          <w:p w14:paraId="48986513" w14:textId="2CBD3A6C" w:rsidR="0093200F" w:rsidRPr="000330BF" w:rsidRDefault="0000733E">
            <w:pPr>
              <w:cnfStyle w:val="100000000000" w:firstRow="1" w:lastRow="0" w:firstColumn="0" w:lastColumn="0" w:oddVBand="0" w:evenVBand="0" w:oddHBand="0" w:evenHBand="0" w:firstRowFirstColumn="0" w:firstRowLastColumn="0" w:lastRowFirstColumn="0" w:lastRowLastColumn="0"/>
              <w:rPr>
                <w:lang w:val="es-ES_tradnl"/>
              </w:rPr>
            </w:pPr>
            <w:r w:rsidRPr="000330BF">
              <w:rPr>
                <w:lang w:val="es-ES_tradnl"/>
              </w:rPr>
              <w:t>Mujeres</w:t>
            </w:r>
          </w:p>
        </w:tc>
        <w:tc>
          <w:tcPr>
            <w:tcW w:w="2160" w:type="dxa"/>
            <w:tcBorders>
              <w:bottom w:val="nil"/>
            </w:tcBorders>
          </w:tcPr>
          <w:p w14:paraId="196A755A" w14:textId="7277093D" w:rsidR="0093200F" w:rsidRPr="000330BF" w:rsidRDefault="0000733E">
            <w:pPr>
              <w:cnfStyle w:val="100000000000" w:firstRow="1" w:lastRow="0" w:firstColumn="0" w:lastColumn="0" w:oddVBand="0" w:evenVBand="0" w:oddHBand="0" w:evenHBand="0" w:firstRowFirstColumn="0" w:firstRowLastColumn="0" w:lastRowFirstColumn="0" w:lastRowLastColumn="0"/>
              <w:rPr>
                <w:lang w:val="es-ES_tradnl"/>
              </w:rPr>
            </w:pPr>
            <w:r w:rsidRPr="000330BF">
              <w:rPr>
                <w:lang w:val="es-ES_tradnl"/>
              </w:rPr>
              <w:t>Mixto</w:t>
            </w:r>
          </w:p>
        </w:tc>
      </w:tr>
      <w:tr w:rsidR="0093200F" w:rsidRPr="000330BF" w14:paraId="4E038A19"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3165575C" w14:textId="10567858" w:rsidR="0093200F" w:rsidRPr="000330BF" w:rsidRDefault="0000733E">
            <w:pPr>
              <w:rPr>
                <w:lang w:val="es-ES_tradnl"/>
              </w:rPr>
            </w:pPr>
            <w:r w:rsidRPr="000330BF">
              <w:rPr>
                <w:lang w:val="es-ES_tradnl"/>
              </w:rPr>
              <w:t>Intercept</w:t>
            </w:r>
            <w:r w:rsidR="000330BF">
              <w:rPr>
                <w:lang w:val="es-ES_tradnl"/>
              </w:rPr>
              <w:t>o</w:t>
            </w:r>
          </w:p>
        </w:tc>
        <w:tc>
          <w:tcPr>
            <w:tcW w:w="2439" w:type="dxa"/>
            <w:tcBorders>
              <w:top w:val="nil"/>
              <w:bottom w:val="nil"/>
            </w:tcBorders>
          </w:tcPr>
          <w:p w14:paraId="17D53DF7" w14:textId="77777777" w:rsidR="0093200F" w:rsidRPr="000330BF" w:rsidRDefault="0000733E">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19.61 (1.11) ***</w:t>
            </w:r>
          </w:p>
        </w:tc>
        <w:tc>
          <w:tcPr>
            <w:tcW w:w="2160" w:type="dxa"/>
            <w:tcBorders>
              <w:top w:val="nil"/>
              <w:bottom w:val="nil"/>
            </w:tcBorders>
          </w:tcPr>
          <w:p w14:paraId="6AB6E287" w14:textId="77777777" w:rsidR="0093200F" w:rsidRPr="000330BF" w:rsidRDefault="0000733E">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21.22 (1.72) ***</w:t>
            </w:r>
          </w:p>
        </w:tc>
        <w:tc>
          <w:tcPr>
            <w:tcW w:w="2160" w:type="dxa"/>
            <w:tcBorders>
              <w:top w:val="nil"/>
              <w:bottom w:val="nil"/>
            </w:tcBorders>
          </w:tcPr>
          <w:p w14:paraId="051D3EEC" w14:textId="77777777" w:rsidR="0093200F" w:rsidRPr="000330BF" w:rsidRDefault="0000733E">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22.10 (0.85) ***</w:t>
            </w:r>
          </w:p>
        </w:tc>
      </w:tr>
      <w:tr w:rsidR="000330BF" w:rsidRPr="000330BF" w14:paraId="784DC784"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2886DB2C" w14:textId="775FDE63" w:rsidR="000330BF" w:rsidRPr="000330BF" w:rsidRDefault="000330BF" w:rsidP="000330BF">
            <w:pPr>
              <w:rPr>
                <w:lang w:val="es-ES_tradnl"/>
              </w:rPr>
            </w:pPr>
            <w:r w:rsidRPr="000330BF">
              <w:rPr>
                <w:lang w:val="es-ES_tradnl"/>
              </w:rPr>
              <w:t>Género</w:t>
            </w:r>
          </w:p>
        </w:tc>
        <w:tc>
          <w:tcPr>
            <w:tcW w:w="2439" w:type="dxa"/>
            <w:tcBorders>
              <w:top w:val="nil"/>
              <w:bottom w:val="nil"/>
            </w:tcBorders>
          </w:tcPr>
          <w:p w14:paraId="589300BF"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p>
        </w:tc>
        <w:tc>
          <w:tcPr>
            <w:tcW w:w="2160" w:type="dxa"/>
            <w:tcBorders>
              <w:top w:val="nil"/>
              <w:bottom w:val="nil"/>
            </w:tcBorders>
          </w:tcPr>
          <w:p w14:paraId="1A909075"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p>
        </w:tc>
        <w:tc>
          <w:tcPr>
            <w:tcW w:w="2160" w:type="dxa"/>
            <w:tcBorders>
              <w:top w:val="nil"/>
              <w:bottom w:val="nil"/>
            </w:tcBorders>
          </w:tcPr>
          <w:p w14:paraId="37028FA7" w14:textId="48FBF831"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-4.32 (0.31) ***</w:t>
            </w:r>
          </w:p>
        </w:tc>
      </w:tr>
      <w:tr w:rsidR="000330BF" w:rsidRPr="000330BF" w14:paraId="3886DD5F"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78D5BAEB" w14:textId="66CC04F6" w:rsidR="000330BF" w:rsidRPr="000330BF" w:rsidRDefault="000330BF" w:rsidP="000330BF">
            <w:pPr>
              <w:rPr>
                <w:lang w:val="es-ES_tradnl"/>
              </w:rPr>
            </w:pPr>
            <w:r w:rsidRPr="000330BF">
              <w:rPr>
                <w:lang w:val="es-ES_tradnl"/>
              </w:rPr>
              <w:t>Grupo_edad25-34</w:t>
            </w:r>
          </w:p>
        </w:tc>
        <w:tc>
          <w:tcPr>
            <w:tcW w:w="2439" w:type="dxa"/>
            <w:tcBorders>
              <w:top w:val="nil"/>
              <w:bottom w:val="nil"/>
            </w:tcBorders>
          </w:tcPr>
          <w:p w14:paraId="3A70C168"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3.59 (0.36) ***</w:t>
            </w:r>
          </w:p>
        </w:tc>
        <w:tc>
          <w:tcPr>
            <w:tcW w:w="2160" w:type="dxa"/>
            <w:tcBorders>
              <w:top w:val="nil"/>
              <w:bottom w:val="nil"/>
            </w:tcBorders>
          </w:tcPr>
          <w:p w14:paraId="12B88C2C"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4.25 (0.93) ***</w:t>
            </w:r>
          </w:p>
        </w:tc>
        <w:tc>
          <w:tcPr>
            <w:tcW w:w="2160" w:type="dxa"/>
            <w:tcBorders>
              <w:top w:val="nil"/>
              <w:bottom w:val="nil"/>
            </w:tcBorders>
          </w:tcPr>
          <w:p w14:paraId="4CE64236"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3.78 (0.34) ***</w:t>
            </w:r>
          </w:p>
        </w:tc>
      </w:tr>
      <w:tr w:rsidR="000330BF" w:rsidRPr="000330BF" w14:paraId="5A9AB9FC"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28E7517E" w14:textId="326AF425" w:rsidR="000330BF" w:rsidRPr="000330BF" w:rsidRDefault="000330BF" w:rsidP="000330BF">
            <w:pPr>
              <w:rPr>
                <w:lang w:val="es-ES_tradnl"/>
              </w:rPr>
            </w:pPr>
            <w:r w:rsidRPr="000330BF">
              <w:rPr>
                <w:lang w:val="es-ES_tradnl"/>
              </w:rPr>
              <w:t>Grupo_edad35-44</w:t>
            </w:r>
          </w:p>
        </w:tc>
        <w:tc>
          <w:tcPr>
            <w:tcW w:w="2439" w:type="dxa"/>
            <w:tcBorders>
              <w:top w:val="nil"/>
              <w:bottom w:val="nil"/>
            </w:tcBorders>
          </w:tcPr>
          <w:p w14:paraId="4D2E094B"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5.53 (0.37) ***</w:t>
            </w:r>
          </w:p>
        </w:tc>
        <w:tc>
          <w:tcPr>
            <w:tcW w:w="2160" w:type="dxa"/>
            <w:tcBorders>
              <w:top w:val="nil"/>
              <w:bottom w:val="nil"/>
            </w:tcBorders>
          </w:tcPr>
          <w:p w14:paraId="7A2756C3"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6.42 (0.99) ***</w:t>
            </w:r>
          </w:p>
        </w:tc>
        <w:tc>
          <w:tcPr>
            <w:tcW w:w="2160" w:type="dxa"/>
            <w:tcBorders>
              <w:top w:val="nil"/>
              <w:bottom w:val="nil"/>
            </w:tcBorders>
          </w:tcPr>
          <w:p w14:paraId="523872D8"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5.75 (0.35) ***</w:t>
            </w:r>
          </w:p>
        </w:tc>
      </w:tr>
      <w:tr w:rsidR="000330BF" w:rsidRPr="000330BF" w14:paraId="7AE93C77"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7CDDD980" w14:textId="43A8636A" w:rsidR="000330BF" w:rsidRPr="000330BF" w:rsidRDefault="000330BF" w:rsidP="000330BF">
            <w:pPr>
              <w:rPr>
                <w:lang w:val="es-ES_tradnl"/>
              </w:rPr>
            </w:pPr>
            <w:r w:rsidRPr="000330BF">
              <w:rPr>
                <w:lang w:val="es-ES_tradnl"/>
              </w:rPr>
              <w:t>Grupo_edad45-54</w:t>
            </w:r>
          </w:p>
        </w:tc>
        <w:tc>
          <w:tcPr>
            <w:tcW w:w="2439" w:type="dxa"/>
            <w:tcBorders>
              <w:top w:val="nil"/>
              <w:bottom w:val="nil"/>
            </w:tcBorders>
          </w:tcPr>
          <w:p w14:paraId="65EE0559"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6.88 (0.41) ***</w:t>
            </w:r>
          </w:p>
        </w:tc>
        <w:tc>
          <w:tcPr>
            <w:tcW w:w="2160" w:type="dxa"/>
            <w:tcBorders>
              <w:top w:val="nil"/>
              <w:bottom w:val="nil"/>
            </w:tcBorders>
          </w:tcPr>
          <w:p w14:paraId="77501F4A"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6.41 (1.13) ***</w:t>
            </w:r>
          </w:p>
        </w:tc>
        <w:tc>
          <w:tcPr>
            <w:tcW w:w="2160" w:type="dxa"/>
            <w:tcBorders>
              <w:top w:val="nil"/>
              <w:bottom w:val="nil"/>
            </w:tcBorders>
          </w:tcPr>
          <w:p w14:paraId="57CD52AB"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6.91 (0.39) ***</w:t>
            </w:r>
          </w:p>
        </w:tc>
      </w:tr>
      <w:tr w:rsidR="000330BF" w:rsidRPr="000330BF" w14:paraId="547A651A"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60C192F8" w14:textId="068865F4" w:rsidR="000330BF" w:rsidRPr="000330BF" w:rsidRDefault="000330BF" w:rsidP="000330BF">
            <w:pPr>
              <w:rPr>
                <w:lang w:val="es-ES_tradnl"/>
              </w:rPr>
            </w:pPr>
            <w:r w:rsidRPr="000330BF">
              <w:rPr>
                <w:lang w:val="es-ES_tradnl"/>
              </w:rPr>
              <w:t>Grupo_edad55+</w:t>
            </w:r>
          </w:p>
        </w:tc>
        <w:tc>
          <w:tcPr>
            <w:tcW w:w="2439" w:type="dxa"/>
            <w:tcBorders>
              <w:top w:val="nil"/>
              <w:bottom w:val="nil"/>
            </w:tcBorders>
          </w:tcPr>
          <w:p w14:paraId="7D3029F4"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7.20 (0.46) ***</w:t>
            </w:r>
          </w:p>
        </w:tc>
        <w:tc>
          <w:tcPr>
            <w:tcW w:w="2160" w:type="dxa"/>
            <w:tcBorders>
              <w:top w:val="nil"/>
              <w:bottom w:val="nil"/>
            </w:tcBorders>
          </w:tcPr>
          <w:p w14:paraId="3BC66B21"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8.64 (1.49) ***</w:t>
            </w:r>
          </w:p>
        </w:tc>
        <w:tc>
          <w:tcPr>
            <w:tcW w:w="2160" w:type="dxa"/>
            <w:tcBorders>
              <w:top w:val="nil"/>
              <w:bottom w:val="nil"/>
            </w:tcBorders>
          </w:tcPr>
          <w:p w14:paraId="4608A3A2"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7.43 (0.45) ***</w:t>
            </w:r>
          </w:p>
        </w:tc>
      </w:tr>
      <w:tr w:rsidR="000330BF" w:rsidRPr="000330BF" w14:paraId="15D6C812"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76857BD2" w14:textId="77777777" w:rsidR="000330BF" w:rsidRPr="000330BF" w:rsidRDefault="000330BF" w:rsidP="000330BF">
            <w:pPr>
              <w:rPr>
                <w:lang w:val="es-ES_tradnl"/>
              </w:rPr>
            </w:pPr>
            <w:r w:rsidRPr="000330BF">
              <w:rPr>
                <w:lang w:val="es-ES_tradnl"/>
              </w:rPr>
              <w:t>LGB</w:t>
            </w:r>
          </w:p>
        </w:tc>
        <w:tc>
          <w:tcPr>
            <w:tcW w:w="2439" w:type="dxa"/>
            <w:tcBorders>
              <w:top w:val="nil"/>
              <w:bottom w:val="nil"/>
            </w:tcBorders>
          </w:tcPr>
          <w:p w14:paraId="79EC1E46"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-0.35 (0.33)</w:t>
            </w:r>
          </w:p>
        </w:tc>
        <w:tc>
          <w:tcPr>
            <w:tcW w:w="2160" w:type="dxa"/>
            <w:tcBorders>
              <w:top w:val="nil"/>
              <w:bottom w:val="nil"/>
            </w:tcBorders>
          </w:tcPr>
          <w:p w14:paraId="72524E5A"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0.83 (0.37) *</w:t>
            </w:r>
          </w:p>
        </w:tc>
        <w:tc>
          <w:tcPr>
            <w:tcW w:w="2160" w:type="dxa"/>
            <w:tcBorders>
              <w:top w:val="nil"/>
              <w:bottom w:val="nil"/>
            </w:tcBorders>
          </w:tcPr>
          <w:p w14:paraId="5A94B453"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0.29 (0.25)</w:t>
            </w:r>
          </w:p>
        </w:tc>
      </w:tr>
      <w:tr w:rsidR="000330BF" w:rsidRPr="000330BF" w14:paraId="0E856D28"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5B9FEC01" w14:textId="3C819349" w:rsidR="000330BF" w:rsidRPr="000330BF" w:rsidRDefault="000330BF" w:rsidP="000330BF">
            <w:pPr>
              <w:rPr>
                <w:lang w:val="es-ES_tradnl"/>
              </w:rPr>
            </w:pPr>
            <w:proofErr w:type="spellStart"/>
            <w:r>
              <w:rPr>
                <w:lang w:val="es-ES_tradnl"/>
              </w:rPr>
              <w:t>Autoadscripción</w:t>
            </w:r>
            <w:proofErr w:type="spellEnd"/>
            <w:r>
              <w:rPr>
                <w:lang w:val="es-ES_tradnl"/>
              </w:rPr>
              <w:t xml:space="preserve"> i</w:t>
            </w:r>
            <w:r w:rsidRPr="000330BF">
              <w:rPr>
                <w:lang w:val="es-ES_tradnl"/>
              </w:rPr>
              <w:t>ndígena</w:t>
            </w:r>
          </w:p>
        </w:tc>
        <w:tc>
          <w:tcPr>
            <w:tcW w:w="2439" w:type="dxa"/>
            <w:tcBorders>
              <w:top w:val="nil"/>
              <w:bottom w:val="nil"/>
            </w:tcBorders>
          </w:tcPr>
          <w:p w14:paraId="212DBDDA"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1.06 (0.25) ***</w:t>
            </w:r>
          </w:p>
        </w:tc>
        <w:tc>
          <w:tcPr>
            <w:tcW w:w="2160" w:type="dxa"/>
            <w:tcBorders>
              <w:top w:val="nil"/>
              <w:bottom w:val="nil"/>
            </w:tcBorders>
          </w:tcPr>
          <w:p w14:paraId="72D925B7"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1.55 (0.78) *</w:t>
            </w:r>
          </w:p>
        </w:tc>
        <w:tc>
          <w:tcPr>
            <w:tcW w:w="2160" w:type="dxa"/>
            <w:tcBorders>
              <w:top w:val="nil"/>
              <w:bottom w:val="nil"/>
            </w:tcBorders>
          </w:tcPr>
          <w:p w14:paraId="0F88CF4D"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1.14 (0.24) ***</w:t>
            </w:r>
          </w:p>
        </w:tc>
      </w:tr>
      <w:tr w:rsidR="000330BF" w:rsidRPr="000330BF" w14:paraId="7D100395"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2FB94324" w14:textId="366EE1AF" w:rsidR="000330BF" w:rsidRPr="000330BF" w:rsidRDefault="000330BF" w:rsidP="000330BF">
            <w:pPr>
              <w:rPr>
                <w:lang w:val="es-ES_tradnl"/>
              </w:rPr>
            </w:pPr>
            <w:r w:rsidRPr="000330BF">
              <w:rPr>
                <w:lang w:val="es-ES_tradnl"/>
              </w:rPr>
              <w:t>Defensor</w:t>
            </w:r>
            <w:r>
              <w:rPr>
                <w:lang w:val="es-ES_tradnl"/>
              </w:rPr>
              <w:t xml:space="preserve"> en proceso i</w:t>
            </w:r>
            <w:r w:rsidRPr="000330BF">
              <w:rPr>
                <w:lang w:val="es-ES_tradnl"/>
              </w:rPr>
              <w:t>nicial</w:t>
            </w:r>
          </w:p>
        </w:tc>
        <w:tc>
          <w:tcPr>
            <w:tcW w:w="2439" w:type="dxa"/>
            <w:tcBorders>
              <w:top w:val="nil"/>
              <w:bottom w:val="nil"/>
            </w:tcBorders>
          </w:tcPr>
          <w:p w14:paraId="71518AFA"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-2.86 (0.22) ***</w:t>
            </w:r>
          </w:p>
        </w:tc>
        <w:tc>
          <w:tcPr>
            <w:tcW w:w="2160" w:type="dxa"/>
            <w:tcBorders>
              <w:top w:val="nil"/>
              <w:bottom w:val="nil"/>
            </w:tcBorders>
          </w:tcPr>
          <w:p w14:paraId="604D7CEC"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-3.35 (0.61) ***</w:t>
            </w:r>
          </w:p>
        </w:tc>
        <w:tc>
          <w:tcPr>
            <w:tcW w:w="2160" w:type="dxa"/>
            <w:tcBorders>
              <w:top w:val="nil"/>
              <w:bottom w:val="nil"/>
            </w:tcBorders>
          </w:tcPr>
          <w:p w14:paraId="17BE5D5A"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-2.93 (0.21) ***</w:t>
            </w:r>
          </w:p>
        </w:tc>
      </w:tr>
      <w:tr w:rsidR="000330BF" w:rsidRPr="000330BF" w14:paraId="3ADC9703"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6A666CAD" w14:textId="39646331" w:rsidR="000330BF" w:rsidRPr="000330BF" w:rsidRDefault="000330BF" w:rsidP="000330BF">
            <w:pPr>
              <w:rPr>
                <w:lang w:val="es-ES_tradnl"/>
              </w:rPr>
            </w:pPr>
            <w:r w:rsidRPr="000330BF">
              <w:rPr>
                <w:lang w:val="es-ES_tradnl"/>
              </w:rPr>
              <w:t>Defensor publico</w:t>
            </w:r>
          </w:p>
        </w:tc>
        <w:tc>
          <w:tcPr>
            <w:tcW w:w="2439" w:type="dxa"/>
            <w:tcBorders>
              <w:top w:val="nil"/>
              <w:bottom w:val="nil"/>
            </w:tcBorders>
          </w:tcPr>
          <w:p w14:paraId="76642B4B"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-2.65 (0.24) ***</w:t>
            </w:r>
          </w:p>
        </w:tc>
        <w:tc>
          <w:tcPr>
            <w:tcW w:w="2160" w:type="dxa"/>
            <w:tcBorders>
              <w:top w:val="nil"/>
              <w:bottom w:val="nil"/>
            </w:tcBorders>
          </w:tcPr>
          <w:p w14:paraId="7BDDE583"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-0.69 (0.64)</w:t>
            </w:r>
          </w:p>
        </w:tc>
        <w:tc>
          <w:tcPr>
            <w:tcW w:w="2160" w:type="dxa"/>
            <w:tcBorders>
              <w:top w:val="nil"/>
              <w:bottom w:val="nil"/>
            </w:tcBorders>
          </w:tcPr>
          <w:p w14:paraId="0ABAC9CE"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-2.34 (0.22) ***</w:t>
            </w:r>
          </w:p>
        </w:tc>
      </w:tr>
      <w:tr w:rsidR="000330BF" w:rsidRPr="000330BF" w14:paraId="6179BE71"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3B9A2A41" w14:textId="5D193937" w:rsidR="000330BF" w:rsidRPr="000330BF" w:rsidRDefault="000330BF" w:rsidP="000330BF">
            <w:pPr>
              <w:rPr>
                <w:lang w:val="es-ES_tradnl"/>
              </w:rPr>
            </w:pPr>
            <w:r w:rsidRPr="000330BF">
              <w:rPr>
                <w:lang w:val="es-ES_tradnl"/>
              </w:rPr>
              <w:t>Defensor presente</w:t>
            </w:r>
            <w:r>
              <w:rPr>
                <w:lang w:val="es-ES_tradnl"/>
              </w:rPr>
              <w:t xml:space="preserve"> en las audiencias</w:t>
            </w:r>
          </w:p>
        </w:tc>
        <w:tc>
          <w:tcPr>
            <w:tcW w:w="2439" w:type="dxa"/>
            <w:tcBorders>
              <w:top w:val="nil"/>
              <w:bottom w:val="nil"/>
            </w:tcBorders>
          </w:tcPr>
          <w:p w14:paraId="2453C320"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-0.67 (0.25) **</w:t>
            </w:r>
          </w:p>
        </w:tc>
        <w:tc>
          <w:tcPr>
            <w:tcW w:w="2160" w:type="dxa"/>
            <w:tcBorders>
              <w:top w:val="nil"/>
              <w:bottom w:val="nil"/>
            </w:tcBorders>
          </w:tcPr>
          <w:p w14:paraId="3C716F5A"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-0.75 (0.69)</w:t>
            </w:r>
          </w:p>
        </w:tc>
        <w:tc>
          <w:tcPr>
            <w:tcW w:w="2160" w:type="dxa"/>
            <w:tcBorders>
              <w:top w:val="nil"/>
              <w:bottom w:val="nil"/>
            </w:tcBorders>
          </w:tcPr>
          <w:p w14:paraId="66C9A988"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-0.69 (0.23) **</w:t>
            </w:r>
          </w:p>
        </w:tc>
      </w:tr>
      <w:tr w:rsidR="000330BF" w:rsidRPr="000330BF" w14:paraId="4F70E6A0"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168BCE71" w14:textId="72D5D4ED" w:rsidR="000330BF" w:rsidRPr="000330BF" w:rsidRDefault="000330BF" w:rsidP="000330BF">
            <w:pPr>
              <w:rPr>
                <w:lang w:val="es-ES_tradnl"/>
              </w:rPr>
            </w:pPr>
            <w:r w:rsidRPr="000330BF">
              <w:rPr>
                <w:lang w:val="es-ES_tradnl"/>
              </w:rPr>
              <w:t>Juez presente</w:t>
            </w:r>
            <w:r>
              <w:rPr>
                <w:lang w:val="es-ES_tradnl"/>
              </w:rPr>
              <w:t xml:space="preserve"> en las audiencias</w:t>
            </w:r>
          </w:p>
        </w:tc>
        <w:tc>
          <w:tcPr>
            <w:tcW w:w="2439" w:type="dxa"/>
            <w:tcBorders>
              <w:top w:val="nil"/>
              <w:bottom w:val="nil"/>
            </w:tcBorders>
          </w:tcPr>
          <w:p w14:paraId="0C7B9348"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-3.89 (0.24) ***</w:t>
            </w:r>
          </w:p>
        </w:tc>
        <w:tc>
          <w:tcPr>
            <w:tcW w:w="2160" w:type="dxa"/>
            <w:tcBorders>
              <w:top w:val="nil"/>
              <w:bottom w:val="nil"/>
            </w:tcBorders>
          </w:tcPr>
          <w:p w14:paraId="7BCDD68B"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-4.50 (0.66) ***</w:t>
            </w:r>
          </w:p>
        </w:tc>
        <w:tc>
          <w:tcPr>
            <w:tcW w:w="2160" w:type="dxa"/>
            <w:tcBorders>
              <w:top w:val="nil"/>
              <w:bottom w:val="nil"/>
            </w:tcBorders>
          </w:tcPr>
          <w:p w14:paraId="22AC84D7"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-4.00 (0.23) ***</w:t>
            </w:r>
          </w:p>
        </w:tc>
      </w:tr>
      <w:tr w:rsidR="000330BF" w:rsidRPr="000330BF" w14:paraId="2EDEEF27"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394C5CA5" w14:textId="2DF4F56A" w:rsidR="000330BF" w:rsidRPr="000330BF" w:rsidRDefault="000330BF" w:rsidP="000330BF">
            <w:pPr>
              <w:rPr>
                <w:lang w:val="es-ES_tradnl"/>
              </w:rPr>
            </w:pPr>
            <w:r w:rsidRPr="000330BF">
              <w:rPr>
                <w:lang w:val="es-ES_tradnl"/>
              </w:rPr>
              <w:t>Le explicaron sus derechos</w:t>
            </w:r>
          </w:p>
        </w:tc>
        <w:tc>
          <w:tcPr>
            <w:tcW w:w="2439" w:type="dxa"/>
            <w:tcBorders>
              <w:top w:val="nil"/>
              <w:bottom w:val="nil"/>
            </w:tcBorders>
          </w:tcPr>
          <w:p w14:paraId="418AFB96"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-5.33 (0.21) ***</w:t>
            </w:r>
          </w:p>
        </w:tc>
        <w:tc>
          <w:tcPr>
            <w:tcW w:w="2160" w:type="dxa"/>
            <w:tcBorders>
              <w:top w:val="nil"/>
              <w:bottom w:val="nil"/>
            </w:tcBorders>
          </w:tcPr>
          <w:p w14:paraId="0BE27493"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-8.64 (0.59) ***</w:t>
            </w:r>
          </w:p>
        </w:tc>
        <w:tc>
          <w:tcPr>
            <w:tcW w:w="2160" w:type="dxa"/>
            <w:tcBorders>
              <w:top w:val="nil"/>
              <w:bottom w:val="nil"/>
            </w:tcBorders>
          </w:tcPr>
          <w:p w14:paraId="099EDF08"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-5.80 (0.20) ***</w:t>
            </w:r>
          </w:p>
        </w:tc>
      </w:tr>
      <w:tr w:rsidR="000330BF" w:rsidRPr="000330BF" w14:paraId="3E7C1C87" w14:textId="77777777" w:rsidTr="0000733E">
        <w:tc>
          <w:tcPr>
            <w:cnfStyle w:val="001000000000" w:firstRow="0" w:lastRow="0" w:firstColumn="1" w:lastColumn="0" w:oddVBand="0" w:evenVBand="0" w:oddHBand="0" w:evenHBand="0" w:firstRowFirstColumn="0" w:firstRowLastColumn="0" w:lastRowFirstColumn="0" w:lastRowLastColumn="0"/>
            <w:tcW w:w="1881" w:type="dxa"/>
            <w:tcBorders>
              <w:top w:val="nil"/>
              <w:bottom w:val="nil"/>
            </w:tcBorders>
          </w:tcPr>
          <w:p w14:paraId="39897C51" w14:textId="0AA2F42D" w:rsidR="000330BF" w:rsidRPr="000330BF" w:rsidRDefault="000330BF" w:rsidP="000330BF">
            <w:pPr>
              <w:rPr>
                <w:lang w:val="es-ES_tradnl"/>
              </w:rPr>
            </w:pPr>
            <w:r>
              <w:rPr>
                <w:lang w:val="es-ES_tradnl"/>
              </w:rPr>
              <w:t>No. de</w:t>
            </w:r>
            <w:r w:rsidRPr="000330BF">
              <w:rPr>
                <w:lang w:val="es-ES_tradnl"/>
              </w:rPr>
              <w:t xml:space="preserve"> delitos</w:t>
            </w:r>
          </w:p>
        </w:tc>
        <w:tc>
          <w:tcPr>
            <w:tcW w:w="2439" w:type="dxa"/>
            <w:tcBorders>
              <w:top w:val="nil"/>
              <w:bottom w:val="nil"/>
            </w:tcBorders>
          </w:tcPr>
          <w:p w14:paraId="6A72FE66"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4.58 (0.23) ***</w:t>
            </w:r>
          </w:p>
        </w:tc>
        <w:tc>
          <w:tcPr>
            <w:tcW w:w="2160" w:type="dxa"/>
            <w:tcBorders>
              <w:top w:val="nil"/>
              <w:bottom w:val="nil"/>
            </w:tcBorders>
          </w:tcPr>
          <w:p w14:paraId="58967A20"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3.95 (0.69) ***</w:t>
            </w:r>
          </w:p>
        </w:tc>
        <w:tc>
          <w:tcPr>
            <w:tcW w:w="2160" w:type="dxa"/>
            <w:tcBorders>
              <w:top w:val="nil"/>
              <w:bottom w:val="nil"/>
            </w:tcBorders>
          </w:tcPr>
          <w:p w14:paraId="1FD80D1F" w14:textId="77777777" w:rsidR="000330BF" w:rsidRPr="000330BF" w:rsidRDefault="000330BF" w:rsidP="000330BF">
            <w:pPr>
              <w:cnfStyle w:val="000000000000" w:firstRow="0" w:lastRow="0" w:firstColumn="0" w:lastColumn="0" w:oddVBand="0" w:evenVBand="0" w:oddHBand="0" w:evenHBand="0" w:firstRowFirstColumn="0" w:firstRowLastColumn="0" w:lastRowFirstColumn="0" w:lastRowLastColumn="0"/>
              <w:rPr>
                <w:lang w:val="es-ES_tradnl"/>
              </w:rPr>
            </w:pPr>
            <w:r w:rsidRPr="000330BF">
              <w:rPr>
                <w:lang w:val="es-ES_tradnl"/>
              </w:rPr>
              <w:t>4.49 (0.22) ***</w:t>
            </w:r>
          </w:p>
        </w:tc>
      </w:tr>
      <w:tr w:rsidR="000330BF" w:rsidRPr="000330BF" w14:paraId="2712BBCF" w14:textId="77777777" w:rsidTr="0000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Borders>
              <w:top w:val="nil"/>
            </w:tcBorders>
          </w:tcPr>
          <w:p w14:paraId="3859C5DD" w14:textId="77777777" w:rsidR="000330BF" w:rsidRPr="000330BF" w:rsidRDefault="000330BF" w:rsidP="000330BF">
            <w:pPr>
              <w:rPr>
                <w:lang w:val="es-ES_tradnl"/>
              </w:rPr>
            </w:pPr>
          </w:p>
        </w:tc>
        <w:tc>
          <w:tcPr>
            <w:tcW w:w="2439" w:type="dxa"/>
            <w:tcBorders>
              <w:top w:val="nil"/>
            </w:tcBorders>
          </w:tcPr>
          <w:p w14:paraId="355476FE"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R</w:t>
            </w:r>
            <w:r w:rsidRPr="000330BF">
              <w:rPr>
                <w:vertAlign w:val="superscript"/>
                <w:lang w:val="es-ES_tradnl"/>
              </w:rPr>
              <w:t>2</w:t>
            </w:r>
            <w:r w:rsidRPr="000330BF">
              <w:rPr>
                <w:lang w:val="es-ES_tradnl"/>
              </w:rPr>
              <w:t>= 0.1119</w:t>
            </w:r>
          </w:p>
          <w:p w14:paraId="67087857" w14:textId="744775DA"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n = 28,799</w:t>
            </w:r>
          </w:p>
        </w:tc>
        <w:tc>
          <w:tcPr>
            <w:tcW w:w="2160" w:type="dxa"/>
            <w:tcBorders>
              <w:top w:val="nil"/>
            </w:tcBorders>
          </w:tcPr>
          <w:p w14:paraId="522A5CD4"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R</w:t>
            </w:r>
            <w:r w:rsidRPr="000330BF">
              <w:rPr>
                <w:vertAlign w:val="superscript"/>
                <w:lang w:val="es-ES_tradnl"/>
              </w:rPr>
              <w:t>2</w:t>
            </w:r>
            <w:proofErr w:type="gramStart"/>
            <w:r w:rsidRPr="000330BF">
              <w:rPr>
                <w:lang w:val="es-ES_tradnl"/>
              </w:rPr>
              <w:t>=  0.1098</w:t>
            </w:r>
            <w:proofErr w:type="gramEnd"/>
          </w:p>
          <w:p w14:paraId="4AFD7F44" w14:textId="1D556751"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n = 5,400</w:t>
            </w:r>
          </w:p>
        </w:tc>
        <w:tc>
          <w:tcPr>
            <w:tcW w:w="2160" w:type="dxa"/>
            <w:tcBorders>
              <w:top w:val="nil"/>
            </w:tcBorders>
          </w:tcPr>
          <w:p w14:paraId="4EB179AB" w14:textId="77777777"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R</w:t>
            </w:r>
            <w:r w:rsidRPr="000330BF">
              <w:rPr>
                <w:vertAlign w:val="superscript"/>
                <w:lang w:val="es-ES_tradnl"/>
              </w:rPr>
              <w:t>2</w:t>
            </w:r>
            <w:r w:rsidRPr="000330BF">
              <w:rPr>
                <w:lang w:val="es-ES_tradnl"/>
              </w:rPr>
              <w:t>= 0.1158</w:t>
            </w:r>
          </w:p>
          <w:p w14:paraId="7A082F7D" w14:textId="3A2C9D6F" w:rsidR="000330BF" w:rsidRPr="000330BF" w:rsidRDefault="000330BF" w:rsidP="000330BF">
            <w:pPr>
              <w:cnfStyle w:val="000000100000" w:firstRow="0" w:lastRow="0" w:firstColumn="0" w:lastColumn="0" w:oddVBand="0" w:evenVBand="0" w:oddHBand="1" w:evenHBand="0" w:firstRowFirstColumn="0" w:firstRowLastColumn="0" w:lastRowFirstColumn="0" w:lastRowLastColumn="0"/>
              <w:rPr>
                <w:lang w:val="es-ES_tradnl"/>
              </w:rPr>
            </w:pPr>
            <w:r w:rsidRPr="000330BF">
              <w:rPr>
                <w:lang w:val="es-ES_tradnl"/>
              </w:rPr>
              <w:t>n = 34,211</w:t>
            </w:r>
          </w:p>
        </w:tc>
      </w:tr>
    </w:tbl>
    <w:p w14:paraId="5AB7E035" w14:textId="25FD3AB6" w:rsidR="00A37162" w:rsidRDefault="00A37162" w:rsidP="00A37162">
      <w:pPr>
        <w:pStyle w:val="p1"/>
      </w:pPr>
      <w:r w:rsidRPr="00A37162">
        <w:rPr>
          <w:b/>
          <w:bCs/>
        </w:rPr>
        <w:t>Notas:</w:t>
      </w:r>
      <w:r w:rsidRPr="00A37162">
        <w:t xml:space="preserve"> Elaboración propia. *** p &lt; 0.01, ** p &lt; 0.05, * p &lt; 0.1.</w:t>
      </w:r>
      <w:r>
        <w:t xml:space="preserve"> Error estándar entre paréntesis</w:t>
      </w:r>
    </w:p>
    <w:p w14:paraId="3A5F3EB6" w14:textId="4E928A31" w:rsidR="00755356" w:rsidRDefault="00755356">
      <w:pPr>
        <w:rPr>
          <w:lang w:val="es-ES_tradnl"/>
        </w:rPr>
      </w:pPr>
    </w:p>
    <w:p w14:paraId="66CC5343" w14:textId="63E13CD7" w:rsidR="0000733E" w:rsidRPr="0000733E" w:rsidRDefault="0000733E">
      <w:pPr>
        <w:rPr>
          <w:lang w:val="es-MX"/>
        </w:rPr>
      </w:pPr>
      <w:r w:rsidRPr="0000733E">
        <w:rPr>
          <w:lang w:val="es-MX"/>
        </w:rPr>
        <w:t xml:space="preserve">Estos resultados muestran que </w:t>
      </w:r>
      <w:r>
        <w:rPr>
          <w:lang w:val="es-MX"/>
        </w:rPr>
        <w:t xml:space="preserve">las </w:t>
      </w:r>
      <w:r w:rsidRPr="0000733E">
        <w:rPr>
          <w:lang w:val="es-MX"/>
        </w:rPr>
        <w:t>características</w:t>
      </w:r>
      <w:r>
        <w:rPr>
          <w:lang w:val="es-MX"/>
        </w:rPr>
        <w:t xml:space="preserve"> que</w:t>
      </w:r>
      <w:r w:rsidRPr="0000733E">
        <w:rPr>
          <w:lang w:val="es-MX"/>
        </w:rPr>
        <w:t xml:space="preserve"> influyen en el re</w:t>
      </w:r>
      <w:r>
        <w:rPr>
          <w:lang w:val="es-MX"/>
        </w:rPr>
        <w:t>sultado de la severidad de una sentencia (sentencias más largas o más cortas)</w:t>
      </w:r>
      <w:bookmarkStart w:id="0" w:name="_GoBack"/>
      <w:bookmarkEnd w:id="0"/>
      <w:r w:rsidRPr="0000733E">
        <w:rPr>
          <w:lang w:val="es-MX"/>
        </w:rPr>
        <w:t>. En general, mientras mayor es la edad y mayor el número de delitos, más alto es el resultado. En cambio, cuando durante el proceso la persona tuvo ciertas garantías —como contar con defensor desde el inicio, que el juez estuviera presente o que le explicaran sus derechos— el resultado tiende a ser menor. También se observa que, comparando hombres y mujeres en el modelo conjunto, las mujeres presentan en promedio un resultado más bajo. En resumen, factores relacionados con el proceso legal parecen hacer una diferencia importante, y algunas características personales también influyen, aunque el modelo no explica todo lo que ocurre.</w:t>
      </w:r>
    </w:p>
    <w:sectPr w:rsidR="0000733E" w:rsidRPr="000073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Neue">
    <w:altName w:val="Corbel"/>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33E"/>
    <w:rsid w:val="000330BF"/>
    <w:rsid w:val="00034616"/>
    <w:rsid w:val="0006063C"/>
    <w:rsid w:val="0015074B"/>
    <w:rsid w:val="00232405"/>
    <w:rsid w:val="0029639D"/>
    <w:rsid w:val="00326F90"/>
    <w:rsid w:val="00755356"/>
    <w:rsid w:val="0093200F"/>
    <w:rsid w:val="00A371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AFA23"/>
  <w14:defaultImageDpi w14:val="300"/>
  <w15:docId w15:val="{2FF8656C-264C-0444-A478-10CD7D88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37162"/>
    <w:pPr>
      <w:spacing w:after="0" w:line="240" w:lineRule="auto"/>
    </w:pPr>
    <w:rPr>
      <w:rFonts w:ascii="Helvetica Neue" w:eastAsia="Times New Roman" w:hAnsi="Helvetica Neue" w:cs="Times New Roman"/>
      <w:color w:val="000000"/>
      <w:sz w:val="21"/>
      <w:szCs w:val="21"/>
      <w:lang/>
    </w:rPr>
  </w:style>
  <w:style w:type="table" w:styleId="Tablanormal2">
    <w:name w:val="Plain Table 2"/>
    <w:basedOn w:val="Tablanormal"/>
    <w:uiPriority w:val="99"/>
    <w:rsid w:val="00A371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192109">
      <w:bodyDiv w:val="1"/>
      <w:marLeft w:val="0"/>
      <w:marRight w:val="0"/>
      <w:marTop w:val="0"/>
      <w:marBottom w:val="0"/>
      <w:divBdr>
        <w:top w:val="none" w:sz="0" w:space="0" w:color="auto"/>
        <w:left w:val="none" w:sz="0" w:space="0" w:color="auto"/>
        <w:bottom w:val="none" w:sz="0" w:space="0" w:color="auto"/>
        <w:right w:val="none" w:sz="0" w:space="0" w:color="auto"/>
      </w:divBdr>
    </w:div>
    <w:div w:id="476999663">
      <w:bodyDiv w:val="1"/>
      <w:marLeft w:val="0"/>
      <w:marRight w:val="0"/>
      <w:marTop w:val="0"/>
      <w:marBottom w:val="0"/>
      <w:divBdr>
        <w:top w:val="none" w:sz="0" w:space="0" w:color="auto"/>
        <w:left w:val="none" w:sz="0" w:space="0" w:color="auto"/>
        <w:bottom w:val="none" w:sz="0" w:space="0" w:color="auto"/>
        <w:right w:val="none" w:sz="0" w:space="0" w:color="auto"/>
      </w:divBdr>
      <w:divsChild>
        <w:div w:id="571894048">
          <w:marLeft w:val="0"/>
          <w:marRight w:val="0"/>
          <w:marTop w:val="0"/>
          <w:marBottom w:val="0"/>
          <w:divBdr>
            <w:top w:val="none" w:sz="0" w:space="0" w:color="auto"/>
            <w:left w:val="none" w:sz="0" w:space="0" w:color="auto"/>
            <w:bottom w:val="none" w:sz="0" w:space="0" w:color="auto"/>
            <w:right w:val="none" w:sz="0" w:space="0" w:color="auto"/>
          </w:divBdr>
          <w:divsChild>
            <w:div w:id="912274880">
              <w:marLeft w:val="0"/>
              <w:marRight w:val="0"/>
              <w:marTop w:val="0"/>
              <w:marBottom w:val="0"/>
              <w:divBdr>
                <w:top w:val="none" w:sz="0" w:space="0" w:color="auto"/>
                <w:left w:val="none" w:sz="0" w:space="0" w:color="auto"/>
                <w:bottom w:val="none" w:sz="0" w:space="0" w:color="auto"/>
                <w:right w:val="none" w:sz="0" w:space="0" w:color="auto"/>
              </w:divBdr>
              <w:divsChild>
                <w:div w:id="1631982294">
                  <w:marLeft w:val="0"/>
                  <w:marRight w:val="0"/>
                  <w:marTop w:val="0"/>
                  <w:marBottom w:val="0"/>
                  <w:divBdr>
                    <w:top w:val="none" w:sz="0" w:space="0" w:color="auto"/>
                    <w:left w:val="none" w:sz="0" w:space="0" w:color="auto"/>
                    <w:bottom w:val="none" w:sz="0" w:space="0" w:color="auto"/>
                    <w:right w:val="none" w:sz="0" w:space="0" w:color="auto"/>
                  </w:divBdr>
                  <w:divsChild>
                    <w:div w:id="1431243135">
                      <w:marLeft w:val="0"/>
                      <w:marRight w:val="0"/>
                      <w:marTop w:val="0"/>
                      <w:marBottom w:val="0"/>
                      <w:divBdr>
                        <w:top w:val="none" w:sz="0" w:space="0" w:color="auto"/>
                        <w:left w:val="none" w:sz="0" w:space="0" w:color="auto"/>
                        <w:bottom w:val="none" w:sz="0" w:space="0" w:color="auto"/>
                        <w:right w:val="none" w:sz="0" w:space="0" w:color="auto"/>
                      </w:divBdr>
                      <w:divsChild>
                        <w:div w:id="1966305617">
                          <w:marLeft w:val="0"/>
                          <w:marRight w:val="0"/>
                          <w:marTop w:val="0"/>
                          <w:marBottom w:val="0"/>
                          <w:divBdr>
                            <w:top w:val="none" w:sz="0" w:space="0" w:color="auto"/>
                            <w:left w:val="none" w:sz="0" w:space="0" w:color="auto"/>
                            <w:bottom w:val="none" w:sz="0" w:space="0" w:color="auto"/>
                            <w:right w:val="none" w:sz="0" w:space="0" w:color="auto"/>
                          </w:divBdr>
                          <w:divsChild>
                            <w:div w:id="694843016">
                              <w:marLeft w:val="0"/>
                              <w:marRight w:val="0"/>
                              <w:marTop w:val="0"/>
                              <w:marBottom w:val="0"/>
                              <w:divBdr>
                                <w:top w:val="none" w:sz="0" w:space="0" w:color="auto"/>
                                <w:left w:val="none" w:sz="0" w:space="0" w:color="auto"/>
                                <w:bottom w:val="none" w:sz="0" w:space="0" w:color="auto"/>
                                <w:right w:val="none" w:sz="0" w:space="0" w:color="auto"/>
                              </w:divBdr>
                              <w:divsChild>
                                <w:div w:id="1542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239148">
      <w:bodyDiv w:val="1"/>
      <w:marLeft w:val="0"/>
      <w:marRight w:val="0"/>
      <w:marTop w:val="0"/>
      <w:marBottom w:val="0"/>
      <w:divBdr>
        <w:top w:val="none" w:sz="0" w:space="0" w:color="auto"/>
        <w:left w:val="none" w:sz="0" w:space="0" w:color="auto"/>
        <w:bottom w:val="none" w:sz="0" w:space="0" w:color="auto"/>
        <w:right w:val="none" w:sz="0" w:space="0" w:color="auto"/>
      </w:divBdr>
    </w:div>
    <w:div w:id="1378974681">
      <w:bodyDiv w:val="1"/>
      <w:marLeft w:val="0"/>
      <w:marRight w:val="0"/>
      <w:marTop w:val="0"/>
      <w:marBottom w:val="0"/>
      <w:divBdr>
        <w:top w:val="none" w:sz="0" w:space="0" w:color="auto"/>
        <w:left w:val="none" w:sz="0" w:space="0" w:color="auto"/>
        <w:bottom w:val="none" w:sz="0" w:space="0" w:color="auto"/>
        <w:right w:val="none" w:sz="0" w:space="0" w:color="auto"/>
      </w:divBdr>
    </w:div>
    <w:div w:id="1450002941">
      <w:bodyDiv w:val="1"/>
      <w:marLeft w:val="0"/>
      <w:marRight w:val="0"/>
      <w:marTop w:val="0"/>
      <w:marBottom w:val="0"/>
      <w:divBdr>
        <w:top w:val="none" w:sz="0" w:space="0" w:color="auto"/>
        <w:left w:val="none" w:sz="0" w:space="0" w:color="auto"/>
        <w:bottom w:val="none" w:sz="0" w:space="0" w:color="auto"/>
        <w:right w:val="none" w:sz="0" w:space="0" w:color="auto"/>
      </w:divBdr>
    </w:div>
    <w:div w:id="1487816290">
      <w:bodyDiv w:val="1"/>
      <w:marLeft w:val="0"/>
      <w:marRight w:val="0"/>
      <w:marTop w:val="0"/>
      <w:marBottom w:val="0"/>
      <w:divBdr>
        <w:top w:val="none" w:sz="0" w:space="0" w:color="auto"/>
        <w:left w:val="none" w:sz="0" w:space="0" w:color="auto"/>
        <w:bottom w:val="none" w:sz="0" w:space="0" w:color="auto"/>
        <w:right w:val="none" w:sz="0" w:space="0" w:color="auto"/>
      </w:divBdr>
    </w:div>
    <w:div w:id="1592274349">
      <w:bodyDiv w:val="1"/>
      <w:marLeft w:val="0"/>
      <w:marRight w:val="0"/>
      <w:marTop w:val="0"/>
      <w:marBottom w:val="0"/>
      <w:divBdr>
        <w:top w:val="none" w:sz="0" w:space="0" w:color="auto"/>
        <w:left w:val="none" w:sz="0" w:space="0" w:color="auto"/>
        <w:bottom w:val="none" w:sz="0" w:space="0" w:color="auto"/>
        <w:right w:val="none" w:sz="0" w:space="0" w:color="auto"/>
      </w:divBdr>
    </w:div>
    <w:div w:id="1748649382">
      <w:bodyDiv w:val="1"/>
      <w:marLeft w:val="0"/>
      <w:marRight w:val="0"/>
      <w:marTop w:val="0"/>
      <w:marBottom w:val="0"/>
      <w:divBdr>
        <w:top w:val="none" w:sz="0" w:space="0" w:color="auto"/>
        <w:left w:val="none" w:sz="0" w:space="0" w:color="auto"/>
        <w:bottom w:val="none" w:sz="0" w:space="0" w:color="auto"/>
        <w:right w:val="none" w:sz="0" w:space="0" w:color="auto"/>
      </w:divBdr>
    </w:div>
    <w:div w:id="18541486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AC5AF8-770E-4DD5-BD3D-88EF6CC09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HUGO CASTELLANOS LEMUS</cp:lastModifiedBy>
  <cp:revision>2</cp:revision>
  <dcterms:created xsi:type="dcterms:W3CDTF">2026-02-19T19:36:00Z</dcterms:created>
  <dcterms:modified xsi:type="dcterms:W3CDTF">2026-02-19T19:36:00Z</dcterms:modified>
  <cp:category/>
</cp:coreProperties>
</file>