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3F" w:rsidRPr="00FC4D3F" w:rsidRDefault="00FC4D3F" w:rsidP="00FC4D3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Метод Гаусса:</w:t>
      </w:r>
    </w:p>
    <w:p w:rsidR="00FC4D3F" w:rsidRPr="00FC4D3F" w:rsidRDefault="00FC4D3F" w:rsidP="00FC4D3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Идея:</w:t>
      </w:r>
      <w:r w:rsidRPr="00FC4D3F">
        <w:rPr>
          <w:color w:val="374151"/>
        </w:rPr>
        <w:t xml:space="preserve"> Метод Гаусса применяется для решения систем линейных уравнений. Основная идея заключается в приведении системы уравнений к упрощенной треугольной (или ступенчатой) форме, что позволяет эффективно найти значения переменных.</w:t>
      </w:r>
    </w:p>
    <w:p w:rsidR="00FC4D3F" w:rsidRPr="00FC4D3F" w:rsidRDefault="00FC4D3F" w:rsidP="00FC4D3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Шаги: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 xml:space="preserve">Система уравнений записывается в матричной форме </w:t>
      </w:r>
      <w:proofErr w:type="spellStart"/>
      <w:r w:rsidRPr="00FC4D3F">
        <w:rPr>
          <w:rStyle w:val="mord"/>
          <w:i/>
          <w:iCs/>
          <w:color w:val="374151"/>
          <w:bdr w:val="single" w:sz="2" w:space="0" w:color="D9D9E3" w:frame="1"/>
        </w:rPr>
        <w:t>Ax</w:t>
      </w:r>
      <w:proofErr w:type="spellEnd"/>
      <w:r w:rsidRPr="00FC4D3F">
        <w:rPr>
          <w:rStyle w:val="mrel"/>
          <w:color w:val="374151"/>
          <w:bdr w:val="single" w:sz="2" w:space="0" w:color="D9D9E3" w:frame="1"/>
        </w:rPr>
        <w:t>=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 xml:space="preserve">, где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</w:t>
      </w:r>
      <w:r w:rsidRPr="00FC4D3F">
        <w:rPr>
          <w:color w:val="374151"/>
        </w:rPr>
        <w:t xml:space="preserve"> - матрица коэффициентов,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x</w:t>
      </w:r>
      <w:r w:rsidRPr="00FC4D3F">
        <w:rPr>
          <w:color w:val="374151"/>
        </w:rPr>
        <w:t xml:space="preserve"> - вектор переменных,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 xml:space="preserve"> - вектор свободных членов.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 xml:space="preserve">Производится прямой ход метода Гаусса для приведения матрицы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</w:t>
      </w:r>
      <w:r w:rsidRPr="00FC4D3F">
        <w:rPr>
          <w:color w:val="374151"/>
        </w:rPr>
        <w:t xml:space="preserve"> к упрощенной форме.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>Затем производится обратный ход для нахождения значений переменных.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>Процесс повторяется до получения решения системы или определения, что система несовместна.</w:t>
      </w:r>
    </w:p>
    <w:p w:rsidR="00FC4D3F" w:rsidRPr="00FC4D3F" w:rsidRDefault="00FC4D3F" w:rsidP="00FC4D3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Метод обратной матрицы:</w:t>
      </w:r>
    </w:p>
    <w:p w:rsidR="00FC4D3F" w:rsidRPr="00FC4D3F" w:rsidRDefault="00FC4D3F" w:rsidP="00FC4D3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Идея:</w:t>
      </w:r>
      <w:r w:rsidRPr="00FC4D3F">
        <w:rPr>
          <w:color w:val="374151"/>
        </w:rPr>
        <w:t xml:space="preserve"> Метод обратной матрицы также применяется для решения систем линейных уравнений, но с использованием понятия обратной матрицы.</w:t>
      </w:r>
    </w:p>
    <w:p w:rsidR="00FC4D3F" w:rsidRPr="00FC4D3F" w:rsidRDefault="00FC4D3F" w:rsidP="00FC4D3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FC4D3F">
        <w:rPr>
          <w:rStyle w:val="a4"/>
          <w:color w:val="374151"/>
          <w:bdr w:val="single" w:sz="2" w:space="0" w:color="D9D9E3" w:frame="1"/>
        </w:rPr>
        <w:t>Шаги: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 xml:space="preserve">Система уравнений записывается в матричной форме </w:t>
      </w:r>
      <w:proofErr w:type="spellStart"/>
      <w:r w:rsidRPr="00FC4D3F">
        <w:rPr>
          <w:rStyle w:val="mord"/>
          <w:i/>
          <w:iCs/>
          <w:color w:val="374151"/>
          <w:bdr w:val="single" w:sz="2" w:space="0" w:color="D9D9E3" w:frame="1"/>
        </w:rPr>
        <w:t>Ax</w:t>
      </w:r>
      <w:proofErr w:type="spellEnd"/>
      <w:r w:rsidRPr="00FC4D3F">
        <w:rPr>
          <w:rStyle w:val="mrel"/>
          <w:color w:val="374151"/>
          <w:bdr w:val="single" w:sz="2" w:space="0" w:color="D9D9E3" w:frame="1"/>
        </w:rPr>
        <w:t>=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 xml:space="preserve">, где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</w:t>
      </w:r>
      <w:r w:rsidRPr="00FC4D3F">
        <w:rPr>
          <w:color w:val="374151"/>
        </w:rPr>
        <w:t xml:space="preserve"> - матрица коэффициентов,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x</w:t>
      </w:r>
      <w:r w:rsidRPr="00FC4D3F">
        <w:rPr>
          <w:color w:val="374151"/>
        </w:rPr>
        <w:t xml:space="preserve"> - вектор переменных,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 xml:space="preserve"> - вектор свободных членов.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 xml:space="preserve">Если матрица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</w:t>
      </w:r>
      <w:r w:rsidRPr="00FC4D3F">
        <w:rPr>
          <w:color w:val="374151"/>
        </w:rPr>
        <w:t xml:space="preserve"> имеет обратную матрицу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^</w:t>
      </w:r>
      <w:r w:rsidRPr="00FC4D3F">
        <w:rPr>
          <w:rStyle w:val="mord"/>
          <w:color w:val="374151"/>
          <w:bdr w:val="single" w:sz="2" w:space="0" w:color="D9D9E3" w:frame="1"/>
        </w:rPr>
        <w:t>−1</w:t>
      </w:r>
      <w:r w:rsidRPr="00FC4D3F">
        <w:rPr>
          <w:color w:val="374151"/>
        </w:rPr>
        <w:t xml:space="preserve">, умножение обеих сторон уравнения на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A^</w:t>
      </w:r>
      <w:r w:rsidRPr="00FC4D3F">
        <w:rPr>
          <w:rStyle w:val="mord"/>
          <w:color w:val="374151"/>
          <w:bdr w:val="single" w:sz="2" w:space="0" w:color="D9D9E3" w:frame="1"/>
        </w:rPr>
        <w:t>−1</w:t>
      </w:r>
      <w:r w:rsidRPr="00FC4D3F">
        <w:rPr>
          <w:color w:val="374151"/>
        </w:rPr>
        <w:t xml:space="preserve">дает решение: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x</w:t>
      </w:r>
      <w:r w:rsidRPr="00FC4D3F">
        <w:rPr>
          <w:rStyle w:val="mrel"/>
          <w:color w:val="374151"/>
          <w:bdr w:val="single" w:sz="2" w:space="0" w:color="D9D9E3" w:frame="1"/>
        </w:rPr>
        <w:t>=</w:t>
      </w:r>
      <w:r w:rsidRPr="00FC4D3F">
        <w:rPr>
          <w:rStyle w:val="a3"/>
          <w:i/>
          <w:iCs/>
          <w:color w:val="374151"/>
          <w:bdr w:val="single" w:sz="2" w:space="0" w:color="D9D9E3" w:frame="1"/>
        </w:rPr>
        <w:t xml:space="preserve">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A^</w:t>
      </w:r>
      <w:r w:rsidRPr="00FC4D3F">
        <w:rPr>
          <w:rStyle w:val="mord"/>
          <w:color w:val="374151"/>
          <w:bdr w:val="single" w:sz="2" w:space="0" w:color="D9D9E3" w:frame="1"/>
        </w:rPr>
        <w:t>−1</w:t>
      </w:r>
      <w:r w:rsidRPr="00FC4D3F">
        <w:rPr>
          <w:rStyle w:val="mord"/>
          <w:color w:val="374151"/>
          <w:bdr w:val="single" w:sz="2" w:space="0" w:color="D9D9E3" w:frame="1"/>
        </w:rPr>
        <w:t xml:space="preserve"> * </w:t>
      </w:r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>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>Если обратная матрица существует, решение существует и единственно.</w:t>
      </w:r>
    </w:p>
    <w:p w:rsidR="00FC4D3F" w:rsidRPr="00FC4D3F" w:rsidRDefault="00FC4D3F" w:rsidP="00FC4D3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r w:rsidRPr="00FC4D3F">
        <w:rPr>
          <w:color w:val="374151"/>
        </w:rPr>
        <w:t xml:space="preserve">Метод обратной матрицы особенно полезен, когда требуется решить систему для нескольких векторов </w:t>
      </w:r>
      <w:bookmarkStart w:id="0" w:name="_GoBack"/>
      <w:bookmarkEnd w:id="0"/>
      <w:r w:rsidRPr="00FC4D3F">
        <w:rPr>
          <w:rStyle w:val="mord"/>
          <w:i/>
          <w:iCs/>
          <w:color w:val="374151"/>
          <w:bdr w:val="single" w:sz="2" w:space="0" w:color="D9D9E3" w:frame="1"/>
        </w:rPr>
        <w:t>b</w:t>
      </w:r>
      <w:r w:rsidRPr="00FC4D3F">
        <w:rPr>
          <w:color w:val="374151"/>
        </w:rPr>
        <w:t>, поскольку обратную матрицу можно вычислить один раз и затем использовать ее для разных векторов свободных членов.</w:t>
      </w:r>
    </w:p>
    <w:p w:rsidR="00FC4D3F" w:rsidRPr="00FC4D3F" w:rsidRDefault="00FC4D3F" w:rsidP="00FC4D3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color w:val="374151"/>
        </w:rPr>
      </w:pPr>
      <w:r w:rsidRPr="00FC4D3F">
        <w:rPr>
          <w:color w:val="374151"/>
        </w:rPr>
        <w:t>Оба метода, Гаусса и обратной матрицы, являются классическими методами решения систем линейных уравнений. Однако метод Гаусса более устойчив к численным ошибкам, и в ряде случаев предпочтителен в сравнении с методом обратной матрицы.</w:t>
      </w:r>
    </w:p>
    <w:p w:rsidR="00FC4D3F" w:rsidRPr="00FC4D3F" w:rsidRDefault="00FC4D3F" w:rsidP="00FC4D3F"/>
    <w:sectPr w:rsidR="00FC4D3F" w:rsidRPr="00FC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7F8B"/>
    <w:multiLevelType w:val="multilevel"/>
    <w:tmpl w:val="A17A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27"/>
    <w:rsid w:val="00506C27"/>
    <w:rsid w:val="00533C2B"/>
    <w:rsid w:val="00F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03AA1-2932-4B15-9027-6A1A4096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D3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C4D3F"/>
    <w:rPr>
      <w:b/>
      <w:bCs/>
    </w:rPr>
  </w:style>
  <w:style w:type="character" w:customStyle="1" w:styleId="katex-mathml">
    <w:name w:val="katex-mathml"/>
    <w:basedOn w:val="a0"/>
    <w:rsid w:val="00FC4D3F"/>
  </w:style>
  <w:style w:type="character" w:customStyle="1" w:styleId="mord">
    <w:name w:val="mord"/>
    <w:basedOn w:val="a0"/>
    <w:rsid w:val="00FC4D3F"/>
  </w:style>
  <w:style w:type="character" w:customStyle="1" w:styleId="mrel">
    <w:name w:val="mrel"/>
    <w:basedOn w:val="a0"/>
    <w:rsid w:val="00FC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2023-12-23T07:53:00Z</dcterms:created>
  <dcterms:modified xsi:type="dcterms:W3CDTF">2023-12-23T08:03:00Z</dcterms:modified>
</cp:coreProperties>
</file>