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KI_Schuldner_Adr</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KI_Verwalter_Diktatzeichen</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Fachanwalt für</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tab/>
      </w:r>
      <w:r w:rsidR="001B2EDC" w:rsidRPr="00FB7C26">
        <w:rPr>
          <w:rFonts w:eastAsia="Times New Roman" w:cs="Arial"/>
          <w:color w:val="000000"/>
          <w:highlight w:val="yellow"/>
          <w:lang w:eastAsia="de-DE"/>
        </w:rPr>
        <w:t>[…]</w:t>
      </w:r>
    </w:p>
    <w:p w14:paraId="72B1B8BE" w14:textId="41265D26" w:rsidR="00927106" w:rsidRPr="00FB7C26" w:rsidRDefault="00927106" w:rsidP="00927106">
      <w:pPr>
        <w:tabs>
          <w:tab w:val="left" w:pos="3969"/>
        </w:tabs>
        <w:suppressAutoHyphens w:val="0"/>
        <w:autoSpaceDE w:val="0"/>
        <w:adjustRightInd w:val="0"/>
        <w:jc w:val="left"/>
        <w:rPr>
          <w:rFonts w:eastAsia="Times New Roman" w:cs="Arial"/>
          <w:color w:val="000000"/>
          <w:lang w:eastAsia="de-DE"/>
        </w:rPr>
      </w:pPr>
      <w:r>
        <w:rPr>
          <w:rFonts w:eastAsia="Times New Roman" w:cs="Arial"/>
          <w:color w:val="000000"/>
          <w:lang w:eastAsia="de-DE"/>
        </w:rPr>
        <w:tab/>
        <w:t>…….</w:t>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t xml:space="preserve">                                               </w:t>
      </w:r>
      <w:r w:rsidRPr="00FB7C26">
        <w:rPr>
          <w:rFonts w:eastAsia="Times New Roman" w:cs="Arial"/>
          <w:b/>
          <w:lang w:eastAsia="de-DE"/>
        </w:rPr>
        <w:t>Datum:</w:t>
      </w:r>
      <w:r w:rsidRPr="00FB7C26">
        <w:rPr>
          <w:rFonts w:eastAsia="Times New Roman" w:cs="Arial"/>
          <w:lang w:eastAsia="de-DE"/>
        </w:rPr>
        <w:tab/>
      </w:r>
      <w:r w:rsidRPr="00FB7C26">
        <w:rPr>
          <w:rFonts w:eastAsia="Times New Roman" w:cs="Arial"/>
          <w:highlight w:val="yellow"/>
          <w:lang w:eastAsia="de-DE"/>
        </w:rPr>
        <w:t>[…]</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[Ergebnis 1: Kernaussage Gutachten]</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[Ergebnis 2: Kernaussage Gutachten]</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t>[Ergebnis 3: Kernaussage Gutachten]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t>[ggf. …]</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t xml:space="preserve">Der Insolvenzgeldzeitraum läuft am </w:t>
      </w:r>
      <w:r>
        <w:rPr>
          <w:rFonts w:eastAsia="Times New Roman" w:cs="Arial"/>
          <w:noProof/>
          <w:highlight w:val="yellow"/>
          <w:lang w:eastAsia="de-DE"/>
        </w:rPr>
        <w:t>[…]</w:t>
      </w:r>
      <w:r>
        <w:rPr>
          <w:rFonts w:eastAsia="Times New Roman" w:cs="Arial"/>
          <w:noProof/>
          <w:lang w:eastAsia="de-DE"/>
        </w:rPr>
        <w:t xml:space="preserve"> aus. </w:t>
      </w:r>
      <w:r w:rsidR="001B2EDC" w:rsidRPr="00FB7C26">
        <w:rPr>
          <w:rFonts w:eastAsia="Times New Roman" w:cs="Arial"/>
          <w:noProof/>
          <w:lang w:eastAsia="de-DE"/>
        </w:rPr>
        <w:t>Ich empfehle</w:t>
      </w:r>
      <w:r>
        <w:rPr>
          <w:rFonts w:eastAsia="Times New Roman" w:cs="Arial"/>
          <w:noProof/>
          <w:lang w:eastAsia="de-DE"/>
        </w:rPr>
        <w:t xml:space="preserve"> daher,</w:t>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 xml:space="preserve">– zum </w:t>
      </w:r>
      <w:r w:rsidRPr="00FB7C26">
        <w:rPr>
          <w:rFonts w:eastAsia="Times New Roman" w:cs="Arial"/>
          <w:b/>
          <w:bCs/>
          <w:noProof/>
          <w:highlight w:val="yellow"/>
          <w:lang w:eastAsia="de-DE"/>
        </w:rPr>
        <w:t>[…]</w:t>
      </w:r>
      <w:r w:rsidRPr="00FB7C26">
        <w:rPr>
          <w:rFonts w:eastAsia="Times New Roman" w:cs="Arial"/>
          <w:b/>
          <w:bCs/>
          <w:noProof/>
          <w:lang w:eastAsia="de-DE"/>
        </w:rPr>
        <w:t xml:space="preserve"> –</w:t>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KI_Akte_LastGAVV</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t>[…]</w:t>
      </w:r>
      <w:r w:rsidRPr="00FB7C26">
        <w:t>.</w:t>
      </w:r>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t>Das Insolvenzgericht hat</w:t>
      </w:r>
      <w:r w:rsidR="00711FF9">
        <w:t xml:space="preserve"> </w:t>
      </w:r>
      <w:bookmarkStart w:id="23" w:name="KI_Verwalter_dem_der"/>
      <w:proofErr w:type="spellStart"/>
      <w:r w:rsidR="00711FF9">
        <w:t>KI_Verwalter_dem_der</w:t>
      </w:r>
      <w:bookmarkEnd w:id="23"/>
      <w:proofErr w:type="spellEnd"/>
      <w:r w:rsidR="00711FF9">
        <w:t xml:space="preserve"> </w:t>
      </w:r>
      <w:bookmarkStart w:id="24" w:name="KI_Verwalter_Unterzeichner_003"/>
      <w:proofErr w:type="spellStart"/>
      <w:r w:rsidR="00711FF9">
        <w:t>KI_Verwalter_Unterzeichner</w:t>
      </w:r>
      <w:bookmarkEnd w:id="24"/>
      <w:proofErr w:type="spellEnd"/>
      <w:r w:rsidR="00711FF9">
        <w:t xml:space="preserve"> </w:t>
      </w:r>
      <w:r w:rsidRPr="00FB7C26">
        <w:t>am</w:t>
      </w:r>
      <w:r w:rsidR="001B2EDC" w:rsidRPr="00FB7C26">
        <w:t xml:space="preserve"> </w:t>
      </w:r>
      <w:r w:rsidR="001B2EDC" w:rsidRPr="00FB7C26">
        <w:rPr>
          <w:highlight w:val="yellow"/>
        </w:rPr>
        <w:t>[…]</w:t>
      </w:r>
      <w:r w:rsidR="001B2EDC" w:rsidRPr="00FB7C26">
        <w:t xml:space="preserve"> </w:t>
      </w:r>
      <w:r w:rsidRPr="00FB7C26">
        <w:t xml:space="preserve">die </w:t>
      </w:r>
      <w:r w:rsidR="001B2EDC" w:rsidRPr="00FB7C26">
        <w:t>Gerichtsakte übersandt</w:t>
      </w:r>
      <w:r w:rsidRPr="00FB7C26">
        <w: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t xml:space="preserve">Am </w:t>
      </w:r>
      <w:r w:rsidRPr="00FB7C26">
        <w:rPr>
          <w:highlight w:val="yellow"/>
        </w:rPr>
        <w:t>[…]</w:t>
      </w:r>
      <w:r w:rsidR="001B2EDC" w:rsidRPr="00FB7C26">
        <w:t xml:space="preserve"> </w:t>
      </w:r>
      <w:r w:rsidR="004F32AD" w:rsidRPr="00FB7C26">
        <w:t>fand</w:t>
      </w:r>
      <w:r w:rsidR="001B2EDC" w:rsidRPr="00FB7C26">
        <w:t xml:space="preserve"> ein erster Besprechungstermin zwischen</w:t>
      </w:r>
      <w:r w:rsidR="00711FF9">
        <w:t xml:space="preserve"> </w:t>
      </w:r>
      <w:bookmarkStart w:id="25" w:name="KI_Verwalter_dem_der_002"/>
      <w:proofErr w:type="spellStart"/>
      <w:r w:rsidR="00711FF9">
        <w:t>KI_Verwalter_dem_der</w:t>
      </w:r>
      <w:bookmarkEnd w:id="25"/>
      <w:proofErr w:type="spellEnd"/>
      <w:r w:rsidR="00711FF9">
        <w:t xml:space="preserve"> </w:t>
      </w:r>
      <w:bookmarkStart w:id="26" w:name="KI_Verwalter_Unterzeichner_004"/>
      <w:proofErr w:type="spellStart"/>
      <w:r w:rsidR="00711FF9">
        <w:t>KI_Verwalter_Unterzeichner</w:t>
      </w:r>
      <w:bookmarkEnd w:id="26"/>
      <w:proofErr w:type="spellEnd"/>
      <w:r w:rsidR="00711FF9">
        <w:t xml:space="preserve"> </w:t>
      </w:r>
      <w:r w:rsidR="001B2EDC" w:rsidRPr="00FB7C26">
        <w:t xml:space="preserve">und </w:t>
      </w:r>
      <w:r w:rsidR="001B2EDC" w:rsidRPr="00FB7C26">
        <w:rPr>
          <w:highlight w:val="yellow"/>
        </w:rPr>
        <w:t>[…]</w:t>
      </w:r>
      <w:r w:rsidR="001B2EDC" w:rsidRPr="00FB7C26">
        <w:t xml:space="preserve"> in </w:t>
      </w:r>
      <w:r w:rsidR="001B2EDC" w:rsidRPr="00FB7C26">
        <w:rPr>
          <w:highlight w:val="yellow"/>
        </w:rPr>
        <w:t>[…]</w:t>
      </w:r>
      <w:r w:rsidR="001B2EDC" w:rsidRPr="00FB7C26">
        <w:t xml:space="preserve"> statt. In diesem Termin </w:t>
      </w:r>
      <w:r w:rsidR="004F32AD" w:rsidRPr="00FB7C26">
        <w:t>erhielt</w:t>
      </w:r>
      <w:r w:rsidR="001B2EDC" w:rsidRPr="00FB7C26">
        <w:t xml:space="preserve"> </w:t>
      </w:r>
      <w:r w:rsidR="001B2EDC" w:rsidRPr="00FB7C26">
        <w:rPr>
          <w:highlight w:val="yellow"/>
        </w:rPr>
        <w:t>[…]</w:t>
      </w:r>
      <w:r w:rsidR="001B2EDC" w:rsidRPr="00FB7C26">
        <w:t xml:space="preserve"> eine Liste mit vorzulegenden Unterlagen nebst Fragebogen und Erklärung zur Befreiung der Pflicht zur Verschwiegenheit</w:t>
      </w:r>
      <w:r w:rsidR="004F32AD" w:rsidRPr="00FB7C26">
        <w:t xml:space="preserve">. </w:t>
      </w:r>
      <w:r w:rsidR="001B2EDC" w:rsidRPr="00FB7C26">
        <w:t xml:space="preserve">Diese </w:t>
      </w:r>
      <w:r w:rsidRPr="00FB7C26">
        <w:t xml:space="preserve">hat </w:t>
      </w:r>
      <w:r w:rsidRPr="00FB7C26">
        <w:rPr>
          <w:highlight w:val="yellow"/>
        </w:rPr>
        <w:t>er/sie</w:t>
      </w:r>
      <w:r w:rsidR="001B2EDC" w:rsidRPr="00FB7C26">
        <w:t xml:space="preserve"> zwischenzeitig eingereicht.</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t>[Angaben zu weiteren Auskunftspersonen (</w:t>
      </w:r>
      <w:proofErr w:type="spellStart"/>
      <w:r w:rsidRPr="00FB7C26">
        <w:rPr>
          <w:highlight w:val="yellow"/>
        </w:rPr>
        <w:t>StB</w:t>
      </w:r>
      <w:proofErr w:type="spellEnd"/>
      <w:r w:rsidRPr="00FB7C26">
        <w:rPr>
          <w:highlight w:val="yellow"/>
        </w:rPr>
        <w:t>, etc.)]</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Am […] fand [auf Wunsch des […]] ein Informationsgespräch mit [</w:t>
      </w:r>
      <w:r w:rsidR="00711FF9">
        <w:rPr>
          <w:highlight w:val="yellow"/>
        </w:rPr>
        <w:t xml:space="preserve"> </w:t>
      </w:r>
      <w:bookmarkStart w:id="36" w:name="KI_Verwalter_dem_der_003"/>
      <w:proofErr w:type="spellStart"/>
      <w:r w:rsidR="00711FF9">
        <w:rPr>
          <w:highlight w:val="yellow"/>
        </w:rPr>
        <w:t>KI_Verwalter_dem_der</w:t>
      </w:r>
      <w:bookmarkEnd w:id="36"/>
      <w:proofErr w:type="spellEnd"/>
      <w:r w:rsidR="00711FF9">
        <w:rPr>
          <w:highlight w:val="yellow"/>
        </w:rPr>
        <w:t xml:space="preserve"> </w:t>
      </w:r>
      <w:bookmarkStart w:id="37" w:name="KI_Verwalter_Unterzeichner_007"/>
      <w:proofErr w:type="spellStart"/>
      <w:r w:rsidR="00711FF9">
        <w:rPr>
          <w:highlight w:val="yellow"/>
        </w:rPr>
        <w:t>KI_Verwalter_Unterzeichner</w:t>
      </w:r>
      <w:bookmarkEnd w:id="37"/>
      <w:proofErr w:type="spellEnd"/>
      <w:r w:rsidR="00711FF9">
        <w:rPr>
          <w:highlight w:val="yellow"/>
        </w:rPr>
        <w:t xml:space="preserve"> </w:t>
      </w:r>
      <w:r w:rsidRPr="00FB7C26">
        <w:rPr>
          <w:highlight w:val="yellow"/>
        </w:rPr>
        <w:t>/Mitarbeitern der Kanzlei</w:t>
      </w:r>
      <w:r w:rsidR="00711FF9">
        <w:rPr>
          <w:highlight w:val="yellow"/>
        </w:rPr>
        <w:t xml:space="preserve"> </w:t>
      </w:r>
      <w:bookmarkStart w:id="38" w:name="KI_Verwalter_des_der"/>
      <w:proofErr w:type="spellStart"/>
      <w:r w:rsidR="00711FF9">
        <w:rPr>
          <w:highlight w:val="yellow"/>
        </w:rPr>
        <w:t>KI_Verwalter_des_der</w:t>
      </w:r>
      <w:bookmarkEnd w:id="38"/>
      <w:proofErr w:type="spellEnd"/>
      <w:r w:rsidR="00711FF9">
        <w:rPr>
          <w:highlight w:val="yellow"/>
        </w:rPr>
        <w:t xml:space="preserve"> </w:t>
      </w:r>
      <w:bookmarkStart w:id="39" w:name="KI_Verwalter_Unterzeichner_008"/>
      <w:proofErr w:type="spellStart"/>
      <w:r w:rsidR="00711FF9">
        <w:rPr>
          <w:highlight w:val="yellow"/>
        </w:rPr>
        <w:t>KI_Verwalter_Unterzeichner</w:t>
      </w:r>
      <w:bookmarkEnd w:id="39"/>
      <w:proofErr w:type="spellEnd"/>
      <w:r w:rsidR="00711FF9">
        <w:rPr>
          <w:highlight w:val="yellow"/>
        </w:rPr>
        <w:t xml:space="preserve"> </w:t>
      </w:r>
      <w:r w:rsidRPr="00FB7C26">
        <w:rPr>
          <w:highlight w:val="yellow"/>
        </w:rPr>
        <w:t>] statt. Im Rahmen des Informationsgesprächs wurde […] allgemein und abstrakt über den Ablauf eines Insolvenzverfahrens und dessen Auswirkungen auf die Befugnisse</w:t>
      </w:r>
      <w:r w:rsidR="00711FF9">
        <w:rPr>
          <w:highlight w:val="yellow"/>
        </w:rPr>
        <w:t xml:space="preserve"> </w:t>
      </w:r>
      <w:bookmarkStart w:id="40" w:name="KI_Schuldner_Artikel_004"/>
      <w:proofErr w:type="spellStart"/>
      <w:r w:rsidR="00711FF9">
        <w:rPr>
          <w:highlight w:val="yellow"/>
        </w:rPr>
        <w:t>KI_Schuldner_Artikel</w:t>
      </w:r>
      <w:bookmarkEnd w:id="40"/>
      <w:proofErr w:type="spellEnd"/>
      <w:r w:rsidR="00711FF9">
        <w:rPr>
          <w:highlight w:val="yellow"/>
        </w:rPr>
        <w:t xml:space="preserve"> </w:t>
      </w:r>
      <w:bookmarkStart w:id="41" w:name="KI_Schuldners_Schuldnerin_002"/>
      <w:proofErr w:type="spellStart"/>
      <w:r w:rsidR="00711FF9">
        <w:rPr>
          <w:highlight w:val="yellow"/>
        </w:rPr>
        <w:t>KI_Schuldners_Schuldnerin</w:t>
      </w:r>
      <w:bookmarkEnd w:id="41"/>
      <w:proofErr w:type="spellEnd"/>
      <w:r w:rsidR="00711FF9">
        <w:rPr>
          <w:highlight w:val="yellow"/>
        </w:rPr>
        <w:t xml:space="preserve"> </w:t>
      </w:r>
      <w:r w:rsidRPr="00FB7C26">
        <w:rPr>
          <w:highlight w:val="yellow"/>
        </w:rPr>
        <w:t>und über Sanierungsmöglichkeiten im Insolvenzverfahren informiert.</w:t>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r>
              <w:rPr>
                <w:sz w:val="18"/>
                <w:szCs w:val="18"/>
              </w:rPr>
              <w:t xml:space="preserve">KI_Schuldner_HRB</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 xml:space="preserve">KI_Forderungen_Gesamt</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14:paraId="0904B642" w14:textId="77777777" w:rsidR="00A66FDB" w:rsidRPr="00FB7C26" w:rsidRDefault="00A66FDB" w:rsidP="009F0696">
            <w:pPr>
              <w:rPr>
                <w:rFonts w:cs="Arial"/>
              </w:rPr>
            </w:pPr>
            <w:r>
              <w:rPr>
                <w:sz w:val="18"/>
                <w:szCs w:val="18"/>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[mit Geburtsdatum]</w:t>
            </w:r>
          </w:p>
          <w:p w14:paraId="42EBF60C" w14:textId="6D62459E" w:rsidR="004F32AD" w:rsidRPr="00FB7C26" w:rsidRDefault="004F32AD" w:rsidP="009F0696">
            <w:pPr>
              <w:rPr>
                <w:bCs/>
              </w:rPr>
            </w:pPr>
            <w:r w:rsidRPr="00FB7C26">
              <w:rPr>
                <w:bCs/>
                <w:highlight w:val="yellow"/>
              </w:rPr>
              <w:t>[Angabe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[mit Geburtsdatum und Angabe von Getrennt-/Zusammenleben]</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t xml:space="preserve">Am </w:t>
      </w:r>
      <w:r w:rsidRPr="00FB7C26">
        <w:rPr>
          <w:highlight w:val="yellow"/>
        </w:rPr>
        <w:t>[…]</w:t>
      </w:r>
      <w:r w:rsidRPr="00FB7C26">
        <w:t xml:space="preserve"> hat </w:t>
      </w:r>
      <w:r w:rsidRPr="00FB7C26">
        <w:rPr>
          <w:highlight w:val="yellow"/>
        </w:rPr>
        <w:t>[…]</w:t>
      </w:r>
      <w:r w:rsidRPr="00FB7C26">
        <w:t xml:space="preserve"> einen Antrag auf Eröffnung des Insolvenzverfahrens über </w:t>
      </w:r>
      <w:r w:rsidRPr="00FB7C26">
        <w:rPr>
          <w:highlight w:val="yellow"/>
        </w:rPr>
        <w:t>sein/ihr/das Vermögen der Schuldnerin/des Schuldners</w:t>
      </w:r>
      <w:r w:rsidRPr="00FB7C26">
        <w:t xml:space="preserve"> gestellt</w:t>
      </w:r>
      <w:r w:rsidR="001B2EDC" w:rsidRPr="00FB7C26">
        <w:t>.</w:t>
      </w:r>
      <w:r w:rsidR="00BA2B2E" w:rsidRPr="00FB7C26">
        <w:t xml:space="preserve"> </w:t>
      </w:r>
      <w:r w:rsidR="00BA2B2E" w:rsidRPr="00FB7C26">
        <w:rPr>
          <w:highlight w:val="yellow"/>
        </w:rPr>
        <w:t>Gleichzeitig hat der Schuldner/Der Schuldner hat am […] die Verfahrenskostenstundung und die Restschuldbefreiung beantragt.</w:t>
      </w:r>
      <w:r w:rsidR="001B2EDC" w:rsidRPr="00FB7C26">
        <w:t xml:space="preserve"> Mit Beschluss vom </w:t>
      </w:r>
      <w:r w:rsidR="001B2EDC" w:rsidRPr="00FB7C26">
        <w:rPr>
          <w:highlight w:val="yellow"/>
        </w:rPr>
        <w:t>[…]</w:t>
      </w:r>
      <w:r w:rsidR="001B2EDC" w:rsidRPr="00FB7C26">
        <w:t xml:space="preserve"> hat das Insolvenzgericht</w:t>
      </w:r>
      <w:r w:rsidR="00711FF9">
        <w:t xml:space="preserve"> </w:t>
      </w:r>
      <w:bookmarkStart w:id="53" w:name="KI_Verwalter_den_die_003"/>
      <w:proofErr w:type="spellStart"/>
      <w:r w:rsidR="00711FF9">
        <w:t>KI_Verwalter_den_die</w:t>
      </w:r>
      <w:bookmarkEnd w:id="53"/>
      <w:proofErr w:type="spellEnd"/>
      <w:r w:rsidR="00711FF9">
        <w:t xml:space="preserve"> </w:t>
      </w:r>
      <w:bookmarkStart w:id="54" w:name="KI_Verwalter_Unterzeichner_009"/>
      <w:proofErr w:type="spellStart"/>
      <w:r w:rsidR="00711FF9">
        <w:t>KI_Verwalter_Unterzeichner</w:t>
      </w:r>
      <w:bookmarkEnd w:id="54"/>
      <w:proofErr w:type="spellEnd"/>
      <w:r w:rsidR="00711FF9">
        <w:t xml:space="preserve"> </w:t>
      </w:r>
      <w:bookmarkStart w:id="55" w:name="KI_Verwalter_zum_zur"/>
      <w:proofErr w:type="spellStart"/>
      <w:r w:rsidR="00711FF9">
        <w:t>KI_Verwalter_zum_</w:t>
      </w:r>
      <w:r w:rsidR="00711FF9" w:rsidRPr="0094475F">
        <w:t>zur</w:t>
      </w:r>
      <w:bookmarkEnd w:id="55"/>
      <w:proofErr w:type="spellEnd"/>
      <w:r w:rsidR="00711FF9" w:rsidRPr="0094475F">
        <w:t xml:space="preserve"> Sachverständigen </w:t>
      </w:r>
      <w:r w:rsidR="001B2EDC" w:rsidRPr="00711FF9">
        <w:rPr>
          <w:highlight w:val="yellow"/>
        </w:rPr>
        <w:t xml:space="preserve">und </w:t>
      </w:r>
      <w:r w:rsidR="0094475F">
        <w:rPr>
          <w:highlight w:val="yellow"/>
        </w:rPr>
        <w:t xml:space="preserve">mit Beschluss vom </w:t>
      </w:r>
      <w:bookmarkStart w:id="56" w:name="KI_Akte_VorlVerfahrDat"/>
      <w:proofErr w:type="spellStart"/>
      <w:r w:rsidR="0094475F">
        <w:rPr>
          <w:highlight w:val="yellow"/>
        </w:rPr>
        <w:t>KI_Akte_VorlVerfahrDat</w:t>
      </w:r>
      <w:bookmarkEnd w:id="56"/>
      <w:proofErr w:type="spellEnd"/>
      <w:r w:rsidR="0094475F">
        <w:rPr>
          <w:highlight w:val="yellow"/>
        </w:rPr>
        <w:t xml:space="preserve"> zum </w:t>
      </w:r>
      <w:r w:rsidR="001B2EDC" w:rsidRPr="00711FF9">
        <w:rPr>
          <w:highlight w:val="yellow"/>
        </w:rPr>
        <w:t xml:space="preserve">vorläufigen Insolvenzverwalter </w:t>
      </w:r>
      <w:r w:rsidR="001B2EDC" w:rsidRPr="0094475F">
        <w:t>bestellt.</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der 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t>[…]</w:t>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 xml:space="preserve">Örtliche Zuständigkeit des Amtsgerichts </w:t>
      </w:r>
      <w:r w:rsidRPr="00FB7C26">
        <w:rPr>
          <w:highlight w:val="yellow"/>
        </w:rPr>
        <w:t>[…]</w:t>
      </w:r>
      <w:r w:rsidRPr="00FB7C26">
        <w:t>, gem. § 3 Abs. 1 InsO</w:t>
      </w:r>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 xml:space="preserve">Die Bestimmung der örtlichen Zuständigkeit richtet sich gem. § 3 Abs. 1 </w:t>
      </w:r>
      <w:r w:rsidR="007B2E81">
        <w:t>S.</w:t>
      </w:r>
      <w:r w:rsidRPr="00FB7C26">
        <w:t xml:space="preserve"> 2 InsO in erster Linie nach dem Mittelpunkt der selbstständigen wirtschaftlichen Tätigkeit des Schuldners. Nur wenn keine selb</w:t>
      </w:r>
      <w:r w:rsidR="00253626">
        <w:t>st</w:t>
      </w:r>
      <w:r w:rsidRPr="00FB7C26">
        <w:t xml:space="preserve">ständige wirtschaftliche Tätigkeit mehr ausgeübt wird, ist gemäß § 3 Abs. 1 </w:t>
      </w:r>
      <w:r w:rsidR="007B2E81">
        <w:t>S.</w:t>
      </w:r>
      <w:r w:rsidRPr="00FB7C26">
        <w:t xml:space="preserve"> 1 InsO auf den allgemeinen Gerichtsstand des Schuldners abzustellen.  </w:t>
      </w:r>
      <w:commentRangeStart w:id="61"/>
      <w:r w:rsidRPr="00FB7C26">
        <w:t xml:space="preserve">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B7C26">
        <w:t>ZInsO</w:t>
      </w:r>
      <w:proofErr w:type="spellEnd"/>
      <w:r w:rsidRPr="00FB7C26">
        <w:t xml:space="preserve"> 2002, 767; AG Essen, </w:t>
      </w:r>
      <w:proofErr w:type="spellStart"/>
      <w:r w:rsidRPr="00FB7C26">
        <w:t>ZInsO</w:t>
      </w:r>
      <w:proofErr w:type="spellEnd"/>
      <w:r w:rsidRPr="00FB7C26">
        <w:t xml:space="preserve"> 2009, 2207).</w:t>
      </w:r>
      <w:commentRangeEnd w:id="61"/>
      <w:r w:rsidRPr="00FB7C26">
        <w:rPr>
          <w:rStyle w:val="Kommentarzeichen"/>
        </w:rPr>
        <w:commentReference w:id="61"/>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t xml:space="preserve">Der Geschäftsbetrieb der Antragstellerin war bei Antragstellung nicht eingestellt und wird zurzeit aufrechterhalten. Sie hat ihren Haupt- und Verwaltungssitz </w:t>
      </w:r>
      <w:r w:rsidRPr="00FB7C26">
        <w:rPr>
          <w:highlight w:val="yellow"/>
        </w:rPr>
        <w:t>[…]</w:t>
      </w:r>
      <w:r w:rsidRPr="00FB7C26">
        <w:t xml:space="preserve">. Hier trifft die Geschäftsführung sämtliche unternehmerischen Entscheidungen. Mithin findet ihre tatsächliche Willensbildung in </w:t>
      </w:r>
      <w:r w:rsidRPr="00FB7C26">
        <w:rPr>
          <w:highlight w:val="yellow"/>
        </w:rPr>
        <w:t>[…]</w:t>
      </w:r>
      <w:r w:rsidRPr="00FB7C26">
        <w:t xml:space="preserve"> statt. </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t xml:space="preserve">Das Amtsgericht </w:t>
      </w:r>
      <w:r w:rsidRPr="00FB7C26">
        <w:rPr>
          <w:highlight w:val="yellow"/>
        </w:rPr>
        <w:t>[…]</w:t>
      </w:r>
      <w:r w:rsidRPr="00FB7C26">
        <w:t xml:space="preserve"> ist somit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t xml:space="preserve">Mit Beschluss vom </w:t>
      </w:r>
      <w:r w:rsidRPr="00FB7C26">
        <w:rPr>
          <w:highlight w:val="yellow"/>
        </w:rPr>
        <w:t>[…]</w:t>
      </w:r>
      <w:r w:rsidRPr="00FB7C26">
        <w:t xml:space="preserve"> hat das Insolvenzgericht Verfügungen </w:t>
      </w:r>
      <w:r w:rsidRPr="00FB7C26">
        <w:rPr>
          <w:highlight w:val="yellow"/>
        </w:rPr>
        <w:t>des/der Schuldners/in</w:t>
      </w:r>
      <w:r w:rsidRPr="00FB7C26">
        <w:t xml:space="preserve"> unter Zustimmungsvorbehalt gestellt. Maßnahmen der Zwangsvollstreckung wurden gem. § 21 Abs. 2 S. 1 Nr. 3 InsO untersagt. </w:t>
      </w:r>
      <w:r w:rsidR="00711FF9">
        <w:t xml:space="preserve"> </w:t>
      </w:r>
      <w:bookmarkStart w:id="63" w:name="KI_Verwalter_Der_Die_Groß_002"/>
      <w:proofErr w:type="spellStart"/>
      <w:r w:rsidR="00711FF9">
        <w:t>KI_Verwalter_Der_Die_Groß</w:t>
      </w:r>
      <w:bookmarkEnd w:id="63"/>
      <w:proofErr w:type="spellEnd"/>
      <w:r w:rsidR="00711FF9">
        <w:t xml:space="preserve"> </w:t>
      </w:r>
      <w:bookmarkStart w:id="64" w:name="KI_Verwalter_Unterzeichner_010"/>
      <w:proofErr w:type="spellStart"/>
      <w:r w:rsidR="00711FF9">
        <w:t>KI_Verwalter_Unterzeichner</w:t>
      </w:r>
      <w:bookmarkEnd w:id="64"/>
      <w:proofErr w:type="spellEnd"/>
      <w:r w:rsidR="00711FF9">
        <w:t xml:space="preserve"> </w:t>
      </w:r>
      <w:r w:rsidRPr="00FB7C26">
        <w:t>wurde</w:t>
      </w:r>
      <w:r w:rsidR="00711FF9">
        <w:t xml:space="preserve"> </w:t>
      </w:r>
      <w:bookmarkStart w:id="65" w:name="KI_Verwalter_zum_zur_002"/>
      <w:proofErr w:type="spellStart"/>
      <w:r w:rsidR="00711FF9">
        <w:t>KI_Verwalter_zum_zur</w:t>
      </w:r>
      <w:bookmarkEnd w:id="65"/>
      <w:proofErr w:type="spellEnd"/>
      <w:r w:rsidR="00711FF9">
        <w:t xml:space="preserve"> </w:t>
      </w:r>
      <w:r w:rsidRPr="00FB7C26">
        <w:t xml:space="preserve">vorläufigen </w:t>
      </w:r>
      <w:r w:rsidRPr="00711FF9">
        <w:rPr>
          <w:highlight w:val="yellow"/>
        </w:rPr>
        <w:lastRenderedPageBreak/>
        <w:t>Insolvenzverwalter</w:t>
      </w:r>
      <w:r w:rsidR="00711FF9" w:rsidRPr="00711FF9">
        <w:rPr>
          <w:highlight w:val="yellow"/>
        </w:rPr>
        <w:t>/in</w:t>
      </w:r>
      <w:r w:rsidRPr="00FB7C26">
        <w:t xml:space="preserve"> bestellt und ermächtigt, Forderungen der Antragstellerin auf ein </w:t>
      </w:r>
      <w:r w:rsidR="00A17800" w:rsidRPr="00FB7C26">
        <w:t>Treuhand</w:t>
      </w:r>
      <w:r w:rsidRPr="00FB7C26">
        <w:t xml:space="preserve">konto einzuziehen. </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t xml:space="preserve">Mit Beschluss vom </w:t>
      </w:r>
      <w:r w:rsidRPr="00FB7C26">
        <w:rPr>
          <w:highlight w:val="yellow"/>
        </w:rPr>
        <w:t>[…]</w:t>
      </w:r>
      <w:r w:rsidRPr="00FB7C26">
        <w:t xml:space="preserve"> wurde</w:t>
      </w:r>
      <w:r w:rsidR="00711FF9">
        <w:t xml:space="preserve"> </w:t>
      </w:r>
      <w:bookmarkStart w:id="68" w:name="KI_Verwalter_der_die_002"/>
      <w:proofErr w:type="spellStart"/>
      <w:r w:rsidR="00711FF9">
        <w:t>KI_Verwalter_der_die</w:t>
      </w:r>
      <w:bookmarkEnd w:id="68"/>
      <w:proofErr w:type="spellEnd"/>
      <w:r w:rsidR="00711FF9">
        <w:t xml:space="preserve"> </w:t>
      </w:r>
      <w:bookmarkStart w:id="69" w:name="KI_Verwalter_Unterzeichner_011"/>
      <w:proofErr w:type="spellStart"/>
      <w:r w:rsidR="00711FF9">
        <w:t>KI_Verwalter_Unterzeichner</w:t>
      </w:r>
      <w:bookmarkEnd w:id="69"/>
      <w:proofErr w:type="spellEnd"/>
      <w:r w:rsidR="00711FF9">
        <w:t xml:space="preserve"> </w:t>
      </w:r>
      <w:r w:rsidRPr="00FB7C26">
        <w:t xml:space="preserve">als </w:t>
      </w:r>
      <w:r w:rsidRPr="00711FF9">
        <w:rPr>
          <w:highlight w:val="yellow"/>
        </w:rPr>
        <w:t>vorläufiger Insolvenzverwalter</w:t>
      </w:r>
      <w:r w:rsidR="00711FF9">
        <w:rPr>
          <w:highlight w:val="yellow"/>
        </w:rPr>
        <w:t>/in</w:t>
      </w:r>
      <w:r w:rsidRPr="00FB7C26">
        <w:t xml:space="preserve"> ermächtigt, im Wege der Kreditaufnahme Masseverbindlichkeiten </w:t>
      </w:r>
      <w:r w:rsidR="00BC36C9">
        <w:t xml:space="preserve">für die </w:t>
      </w:r>
      <w:r w:rsidRPr="00FB7C26">
        <w:t xml:space="preserve">zur Vorfinanzierung des Insolvenzgeldes </w:t>
      </w:r>
      <w:r w:rsidR="00BC36C9">
        <w:t>erforderlichen Kosten in Höhe</w:t>
      </w:r>
      <w:r w:rsidRPr="00FB7C26">
        <w:t xml:space="preserve"> von </w:t>
      </w:r>
      <w:r w:rsidRPr="00FB7C26">
        <w:rPr>
          <w:highlight w:val="yellow"/>
        </w:rPr>
        <w:t>[…]</w:t>
      </w:r>
      <w:r w:rsidRPr="00FB7C26">
        <w:t xml:space="preserve"> EUR zu begründen.</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t>[wesentliche Finanzierungsverhältnisse und zugehörige Sicherheiten]</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w:t>
      </w:r>
      <w:r w:rsidR="008B461A">
        <w:t>rbeitsrechtliche Verhältnisse</w:t>
      </w:r>
      <w:r w:rsidRPr="00FB7C26">
        <w:t xml:space="preserve"> </w:t>
      </w:r>
      <w:r w:rsidRPr="00FB7C26">
        <w:rPr>
          <w:highlight w:val="yellow"/>
        </w:rPr>
        <w:t>[wenn überschaubare arbeitsrechtliche Verhältnisse, ansonsten extra Gliederungspunkt unter III.]</w:t>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KI_Schuldner_Der_Die_Groß</w:t>
      </w:r>
      <w:bookmarkEnd w:id="77"/>
      <w:proofErr w:type="spellEnd"/>
      <w:r>
        <w:rPr>
          <w:rFonts w:eastAsia="Times New Roman" w:cs="Calibri"/>
          <w:color w:val="000000"/>
          <w:lang w:eastAsia="de-DE"/>
        </w:rPr>
        <w:t xml:space="preserve"> </w:t>
      </w:r>
      <w:bookmarkStart w:id="78" w:name="KI_Schuldner_Schuldnerin"/>
      <w:proofErr w:type="spellStart"/>
      <w:r>
        <w:rPr>
          <w:rFonts w:eastAsia="Times New Roman" w:cs="Calibri"/>
          <w:color w:val="000000"/>
          <w:lang w:eastAsia="de-DE"/>
        </w:rPr>
        <w:t>KI_Schuldner_Schuldnerin</w:t>
      </w:r>
      <w:bookmarkEnd w:id="78"/>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[Anzahl Arbeitnehmer] Arbeitnehmer, davon [Anzahl Auszubildende] im Ausbildungsverhältnis. Ein Betriebsrat besteht </w:t>
      </w:r>
      <w:r w:rsidR="008B461A">
        <w:rPr>
          <w:rFonts w:eastAsia="Times New Roman" w:cs="Calibri"/>
          <w:color w:val="000000"/>
          <w:highlight w:val="yellow"/>
          <w:lang w:eastAsia="de-DE"/>
        </w:rPr>
        <w:t>(nicht).</w:t>
      </w:r>
      <w:r w:rsidR="008B461A">
        <w:rPr>
          <w:rFonts w:eastAsia="Times New Roman" w:cs="Calibri"/>
          <w:color w:val="000000"/>
          <w:lang w:eastAsia="de-DE"/>
        </w:rPr>
        <w:t xml:space="preserve"> Lohnrückstände sind [Betrag/Status Lohnrückstände] aufgelaufen.</w:t>
      </w:r>
      <w:r>
        <w:rPr>
          <w:rFonts w:eastAsia="Times New Roman" w:cs="Calibri"/>
          <w:color w:val="000000"/>
          <w:lang w:eastAsia="de-DE"/>
        </w:rPr>
        <w:t xml:space="preserve"> </w:t>
      </w:r>
      <w:bookmarkStart w:id="79" w:name="KI_Verwalter_Der_Die_Groß_003"/>
      <w:proofErr w:type="spellStart"/>
      <w:r>
        <w:rPr>
          <w:rFonts w:eastAsia="Times New Roman" w:cs="Calibri"/>
          <w:color w:val="000000"/>
          <w:lang w:eastAsia="de-DE"/>
        </w:rPr>
        <w:t>KI_Verwalter_Der_Die_Groß</w:t>
      </w:r>
      <w:bookmarkEnd w:id="79"/>
      <w:proofErr w:type="spellEnd"/>
      <w:r>
        <w:rPr>
          <w:rFonts w:eastAsia="Times New Roman" w:cs="Calibri"/>
          <w:color w:val="000000"/>
          <w:lang w:eastAsia="de-DE"/>
        </w:rPr>
        <w:t xml:space="preserve"> </w:t>
      </w:r>
      <w:bookmarkStart w:id="80" w:name="KI_Verwalter_Unterzeichner_012"/>
      <w:proofErr w:type="spellStart"/>
      <w:r>
        <w:rPr>
          <w:rFonts w:eastAsia="Times New Roman" w:cs="Calibri"/>
          <w:color w:val="000000"/>
          <w:lang w:eastAsia="de-DE"/>
        </w:rPr>
        <w:t>KI_Verwalter_Unterzeichner</w:t>
      </w:r>
      <w:bookmarkEnd w:id="80"/>
      <w:proofErr w:type="spellEnd"/>
      <w:r>
        <w:rPr>
          <w:rFonts w:eastAsia="Times New Roman" w:cs="Calibri"/>
          <w:color w:val="000000"/>
          <w:lang w:eastAsia="de-DE"/>
        </w:rPr>
        <w:t xml:space="preserve"> </w:t>
      </w:r>
      <w:r w:rsidR="008B461A">
        <w:rPr>
          <w:rFonts w:eastAsia="Times New Roman" w:cs="Calibri"/>
          <w:color w:val="000000"/>
          <w:lang w:eastAsia="de-DE"/>
        </w:rPr>
        <w:t xml:space="preserve">hat die Nettolohnzahlungen für [Monate Insolvenzgeldvorfinanzierung] im Rahmen einer durch die Bundesagentur für Arbeit genehmigten Insolvenzgeldvorfinanzierung </w:t>
      </w:r>
      <w:r w:rsidR="008B461A">
        <w:rPr>
          <w:rFonts w:eastAsia="Times New Roman" w:cs="Calibri"/>
          <w:color w:val="000000"/>
          <w:lang w:eastAsia="de-DE"/>
        </w:rPr>
        <w:lastRenderedPageBreak/>
        <w:t>sichergestellt. In einer Betriebsversammlung am [Datum Betriebsversammlung] wurden die Mitarbeiter über das Insolvenzverfahren und die Insolvenzgeldvorfinanzierung informiert.</w:t>
      </w:r>
    </w:p>
    <w:p w14:paraId="42A0C994" w14:textId="77777777" w:rsidR="008B461A" w:rsidRDefault="008B461A" w:rsidP="008B461A">
      <w:pPr>
        <w:ind w:left="709"/>
      </w:pPr>
    </w:p>
    <w:p w14:paraId="2D621A2B" w14:textId="77777777" w:rsidR="008B461A" w:rsidRDefault="008B461A" w:rsidP="008B461A">
      <w:pPr>
        <w:ind w:left="709"/>
      </w:pPr>
      <w:r>
        <w:rPr>
          <w:highlight w:val="yellow"/>
        </w:rPr>
        <w:t>[kollektivarbeitsrechtliche und betriebsverfassungsrechtliche Verhältnisse: Betriebsrat? Tarifvertrag? Unterliegen die Arbeitnehmer dem KSchG? Schwellenwert des § 17 KSchG erreicht? Sozialplan?]</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t>[Gewerberaummiet-/Pachtverträge Beschreibung]</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t>[Versicherungsverträge Beschreibung]</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t>[Versorgungsverträge Beschreibung]</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t>[… Finanzierungs-Leasing]</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t>[Factoring-Vereinbarungen]</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t>[sonstige Vertragsverhältnisse]</w:t>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 xml:space="preserve">Arbeitsrechtliche Verhältnisse </w:t>
      </w:r>
      <w:r w:rsidRPr="00FB7C26">
        <w:rPr>
          <w:highlight w:val="yellow"/>
        </w:rPr>
        <w:t>[wenn größerer Betrieb]</w:t>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t>KI_Schuldner_Der_Die_Groß</w:t>
      </w:r>
      <w:bookmarkEnd w:id="93"/>
      <w:proofErr w:type="spellEnd"/>
      <w:r>
        <w:rPr>
          <w:rFonts w:eastAsia="Times New Roman" w:cs="Calibri"/>
          <w:color w:val="000000"/>
          <w:lang w:eastAsia="de-DE"/>
        </w:rPr>
        <w:t xml:space="preserve"> </w:t>
      </w:r>
      <w:bookmarkStart w:id="95" w:name="KI_Schuldner_Schuldnerin_002"/>
      <w:proofErr w:type="spellStart"/>
      <w:r>
        <w:rPr>
          <w:rFonts w:eastAsia="Times New Roman" w:cs="Calibri"/>
          <w:color w:val="000000"/>
          <w:lang w:eastAsia="de-DE"/>
        </w:rPr>
        <w:t>KI_Schuldner_Schuldnerin</w:t>
      </w:r>
      <w:bookmarkEnd w:id="95"/>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Arbeitnehmer, davon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Ausbildungsverhältnis. Ein Betriebsrat besteht (nicht). Lohnrückstände sind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aufgelaufen.</w:t>
      </w:r>
      <w:r>
        <w:rPr>
          <w:rFonts w:eastAsia="Times New Roman" w:cs="Calibri"/>
          <w:color w:val="000000"/>
          <w:lang w:eastAsia="de-DE"/>
        </w:rPr>
        <w:t xml:space="preserve"> </w:t>
      </w:r>
      <w:bookmarkStart w:id="96" w:name="KI_Verwalter_Der_Die_Groß_004"/>
      <w:proofErr w:type="spellStart"/>
      <w:r>
        <w:rPr>
          <w:rFonts w:eastAsia="Times New Roman" w:cs="Calibri"/>
          <w:color w:val="000000"/>
          <w:lang w:eastAsia="de-DE"/>
        </w:rPr>
        <w:t>KI_Verwalter_Der_Die_Groß</w:t>
      </w:r>
      <w:bookmarkEnd w:id="96"/>
      <w:proofErr w:type="spellEnd"/>
      <w:r>
        <w:rPr>
          <w:rFonts w:eastAsia="Times New Roman" w:cs="Calibri"/>
          <w:color w:val="000000"/>
          <w:lang w:eastAsia="de-DE"/>
        </w:rPr>
        <w:t xml:space="preserve"> </w:t>
      </w:r>
      <w:bookmarkStart w:id="97" w:name="KI_Verwalter_Unterzeichner_019"/>
      <w:proofErr w:type="spellStart"/>
      <w:r>
        <w:rPr>
          <w:rFonts w:eastAsia="Times New Roman" w:cs="Calibri"/>
          <w:color w:val="000000"/>
          <w:lang w:eastAsia="de-DE"/>
        </w:rPr>
        <w:lastRenderedPageBreak/>
        <w:t>KI_Verwalter_Unterzeichner</w:t>
      </w:r>
      <w:bookmarkEnd w:id="97"/>
      <w:proofErr w:type="spellEnd"/>
      <w:r>
        <w:rPr>
          <w:rFonts w:eastAsia="Times New Roman" w:cs="Calibri"/>
          <w:color w:val="000000"/>
          <w:lang w:eastAsia="de-DE"/>
        </w:rPr>
        <w:t xml:space="preserve"> hat </w:t>
      </w:r>
      <w:r w:rsidR="008B461A">
        <w:rPr>
          <w:rFonts w:eastAsia="Times New Roman" w:cs="Calibri"/>
          <w:color w:val="000000"/>
          <w:lang w:eastAsia="de-DE"/>
        </w:rPr>
        <w:t xml:space="preserve">die Nettolohnzahlungen für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Rahmen einer durch die Bundesagentur für Arbeit genehmigten Insolvenzgeldvorfinanzierung sichergestellt. In einer Betriebsversammlung am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wurden die Mitarbeiter über das Insolvenzverfahren und die Insolvenzgeldvorfinanzierung informiert.</w:t>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[kollektivarbeitsrechtliche und betriebsverfassungsrechtliche Verhältnisse: Betriebsrat? Tarifvertrag? Unterliegen die Arbeitnehmer dem KSchG? Schwellenwert des § 17 KSchG erreicht? Sozialplan?]</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[Kreditinstitut 1]</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[Kreditinstitut 2]</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tab/>
      </w:r>
      <w:r w:rsidR="001B2EDC" w:rsidRPr="00FB7C26">
        <w:rPr>
          <w:highlight w:val="yellow"/>
        </w:rPr>
        <w:t>[ggf. Sicherheiten nennen]</w:t>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der 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t xml:space="preserve">Bis zum Insolvenzantrag nahm </w:t>
      </w:r>
      <w:r w:rsidRPr="00FB7C26">
        <w:rPr>
          <w:highlight w:val="yellow"/>
        </w:rPr>
        <w:t>[…]</w:t>
      </w:r>
      <w:r w:rsidRPr="00FB7C26">
        <w:t xml:space="preserve"> die steuerrechtlichen Pflichten der Schuldnerin wahr. </w:t>
      </w:r>
      <w:r w:rsidRPr="00FB7C26">
        <w:rPr>
          <w:highlight w:val="yellow"/>
        </w:rPr>
        <w:t>[letzter Jahresabschluss, letzte Steuererklärungen]</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Er/Sie führte auch die Lohnbuchhaltung der 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t>S</w:t>
      </w:r>
      <w:r w:rsidR="001B2EDC" w:rsidRPr="00FB7C26">
        <w:t xml:space="preserve">eit Anordnung der vorläufigen Verwaltung </w:t>
      </w:r>
      <w:r w:rsidRPr="00FB7C26">
        <w:t xml:space="preserve">ist </w:t>
      </w:r>
      <w:r w:rsidR="001B2EDC" w:rsidRPr="00FB7C26">
        <w:t xml:space="preserve">die </w:t>
      </w:r>
      <w:r w:rsidR="001B2EDC" w:rsidRPr="00FB7C26">
        <w:rPr>
          <w:highlight w:val="yellow"/>
        </w:rPr>
        <w:t>[…]</w:t>
      </w:r>
      <w:r w:rsidR="001B2EDC" w:rsidRPr="00FB7C26">
        <w:t xml:space="preserve"> </w:t>
      </w:r>
      <w:r w:rsidRPr="00FB7C26">
        <w:t>mit der insolvenzspezifischen Buchhaltung beauftragt</w:t>
      </w:r>
      <w:r w:rsidR="001B2EDC" w:rsidRPr="00FB7C26">
        <w:t>.</w:t>
      </w:r>
      <w:bookmarkEnd w:id="109"/>
      <w:r w:rsidR="001B2EDC" w:rsidRPr="00FB7C26">
        <w:t xml:space="preserve"> </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t>[anhängige Rechtsstreitigkeiten]</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t>[ggf. North-Data-Daten einfügen</w:t>
      </w:r>
      <w:r w:rsidR="001B2EDC" w:rsidRPr="00FB7C26">
        <w:rPr>
          <w:highlight w:val="yellow"/>
        </w:rPr>
        <w:t>]</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t>[Inventarisierung, Kündigung unwirtschaftlicher Verträge, sonstige Sicherungsmaßnahmen]</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t>[Zur Insolvenzgeldvorfinanzierung:]</w:t>
      </w:r>
      <w:r>
        <w:rPr>
          <w:lang w:eastAsia="de-DE"/>
        </w:rPr>
        <w:t xml:space="preserve"> Auf Anfrage bei der </w:t>
      </w:r>
      <w:r w:rsidRPr="004F72BE">
        <w:rPr>
          <w:highlight w:val="yellow"/>
          <w:lang w:eastAsia="de-DE"/>
        </w:rPr>
        <w:t>Sparkasse Trier</w:t>
      </w:r>
      <w:r>
        <w:rPr>
          <w:lang w:eastAsia="de-DE"/>
        </w:rPr>
        <w:t xml:space="preserve"> konnte eine Rahmenvereinbarung zur Vorfinanzierung des Insolvenzgeldes für die Monate </w:t>
      </w:r>
      <w:r w:rsidRPr="00BC36C9">
        <w:rPr>
          <w:highlight w:val="yellow"/>
          <w:lang w:eastAsia="de-DE"/>
        </w:rPr>
        <w:t>[...]</w:t>
      </w:r>
      <w:r>
        <w:rPr>
          <w:lang w:eastAsia="de-DE"/>
        </w:rPr>
        <w:t xml:space="preserve"> geschlossen werden. Unter Vorlage einer Vertretungsvollmacht der Sparkasse Trier beantragte</w:t>
      </w:r>
      <w:r w:rsidR="00711FF9">
        <w:rPr>
          <w:lang w:eastAsia="de-DE"/>
        </w:rPr>
        <w:t xml:space="preserve"> </w:t>
      </w:r>
      <w:bookmarkStart w:id="115" w:name="KI_Verwalter_der_die_003"/>
      <w:proofErr w:type="spellStart"/>
      <w:r w:rsidR="00711FF9">
        <w:rPr>
          <w:lang w:eastAsia="de-DE"/>
        </w:rPr>
        <w:t>KI_Verwalter_der_die</w:t>
      </w:r>
      <w:bookmarkEnd w:id="115"/>
      <w:proofErr w:type="spellEnd"/>
      <w:r w:rsidR="00711FF9">
        <w:rPr>
          <w:lang w:eastAsia="de-DE"/>
        </w:rPr>
        <w:t xml:space="preserve"> </w:t>
      </w:r>
      <w:bookmarkStart w:id="116" w:name="KI_Verwalter_Unterzeichner_014"/>
      <w:proofErr w:type="spellStart"/>
      <w:r w:rsidR="00711FF9">
        <w:rPr>
          <w:lang w:eastAsia="de-DE"/>
        </w:rPr>
        <w:t>KI_Verwalter_Unterzeichner</w:t>
      </w:r>
      <w:bookmarkEnd w:id="116"/>
      <w:proofErr w:type="spellEnd"/>
      <w:r w:rsidR="00711FF9">
        <w:rPr>
          <w:lang w:eastAsia="de-DE"/>
        </w:rPr>
        <w:t xml:space="preserve"> </w:t>
      </w:r>
      <w:r>
        <w:rPr>
          <w:lang w:eastAsia="de-DE"/>
        </w:rPr>
        <w:t xml:space="preserve">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 der </w:t>
      </w:r>
      <w:r>
        <w:rPr>
          <w:lang w:eastAsia="de-DE"/>
        </w:rPr>
        <w:lastRenderedPageBreak/>
        <w:t>Unterzeichner 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w:t>
      </w:r>
      <w:r w:rsidR="00711FF9">
        <w:rPr>
          <w:lang w:eastAsia="de-DE"/>
        </w:rPr>
        <w:t xml:space="preserve"> </w:t>
      </w:r>
      <w:bookmarkStart w:id="117" w:name="KI_Verwalter_der_die_004"/>
      <w:proofErr w:type="spellStart"/>
      <w:r w:rsidR="00711FF9">
        <w:rPr>
          <w:lang w:eastAsia="de-DE"/>
        </w:rPr>
        <w:t>KI_Verwalter_der_die</w:t>
      </w:r>
      <w:bookmarkEnd w:id="117"/>
      <w:proofErr w:type="spellEnd"/>
      <w:r w:rsidR="00711FF9">
        <w:rPr>
          <w:lang w:eastAsia="de-DE"/>
        </w:rPr>
        <w:t xml:space="preserve"> </w:t>
      </w:r>
      <w:r w:rsidRPr="00711FF9">
        <w:rPr>
          <w:highlight w:val="yellow"/>
          <w:lang w:eastAsia="de-DE"/>
        </w:rPr>
        <w:t>vorläufige Insolvenzverwalter</w:t>
      </w:r>
      <w:r w:rsidR="00711FF9">
        <w:rPr>
          <w:highlight w:val="yellow"/>
          <w:lang w:eastAsia="de-DE"/>
        </w:rPr>
        <w:t>/in</w:t>
      </w:r>
      <w:r>
        <w:rPr>
          <w:lang w:eastAsia="de-DE"/>
        </w:rPr>
        <w:t xml:space="preserve"> eine Prüfung der Insolvenzgeldfähigkeit der Lohnansprüche.</w:t>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t>[zur Kommunikation mit wesentlichen Stakeholdern]</w:t>
      </w:r>
      <w:r>
        <w:t xml:space="preserve"> </w:t>
      </w:r>
      <w:r w:rsidRPr="004F72BE">
        <w:t xml:space="preserve">Der Unterzeichner hat die Lieferanten, Dienstleister, Kunden und Banken der Schuldnerin unmittelbar nach Anordnung der vorläufigen </w:t>
      </w:r>
      <w:r w:rsidR="000F562B">
        <w:t>V</w:t>
      </w:r>
      <w:r w:rsidRPr="004F72BE">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t>[zur Sicherung der Liquidität:]</w:t>
      </w:r>
      <w:r>
        <w:t xml:space="preserve"> Zur Aufrechterhaltung der Zahlungsströme in das Unternehmen der Schuldnerin hat der</w:t>
      </w:r>
      <w:r w:rsidRPr="004F72BE">
        <w:t xml:space="preserve"> Unterzeichner umgehend Kontakt mit der </w:t>
      </w:r>
      <w:r w:rsidRPr="004F72BE">
        <w:rPr>
          <w:highlight w:val="yellow"/>
        </w:rPr>
        <w:t>[Bank]</w:t>
      </w:r>
      <w:r>
        <w:t xml:space="preserve"> aufgenommen und sie über das Insolvenzantragsverfahren informiert. Er hat sich mit der </w:t>
      </w:r>
      <w:r w:rsidRPr="004F72BE">
        <w:rPr>
          <w:highlight w:val="yellow"/>
        </w:rPr>
        <w:t>[Bank]</w:t>
      </w:r>
      <w:r>
        <w:t xml:space="preserve"> darauf verständigt, dass sie die </w:t>
      </w:r>
      <w:r w:rsidR="00253BB8">
        <w:t xml:space="preserve">Girokonten </w:t>
      </w:r>
      <w:r w:rsidRPr="004F72BE">
        <w:t>der Schuldnerin</w:t>
      </w:r>
      <w:r>
        <w:t xml:space="preserve"> für Zahlungseingänge offenhält und Einzahlungen auf das Insolvenzsonderkonto des Unterzeichners weiterleitet.</w:t>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t>[zur Aufrechterhaltung von Lieferbeziehungen:]</w:t>
      </w:r>
      <w:r>
        <w:t xml:space="preserve"> </w:t>
      </w:r>
      <w:r w:rsidRPr="004F72BE">
        <w:t>Mit den Lieferanten</w:t>
      </w:r>
      <w:r>
        <w:t xml:space="preserve"> der Schuldnerin</w:t>
      </w:r>
      <w:r w:rsidRPr="004F72BE">
        <w:t xml:space="preserve">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4F72BE">
        <w:rPr>
          <w:highlight w:val="yellow"/>
        </w:rPr>
        <w:t xml:space="preserve">Um </w:t>
      </w:r>
      <w:r>
        <w:rPr>
          <w:highlight w:val="yellow"/>
        </w:rPr>
        <w:t>[…]</w:t>
      </w:r>
      <w:r w:rsidRPr="004F72BE">
        <w:rPr>
          <w:highlight w:val="yellow"/>
        </w:rPr>
        <w:t xml:space="preserve">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t>[Etablierung eines Systems der Bestell- und Zahlungsfreigaben:]</w:t>
      </w:r>
      <w:r>
        <w:t xml:space="preserve"> </w:t>
      </w:r>
      <w:r w:rsidRPr="004F72BE">
        <w:t xml:space="preserve">Für die Zwecke einer geordneten und nach Planvorgaben überprüfbaren Betriebsfortführung hat der </w:t>
      </w:r>
      <w:r w:rsidRPr="004F72BE">
        <w:lastRenderedPageBreak/>
        <w:t xml:space="preserve">Unterzeichner ein System der Bestell- und Zahlungsfreigaben etabliert. Die Begründung von Verbindlichkeiten zu Lasten der künftigen Insolvenzmasse durchlief einen internen Freigabeprozess, der an </w:t>
      </w:r>
      <w:r>
        <w:t>einer</w:t>
      </w:r>
      <w:r w:rsidRPr="004F72BE">
        <w:t xml:space="preserve"> Liquiditäts- und Ertragsplanung und die </w:t>
      </w:r>
      <w:r>
        <w:t xml:space="preserve">dort </w:t>
      </w:r>
      <w:r w:rsidRPr="004F72BE">
        <w:t>geplanten Aufwandsbudgets gekoppelt war. Zahlungen waren erst auszuführen, wenn der Zahlungsausgang mit einer freigegebenen Bestellung korrelierte und deren insolvenzrechtliche Rechtmäßigkeit geprüft war.</w:t>
      </w:r>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t>[Einleitung eines Investorenprozesses; Perspektiven für Insolvenzplan; etc.]</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lastRenderedPageBreak/>
        <w:t>[Angabe ob nur Liquidations- oder auch Fortführungswerte mit Begründung]</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t>Hinsichtlich des unbeweglichen Sachanlagevermögens nimmt</w:t>
      </w:r>
      <w:r w:rsidR="00711FF9">
        <w:t xml:space="preserve"> </w:t>
      </w:r>
      <w:bookmarkStart w:id="129" w:name="KI_Verwalter_der_die_006"/>
      <w:proofErr w:type="spellStart"/>
      <w:r w:rsidR="00711FF9">
        <w:t>KI_Verwalter_der_die</w:t>
      </w:r>
      <w:bookmarkEnd w:id="129"/>
      <w:proofErr w:type="spellEnd"/>
      <w:r w:rsidR="00711FF9">
        <w:t xml:space="preserve"> </w:t>
      </w:r>
      <w:bookmarkStart w:id="130" w:name="KI_Verwalter_Unterzeichner_017"/>
      <w:proofErr w:type="spellStart"/>
      <w:r w:rsidR="00711FF9">
        <w:t>KI_Verwalter_Unterzeichner</w:t>
      </w:r>
      <w:bookmarkEnd w:id="130"/>
      <w:proofErr w:type="spellEnd"/>
      <w:r w:rsidR="00711FF9">
        <w:t xml:space="preserve"> </w:t>
      </w:r>
      <w:r>
        <w:t xml:space="preserve">auf das Marktwertermittlungsgutachten des </w:t>
      </w:r>
      <w:r>
        <w:rPr>
          <w:highlight w:val="yellow"/>
        </w:rPr>
        <w:t>[…]</w:t>
      </w:r>
      <w:r>
        <w:t xml:space="preserve"> vom </w:t>
      </w:r>
      <w:r>
        <w:rPr>
          <w:highlight w:val="yellow"/>
        </w:rPr>
        <w:t>[…]</w:t>
      </w:r>
      <w:r>
        <w:t xml:space="preserve"> Bezug (</w:t>
      </w:r>
      <w:r>
        <w:rPr>
          <w:u w:val="single"/>
        </w:rPr>
        <w:t xml:space="preserve">Anlage </w:t>
      </w:r>
      <w:r>
        <w:rPr>
          <w:highlight w:val="yellow"/>
          <w:u w:val="single"/>
        </w:rPr>
        <w:t>[…]</w:t>
      </w:r>
      <w:r>
        <w:t>).</w:t>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[Das Unternehmen hat einen handelsrechtlich nicht bilanzierbaren selbst geschaffenen Firmenwert. …]</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[selbst geschaffene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[entgeltlich erworbene 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t>[Grundstücke Beschreibung/Wert]</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t>[technische Anlagen Beschreibung/Wert]</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t>[BGA Beschreibung/Wert]</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[Anteile verbundene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[Wertpapiere Anlagevermögen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t>[RHB-Stoffe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t>[unfertige Erzeugnisse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t>[fertige Erzeugnisse/Waren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Forderungen aus Lieferung und Leistung (Stand </w:t>
      </w:r>
      <w:r w:rsidRPr="00FB7C26">
        <w:rPr>
          <w:highlight w:val="yellow"/>
        </w:rPr>
        <w:t>[…]</w:t>
      </w:r>
      <w:r w:rsidRPr="00FB7C26">
        <w:t>)</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t>[…]</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t>bb</w:t>
      </w:r>
      <w:proofErr w:type="spellEnd"/>
      <w:r w:rsidRPr="00FB7C26">
        <w:t xml:space="preserve">) </w:t>
      </w:r>
      <w:r w:rsidR="009F0696">
        <w:tab/>
      </w:r>
      <w:r w:rsidRPr="00FB7C26">
        <w:t xml:space="preserve">Forderungen gegen verbundene Unternehmen (Stand </w:t>
      </w:r>
      <w:r w:rsidRPr="00FB7C26">
        <w:rPr>
          <w:highlight w:val="yellow"/>
        </w:rPr>
        <w:t>[…]</w:t>
      </w:r>
      <w:r w:rsidRPr="00FB7C26">
        <w:t>)</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t>[…]</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[Forderungen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Kassenbestand (Stand </w:t>
      </w:r>
      <w:r w:rsidRPr="00FB7C26">
        <w:rPr>
          <w:highlight w:val="yellow"/>
        </w:rPr>
        <w:t>[…]</w:t>
      </w:r>
      <w:r w:rsidRPr="00FB7C26">
        <w:t>)</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t>[…]</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t>bb</w:t>
      </w:r>
      <w:proofErr w:type="spellEnd"/>
      <w:r w:rsidRPr="00FB7C26">
        <w:t>)</w:t>
      </w:r>
      <w:r w:rsidR="009F0696">
        <w:tab/>
      </w:r>
      <w:r w:rsidRPr="00FB7C26">
        <w:t xml:space="preserve">Bankguthaben (Stand </w:t>
      </w:r>
      <w:r w:rsidRPr="00FB7C26">
        <w:rPr>
          <w:highlight w:val="yellow"/>
        </w:rPr>
        <w:t>[…]</w:t>
      </w:r>
      <w:r w:rsidRPr="00FB7C26">
        <w:t>)</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lastRenderedPageBreak/>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t xml:space="preserve">Im eröffneten Insolvenzverfahren werden zur Aussonderung berechtigende Ansprüche </w:t>
      </w:r>
      <w:r w:rsidRPr="00FB7C26">
        <w:rPr>
          <w:highlight w:val="yellow"/>
        </w:rPr>
        <w:t>in Höhe von insgesamt […] / an nachfolgenden Gegenständen</w:t>
      </w:r>
      <w:r w:rsidRPr="00FB7C26">
        <w:t xml:space="preserve"> bestehen:</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t xml:space="preserve">Im eröffneten Insolvenzverfahren werden zur Absonderung berechtigende Ansprüche am Vermögen der Schuldnerin </w:t>
      </w:r>
      <w:r w:rsidRPr="00FB7C26">
        <w:rPr>
          <w:highlight w:val="yellow"/>
        </w:rPr>
        <w:t>in Höhe von insgesamt […] / an nachfolgenden Gegenständen</w:t>
      </w:r>
      <w:r w:rsidRPr="00FB7C26">
        <w:t xml:space="preserve"> bestehen:</w:t>
      </w:r>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lastRenderedPageBreak/>
        <w:t>[Tabelle]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[Drittsicherheiten Beschreibung]</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w:t>
      </w:r>
      <w:bookmarkEnd w:id="147"/>
      <w:r w:rsidRPr="00FB7C26">
        <w:t xml:space="preserve"> liegt Zahlungsun</w:t>
      </w:r>
      <w:r w:rsidRPr="00FB7C26">
        <w:softHyphen/>
        <w:t>fähigkeit im Sinne des § 17</w:t>
      </w:r>
      <w:r w:rsidR="007B2E81">
        <w:t xml:space="preserve"> InsO</w:t>
      </w:r>
      <w:r w:rsidRPr="00FB7C26">
        <w:t xml:space="preserve"> regelmäßig jedenfalls dann vor, wenn der Schuldner </w:t>
      </w:r>
      <w:r w:rsidRPr="00FB7C26">
        <w:rPr>
          <w:bCs/>
        </w:rPr>
        <w:t>10 % oder mehr seiner fälligen Gesamtverbindlichkeiten länger als drei Wochen nicht erfüllen kann,</w:t>
      </w:r>
      <w:r w:rsidRPr="00FB7C26">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
      </w:r>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[Aktiva I versus Passiva I] und im Anschluss ein zeitraumbezogener Finanz- und Liquiditätsplan für die nächsten drei Wochen zu erstellen [Aktiva I und Aktiva II versus Passiva I und Passiva II]. Ergibt der Finanzstatus eine Liquiditätslücke, ist dieser durch Darstellung der erwarteten Ein- und Auszahlungen in einem ausreichend detaillierten Finanzplan fortzuentwickeln. </w:t>
      </w:r>
      <w:r w:rsidRPr="00FB7C26">
        <w:rPr>
          <w:color w:val="000000" w:themeColor="text1"/>
          <w:highlight w:val="yellow"/>
        </w:rPr>
        <w:t>Nach dem Urteil des BGH vom</w:t>
      </w:r>
      <w:r w:rsidRPr="00FB7C26">
        <w:rPr>
          <w:highlight w:val="yellow"/>
        </w:rPr>
        <w:t xml:space="preserve"> 19.12.2017 „Bugwellentheorie“ sind hierbei auch die Verbindlichkeiten zu berücksichtigen, deren Fälligkeit erst während des Laufs der Dreiwochenfrist eintritt. Beträgt die Liquiditätslücke 10 % oder mehr ist regelmäßig von Zahlungsunfähigkeit auszugehen. </w:t>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[Vorliegen Zahlungsunfähigkeit im konkreten Fall]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 In Zusammenschau aller Umstände des Einzelfalles war die Schuldnerin nach Einschätzung</w:t>
      </w:r>
      <w:r w:rsidR="00711FF9">
        <w:rPr>
          <w:highlight w:val="yellow"/>
        </w:rPr>
        <w:t xml:space="preserve"> </w:t>
      </w:r>
      <w:bookmarkStart w:id="155" w:name="KI_Verwalter_des_der_002"/>
      <w:proofErr w:type="spellStart"/>
      <w:r w:rsidR="00711FF9">
        <w:rPr>
          <w:highlight w:val="yellow"/>
        </w:rPr>
        <w:t>KI_Verwalter_des_der</w:t>
      </w:r>
      <w:bookmarkEnd w:id="155"/>
      <w:proofErr w:type="spellEnd"/>
      <w:r w:rsidR="00711FF9">
        <w:rPr>
          <w:highlight w:val="yellow"/>
        </w:rPr>
        <w:t xml:space="preserve"> </w:t>
      </w:r>
      <w:bookmarkStart w:id="156" w:name="KI_Verwalter_Unterzeichner_Genitiv"/>
      <w:proofErr w:type="spellStart"/>
      <w:r w:rsidR="00711FF9">
        <w:rPr>
          <w:highlight w:val="yellow"/>
        </w:rPr>
        <w:t>KI_Verwalter_Unterzeichner_Genitiv</w:t>
      </w:r>
      <w:bookmarkEnd w:id="156"/>
      <w:proofErr w:type="spellEnd"/>
      <w:r w:rsidR="00711FF9">
        <w:rPr>
          <w:highlight w:val="yellow"/>
        </w:rPr>
        <w:t xml:space="preserve"> </w:t>
      </w:r>
      <w:r w:rsidRPr="006D738B">
        <w:rPr>
          <w:highlight w:val="yellow"/>
        </w:rPr>
        <w:t>bereits spätestens zum […] zahlungsunfähig.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[Anfechtungsansprüche §§ 129 ff. InsO]</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[Kostenbeiträge gem. § 171 InsO]</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t>Im eröffneten Verfahren w</w:t>
      </w:r>
      <w:r w:rsidR="00D417DB" w:rsidRPr="00FB7C26">
        <w:t>e</w:t>
      </w:r>
      <w:r w:rsidRPr="00FB7C26">
        <w:t>rd</w:t>
      </w:r>
      <w:r w:rsidR="00D417DB" w:rsidRPr="00FB7C26">
        <w:t>en</w:t>
      </w:r>
      <w:r w:rsidRPr="00FB7C26">
        <w:t xml:space="preserve"> demnach voraussichtlich </w:t>
      </w:r>
      <w:r w:rsidR="00D417DB" w:rsidRPr="00FB7C26">
        <w:t>insolvenzspezifische Ansprüche in Höhe</w:t>
      </w:r>
      <w:r w:rsidRPr="00FB7C26">
        <w:t xml:space="preserve"> von mindestens </w:t>
      </w:r>
      <w:r w:rsidRPr="00FB7C26">
        <w:rPr>
          <w:highlight w:val="yellow"/>
        </w:rPr>
        <w:t>[…]</w:t>
      </w:r>
      <w:r w:rsidRPr="00FB7C26">
        <w:t xml:space="preserve"> </w:t>
      </w:r>
      <w:r w:rsidR="00BD14FA" w:rsidRPr="00FB7C26">
        <w:t>EUR</w:t>
      </w:r>
      <w:r w:rsidRPr="00FB7C26">
        <w:t xml:space="preserve"> realisierbar sein. </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t xml:space="preserve">Es ist derzeit freies Vermögen in Höhe von </w:t>
      </w:r>
      <w:r w:rsidRPr="00FB7C26">
        <w:rPr>
          <w:highlight w:val="yellow"/>
        </w:rPr>
        <w:t>[…]</w:t>
      </w:r>
      <w:r w:rsidRPr="00FB7C26">
        <w:t xml:space="preserve"> </w:t>
      </w:r>
      <w:r w:rsidR="00BD14FA" w:rsidRPr="00FB7C26">
        <w:t>EUR</w:t>
      </w:r>
      <w:r w:rsidRPr="00FB7C26">
        <w:t xml:space="preserve"> vorhanden. Allerdings werden hiervon </w:t>
      </w:r>
      <w:r w:rsidRPr="00FB7C26">
        <w:rPr>
          <w:highlight w:val="yellow"/>
        </w:rPr>
        <w:t>[…]</w:t>
      </w:r>
      <w:r w:rsidRPr="00FB7C26">
        <w:t xml:space="preserve"> gem. §§ 36 Abs. 1 S. 1 InsO, 811 Abs. 1 Nr. 5 ZPO nicht vom Insolvenzbeschlag erfasst sein. Im eröffneten Verfahren ist somit freies Vermögen in Höhe von </w:t>
      </w:r>
      <w:r w:rsidRPr="00FB7C26">
        <w:rPr>
          <w:highlight w:val="yellow"/>
        </w:rPr>
        <w:t>[…]</w:t>
      </w:r>
      <w:r w:rsidRPr="00FB7C26">
        <w:t xml:space="preserve"> </w:t>
      </w:r>
      <w:r w:rsidR="00BD14FA" w:rsidRPr="00FB7C26">
        <w:t>EUR</w:t>
      </w:r>
      <w:r w:rsidRPr="00FB7C26">
        <w:t xml:space="preserve"> vorhanden.</w:t>
      </w:r>
      <w:r w:rsidR="0083169F" w:rsidRPr="00FB7C26">
        <w:t xml:space="preserve"> </w:t>
      </w:r>
      <w:r w:rsidRPr="00FB7C26">
        <w:t xml:space="preserve">Es lassen sich insolvenzspezifische Ansprüche in Höhe von mindestens </w:t>
      </w:r>
      <w:r w:rsidRPr="00FB7C26">
        <w:rPr>
          <w:highlight w:val="yellow"/>
        </w:rPr>
        <w:t>[…]</w:t>
      </w:r>
      <w:r w:rsidRPr="00FB7C26">
        <w:t xml:space="preserve"> </w:t>
      </w:r>
      <w:r w:rsidR="00BD14FA" w:rsidRPr="00FB7C26">
        <w:t>EUR</w:t>
      </w:r>
      <w:r w:rsidRPr="00FB7C26">
        <w:t xml:space="preserve"> realisieren. </w:t>
      </w:r>
      <w:r w:rsidR="0083169F" w:rsidRPr="00FB7C26">
        <w:t xml:space="preserve">Ausgehend von einem Massebestand in Höhe von </w:t>
      </w:r>
      <w:r w:rsidR="0083169F" w:rsidRPr="00FB7C26">
        <w:rPr>
          <w:highlight w:val="yellow"/>
        </w:rPr>
        <w:t>[…]</w:t>
      </w:r>
      <w:r w:rsidR="0083169F" w:rsidRPr="00FB7C26">
        <w:t xml:space="preserve"> </w:t>
      </w:r>
      <w:r w:rsidR="00BD14FA" w:rsidRPr="00FB7C26">
        <w:t>EUR</w:t>
      </w:r>
      <w:r w:rsidR="0083169F" w:rsidRPr="00FB7C26">
        <w:t xml:space="preserve"> würden sich die Verfahrenskosten wie folgt berechnen</w:t>
      </w:r>
      <w:r w:rsidRPr="00FB7C26">
        <w:t>:</w:t>
      </w:r>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w:t>
            </w:r>
            <w:r w:rsidRPr="00FB7C26">
              <w:rPr>
                <w:b/>
              </w:rPr>
              <w:t xml:space="preserve"> </w:t>
            </w:r>
            <w:r w:rsidR="00BD14FA" w:rsidRPr="00FB7C26">
              <w:rPr>
                <w:b/>
              </w:rPr>
              <w:t>EUR</w:t>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t xml:space="preserve">Den Verfahrenskosten von </w:t>
      </w:r>
      <w:r w:rsidRPr="00FB7C26">
        <w:rPr>
          <w:highlight w:val="yellow"/>
        </w:rPr>
        <w:t>[…]</w:t>
      </w:r>
      <w:r w:rsidRPr="00FB7C26">
        <w:t xml:space="preserve"> </w:t>
      </w:r>
      <w:r w:rsidR="00BD14FA" w:rsidRPr="00FB7C26">
        <w:t>EUR</w:t>
      </w:r>
      <w:r w:rsidRPr="00FB7C26">
        <w:t xml:space="preserve"> steht somit eine voraussichtliche Insolvenzmasse von </w:t>
      </w:r>
      <w:r w:rsidRPr="00FB7C26">
        <w:rPr>
          <w:highlight w:val="yellow"/>
        </w:rPr>
        <w:t>[…]</w:t>
      </w:r>
      <w:r w:rsidRPr="00FB7C26">
        <w:t xml:space="preserve"> </w:t>
      </w:r>
      <w:r w:rsidR="00BD14FA" w:rsidRPr="00FB7C26">
        <w:t>EUR</w:t>
      </w:r>
      <w:r w:rsidRPr="00FB7C26">
        <w:t xml:space="preserve"> gegenüber. Die Deckung der Verfahrenskosten ist damit gewährleistet.</w:t>
      </w:r>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lastRenderedPageBreak/>
        <w:t xml:space="preserve">Bei der Prüfung einer Verfahrenskostenstundung ist nur Vermögen zu berücksichtigen, dass innerhalb eines überschaubaren zeitlichen Rahmens zu realisieren ist. Die Stundung kann deshalb auch und gerade zur Überbrückung von Liquiditätslücken bewilligt werden (Jaeger/Eckardt, § 4a </w:t>
      </w:r>
      <w:proofErr w:type="spellStart"/>
      <w:r w:rsidRPr="003D33FF">
        <w:rPr>
          <w:highlight w:val="yellow"/>
        </w:rPr>
        <w:t>Rn</w:t>
      </w:r>
      <w:proofErr w:type="spellEnd"/>
      <w:r w:rsidRPr="003D33FF">
        <w:rPr>
          <w:highlight w:val="yellow"/>
        </w:rPr>
        <w:t xml:space="preserve">. 20; MüKo InsO/Ganter/Bruns, § 4a </w:t>
      </w:r>
      <w:proofErr w:type="spellStart"/>
      <w:r w:rsidRPr="003D33FF">
        <w:rPr>
          <w:highlight w:val="yellow"/>
        </w:rPr>
        <w:t>Rn</w:t>
      </w:r>
      <w:proofErr w:type="spellEnd"/>
      <w:r w:rsidRPr="003D33FF">
        <w:rPr>
          <w:highlight w:val="yellow"/>
        </w:rPr>
        <w:t xml:space="preserve">. 11). </w:t>
      </w:r>
      <w:r w:rsidR="00F14413">
        <w:rPr>
          <w:highlight w:val="yellow"/>
        </w:rPr>
        <w:t xml:space="preserve">Unmittelbar nach Eröffnung steht lediglich Insolvenzmasse im Wert von […] EUR zur Verfahrenskostendeckung zur Verfügung. </w:t>
      </w:r>
      <w:r w:rsidRPr="003D33FF">
        <w:rPr>
          <w:highlight w:val="yellow"/>
        </w:rPr>
        <w:t xml:space="preserve">Der Antragsteller hat die Stundung der Verfahrenskosten beantragt. Anhaltspunkte für Hinderungsgründe nach Maßgabe von § 4a Abs. 1 S. 3 InsO </w:t>
      </w:r>
      <w:proofErr w:type="spellStart"/>
      <w:r w:rsidRPr="003D33FF">
        <w:rPr>
          <w:highlight w:val="yellow"/>
        </w:rPr>
        <w:t>i.V.m</w:t>
      </w:r>
      <w:proofErr w:type="spellEnd"/>
      <w:r w:rsidRPr="003D33FF">
        <w:rPr>
          <w:highlight w:val="yellow"/>
        </w:rPr>
        <w:t>. § 290 Abs. 1 Nr. 1 InsO sind nicht bekannt.</w:t>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[Ergebnis und Empfehlung des Gutachters]</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