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FDB38" w14:textId="791FE250" w:rsidR="00B454B7" w:rsidRDefault="00B454B7" w:rsidP="001D5854">
      <w:pPr>
        <w:pStyle w:val="BodyText"/>
      </w:pPr>
    </w:p>
    <w:p w14:paraId="2779D02F" w14:textId="77777777" w:rsidR="00B454B7" w:rsidRDefault="00B454B7" w:rsidP="001D5854">
      <w:pPr>
        <w:pStyle w:val="BodyText"/>
      </w:pPr>
    </w:p>
    <w:p w14:paraId="07345094" w14:textId="77777777" w:rsidR="00B454B7" w:rsidRDefault="00B454B7" w:rsidP="001D5854">
      <w:pPr>
        <w:pStyle w:val="BodyText"/>
      </w:pPr>
    </w:p>
    <w:p w14:paraId="7D03E566" w14:textId="77777777" w:rsidR="00B454B7" w:rsidRDefault="00B454B7" w:rsidP="001D5854">
      <w:pPr>
        <w:pStyle w:val="BodyText"/>
      </w:pPr>
    </w:p>
    <w:p w14:paraId="19847DA2" w14:textId="77777777" w:rsidR="00B454B7" w:rsidRDefault="00B454B7" w:rsidP="001D5854">
      <w:pPr>
        <w:pStyle w:val="BodyText"/>
      </w:pPr>
    </w:p>
    <w:p w14:paraId="0AD461D5" w14:textId="77777777" w:rsidR="00B454B7" w:rsidRDefault="00B454B7" w:rsidP="001D5854">
      <w:pPr>
        <w:pStyle w:val="BodyText"/>
      </w:pPr>
    </w:p>
    <w:p w14:paraId="10B9E1C7" w14:textId="77777777" w:rsidR="00B454B7" w:rsidRDefault="00B454B7" w:rsidP="001D5854">
      <w:pPr>
        <w:pStyle w:val="BodyText"/>
      </w:pPr>
    </w:p>
    <w:p w14:paraId="46174803" w14:textId="77777777" w:rsidR="00B454B7" w:rsidRDefault="00B454B7" w:rsidP="001D5854">
      <w:pPr>
        <w:pStyle w:val="BodyText"/>
      </w:pPr>
    </w:p>
    <w:p w14:paraId="06328830" w14:textId="77777777" w:rsidR="00B454B7" w:rsidRDefault="00B454B7" w:rsidP="001D5854">
      <w:pPr>
        <w:pStyle w:val="BodyText"/>
      </w:pPr>
    </w:p>
    <w:p w14:paraId="5B9F5EE5" w14:textId="77777777" w:rsidR="00B454B7" w:rsidRDefault="00B454B7" w:rsidP="001D5854">
      <w:pPr>
        <w:pStyle w:val="BodyText"/>
      </w:pPr>
    </w:p>
    <w:p w14:paraId="0C085FA5" w14:textId="7678E582" w:rsidR="00B454B7" w:rsidRDefault="00DF1BE3" w:rsidP="001D5854">
      <w:pPr>
        <w:pStyle w:val="Heading1"/>
      </w:pPr>
      <w:bookmarkStart w:id="0" w:name="bkPaperTitl"/>
      <w:bookmarkEnd w:id="0"/>
      <w:r>
        <w:t>Portfolio Reflection</w:t>
      </w:r>
    </w:p>
    <w:p w14:paraId="3849F85C" w14:textId="397C514D" w:rsidR="00B454B7" w:rsidRDefault="00B454B7" w:rsidP="001D5854">
      <w:pPr>
        <w:pStyle w:val="Heading1"/>
      </w:pPr>
      <w:bookmarkStart w:id="1" w:name="bkAuthor"/>
      <w:bookmarkEnd w:id="1"/>
      <w:r>
        <w:t>A</w:t>
      </w:r>
      <w:r w:rsidR="00DF1BE3">
        <w:t>lexis Alexander</w:t>
      </w:r>
    </w:p>
    <w:p w14:paraId="08C9BCD7" w14:textId="5FFC9D00" w:rsidR="00B454B7" w:rsidRDefault="00DF1BE3" w:rsidP="001D5854">
      <w:pPr>
        <w:pStyle w:val="Heading1"/>
      </w:pPr>
      <w:bookmarkStart w:id="2" w:name="bkAuthorAffil"/>
      <w:bookmarkEnd w:id="2"/>
      <w:r>
        <w:t>Southern New Hampshire University</w:t>
      </w:r>
    </w:p>
    <w:p w14:paraId="3D3CBB2F" w14:textId="68F25D22" w:rsidR="00B454B7" w:rsidRDefault="00B454B7" w:rsidP="00DF1BE3">
      <w:pPr>
        <w:pStyle w:val="Heading1"/>
        <w:jc w:val="left"/>
      </w:pPr>
    </w:p>
    <w:p w14:paraId="5DE5D02A" w14:textId="737E0D24" w:rsidR="00B454B7" w:rsidRDefault="00B454B7" w:rsidP="001D5854">
      <w:pPr>
        <w:pStyle w:val="Heading1"/>
      </w:pPr>
      <w:r>
        <w:br w:type="page"/>
      </w:r>
      <w:r w:rsidR="00DF1BE3">
        <w:lastRenderedPageBreak/>
        <w:t>Portfolio Reflection</w:t>
      </w:r>
    </w:p>
    <w:p w14:paraId="448DDD48" w14:textId="77777777" w:rsidR="00C716B8" w:rsidRDefault="00DF1BE3" w:rsidP="00DF1BE3">
      <w:pPr>
        <w:spacing w:line="480" w:lineRule="auto"/>
        <w:ind w:firstLine="720"/>
      </w:pPr>
      <w:r>
        <w:t>When reflecting on this course, I have developed an understanding on secure coding practices and the best way to implement them. The best way to implement security measures during the development process is to adopt secure coding standards. Those coding standards are put in place for all developers and staff members to ensure that security measures aren’t left to be implemented at the end of project development. Aside from adopting security standards, automation tools can also be used to throw errors for any code that doesn’t meet the requirements of the coding standards. These automations are usually available for use on any IDE or CI/CD pipeline of the company’s choice.</w:t>
      </w:r>
    </w:p>
    <w:p w14:paraId="5A27482F" w14:textId="65F06CBF" w:rsidR="00054B55" w:rsidRDefault="0022352B" w:rsidP="00DF1BE3">
      <w:pPr>
        <w:spacing w:line="480" w:lineRule="auto"/>
        <w:ind w:firstLine="720"/>
      </w:pPr>
      <w:r>
        <w:t xml:space="preserve">After adopting a coding standard, if extra security measures are </w:t>
      </w:r>
      <w:r w:rsidR="00C5734E">
        <w:t xml:space="preserve">proposed, there needs to be a through evaluation of the risks and possible mitigations associated with that risk. Because implementing extra security measures can become costly, one would want to </w:t>
      </w:r>
      <w:r w:rsidR="006861EA">
        <w:t xml:space="preserve">assess </w:t>
      </w:r>
      <w:r w:rsidR="00882AEB">
        <w:t>whether the risk</w:t>
      </w:r>
      <w:r w:rsidR="000B3DF3">
        <w:t xml:space="preserve"> of the data that is being </w:t>
      </w:r>
      <w:r w:rsidR="001264B8">
        <w:t>used,</w:t>
      </w:r>
      <w:r w:rsidR="000B3DF3">
        <w:t xml:space="preserve"> and the risk associated with the familiarity of the company.</w:t>
      </w:r>
      <w:r w:rsidR="000B68F1">
        <w:t xml:space="preserve"> Regardless of the cost associated, it will always be helpful to </w:t>
      </w:r>
      <w:r w:rsidR="00451DA5">
        <w:t xml:space="preserve">implement zero trust. Zero trust </w:t>
      </w:r>
      <w:r w:rsidR="001264B8">
        <w:t xml:space="preserve">increases the barriers between a possible hacker and any important data that could be accessed. </w:t>
      </w:r>
      <w:r w:rsidR="00A65316">
        <w:t xml:space="preserve">Instead of a hacker breaking a firewall and obtaining information, the hacker would then have to get through the firewall and then any encryptions that are present on </w:t>
      </w:r>
      <w:r w:rsidR="00054B55">
        <w:t xml:space="preserve">data that is located on individual devices that her their own separate security measures. </w:t>
      </w:r>
    </w:p>
    <w:p w14:paraId="2AEFE50B" w14:textId="13F2125A" w:rsidR="001D5854" w:rsidRPr="001D5854" w:rsidRDefault="00054B55" w:rsidP="00DF1BE3">
      <w:pPr>
        <w:spacing w:line="480" w:lineRule="auto"/>
        <w:ind w:firstLine="720"/>
      </w:pPr>
      <w:r>
        <w:tab/>
      </w:r>
      <w:r w:rsidR="00611CAD">
        <w:t xml:space="preserve">Of course, with implementing any security measures, there need to be a process for </w:t>
      </w:r>
      <w:r w:rsidR="00A60DCD">
        <w:t xml:space="preserve">getting the staff acclimated to these changes. The best way to go about this is with a soft rollout. One should start with implementing the small changes initially and then </w:t>
      </w:r>
      <w:r w:rsidR="00894730">
        <w:t xml:space="preserve">hosting a training course of some type to roll out the large changes. A small change would be the implementation of zero trust while </w:t>
      </w:r>
      <w:r w:rsidR="00BC13F2">
        <w:t>a large change would be the adoption of coding standards</w:t>
      </w:r>
      <w:r w:rsidR="002D1986">
        <w:t xml:space="preserve"> and </w:t>
      </w:r>
      <w:r w:rsidR="002D1986">
        <w:lastRenderedPageBreak/>
        <w:t>automation tools. Again, training courses and</w:t>
      </w:r>
      <w:r w:rsidR="00BB6DEE">
        <w:t xml:space="preserve"> the review of policies would need to happen for every staff member to ensure that the changes are </w:t>
      </w:r>
      <w:r w:rsidR="00E86932">
        <w:t xml:space="preserve">fully adopted into the staff members everyday practice. </w:t>
      </w:r>
    </w:p>
    <w:sectPr w:rsidR="001D5854" w:rsidRPr="001D5854" w:rsidSect="001D5854">
      <w:headerReference w:type="default" r:id="rId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A3B21" w14:textId="77777777" w:rsidR="008551F9" w:rsidRDefault="008551F9">
      <w:r>
        <w:separator/>
      </w:r>
    </w:p>
  </w:endnote>
  <w:endnote w:type="continuationSeparator" w:id="0">
    <w:p w14:paraId="361D867D" w14:textId="77777777" w:rsidR="008551F9" w:rsidRDefault="00855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15E15" w14:textId="77777777" w:rsidR="008551F9" w:rsidRDefault="008551F9">
      <w:r>
        <w:separator/>
      </w:r>
    </w:p>
  </w:footnote>
  <w:footnote w:type="continuationSeparator" w:id="0">
    <w:p w14:paraId="5E105429" w14:textId="77777777" w:rsidR="008551F9" w:rsidRDefault="00855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9699"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16cid:durableId="1545024926">
    <w:abstractNumId w:val="9"/>
  </w:num>
  <w:num w:numId="2" w16cid:durableId="757748487">
    <w:abstractNumId w:val="7"/>
  </w:num>
  <w:num w:numId="3" w16cid:durableId="184950700">
    <w:abstractNumId w:val="6"/>
  </w:num>
  <w:num w:numId="4" w16cid:durableId="886914465">
    <w:abstractNumId w:val="5"/>
  </w:num>
  <w:num w:numId="5" w16cid:durableId="2088644220">
    <w:abstractNumId w:val="4"/>
  </w:num>
  <w:num w:numId="6" w16cid:durableId="202640563">
    <w:abstractNumId w:val="8"/>
  </w:num>
  <w:num w:numId="7" w16cid:durableId="1405837692">
    <w:abstractNumId w:val="3"/>
  </w:num>
  <w:num w:numId="8" w16cid:durableId="318073843">
    <w:abstractNumId w:val="2"/>
  </w:num>
  <w:num w:numId="9" w16cid:durableId="533925721">
    <w:abstractNumId w:val="1"/>
  </w:num>
  <w:num w:numId="10" w16cid:durableId="109201946">
    <w:abstractNumId w:val="0"/>
  </w:num>
  <w:num w:numId="11" w16cid:durableId="103963704">
    <w:abstractNumId w:val="11"/>
  </w:num>
  <w:num w:numId="12" w16cid:durableId="5691241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1BE3"/>
    <w:rsid w:val="00054B55"/>
    <w:rsid w:val="0005557E"/>
    <w:rsid w:val="00083425"/>
    <w:rsid w:val="000A263C"/>
    <w:rsid w:val="000B3DF3"/>
    <w:rsid w:val="000B68F1"/>
    <w:rsid w:val="001264B8"/>
    <w:rsid w:val="001D5854"/>
    <w:rsid w:val="00200FC9"/>
    <w:rsid w:val="0022352B"/>
    <w:rsid w:val="002D1986"/>
    <w:rsid w:val="00400A5A"/>
    <w:rsid w:val="00451DA5"/>
    <w:rsid w:val="00572052"/>
    <w:rsid w:val="005935CF"/>
    <w:rsid w:val="00611CAD"/>
    <w:rsid w:val="006861EA"/>
    <w:rsid w:val="006F5309"/>
    <w:rsid w:val="007B79BD"/>
    <w:rsid w:val="007E2808"/>
    <w:rsid w:val="008551F9"/>
    <w:rsid w:val="00882AEB"/>
    <w:rsid w:val="00894730"/>
    <w:rsid w:val="00A60DCD"/>
    <w:rsid w:val="00A65316"/>
    <w:rsid w:val="00B13707"/>
    <w:rsid w:val="00B454B7"/>
    <w:rsid w:val="00B94611"/>
    <w:rsid w:val="00BB6DEE"/>
    <w:rsid w:val="00BC13F2"/>
    <w:rsid w:val="00C5734E"/>
    <w:rsid w:val="00C716B8"/>
    <w:rsid w:val="00D35BEF"/>
    <w:rsid w:val="00DB3D7C"/>
    <w:rsid w:val="00DF1BE3"/>
    <w:rsid w:val="00E86932"/>
    <w:rsid w:val="00F00B2E"/>
    <w:rsid w:val="00F571CA"/>
    <w:rsid w:val="00FA7F58"/>
    <w:rsid w:val="00FD7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91A53"/>
  <w15:chartTrackingRefBased/>
  <w15:docId w15:val="{BDBB5232-4D27-4732-A8C2-ED0846A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le\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28</TotalTime>
  <Pages>3</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Alexander</dc:creator>
  <cp:keywords/>
  <dc:description/>
  <cp:lastModifiedBy>Alexis Alexander</cp:lastModifiedBy>
  <cp:revision>19</cp:revision>
  <cp:lastPrinted>2002-05-11T19:16:00Z</cp:lastPrinted>
  <dcterms:created xsi:type="dcterms:W3CDTF">2022-10-23T20:23:00Z</dcterms:created>
  <dcterms:modified xsi:type="dcterms:W3CDTF">2022-10-23T20:51:00Z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