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sdt>
      <w:sdtPr>
        <w:id w:val="-161708597"/>
        <w:docPartObj>
          <w:docPartGallery w:val="Cover Pages"/>
          <w:docPartUnique/>
        </w:docPartObj>
      </w:sdtPr>
      <w:sdtEndPr/>
      <w:sdtContent>
        <w:p w14:paraId="60F34F32" w14:textId="77777777" w:rsidR="00DD4E0A" w:rsidRDefault="00A81E0B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AB9A43B" wp14:editId="3EDE5708">
                <wp:simplePos x="0" y="0"/>
                <wp:positionH relativeFrom="column">
                  <wp:posOffset>228601</wp:posOffset>
                </wp:positionH>
                <wp:positionV relativeFrom="paragraph">
                  <wp:posOffset>95250</wp:posOffset>
                </wp:positionV>
                <wp:extent cx="6362700" cy="3618865"/>
                <wp:effectExtent l="0" t="0" r="0" b="63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kisspng-guild-wars-2-heart-of-thorns-guild-wars-2-path-o-filegw2-logo-merged-png-basin-wiki-5bfd819a6b91c9.3570346615433404424406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702" cy="363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D4E0A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BDA173" wp14:editId="6FE7A6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e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hoe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AEAAAA" w:themeColor="background2" w:themeShade="BF"/>
                                      <w:sz w:val="84"/>
                                      <w:szCs w:val="84"/>
                                      <w:lang w:val="en-US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FB41F7" w14:textId="77777777" w:rsidR="00A64D29" w:rsidRPr="00B21CCB" w:rsidRDefault="00A64D29">
                                      <w:pPr>
                                        <w:pStyle w:val="Geenafstand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</w:pPr>
                                      <w:r w:rsidRPr="00B21CCB"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GUILDWARS 2 Jormags Rising Meta  Guide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AEAAAA" w:themeColor="background2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w:alias w:val="Ond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1E7AB9" w14:textId="77777777" w:rsidR="00A64D29" w:rsidRPr="00B21CCB" w:rsidRDefault="00A64D29">
                                      <w:pPr>
                                        <w:pStyle w:val="Geenafstand"/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B21CCB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Things you need to know about Jormags Rising Meta.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hoe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kstvak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BB674A" w14:textId="77777777" w:rsidR="00A64D29" w:rsidRPr="00B21CCB" w:rsidRDefault="00F22107">
                                  <w:pPr>
                                    <w:pStyle w:val="Geenafstand"/>
                                    <w:rPr>
                                      <w:color w:val="AEAAAA" w:themeColor="background2" w:themeShade="BF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AEAAAA" w:themeColor="background2" w:themeShade="BF"/>
                                        <w:sz w:val="32"/>
                                        <w:szCs w:val="32"/>
                                        <w:lang w:val="en-US"/>
                                      </w:rPr>
                                      <w:alias w:val="Auteur"/>
                                      <w:tag w:val=""/>
                                      <w:id w:val="-31564656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64D29" w:rsidRPr="00B21CCB">
                                        <w:rPr>
                                          <w:color w:val="AEAAAA" w:themeColor="background2" w:themeShade="BF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By Phoenix Vitoria AKA Missdevil, Rythern AKA Lord Jeremiah, Artemisu San AKA Artemis, Mark Woodford AKA Vlad</w:t>
                                      </w:r>
                                    </w:sdtContent>
                                  </w:sdt>
                                </w:p>
                                <w:p w14:paraId="1F7650DC" w14:textId="652A4A50" w:rsidR="00A64D29" w:rsidRPr="00B21CCB" w:rsidRDefault="00F22107">
                                  <w:pPr>
                                    <w:pStyle w:val="Geenafstand"/>
                                    <w:rPr>
                                      <w:color w:val="AEAAAA" w:themeColor="background2" w:themeShade="BF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AEAAAA" w:themeColor="background2" w:themeShade="BF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Bedrijf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75A5F">
                                        <w:rPr>
                                          <w:caps/>
                                          <w:color w:val="AEAAAA" w:themeColor="background2" w:themeShade="BF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guardian of the united[gotu] &amp; </w:t>
                                      </w:r>
                                      <w:r w:rsidR="00A64D29" w:rsidRPr="00B21CCB">
                                        <w:rPr>
                                          <w:caps/>
                                          <w:color w:val="AEAAAA" w:themeColor="background2" w:themeShade="BF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Exodus/z of the elder dragons/z[GODS] (leader</w:t>
                                      </w:r>
                                    </w:sdtContent>
                                  </w:sdt>
                                  <w:r w:rsidR="00A64D29" w:rsidRPr="00B21CCB">
                                    <w:rPr>
                                      <w:caps/>
                                      <w:color w:val="AEAAAA" w:themeColor="background2" w:themeShade="BF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  <w:r w:rsidR="00A64D29" w:rsidRPr="00B21CCB">
                                    <w:rPr>
                                      <w:color w:val="AEAAAA" w:themeColor="background2" w:themeShade="BF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             </w:t>
                                  </w:r>
                                  <w:sdt>
                                    <w:sdtPr>
                                      <w:rPr>
                                        <w:color w:val="AEAAAA" w:themeColor="background2" w:themeShade="BF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Adre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4D29" w:rsidRPr="00B21CCB">
                                        <w:rPr>
                                          <w:color w:val="AEAAAA" w:themeColor="background2" w:themeShade="BF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EU</w:t>
                                      </w:r>
                                    </w:sdtContent>
                                  </w:sdt>
                                  <w:r w:rsidR="00A64D29" w:rsidRPr="00B21CCB">
                                    <w:rPr>
                                      <w:color w:val="AEAAAA" w:themeColor="background2" w:themeShade="BF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BDA173" id="Groe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YLUmn1gMAAN4O&#10;AAAOAAAAAAAAAAAAAAAAAC4CAABkcnMvZTJvRG9jLnhtbFBLAQItABQABgAIAAAAIQCQ+IEL2gAA&#10;AAcBAAAPAAAAAAAAAAAAAAAAADAGAABkcnMvZG93bnJldi54bWxQSwUGAAAAAAQABADzAAAANwcA&#10;AAAA&#10;">
                    <v:rect id="Rechthoe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AEAAAA" w:themeColor="background2" w:themeShade="BF"/>
                                <w:sz w:val="84"/>
                                <w:szCs w:val="84"/>
                                <w:lang w:val="en-US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AFB41F7" w14:textId="77777777" w:rsidR="00A64D29" w:rsidRPr="00B21CCB" w:rsidRDefault="00A64D29">
                                <w:pPr>
                                  <w:pStyle w:val="Geenafstand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84"/>
                                    <w:szCs w:val="84"/>
                                    <w:lang w:val="en-US"/>
                                  </w:rPr>
                                </w:pPr>
                                <w:r w:rsidRPr="00B21CCB"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84"/>
                                    <w:szCs w:val="84"/>
                                    <w:lang w:val="en-US"/>
                                  </w:rPr>
                                  <w:t>GUILDWARS 2 Jormags Rising Meta  Guide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AEAAAA" w:themeColor="background2" w:themeShade="BF"/>
                                <w:sz w:val="28"/>
                                <w:szCs w:val="28"/>
                                <w:lang w:val="en-US"/>
                              </w:rPr>
                              <w:alias w:val="Ond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41E7AB9" w14:textId="77777777" w:rsidR="00A64D29" w:rsidRPr="00B21CCB" w:rsidRDefault="00A64D29">
                                <w:pPr>
                                  <w:pStyle w:val="Geenafstand"/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21CCB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>Things you need to know about Jormags Rising Meta.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3BBB674A" w14:textId="77777777" w:rsidR="00A64D29" w:rsidRPr="00B21CCB" w:rsidRDefault="00F22107">
                            <w:pPr>
                              <w:pStyle w:val="Geenafstand"/>
                              <w:rPr>
                                <w:color w:val="AEAAAA" w:themeColor="background2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AEAAAA" w:themeColor="background2" w:themeShade="BF"/>
                                  <w:sz w:val="32"/>
                                  <w:szCs w:val="32"/>
                                  <w:lang w:val="en-US"/>
                                </w:rPr>
                                <w:alias w:val="Auteur"/>
                                <w:tag w:val=""/>
                                <w:id w:val="-3156465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4D29" w:rsidRPr="00B21CCB">
                                  <w:rPr>
                                    <w:color w:val="AEAAAA" w:themeColor="background2" w:themeShade="BF"/>
                                    <w:sz w:val="32"/>
                                    <w:szCs w:val="32"/>
                                    <w:lang w:val="en-US"/>
                                  </w:rPr>
                                  <w:t>By Phoenix Vitoria AKA Missdevil, Rythern AKA Lord Jeremiah, Artemisu San AKA Artemis, Mark Woodford AKA Vlad</w:t>
                                </w:r>
                              </w:sdtContent>
                            </w:sdt>
                          </w:p>
                          <w:p w14:paraId="1F7650DC" w14:textId="652A4A50" w:rsidR="00A64D29" w:rsidRPr="00B21CCB" w:rsidRDefault="00F22107">
                            <w:pPr>
                              <w:pStyle w:val="Geenafstand"/>
                              <w:rPr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AEAAAA" w:themeColor="background2" w:themeShade="BF"/>
                                  <w:sz w:val="18"/>
                                  <w:szCs w:val="18"/>
                                  <w:lang w:val="en-US"/>
                                </w:rPr>
                                <w:alias w:val="Bedrijf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75A5F">
                                  <w:rPr>
                                    <w:caps/>
                                    <w:color w:val="AEAAAA" w:themeColor="background2" w:themeShade="BF"/>
                                    <w:sz w:val="18"/>
                                    <w:szCs w:val="18"/>
                                    <w:lang w:val="en-US"/>
                                  </w:rPr>
                                  <w:t xml:space="preserve">guardian of the united[gotu] &amp; </w:t>
                                </w:r>
                                <w:r w:rsidR="00A64D29" w:rsidRPr="00B21CCB">
                                  <w:rPr>
                                    <w:caps/>
                                    <w:color w:val="AEAAAA" w:themeColor="background2" w:themeShade="BF"/>
                                    <w:sz w:val="18"/>
                                    <w:szCs w:val="18"/>
                                    <w:lang w:val="en-US"/>
                                  </w:rPr>
                                  <w:t>Exodus/z of the elder dragons/z[GODS] (leader</w:t>
                                </w:r>
                              </w:sdtContent>
                            </w:sdt>
                            <w:r w:rsidR="00A64D29" w:rsidRPr="00B21CCB">
                              <w:rPr>
                                <w:caps/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A64D29" w:rsidRPr="00B21CCB">
                              <w:rPr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 </w:t>
                            </w:r>
                            <w:sdt>
                              <w:sdtPr>
                                <w:rPr>
                                  <w:color w:val="AEAAAA" w:themeColor="background2" w:themeShade="BF"/>
                                  <w:sz w:val="18"/>
                                  <w:szCs w:val="18"/>
                                  <w:lang w:val="en-US"/>
                                </w:rPr>
                                <w:alias w:val="Adre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4D29" w:rsidRPr="00B21CCB">
                                  <w:rPr>
                                    <w:color w:val="AEAAAA" w:themeColor="background2" w:themeShade="BF"/>
                                    <w:sz w:val="18"/>
                                    <w:szCs w:val="18"/>
                                    <w:lang w:val="en-US"/>
                                  </w:rPr>
                                  <w:t>EU</w:t>
                                </w:r>
                              </w:sdtContent>
                            </w:sdt>
                            <w:r w:rsidR="00A64D29" w:rsidRPr="00B21CCB">
                              <w:rPr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  <w:t xml:space="preserve"> based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71321245" w14:textId="77777777" w:rsidR="0083321B" w:rsidRDefault="0083321B"/>
    <w:p w14:paraId="28F3CA7E" w14:textId="77777777" w:rsidR="0083321B" w:rsidRDefault="0083321B">
      <w:r>
        <w:br w:type="page"/>
      </w:r>
    </w:p>
    <w:p w14:paraId="2BAC0D21" w14:textId="77777777" w:rsidR="009F0BC8" w:rsidRPr="00BC5890" w:rsidRDefault="00EA5E28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C5890">
        <w:rPr>
          <w:rFonts w:ascii="Helvetica" w:hAnsi="Helvetica" w:cs="Helvetica"/>
          <w:color w:val="F4B083" w:themeColor="accent2" w:themeTint="99"/>
          <w:lang w:val="en-US"/>
        </w:rPr>
        <w:lastRenderedPageBreak/>
        <w:t>REQUIREMENTS</w:t>
      </w:r>
      <w:r w:rsidRPr="00F15006">
        <w:rPr>
          <w:rFonts w:ascii="Helvetica" w:hAnsi="Helvetica" w:cs="Helvetica"/>
          <w:color w:val="DCDDDE"/>
          <w:lang w:val="en-US"/>
        </w:rPr>
        <w:t xml:space="preserve"> </w:t>
      </w:r>
      <w:r w:rsidRPr="00BC5890">
        <w:rPr>
          <w:rFonts w:ascii="Helvetica" w:hAnsi="Helvetica" w:cs="Helvetica"/>
          <w:color w:val="AEAAAA" w:themeColor="background2" w:themeShade="BF"/>
          <w:lang w:val="en-US"/>
        </w:rPr>
        <w:t xml:space="preserve">: DRIZZLEWOOD First Meta needs to be </w:t>
      </w:r>
      <w:r w:rsidR="00F15006" w:rsidRPr="00BC5890">
        <w:rPr>
          <w:rFonts w:ascii="Helvetica" w:hAnsi="Helvetica" w:cs="Helvetica"/>
          <w:color w:val="AEAAAA" w:themeColor="background2" w:themeShade="BF"/>
          <w:lang w:val="en-US"/>
        </w:rPr>
        <w:t>c</w:t>
      </w:r>
      <w:r w:rsidRPr="00BC5890">
        <w:rPr>
          <w:rFonts w:ascii="Helvetica" w:hAnsi="Helvetica" w:cs="Helvetica"/>
          <w:color w:val="AEAAAA" w:themeColor="background2" w:themeShade="BF"/>
          <w:lang w:val="en-US"/>
        </w:rPr>
        <w:t>ompleted. Either new map led by you or map where it is already done</w:t>
      </w:r>
      <w:r w:rsidR="009F0BC8" w:rsidRPr="00BC5890">
        <w:rPr>
          <w:rFonts w:ascii="Helvetica" w:hAnsi="Helvetica" w:cs="Helvetica"/>
          <w:color w:val="AEAAAA" w:themeColor="background2" w:themeShade="BF"/>
          <w:lang w:val="en-US"/>
        </w:rPr>
        <w:t>.</w:t>
      </w:r>
    </w:p>
    <w:p w14:paraId="02807E2A" w14:textId="77777777" w:rsidR="009F0BC8" w:rsidRPr="00BC5890" w:rsidRDefault="009F0BC8" w:rsidP="009F0BC8">
      <w:pPr>
        <w:pStyle w:val="Geenafstand"/>
        <w:rPr>
          <w:color w:val="AEAAAA" w:themeColor="background2" w:themeShade="BF"/>
          <w:lang w:val="en-US"/>
        </w:rPr>
      </w:pPr>
      <w:r w:rsidRPr="00BC5890">
        <w:rPr>
          <w:color w:val="AEAAAA" w:themeColor="background2" w:themeShade="BF"/>
          <w:lang w:val="en-US"/>
        </w:rPr>
        <w:t xml:space="preserve">Meta: </w:t>
      </w:r>
      <w:r w:rsidRPr="00BC5890">
        <w:rPr>
          <w:color w:val="F4B083" w:themeColor="accent2" w:themeTint="99"/>
          <w:lang w:val="en-US"/>
        </w:rPr>
        <w:t xml:space="preserve">+- 2-2,5 </w:t>
      </w:r>
      <w:r w:rsidRPr="00BC5890">
        <w:rPr>
          <w:color w:val="AEAAAA" w:themeColor="background2" w:themeShade="BF"/>
          <w:lang w:val="en-US"/>
        </w:rPr>
        <w:t>hour long</w:t>
      </w:r>
    </w:p>
    <w:p w14:paraId="1674B633" w14:textId="77777777" w:rsidR="009F0BC8" w:rsidRPr="00BC5890" w:rsidRDefault="009F0BC8" w:rsidP="00DD3E2B">
      <w:pPr>
        <w:pStyle w:val="Geenafstand"/>
        <w:rPr>
          <w:color w:val="AEAAAA" w:themeColor="background2" w:themeShade="BF"/>
          <w:lang w:val="en-US"/>
        </w:rPr>
      </w:pPr>
      <w:r w:rsidRPr="00BC5890">
        <w:rPr>
          <w:color w:val="AEAAAA" w:themeColor="background2" w:themeShade="BF"/>
          <w:lang w:val="en-US"/>
        </w:rPr>
        <w:t>Minimum Keys needed for loot:</w:t>
      </w:r>
      <w:r w:rsidR="00731BD5" w:rsidRPr="00BC5890">
        <w:rPr>
          <w:color w:val="AEAAAA" w:themeColor="background2" w:themeShade="BF"/>
          <w:lang w:val="en-US"/>
        </w:rPr>
        <w:t xml:space="preserve"> </w:t>
      </w:r>
      <w:r w:rsidR="00E824E2" w:rsidRPr="00BC5890">
        <w:rPr>
          <w:color w:val="F4B083" w:themeColor="accent2" w:themeTint="99"/>
          <w:lang w:val="en-US"/>
        </w:rPr>
        <w:t>32</w:t>
      </w:r>
    </w:p>
    <w:p w14:paraId="0002FF2D" w14:textId="77777777" w:rsidR="00246DF2" w:rsidRDefault="00DD3E2B" w:rsidP="00DD3E2B">
      <w:pPr>
        <w:pStyle w:val="Geenafstand"/>
        <w:rPr>
          <w:color w:val="C45911" w:themeColor="accent2" w:themeShade="BF"/>
          <w:lang w:val="en-US"/>
        </w:rPr>
      </w:pPr>
      <w:r w:rsidRPr="00BC5890">
        <w:rPr>
          <w:color w:val="AEAAAA" w:themeColor="background2" w:themeShade="BF"/>
          <w:lang w:val="en-US"/>
        </w:rPr>
        <w:t xml:space="preserve">Minimum players for medium </w:t>
      </w:r>
      <w:r w:rsidR="00F15006" w:rsidRPr="00BC5890">
        <w:rPr>
          <w:color w:val="AEAAAA" w:themeColor="background2" w:themeShade="BF"/>
          <w:lang w:val="en-US"/>
        </w:rPr>
        <w:t>mode</w:t>
      </w:r>
      <w:r w:rsidRPr="00BC5890">
        <w:rPr>
          <w:color w:val="AEAAAA" w:themeColor="background2" w:themeShade="BF"/>
          <w:lang w:val="en-US"/>
        </w:rPr>
        <w:t xml:space="preserve">: </w:t>
      </w:r>
      <w:r w:rsidRPr="00BC5890">
        <w:rPr>
          <w:color w:val="F4B083" w:themeColor="accent2" w:themeTint="99"/>
          <w:lang w:val="en-US"/>
        </w:rPr>
        <w:t>+-30</w:t>
      </w:r>
    </w:p>
    <w:p w14:paraId="167E8B10" w14:textId="591A4FC5" w:rsidR="00DD3E2B" w:rsidRDefault="00246DF2" w:rsidP="00DD3E2B">
      <w:pPr>
        <w:pStyle w:val="Geenafstand"/>
        <w:rPr>
          <w:color w:val="C45911" w:themeColor="accent2" w:themeShade="BF"/>
          <w:lang w:val="en-US"/>
        </w:rPr>
      </w:pPr>
      <w:r w:rsidRPr="00BC5890">
        <w:rPr>
          <w:color w:val="AEAAAA" w:themeColor="background2" w:themeShade="BF"/>
          <w:lang w:val="en-US"/>
        </w:rPr>
        <w:t>Minimum commanders:</w:t>
      </w:r>
      <w:r w:rsidRPr="00F15006">
        <w:rPr>
          <w:lang w:val="en-US"/>
        </w:rPr>
        <w:t xml:space="preserve"> </w:t>
      </w:r>
      <w:r w:rsidRPr="00BC5890">
        <w:rPr>
          <w:color w:val="F4B083" w:themeColor="accent2" w:themeTint="99"/>
          <w:lang w:val="en-US"/>
        </w:rPr>
        <w:t xml:space="preserve">1 </w:t>
      </w:r>
    </w:p>
    <w:p w14:paraId="0770C714" w14:textId="3F6330BD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>
        <w:rPr>
          <w:rFonts w:ascii="Helvetica" w:hAnsi="Helvetica" w:cs="Helvetica"/>
          <w:color w:val="AEAAAA" w:themeColor="background2" w:themeShade="BF"/>
          <w:lang w:val="en-US"/>
        </w:rPr>
        <w:t>----------------------------------------------------------------------------------------------------------------------------------------------</w:t>
      </w:r>
    </w:p>
    <w:p w14:paraId="01310587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>Phase 1:  Attack</w:t>
      </w:r>
    </w:p>
    <w:p w14:paraId="50ADB135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After the champion train in first meta you go through the bridge and you wait for the Tribune to spawn. </w:t>
      </w:r>
    </w:p>
    <w:p w14:paraId="32741BB1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Next there are 3 camps in which you need to do some superfast events to fill up the disruption bar. </w:t>
      </w:r>
    </w:p>
    <w:p w14:paraId="19232C49" w14:textId="77777777" w:rsid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>After that you kill the Tribune in each of the camps. You have total of 5 tribunes to kill.</w:t>
      </w:r>
    </w:p>
    <w:p w14:paraId="2B5727A6" w14:textId="7BFDF7DA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>
        <w:rPr>
          <w:rFonts w:ascii="Helvetica" w:hAnsi="Helvetica" w:cs="Helvetica"/>
          <w:color w:val="AEAAAA" w:themeColor="background2" w:themeShade="BF"/>
          <w:lang w:val="en-US"/>
        </w:rPr>
        <w:t>----------------------------------------------------------------------------------------------------------------------------------------------</w:t>
      </w: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 </w:t>
      </w:r>
    </w:p>
    <w:p w14:paraId="7F5DD9B6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>Phase 2: Defend</w:t>
      </w:r>
    </w:p>
    <w:p w14:paraId="4E760823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When all tribunes are killed you go to Bloodfields and first you defend the landing pads. </w:t>
      </w:r>
    </w:p>
    <w:p w14:paraId="21230BA5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Next you build and defend cannons to kill the main gate of the Fortress. </w:t>
      </w:r>
    </w:p>
    <w:p w14:paraId="5882861E" w14:textId="10B1BCAE" w:rsid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After that there is an attack on the fortress. You have enemies in lines there that you must CC or otherwise you cannot progress further inside. </w:t>
      </w:r>
    </w:p>
    <w:p w14:paraId="0DA0207A" w14:textId="5A3B44F1" w:rsid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>
        <w:rPr>
          <w:rFonts w:ascii="Helvetica" w:hAnsi="Helvetica" w:cs="Helvetica"/>
          <w:color w:val="AEAAAA" w:themeColor="background2" w:themeShade="BF"/>
          <w:lang w:val="en-US"/>
        </w:rPr>
        <w:t>----------------------------------------------------------------------------------------------------------------------------------------------</w:t>
      </w:r>
    </w:p>
    <w:p w14:paraId="595F94E7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>Phase 3: Escort Citadel</w:t>
      </w:r>
    </w:p>
    <w:p w14:paraId="42E05382" w14:textId="77777777" w:rsidR="00B21CCB" w:rsidRPr="00F119ED" w:rsidRDefault="00B21CCB" w:rsidP="00B21CCB">
      <w:pPr>
        <w:rPr>
          <w:rFonts w:ascii="Helvetica" w:hAnsi="Helvetica" w:cs="Helvetica"/>
          <w:color w:val="DCDDDE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You follow the NPCs deep into the citadel and do the events popping up on your path. </w:t>
      </w:r>
      <w:r w:rsidRPr="00BC5890">
        <w:rPr>
          <w:rFonts w:ascii="Helvetica" w:hAnsi="Helvetica" w:cs="Helvetica"/>
          <w:color w:val="F4B083" w:themeColor="accent2" w:themeTint="99"/>
          <w:lang w:val="en-US"/>
        </w:rPr>
        <w:t>(NOTE: use siege equipment, Charr cars or electromagnetic charges on this big tank spawning in the meantime ).</w:t>
      </w:r>
    </w:p>
    <w:p w14:paraId="32F08A27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Order of Inside Citadel Events once gate is breached: </w:t>
      </w:r>
    </w:p>
    <w:p w14:paraId="50F0D189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1. 2 Walls of Elite Phalanxes - Get through with using CC on them [2 chests for room clear] </w:t>
      </w:r>
    </w:p>
    <w:p w14:paraId="41A346AB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2. Big Boi Tank - Get through by disabling left and right shields using Charr tanks nearby, then nuke. [2 chests for room clear] </w:t>
      </w:r>
    </w:p>
    <w:p w14:paraId="2FDAD60E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3. Blood Processor + Icebrood Construct - Get through by destroying processors, cleaning blood from floor and nuking ice construct [2 chests for room clear] </w:t>
      </w:r>
    </w:p>
    <w:p w14:paraId="795298F2" w14:textId="11C12482" w:rsid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4. Escape + 1 Wall of Elite Phalanxes - Same as 1, clean blood from floor. Siege the gate the with Remote Charges and Siege weapons. After the tank event there are some machines to kill called Blood processors. </w:t>
      </w:r>
    </w:p>
    <w:p w14:paraId="39A25031" w14:textId="3C42E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>
        <w:rPr>
          <w:rFonts w:ascii="Helvetica" w:hAnsi="Helvetica" w:cs="Helvetica"/>
          <w:color w:val="AEAAAA" w:themeColor="background2" w:themeShade="BF"/>
          <w:lang w:val="en-US"/>
        </w:rPr>
        <w:t>----------------------------------------------------------------------------------------------------------------------------------------------</w:t>
      </w:r>
    </w:p>
    <w:p w14:paraId="4D549914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>Phase 4: The Endboss</w:t>
      </w:r>
    </w:p>
    <w:p w14:paraId="418180D6" w14:textId="77777777" w:rsidR="00B21CCB" w:rsidRPr="00B21CCB" w:rsidRDefault="00B21CCB" w:rsidP="00B21CCB">
      <w:pPr>
        <w:rPr>
          <w:rFonts w:ascii="Helvetica" w:hAnsi="Helvetica" w:cs="Helvetica"/>
          <w:color w:val="AEAAAA" w:themeColor="background2" w:themeShade="BF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>First you build cannons from scrap, kill champions, then use cannons again.</w:t>
      </w:r>
    </w:p>
    <w:p w14:paraId="20387327" w14:textId="77777777" w:rsidR="00B21CCB" w:rsidRDefault="00B21CCB" w:rsidP="00B21CCB">
      <w:pPr>
        <w:rPr>
          <w:rFonts w:ascii="Helvetica" w:hAnsi="Helvetica" w:cs="Helvetica"/>
          <w:color w:val="DCDDDE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  <w:lang w:val="en-US"/>
        </w:rPr>
        <w:t xml:space="preserve">Last part of phase 4 is the boss kill, it is pretty straightforward and similar to the Drakkar Meta. </w:t>
      </w:r>
      <w:r w:rsidRPr="00F15006">
        <w:rPr>
          <w:rFonts w:ascii="Helvetica" w:hAnsi="Helvetica" w:cs="Helvetica"/>
          <w:color w:val="00B0F0"/>
          <w:lang w:val="en-US"/>
        </w:rPr>
        <w:t xml:space="preserve">Beware of his blowing attack cuz you can get blown of the platform you are standing on. </w:t>
      </w:r>
    </w:p>
    <w:p w14:paraId="30A657BD" w14:textId="77777777" w:rsidR="00B21CCB" w:rsidRDefault="00B21CCB" w:rsidP="00B21CCB">
      <w:pPr>
        <w:rPr>
          <w:rFonts w:ascii="Helvetica" w:hAnsi="Helvetica" w:cs="Helvetica"/>
          <w:color w:val="DCDDDE"/>
          <w:lang w:val="en-US"/>
        </w:rPr>
      </w:pPr>
      <w:r w:rsidRPr="00B21CCB">
        <w:rPr>
          <w:rFonts w:ascii="Helvetica" w:hAnsi="Helvetica" w:cs="Helvetica"/>
          <w:color w:val="AEAAAA" w:themeColor="background2" w:themeShade="BF"/>
        </w:rPr>
        <w:t>Upon success 26 chests spawn all over the 2nd half of the map, including inside the citadel.</w:t>
      </w:r>
      <w:r w:rsidRPr="00B21CCB">
        <w:rPr>
          <w:rFonts w:ascii="Helvetica" w:hAnsi="Helvetica" w:cs="Helvetica"/>
          <w:color w:val="AEAAAA" w:themeColor="background2" w:themeShade="BF"/>
          <w:lang w:val="en-US"/>
        </w:rPr>
        <w:t>They are marked on the minimap so you can send your squad free to collect, there is enough time to get all of the chests.</w:t>
      </w:r>
    </w:p>
    <w:p w14:paraId="0FA9A8B3" w14:textId="7DD00C69" w:rsidR="00DD3E2B" w:rsidRPr="00C76F4B" w:rsidRDefault="00DD3E2B" w:rsidP="00C76F4B">
      <w:pPr>
        <w:pStyle w:val="Geenafstand"/>
        <w:rPr>
          <w:lang w:val="en-US"/>
        </w:rPr>
      </w:pPr>
    </w:p>
    <w:sectPr w:rsidR="00DD3E2B" w:rsidRPr="00C76F4B" w:rsidSect="00C847CC">
      <w:headerReference w:type="default" r:id="rId10"/>
      <w:footerReference w:type="default" r:id="rId11"/>
      <w:pgSz w:w="11906" w:h="16838"/>
      <w:pgMar w:top="720" w:right="720" w:bottom="720" w:left="720" w:header="624" w:footer="397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02520" w14:textId="77777777" w:rsidR="00F22107" w:rsidRDefault="00F22107" w:rsidP="00DD4E0A">
      <w:pPr>
        <w:spacing w:after="0" w:line="240" w:lineRule="auto"/>
      </w:pPr>
      <w:r>
        <w:separator/>
      </w:r>
    </w:p>
  </w:endnote>
  <w:endnote w:type="continuationSeparator" w:id="0">
    <w:p w14:paraId="3E3431D6" w14:textId="77777777" w:rsidR="00F22107" w:rsidRDefault="00F22107" w:rsidP="00DD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4876081"/>
      <w:docPartObj>
        <w:docPartGallery w:val="Page Numbers (Bottom of Page)"/>
        <w:docPartUnique/>
      </w:docPartObj>
    </w:sdtPr>
    <w:sdtEndPr/>
    <w:sdtContent>
      <w:p w14:paraId="3C97CA2B" w14:textId="77777777" w:rsidR="00A64D29" w:rsidRDefault="00A64D2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3B481" w14:textId="77777777" w:rsidR="00A64D29" w:rsidRDefault="00A64D2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38D4F" w14:textId="77777777" w:rsidR="00F22107" w:rsidRDefault="00F22107" w:rsidP="00DD4E0A">
      <w:pPr>
        <w:spacing w:after="0" w:line="240" w:lineRule="auto"/>
      </w:pPr>
      <w:r>
        <w:separator/>
      </w:r>
    </w:p>
  </w:footnote>
  <w:footnote w:type="continuationSeparator" w:id="0">
    <w:p w14:paraId="46B95AA7" w14:textId="77777777" w:rsidR="00F22107" w:rsidRDefault="00F22107" w:rsidP="00DD4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7692" w14:textId="77777777" w:rsidR="00A64D29" w:rsidRPr="00DD4E0A" w:rsidRDefault="00F22107">
    <w:pPr>
      <w:pStyle w:val="Koptekst"/>
      <w:jc w:val="right"/>
      <w:rPr>
        <w:color w:val="4472C4" w:themeColor="accent1"/>
        <w:lang w:val="en-US"/>
      </w:rPr>
    </w:pPr>
    <w:sdt>
      <w:sdtPr>
        <w:rPr>
          <w:color w:val="FF0000"/>
          <w:lang w:val="en-US"/>
        </w:rPr>
        <w:alias w:val="Titel"/>
        <w:tag w:val=""/>
        <w:id w:val="664756013"/>
        <w:placeholder>
          <w:docPart w:val="8306B795295D47EAA043CA42490AB5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4D29">
          <w:rPr>
            <w:color w:val="FF0000"/>
            <w:lang w:val="en-US"/>
          </w:rPr>
          <w:t>GUILDWARS 2 Jormags Rising Meta  Guide</w:t>
        </w:r>
      </w:sdtContent>
    </w:sdt>
    <w:r w:rsidR="00A64D29" w:rsidRPr="00DD4E0A">
      <w:rPr>
        <w:color w:val="4472C4" w:themeColor="accent1"/>
        <w:lang w:val="en-US"/>
      </w:rPr>
      <w:t xml:space="preserve"> | </w:t>
    </w:r>
    <w:r w:rsidR="00A64D29" w:rsidRPr="00C847CC">
      <w:rPr>
        <w:color w:val="C00000"/>
        <w:lang w:val="en-US"/>
      </w:rPr>
      <w:t>By</w:t>
    </w:r>
    <w:r w:rsidR="00A64D29">
      <w:rPr>
        <w:color w:val="C00000"/>
        <w:lang w:val="en-US"/>
      </w:rPr>
      <w:t xml:space="preserve"> Phoenix Vitoria AKA Missdevil, Rythern AKA Lord Jeremiah Mads, Artemisu San AKA Artemis, Mark Woodford AKA Vlad</w:t>
    </w:r>
  </w:p>
  <w:p w14:paraId="4E3BB473" w14:textId="77777777" w:rsidR="00A64D29" w:rsidRPr="00DD4E0A" w:rsidRDefault="00A64D29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F4A85A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hybridMultilevel"/>
    <w:tmpl w:val="F0C2E4CA"/>
    <w:lvl w:ilvl="0" w:tplc="FFFFFFFF">
      <w:start w:val="1"/>
      <w:numFmt w:val="bullet"/>
      <w:lvlText w:val="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0A"/>
    <w:rsid w:val="0004244F"/>
    <w:rsid w:val="0013676C"/>
    <w:rsid w:val="001C1CAA"/>
    <w:rsid w:val="002310F4"/>
    <w:rsid w:val="00246DF2"/>
    <w:rsid w:val="002648AA"/>
    <w:rsid w:val="002B63F7"/>
    <w:rsid w:val="00380B3A"/>
    <w:rsid w:val="00382D36"/>
    <w:rsid w:val="0039746C"/>
    <w:rsid w:val="00492B87"/>
    <w:rsid w:val="0054453D"/>
    <w:rsid w:val="005612DA"/>
    <w:rsid w:val="005A1864"/>
    <w:rsid w:val="005F585A"/>
    <w:rsid w:val="0063428B"/>
    <w:rsid w:val="00687CC1"/>
    <w:rsid w:val="00731BD5"/>
    <w:rsid w:val="007861A0"/>
    <w:rsid w:val="0079076B"/>
    <w:rsid w:val="007A1401"/>
    <w:rsid w:val="007E727D"/>
    <w:rsid w:val="00815815"/>
    <w:rsid w:val="0083321B"/>
    <w:rsid w:val="00862996"/>
    <w:rsid w:val="0086359D"/>
    <w:rsid w:val="00872320"/>
    <w:rsid w:val="00901069"/>
    <w:rsid w:val="00902C58"/>
    <w:rsid w:val="00943AF4"/>
    <w:rsid w:val="00947CBF"/>
    <w:rsid w:val="009B53BA"/>
    <w:rsid w:val="009F0BC8"/>
    <w:rsid w:val="009F5417"/>
    <w:rsid w:val="00A64D29"/>
    <w:rsid w:val="00A772F4"/>
    <w:rsid w:val="00A81E0B"/>
    <w:rsid w:val="00AA2B96"/>
    <w:rsid w:val="00B21CCB"/>
    <w:rsid w:val="00B30265"/>
    <w:rsid w:val="00BC5890"/>
    <w:rsid w:val="00C76F4B"/>
    <w:rsid w:val="00C847CC"/>
    <w:rsid w:val="00D97360"/>
    <w:rsid w:val="00DC64B7"/>
    <w:rsid w:val="00DD3E2B"/>
    <w:rsid w:val="00DD4E0A"/>
    <w:rsid w:val="00E824E2"/>
    <w:rsid w:val="00EA5E28"/>
    <w:rsid w:val="00F119ED"/>
    <w:rsid w:val="00F15006"/>
    <w:rsid w:val="00F22107"/>
    <w:rsid w:val="00F345AB"/>
    <w:rsid w:val="00F37E1B"/>
    <w:rsid w:val="00F67BC4"/>
    <w:rsid w:val="00F75A5F"/>
    <w:rsid w:val="00FC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6557D"/>
  <w15:chartTrackingRefBased/>
  <w15:docId w15:val="{63AF6335-95D4-40E5-BFF6-B8989C2C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4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4E0A"/>
  </w:style>
  <w:style w:type="paragraph" w:styleId="Voettekst">
    <w:name w:val="footer"/>
    <w:basedOn w:val="Standaard"/>
    <w:link w:val="VoettekstChar"/>
    <w:uiPriority w:val="99"/>
    <w:unhideWhenUsed/>
    <w:rsid w:val="00DD4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4E0A"/>
  </w:style>
  <w:style w:type="paragraph" w:styleId="Geenafstand">
    <w:name w:val="No Spacing"/>
    <w:link w:val="GeenafstandChar"/>
    <w:uiPriority w:val="1"/>
    <w:qFormat/>
    <w:rsid w:val="00DD4E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4E0A"/>
    <w:rPr>
      <w:rFonts w:eastAsiaTheme="minorEastAsia"/>
      <w:lang w:eastAsia="nl-NL"/>
    </w:rPr>
  </w:style>
  <w:style w:type="character" w:styleId="Zwaar">
    <w:name w:val="Strong"/>
    <w:basedOn w:val="Standaardalinea-lettertype"/>
    <w:uiPriority w:val="22"/>
    <w:qFormat/>
    <w:rsid w:val="009B5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06B795295D47EAA043CA42490AB5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A59A0A-3FEF-4006-A191-34EF93D37950}"/>
      </w:docPartPr>
      <w:docPartBody>
        <w:p w:rsidR="00E34088" w:rsidRDefault="00317B43" w:rsidP="00317B43">
          <w:pPr>
            <w:pStyle w:val="8306B795295D47EAA043CA42490AB564"/>
          </w:pPr>
          <w:r>
            <w:rPr>
              <w:color w:val="4472C4" w:themeColor="accent1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43"/>
    <w:rsid w:val="000C08EB"/>
    <w:rsid w:val="00317B43"/>
    <w:rsid w:val="003B085E"/>
    <w:rsid w:val="003E273C"/>
    <w:rsid w:val="00843610"/>
    <w:rsid w:val="008875A7"/>
    <w:rsid w:val="00A5123E"/>
    <w:rsid w:val="00AC780E"/>
    <w:rsid w:val="00AD1D54"/>
    <w:rsid w:val="00CE54D9"/>
    <w:rsid w:val="00E34088"/>
    <w:rsid w:val="00F1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306B795295D47EAA043CA42490AB564">
    <w:name w:val="8306B795295D47EAA043CA42490AB564"/>
    <w:rsid w:val="00317B43"/>
  </w:style>
  <w:style w:type="paragraph" w:customStyle="1" w:styleId="DC48900CC06142BDAA6D8A8E316C040D">
    <w:name w:val="DC48900CC06142BDAA6D8A8E316C040D"/>
    <w:rsid w:val="00317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F00732-3C95-4DB1-8BD6-0CFA9235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GUILDWARS 2 Jormags Rising Meta  Guide</vt:lpstr>
    </vt:vector>
  </TitlesOfParts>
  <Company>guardian of the united[gotu] &amp; Exodus/z of the elder dragons/z[GODS] (leader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GUILDWARS 2 Jormags Rising Meta  Guide</dc:title>
  <dc:subject>Things you need to know about Jormags Rising Meta.</dc:subject>
  <dc:creator>By Phoenix Vitoria AKA Missdevil, Rythern AKA Lord Jeremiah, Artemisu San AKA Artemis, Mark Woodford AKA Vlad</dc:creator>
  <cp:keywords/>
  <dc:description/>
  <cp:lastModifiedBy>Larissa Kneefel</cp:lastModifiedBy>
  <cp:revision>14</cp:revision>
  <dcterms:created xsi:type="dcterms:W3CDTF">2020-07-29T14:23:00Z</dcterms:created>
  <dcterms:modified xsi:type="dcterms:W3CDTF">2020-10-19T16:05:00Z</dcterms:modified>
</cp:coreProperties>
</file>