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EFC2D" w14:textId="6C707DD3" w:rsidR="004D0EE3" w:rsidRPr="00802F37" w:rsidRDefault="004D0EE3" w:rsidP="0028491A">
      <w:pPr>
        <w:spacing w:after="0" w:line="480" w:lineRule="auto"/>
        <w:rPr>
          <w:rFonts w:ascii="Times New Roman" w:hAnsi="Times New Roman" w:cs="Times New Roman"/>
          <w:sz w:val="24"/>
          <w:szCs w:val="24"/>
        </w:rPr>
      </w:pPr>
      <w:r w:rsidRPr="00802F37">
        <w:rPr>
          <w:rFonts w:ascii="Times New Roman" w:hAnsi="Times New Roman" w:cs="Times New Roman"/>
          <w:sz w:val="24"/>
          <w:szCs w:val="24"/>
        </w:rPr>
        <w:t>Lexa Mosby</w:t>
      </w:r>
    </w:p>
    <w:p w14:paraId="6A946716" w14:textId="0490EEA2" w:rsidR="004D0EE3" w:rsidRPr="00802F37" w:rsidRDefault="004D0EE3" w:rsidP="0028491A">
      <w:pPr>
        <w:spacing w:after="0" w:line="480" w:lineRule="auto"/>
        <w:rPr>
          <w:rFonts w:ascii="Times New Roman" w:hAnsi="Times New Roman" w:cs="Times New Roman"/>
          <w:sz w:val="24"/>
          <w:szCs w:val="24"/>
        </w:rPr>
      </w:pPr>
      <w:r w:rsidRPr="00802F37">
        <w:rPr>
          <w:rFonts w:ascii="Times New Roman" w:hAnsi="Times New Roman" w:cs="Times New Roman"/>
          <w:sz w:val="24"/>
          <w:szCs w:val="24"/>
        </w:rPr>
        <w:t>THERAC-25 Ethics paper</w:t>
      </w:r>
    </w:p>
    <w:p w14:paraId="54FADF3C" w14:textId="18353D99" w:rsidR="004D0EE3" w:rsidRPr="00802F37" w:rsidRDefault="00EE6993" w:rsidP="0028491A">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rPr>
        <w:t xml:space="preserve">In this scenario and most others, testing </w:t>
      </w:r>
      <w:r w:rsidR="004D0EE3" w:rsidRPr="00802F37">
        <w:rPr>
          <w:rFonts w:ascii="Times New Roman" w:hAnsi="Times New Roman" w:cs="Times New Roman"/>
          <w:sz w:val="24"/>
          <w:szCs w:val="24"/>
        </w:rPr>
        <w:t>should be considered the upmost priority before releasing</w:t>
      </w:r>
      <w:r w:rsidR="000B35B6" w:rsidRPr="00802F37">
        <w:rPr>
          <w:rFonts w:ascii="Times New Roman" w:hAnsi="Times New Roman" w:cs="Times New Roman"/>
          <w:sz w:val="24"/>
          <w:szCs w:val="24"/>
        </w:rPr>
        <w:t xml:space="preserve"> a program</w:t>
      </w:r>
      <w:r w:rsidR="004D0EE3" w:rsidRPr="00802F37">
        <w:rPr>
          <w:rFonts w:ascii="Times New Roman" w:hAnsi="Times New Roman" w:cs="Times New Roman"/>
          <w:sz w:val="24"/>
          <w:szCs w:val="24"/>
        </w:rPr>
        <w:t xml:space="preserve">, if not for the </w:t>
      </w:r>
      <w:r w:rsidR="003A00A2" w:rsidRPr="00802F37">
        <w:rPr>
          <w:rFonts w:ascii="Times New Roman" w:hAnsi="Times New Roman" w:cs="Times New Roman"/>
          <w:sz w:val="24"/>
          <w:szCs w:val="24"/>
        </w:rPr>
        <w:t>sake</w:t>
      </w:r>
      <w:r w:rsidR="004D0EE3" w:rsidRPr="00802F37">
        <w:rPr>
          <w:rFonts w:ascii="Times New Roman" w:hAnsi="Times New Roman" w:cs="Times New Roman"/>
          <w:sz w:val="24"/>
          <w:szCs w:val="24"/>
        </w:rPr>
        <w:t xml:space="preserve"> of the patient, then for the sake of the company</w:t>
      </w:r>
      <w:r w:rsidR="000B35B6" w:rsidRPr="00802F37">
        <w:rPr>
          <w:rFonts w:ascii="Times New Roman" w:hAnsi="Times New Roman" w:cs="Times New Roman"/>
          <w:sz w:val="24"/>
          <w:szCs w:val="24"/>
        </w:rPr>
        <w:t xml:space="preserve"> and its </w:t>
      </w:r>
      <w:r w:rsidR="003A00A2" w:rsidRPr="00802F37">
        <w:rPr>
          <w:rFonts w:ascii="Times New Roman" w:hAnsi="Times New Roman" w:cs="Times New Roman"/>
          <w:sz w:val="24"/>
          <w:szCs w:val="24"/>
        </w:rPr>
        <w:t>reputation</w:t>
      </w:r>
      <w:r w:rsidR="004D0EE3" w:rsidRPr="00802F37">
        <w:rPr>
          <w:rFonts w:ascii="Times New Roman" w:hAnsi="Times New Roman" w:cs="Times New Roman"/>
          <w:sz w:val="24"/>
          <w:szCs w:val="24"/>
        </w:rPr>
        <w:t xml:space="preserve">. </w:t>
      </w:r>
      <w:r w:rsidR="00B44969" w:rsidRPr="00802F37">
        <w:rPr>
          <w:rFonts w:ascii="Times New Roman" w:hAnsi="Times New Roman" w:cs="Times New Roman"/>
          <w:sz w:val="24"/>
          <w:szCs w:val="24"/>
        </w:rPr>
        <w:t xml:space="preserve">It is hard to know how much testing should be done before releasing equipment, especially since there is no guarantee that any error </w:t>
      </w:r>
      <w:r w:rsidR="00D41081">
        <w:rPr>
          <w:rFonts w:ascii="Times New Roman" w:hAnsi="Times New Roman" w:cs="Times New Roman"/>
          <w:sz w:val="24"/>
          <w:szCs w:val="24"/>
        </w:rPr>
        <w:t xml:space="preserve">would occur </w:t>
      </w:r>
      <w:r w:rsidR="000B35B6" w:rsidRPr="00802F37">
        <w:rPr>
          <w:rFonts w:ascii="Times New Roman" w:hAnsi="Times New Roman" w:cs="Times New Roman"/>
          <w:sz w:val="24"/>
          <w:szCs w:val="24"/>
        </w:rPr>
        <w:t>before it is released</w:t>
      </w:r>
      <w:r w:rsidR="00B44969" w:rsidRPr="00802F37">
        <w:rPr>
          <w:rFonts w:ascii="Times New Roman" w:hAnsi="Times New Roman" w:cs="Times New Roman"/>
          <w:sz w:val="24"/>
          <w:szCs w:val="24"/>
        </w:rPr>
        <w:t>.</w:t>
      </w:r>
      <w:r w:rsidR="000B35B6" w:rsidRPr="00802F37">
        <w:rPr>
          <w:rFonts w:ascii="Times New Roman" w:hAnsi="Times New Roman" w:cs="Times New Roman"/>
          <w:sz w:val="24"/>
          <w:szCs w:val="24"/>
        </w:rPr>
        <w:t xml:space="preserve"> But as stated in the Bible, “‘Everything is permissible’ – but not everything is beneficial. ‘Everything is permissible’ – but not everything is constructive. Nobody should seek his own good, but the good of others” (1 Corinthians 10: 23-24). Professionals should work ethically and responsibly, and do more than just the bare minimum, especially if you know that it could jeopardize someone’s life or reputation. Do not do what is only beneficial to you. So, in this case, do not release potentially fatal equipment at the expense of others for your own profit. </w:t>
      </w:r>
      <w:r w:rsidR="006206C9" w:rsidRPr="00802F37">
        <w:rPr>
          <w:rFonts w:ascii="Times New Roman" w:hAnsi="Times New Roman" w:cs="Times New Roman"/>
          <w:sz w:val="24"/>
          <w:szCs w:val="24"/>
        </w:rPr>
        <w:t>Y</w:t>
      </w:r>
      <w:r w:rsidR="00B44969" w:rsidRPr="00802F37">
        <w:rPr>
          <w:rFonts w:ascii="Times New Roman" w:hAnsi="Times New Roman" w:cs="Times New Roman"/>
          <w:sz w:val="24"/>
          <w:szCs w:val="24"/>
        </w:rPr>
        <w:t>ou should test more than you would originally think too</w:t>
      </w:r>
      <w:r w:rsidR="00802F37" w:rsidRPr="00802F37">
        <w:rPr>
          <w:rFonts w:ascii="Times New Roman" w:hAnsi="Times New Roman" w:cs="Times New Roman"/>
          <w:sz w:val="24"/>
          <w:szCs w:val="24"/>
        </w:rPr>
        <w:t xml:space="preserve">. </w:t>
      </w:r>
      <w:r w:rsidR="00B44969" w:rsidRPr="00802F37">
        <w:rPr>
          <w:rFonts w:ascii="Times New Roman" w:hAnsi="Times New Roman" w:cs="Times New Roman"/>
          <w:sz w:val="24"/>
          <w:szCs w:val="24"/>
        </w:rPr>
        <w:t>Ultimately, it depends on the situation but the more risk and the more weight of the situation (aka when dealing with people’s lives) the more testing you should do until you’ve minimized the risk of error to as small as possible.</w:t>
      </w:r>
      <w:r w:rsidR="003A00A2" w:rsidRPr="00802F37">
        <w:rPr>
          <w:rFonts w:ascii="Times New Roman" w:hAnsi="Times New Roman" w:cs="Times New Roman"/>
          <w:sz w:val="24"/>
          <w:szCs w:val="24"/>
        </w:rPr>
        <w:t xml:space="preserve"> </w:t>
      </w:r>
    </w:p>
    <w:p w14:paraId="79ED0CA5" w14:textId="039EE54D" w:rsidR="00A724BC" w:rsidRPr="00802F37" w:rsidRDefault="00EE6993" w:rsidP="002849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Testing should be done by both the programmer and the company. </w:t>
      </w:r>
      <w:r w:rsidR="00A724BC" w:rsidRPr="00802F37">
        <w:rPr>
          <w:rFonts w:ascii="Times New Roman" w:hAnsi="Times New Roman" w:cs="Times New Roman"/>
          <w:sz w:val="24"/>
          <w:szCs w:val="24"/>
        </w:rPr>
        <w:t>While testing the equipment as a whole is not the programmer’s financial responsibility,</w:t>
      </w:r>
      <w:r w:rsidR="00802F37" w:rsidRPr="00802F37">
        <w:rPr>
          <w:rFonts w:ascii="Times New Roman" w:hAnsi="Times New Roman" w:cs="Times New Roman"/>
          <w:sz w:val="24"/>
          <w:szCs w:val="24"/>
        </w:rPr>
        <w:t xml:space="preserve"> </w:t>
      </w:r>
      <w:r w:rsidR="00A724BC" w:rsidRPr="00802F37">
        <w:rPr>
          <w:rFonts w:ascii="Times New Roman" w:hAnsi="Times New Roman" w:cs="Times New Roman"/>
          <w:sz w:val="24"/>
          <w:szCs w:val="24"/>
        </w:rPr>
        <w:t xml:space="preserve">the programmer has an ethical obligation to test their own code to ensure that the company is getting what they paid for which is presumably a functioning program that can be implemented into the equipment. </w:t>
      </w:r>
      <w:r w:rsidR="00802F37" w:rsidRPr="00802F37">
        <w:rPr>
          <w:rFonts w:ascii="Times New Roman" w:hAnsi="Times New Roman" w:cs="Times New Roman"/>
          <w:sz w:val="24"/>
          <w:szCs w:val="24"/>
        </w:rPr>
        <w:t xml:space="preserve">“When you build a new house, make a parapet around your roof so that you may not bring the guilt of bloodshed on your house if someone falls from the roof” (Deuteronomy 22:8). </w:t>
      </w:r>
      <w:r w:rsidR="00A724BC" w:rsidRPr="00802F37">
        <w:rPr>
          <w:rFonts w:ascii="Times New Roman" w:hAnsi="Times New Roman" w:cs="Times New Roman"/>
          <w:sz w:val="24"/>
          <w:szCs w:val="24"/>
        </w:rPr>
        <w:t>Ultimately all liability is held with the company, as it is their responsibility to ensure perfect functionality and accuracy before the product is released.</w:t>
      </w:r>
      <w:r>
        <w:rPr>
          <w:rFonts w:ascii="Times New Roman" w:hAnsi="Times New Roman" w:cs="Times New Roman"/>
          <w:sz w:val="24"/>
          <w:szCs w:val="24"/>
        </w:rPr>
        <w:t xml:space="preserve"> The company should</w:t>
      </w:r>
      <w:r w:rsidR="00A724BC" w:rsidRPr="00802F37">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w:t>
      </w:r>
      <w:r w:rsidR="006206C9" w:rsidRPr="00802F37">
        <w:rPr>
          <w:rFonts w:ascii="Times New Roman" w:hAnsi="Times New Roman" w:cs="Times New Roman"/>
          <w:sz w:val="24"/>
          <w:szCs w:val="24"/>
          <w:shd w:val="clear" w:color="auto" w:fill="FFFFFF"/>
        </w:rPr>
        <w:t xml:space="preserve">hold paramount the safety, health, </w:t>
      </w:r>
      <w:r w:rsidR="006206C9" w:rsidRPr="00802F37">
        <w:rPr>
          <w:rFonts w:ascii="Times New Roman" w:hAnsi="Times New Roman" w:cs="Times New Roman"/>
          <w:sz w:val="24"/>
          <w:szCs w:val="24"/>
          <w:shd w:val="clear" w:color="auto" w:fill="FFFFFF"/>
        </w:rPr>
        <w:lastRenderedPageBreak/>
        <w:t>and welfare of the public, to strive to comply with ethical design and sustainable development practices, to protect the privacy of others, and to disclose promptly factors that might endanger the public or the environment” (IEEE Code of Ethics)</w:t>
      </w:r>
    </w:p>
    <w:p w14:paraId="237096EF" w14:textId="69CAA650" w:rsidR="003A00A2" w:rsidRPr="00802F37" w:rsidRDefault="003A00A2" w:rsidP="0028491A">
      <w:pPr>
        <w:spacing w:after="0" w:line="480" w:lineRule="auto"/>
        <w:ind w:firstLine="720"/>
        <w:rPr>
          <w:rFonts w:ascii="Times New Roman" w:hAnsi="Times New Roman" w:cs="Times New Roman"/>
          <w:color w:val="222222"/>
          <w:sz w:val="24"/>
          <w:szCs w:val="24"/>
          <w:shd w:val="clear" w:color="auto" w:fill="FFFFFF"/>
        </w:rPr>
      </w:pPr>
      <w:r w:rsidRPr="00802F37">
        <w:rPr>
          <w:rFonts w:ascii="Times New Roman" w:hAnsi="Times New Roman" w:cs="Times New Roman"/>
          <w:sz w:val="24"/>
          <w:szCs w:val="24"/>
        </w:rPr>
        <w:t>It would be understandable to have two versions available</w:t>
      </w:r>
      <w:r w:rsidR="00EE6993">
        <w:rPr>
          <w:rFonts w:ascii="Times New Roman" w:hAnsi="Times New Roman" w:cs="Times New Roman"/>
          <w:sz w:val="24"/>
          <w:szCs w:val="24"/>
        </w:rPr>
        <w:t xml:space="preserve"> for those that</w:t>
      </w:r>
      <w:r w:rsidRPr="00802F37">
        <w:rPr>
          <w:rFonts w:ascii="Times New Roman" w:hAnsi="Times New Roman" w:cs="Times New Roman"/>
          <w:sz w:val="24"/>
          <w:szCs w:val="24"/>
        </w:rPr>
        <w:t xml:space="preserve"> may not have the means to afford the more expensive version. If they were two make two versions available, with the less expensive version having a lower success rate and a higher fatality rate, then I believe that they should make all possibilities, probabilities, percentages, and statistics made known to the patient in full detail before consent is given and the procedure is done. </w:t>
      </w:r>
      <w:r w:rsidR="006206C9" w:rsidRPr="00802F37">
        <w:rPr>
          <w:rFonts w:ascii="Times New Roman" w:hAnsi="Times New Roman" w:cs="Times New Roman"/>
          <w:sz w:val="24"/>
          <w:szCs w:val="24"/>
          <w:shd w:val="clear" w:color="auto" w:fill="FFFFFF"/>
        </w:rPr>
        <w:t>“Honesty is an essential component of trustworthiness. A computing professional should be transparent and provide full disclosure of all pertinent system capabilities, limitations, and potential problems to the appropriate parties” (ACM Code of Ethics)</w:t>
      </w:r>
      <w:r w:rsidRPr="00802F37">
        <w:rPr>
          <w:rFonts w:ascii="Times New Roman" w:hAnsi="Times New Roman" w:cs="Times New Roman"/>
          <w:sz w:val="24"/>
          <w:szCs w:val="24"/>
        </w:rPr>
        <w:t xml:space="preserve">. </w:t>
      </w:r>
      <w:r w:rsidR="006206C9" w:rsidRPr="00802F37">
        <w:rPr>
          <w:rFonts w:ascii="Times New Roman" w:hAnsi="Times New Roman" w:cs="Times New Roman"/>
          <w:sz w:val="24"/>
          <w:szCs w:val="24"/>
        </w:rPr>
        <w:t xml:space="preserve">No matter what option is presented or what choice the patient makes, the </w:t>
      </w:r>
      <w:r w:rsidR="00EE6993" w:rsidRPr="00802F37">
        <w:rPr>
          <w:rFonts w:ascii="Times New Roman" w:hAnsi="Times New Roman" w:cs="Times New Roman"/>
          <w:sz w:val="24"/>
          <w:szCs w:val="24"/>
        </w:rPr>
        <w:t>patient’s</w:t>
      </w:r>
      <w:r w:rsidR="006206C9" w:rsidRPr="00802F37">
        <w:rPr>
          <w:rFonts w:ascii="Times New Roman" w:hAnsi="Times New Roman" w:cs="Times New Roman"/>
          <w:sz w:val="24"/>
          <w:szCs w:val="24"/>
        </w:rPr>
        <w:t xml:space="preserve"> safety and outcome after treatment should be held at a high regard and considered extensively before the procedure. </w:t>
      </w:r>
    </w:p>
    <w:p w14:paraId="5448B6A1" w14:textId="211B6149" w:rsidR="003A00A2" w:rsidRPr="00802F37" w:rsidRDefault="003A00A2" w:rsidP="0028491A">
      <w:pPr>
        <w:spacing w:after="0" w:line="480" w:lineRule="auto"/>
        <w:ind w:firstLine="720"/>
        <w:rPr>
          <w:rFonts w:ascii="Times New Roman" w:hAnsi="Times New Roman" w:cs="Times New Roman"/>
          <w:sz w:val="24"/>
          <w:szCs w:val="24"/>
        </w:rPr>
      </w:pPr>
      <w:r w:rsidRPr="00802F37">
        <w:rPr>
          <w:rFonts w:ascii="Times New Roman" w:hAnsi="Times New Roman" w:cs="Times New Roman"/>
          <w:sz w:val="24"/>
          <w:szCs w:val="24"/>
        </w:rPr>
        <w:t xml:space="preserve">Whether I would choose to use the machine would be based on the possibilities and statistics that were presented to me. If my chances of surviving </w:t>
      </w:r>
      <w:r w:rsidR="000B35B6" w:rsidRPr="00802F37">
        <w:rPr>
          <w:rFonts w:ascii="Times New Roman" w:hAnsi="Times New Roman" w:cs="Times New Roman"/>
          <w:sz w:val="24"/>
          <w:szCs w:val="24"/>
        </w:rPr>
        <w:t>were</w:t>
      </w:r>
      <w:r w:rsidRPr="00802F37">
        <w:rPr>
          <w:rFonts w:ascii="Times New Roman" w:hAnsi="Times New Roman" w:cs="Times New Roman"/>
          <w:sz w:val="24"/>
          <w:szCs w:val="24"/>
        </w:rPr>
        <w:t xml:space="preserve"> </w:t>
      </w:r>
      <w:r w:rsidR="000B35B6" w:rsidRPr="00802F37">
        <w:rPr>
          <w:rFonts w:ascii="Times New Roman" w:hAnsi="Times New Roman" w:cs="Times New Roman"/>
          <w:sz w:val="24"/>
          <w:szCs w:val="24"/>
        </w:rPr>
        <w:t xml:space="preserve">even close to </w:t>
      </w:r>
      <w:r w:rsidRPr="00802F37">
        <w:rPr>
          <w:rFonts w:ascii="Times New Roman" w:hAnsi="Times New Roman" w:cs="Times New Roman"/>
          <w:sz w:val="24"/>
          <w:szCs w:val="24"/>
        </w:rPr>
        <w:t>50%, I probably wouldn’t take it</w:t>
      </w:r>
      <w:r w:rsidR="00EE6993">
        <w:rPr>
          <w:rFonts w:ascii="Times New Roman" w:hAnsi="Times New Roman" w:cs="Times New Roman"/>
          <w:sz w:val="24"/>
          <w:szCs w:val="24"/>
        </w:rPr>
        <w:t xml:space="preserve"> because</w:t>
      </w:r>
      <w:r w:rsidRPr="00802F37">
        <w:rPr>
          <w:rFonts w:ascii="Times New Roman" w:hAnsi="Times New Roman" w:cs="Times New Roman"/>
          <w:sz w:val="24"/>
          <w:szCs w:val="24"/>
        </w:rPr>
        <w:t xml:space="preserve"> </w:t>
      </w:r>
      <w:r w:rsidR="00EE6993">
        <w:rPr>
          <w:rFonts w:ascii="Times New Roman" w:hAnsi="Times New Roman" w:cs="Times New Roman"/>
          <w:sz w:val="24"/>
          <w:szCs w:val="24"/>
        </w:rPr>
        <w:t>my view on life would make it hard for me</w:t>
      </w:r>
      <w:r w:rsidRPr="00802F37">
        <w:rPr>
          <w:rFonts w:ascii="Times New Roman" w:hAnsi="Times New Roman" w:cs="Times New Roman"/>
          <w:sz w:val="24"/>
          <w:szCs w:val="24"/>
        </w:rPr>
        <w:t xml:space="preserve"> to do a coin toss on my life. </w:t>
      </w:r>
      <w:r w:rsidR="000B35B6" w:rsidRPr="00802F37">
        <w:rPr>
          <w:rFonts w:ascii="Times New Roman" w:hAnsi="Times New Roman" w:cs="Times New Roman"/>
          <w:sz w:val="24"/>
          <w:szCs w:val="24"/>
        </w:rPr>
        <w:t>O</w:t>
      </w:r>
      <w:r w:rsidRPr="00802F37">
        <w:rPr>
          <w:rFonts w:ascii="Times New Roman" w:hAnsi="Times New Roman" w:cs="Times New Roman"/>
          <w:sz w:val="24"/>
          <w:szCs w:val="24"/>
        </w:rPr>
        <w:t>verall</w:t>
      </w:r>
      <w:r w:rsidR="00EE6993">
        <w:rPr>
          <w:rFonts w:ascii="Times New Roman" w:hAnsi="Times New Roman" w:cs="Times New Roman"/>
          <w:sz w:val="24"/>
          <w:szCs w:val="24"/>
        </w:rPr>
        <w:t>,</w:t>
      </w:r>
      <w:r w:rsidRPr="00802F37">
        <w:rPr>
          <w:rFonts w:ascii="Times New Roman" w:hAnsi="Times New Roman" w:cs="Times New Roman"/>
          <w:sz w:val="24"/>
          <w:szCs w:val="24"/>
        </w:rPr>
        <w:t xml:space="preserve"> the determining factor would be how greatly the disease has affected my life, what quality of life I would have without the treatment and what my quality of life would be estimated </w:t>
      </w:r>
      <w:r w:rsidR="00EE6993">
        <w:rPr>
          <w:rFonts w:ascii="Times New Roman" w:hAnsi="Times New Roman" w:cs="Times New Roman"/>
          <w:sz w:val="24"/>
          <w:szCs w:val="24"/>
        </w:rPr>
        <w:t xml:space="preserve">to be </w:t>
      </w:r>
      <w:r w:rsidRPr="00802F37">
        <w:rPr>
          <w:rFonts w:ascii="Times New Roman" w:hAnsi="Times New Roman" w:cs="Times New Roman"/>
          <w:sz w:val="24"/>
          <w:szCs w:val="24"/>
        </w:rPr>
        <w:t xml:space="preserve">if I did receive the treatment. So overall, it depends on my situation at that time. </w:t>
      </w:r>
    </w:p>
    <w:p w14:paraId="3EE7F3FC" w14:textId="7D5CFDE8" w:rsidR="004D53B1" w:rsidRPr="00802F37" w:rsidRDefault="000B35B6" w:rsidP="0028491A">
      <w:pPr>
        <w:spacing w:after="0" w:line="480" w:lineRule="auto"/>
        <w:ind w:firstLine="720"/>
        <w:rPr>
          <w:rFonts w:ascii="Times New Roman" w:hAnsi="Times New Roman" w:cs="Times New Roman"/>
          <w:sz w:val="24"/>
          <w:szCs w:val="24"/>
        </w:rPr>
      </w:pPr>
      <w:r w:rsidRPr="00802F37">
        <w:rPr>
          <w:rFonts w:ascii="Times New Roman" w:hAnsi="Times New Roman" w:cs="Times New Roman"/>
          <w:sz w:val="24"/>
          <w:szCs w:val="24"/>
        </w:rPr>
        <w:t xml:space="preserve">I do </w:t>
      </w:r>
      <w:r w:rsidR="00A724BC" w:rsidRPr="00802F37">
        <w:rPr>
          <w:rFonts w:ascii="Times New Roman" w:hAnsi="Times New Roman" w:cs="Times New Roman"/>
          <w:sz w:val="24"/>
          <w:szCs w:val="24"/>
        </w:rPr>
        <w:t xml:space="preserve">believe that they should do a certification process for software engineers in order to keep </w:t>
      </w:r>
      <w:r w:rsidR="00802F37">
        <w:rPr>
          <w:rFonts w:ascii="Times New Roman" w:hAnsi="Times New Roman" w:cs="Times New Roman"/>
          <w:sz w:val="24"/>
          <w:szCs w:val="24"/>
        </w:rPr>
        <w:t>them</w:t>
      </w:r>
      <w:r w:rsidR="00A724BC" w:rsidRPr="00802F37">
        <w:rPr>
          <w:rFonts w:ascii="Times New Roman" w:hAnsi="Times New Roman" w:cs="Times New Roman"/>
          <w:sz w:val="24"/>
          <w:szCs w:val="24"/>
        </w:rPr>
        <w:t xml:space="preserve"> accountable and reliable and to help reduce the amount of loop holes that allow them to prioritize profit over people’s safety. </w:t>
      </w:r>
      <w:r w:rsidR="006206C9" w:rsidRPr="00802F37">
        <w:rPr>
          <w:rFonts w:ascii="Times New Roman" w:hAnsi="Times New Roman" w:cs="Times New Roman"/>
          <w:sz w:val="24"/>
          <w:szCs w:val="24"/>
          <w:shd w:val="clear" w:color="auto" w:fill="FFFFFF"/>
        </w:rPr>
        <w:t xml:space="preserve">“Computing professionals are in a position of trust, and therefore have a special responsibility to provide objective, credible evaluations and testimony to </w:t>
      </w:r>
      <w:r w:rsidR="006206C9" w:rsidRPr="00802F37">
        <w:rPr>
          <w:rFonts w:ascii="Times New Roman" w:hAnsi="Times New Roman" w:cs="Times New Roman"/>
          <w:sz w:val="24"/>
          <w:szCs w:val="24"/>
          <w:shd w:val="clear" w:color="auto" w:fill="FFFFFF"/>
        </w:rPr>
        <w:lastRenderedPageBreak/>
        <w:t>employers, employees, clients, users, and the public. Computing professionals should strive to be perceptive, thorough, and objective when evaluating, recommending, and presenting system descriptions and alternatives” (ACM Code of Ethics).</w:t>
      </w:r>
      <w:r w:rsidR="00802F37">
        <w:rPr>
          <w:rFonts w:ascii="Times New Roman" w:hAnsi="Times New Roman" w:cs="Times New Roman"/>
          <w:sz w:val="24"/>
          <w:szCs w:val="24"/>
          <w:shd w:val="clear" w:color="auto" w:fill="FFFFFF"/>
        </w:rPr>
        <w:t xml:space="preserve"> Because of the trust and responsibilities that are given to these professionals we should </w:t>
      </w:r>
      <w:r w:rsidR="00EE6993">
        <w:rPr>
          <w:rFonts w:ascii="Times New Roman" w:hAnsi="Times New Roman" w:cs="Times New Roman"/>
          <w:sz w:val="24"/>
          <w:szCs w:val="24"/>
          <w:shd w:val="clear" w:color="auto" w:fill="FFFFFF"/>
        </w:rPr>
        <w:t>have</w:t>
      </w:r>
      <w:r w:rsidR="00802F37">
        <w:rPr>
          <w:rFonts w:ascii="Times New Roman" w:hAnsi="Times New Roman" w:cs="Times New Roman"/>
          <w:sz w:val="24"/>
          <w:szCs w:val="24"/>
          <w:shd w:val="clear" w:color="auto" w:fill="FFFFFF"/>
        </w:rPr>
        <w:t xml:space="preserve"> measures in place to ensure </w:t>
      </w:r>
      <w:r w:rsidR="00EE6993">
        <w:rPr>
          <w:rFonts w:ascii="Times New Roman" w:hAnsi="Times New Roman" w:cs="Times New Roman"/>
          <w:sz w:val="24"/>
          <w:szCs w:val="24"/>
          <w:shd w:val="clear" w:color="auto" w:fill="FFFFFF"/>
        </w:rPr>
        <w:t>quality work</w:t>
      </w:r>
      <w:r w:rsidR="00D41081">
        <w:rPr>
          <w:rFonts w:ascii="Times New Roman" w:hAnsi="Times New Roman" w:cs="Times New Roman"/>
          <w:sz w:val="24"/>
          <w:szCs w:val="24"/>
          <w:shd w:val="clear" w:color="auto" w:fill="FFFFFF"/>
        </w:rPr>
        <w:t>.</w:t>
      </w:r>
    </w:p>
    <w:p w14:paraId="5AD79E9C" w14:textId="77777777" w:rsidR="004D53B1" w:rsidRPr="00802F37" w:rsidRDefault="004D53B1" w:rsidP="0028491A">
      <w:pPr>
        <w:spacing w:after="0" w:line="480" w:lineRule="auto"/>
        <w:rPr>
          <w:rFonts w:ascii="Times New Roman" w:hAnsi="Times New Roman" w:cs="Times New Roman"/>
          <w:sz w:val="24"/>
          <w:szCs w:val="24"/>
        </w:rPr>
      </w:pPr>
    </w:p>
    <w:p w14:paraId="2F7C57E8" w14:textId="665F4F1B" w:rsidR="00833074" w:rsidRPr="00802F37" w:rsidRDefault="00833074" w:rsidP="0028491A">
      <w:pPr>
        <w:pStyle w:val="NormalWeb"/>
        <w:shd w:val="clear" w:color="auto" w:fill="FFFFFF"/>
        <w:spacing w:before="0" w:beforeAutospacing="0" w:after="0" w:afterAutospacing="0" w:line="480" w:lineRule="auto"/>
        <w:rPr>
          <w:color w:val="000000"/>
        </w:rPr>
      </w:pPr>
      <w:r w:rsidRPr="00802F37">
        <w:br w:type="page"/>
      </w:r>
    </w:p>
    <w:p w14:paraId="0A626F4D" w14:textId="617E2A67" w:rsidR="00833074" w:rsidRDefault="00833074" w:rsidP="0028491A">
      <w:pPr>
        <w:spacing w:after="0" w:line="480" w:lineRule="auto"/>
        <w:jc w:val="center"/>
        <w:rPr>
          <w:rFonts w:ascii="Times New Roman" w:hAnsi="Times New Roman" w:cs="Times New Roman"/>
          <w:sz w:val="24"/>
          <w:szCs w:val="24"/>
        </w:rPr>
      </w:pPr>
      <w:r w:rsidRPr="00802F37">
        <w:rPr>
          <w:rFonts w:ascii="Times New Roman" w:hAnsi="Times New Roman" w:cs="Times New Roman"/>
          <w:sz w:val="24"/>
          <w:szCs w:val="24"/>
        </w:rPr>
        <w:lastRenderedPageBreak/>
        <w:t>Works Cited</w:t>
      </w:r>
    </w:p>
    <w:p w14:paraId="3018EB17" w14:textId="304799A4" w:rsidR="0028491A" w:rsidRDefault="0028491A" w:rsidP="0028491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“ACM Code of Ethics and Professional Conduct.” </w:t>
      </w:r>
      <w:r>
        <w:rPr>
          <w:rFonts w:ascii="Times New Roman" w:hAnsi="Times New Roman" w:cs="Times New Roman"/>
          <w:i/>
          <w:iCs/>
          <w:sz w:val="24"/>
          <w:szCs w:val="24"/>
        </w:rPr>
        <w:t>Association for Computing Machinery,</w:t>
      </w:r>
      <w:r>
        <w:rPr>
          <w:rFonts w:ascii="Times New Roman" w:hAnsi="Times New Roman" w:cs="Times New Roman"/>
          <w:sz w:val="24"/>
          <w:szCs w:val="24"/>
        </w:rPr>
        <w:t xml:space="preserve"> </w:t>
      </w:r>
      <w:r w:rsidRPr="0028491A">
        <w:rPr>
          <w:rFonts w:ascii="Times New Roman" w:hAnsi="Times New Roman" w:cs="Times New Roman"/>
          <w:sz w:val="24"/>
          <w:szCs w:val="24"/>
        </w:rPr>
        <w:t>www.acm.org/code-of-ethics</w:t>
      </w:r>
      <w:r>
        <w:rPr>
          <w:rFonts w:ascii="Times New Roman" w:hAnsi="Times New Roman" w:cs="Times New Roman"/>
          <w:sz w:val="24"/>
          <w:szCs w:val="24"/>
        </w:rPr>
        <w:t>.</w:t>
      </w:r>
    </w:p>
    <w:p w14:paraId="1AB80CAF" w14:textId="6E71900F" w:rsidR="0028491A" w:rsidRDefault="0028491A" w:rsidP="0028491A">
      <w:pPr>
        <w:spacing w:after="0"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“IEEE Code of Ethics.” </w:t>
      </w:r>
      <w:r>
        <w:rPr>
          <w:rFonts w:ascii="Times New Roman" w:hAnsi="Times New Roman" w:cs="Times New Roman"/>
          <w:i/>
          <w:iCs/>
          <w:sz w:val="24"/>
          <w:szCs w:val="24"/>
        </w:rPr>
        <w:t xml:space="preserve">IEEE Advancing Technology for Humanity, </w:t>
      </w:r>
      <w:r w:rsidRPr="0028491A">
        <w:rPr>
          <w:rFonts w:ascii="Times New Roman" w:hAnsi="Times New Roman" w:cs="Times New Roman"/>
          <w:i/>
          <w:iCs/>
          <w:sz w:val="24"/>
          <w:szCs w:val="24"/>
        </w:rPr>
        <w:t>https://www.ieee.org/about/corporate/governance/p7-8.html</w:t>
      </w:r>
      <w:r>
        <w:rPr>
          <w:rFonts w:ascii="Times New Roman" w:hAnsi="Times New Roman" w:cs="Times New Roman"/>
          <w:i/>
          <w:iCs/>
          <w:sz w:val="24"/>
          <w:szCs w:val="24"/>
        </w:rPr>
        <w:t xml:space="preserve"> </w:t>
      </w:r>
    </w:p>
    <w:p w14:paraId="6D85BDA9" w14:textId="77777777" w:rsidR="0028491A" w:rsidRPr="00802F37" w:rsidRDefault="0028491A" w:rsidP="0028491A">
      <w:pPr>
        <w:spacing w:after="0" w:line="480" w:lineRule="auto"/>
        <w:ind w:left="720" w:hanging="720"/>
        <w:rPr>
          <w:rFonts w:ascii="Times New Roman" w:hAnsi="Times New Roman" w:cs="Times New Roman"/>
          <w:sz w:val="24"/>
          <w:szCs w:val="24"/>
        </w:rPr>
      </w:pPr>
      <w:r w:rsidRPr="00802F37">
        <w:rPr>
          <w:rStyle w:val="Emphasis"/>
          <w:rFonts w:ascii="Times New Roman" w:hAnsi="Times New Roman" w:cs="Times New Roman"/>
          <w:sz w:val="24"/>
          <w:szCs w:val="24"/>
          <w:shd w:val="clear" w:color="auto" w:fill="FFFFFF"/>
        </w:rPr>
        <w:t>The Bible. </w:t>
      </w:r>
      <w:r w:rsidRPr="00802F37">
        <w:rPr>
          <w:rFonts w:ascii="Times New Roman" w:hAnsi="Times New Roman" w:cs="Times New Roman"/>
          <w:sz w:val="24"/>
          <w:szCs w:val="24"/>
          <w:shd w:val="clear" w:color="auto" w:fill="FFFFFF"/>
        </w:rPr>
        <w:t>Authorized King James Version</w:t>
      </w:r>
      <w:r w:rsidRPr="00802F37">
        <w:rPr>
          <w:rStyle w:val="Emphasis"/>
          <w:rFonts w:ascii="Times New Roman" w:hAnsi="Times New Roman" w:cs="Times New Roman"/>
          <w:sz w:val="24"/>
          <w:szCs w:val="24"/>
          <w:shd w:val="clear" w:color="auto" w:fill="FFFFFF"/>
        </w:rPr>
        <w:t>,</w:t>
      </w:r>
      <w:r w:rsidRPr="00802F37">
        <w:rPr>
          <w:rFonts w:ascii="Times New Roman" w:hAnsi="Times New Roman" w:cs="Times New Roman"/>
          <w:sz w:val="24"/>
          <w:szCs w:val="24"/>
          <w:shd w:val="clear" w:color="auto" w:fill="FFFFFF"/>
        </w:rPr>
        <w:t> Oxford UP, 1998.</w:t>
      </w:r>
    </w:p>
    <w:p w14:paraId="1064F534" w14:textId="3EC9E3CC" w:rsidR="00833074" w:rsidRPr="00802F37" w:rsidRDefault="00833074" w:rsidP="0028491A">
      <w:pPr>
        <w:spacing w:after="0" w:line="480" w:lineRule="auto"/>
        <w:rPr>
          <w:rFonts w:ascii="Times New Roman" w:hAnsi="Times New Roman" w:cs="Times New Roman"/>
          <w:sz w:val="24"/>
          <w:szCs w:val="24"/>
        </w:rPr>
      </w:pPr>
    </w:p>
    <w:sectPr w:rsidR="00833074" w:rsidRPr="00802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E3"/>
    <w:rsid w:val="000B35B6"/>
    <w:rsid w:val="0028491A"/>
    <w:rsid w:val="003A00A2"/>
    <w:rsid w:val="004D0EE3"/>
    <w:rsid w:val="004D53B1"/>
    <w:rsid w:val="006206C9"/>
    <w:rsid w:val="0062263D"/>
    <w:rsid w:val="00802F37"/>
    <w:rsid w:val="00833074"/>
    <w:rsid w:val="008F2D67"/>
    <w:rsid w:val="00931F89"/>
    <w:rsid w:val="0097411C"/>
    <w:rsid w:val="00A724BC"/>
    <w:rsid w:val="00B44969"/>
    <w:rsid w:val="00D41081"/>
    <w:rsid w:val="00EE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7D11"/>
  <w15:chartTrackingRefBased/>
  <w15:docId w15:val="{89E6F93B-CDDC-474E-B4E6-9E2F32B3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30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3074"/>
    <w:rPr>
      <w:i/>
      <w:iCs/>
    </w:rPr>
  </w:style>
  <w:style w:type="character" w:styleId="Hyperlink">
    <w:name w:val="Hyperlink"/>
    <w:basedOn w:val="DefaultParagraphFont"/>
    <w:uiPriority w:val="99"/>
    <w:unhideWhenUsed/>
    <w:rsid w:val="0028491A"/>
    <w:rPr>
      <w:color w:val="0563C1" w:themeColor="hyperlink"/>
      <w:u w:val="single"/>
    </w:rPr>
  </w:style>
  <w:style w:type="character" w:styleId="UnresolvedMention">
    <w:name w:val="Unresolved Mention"/>
    <w:basedOn w:val="DefaultParagraphFont"/>
    <w:uiPriority w:val="99"/>
    <w:semiHidden/>
    <w:unhideWhenUsed/>
    <w:rsid w:val="00284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815061">
      <w:bodyDiv w:val="1"/>
      <w:marLeft w:val="0"/>
      <w:marRight w:val="0"/>
      <w:marTop w:val="0"/>
      <w:marBottom w:val="0"/>
      <w:divBdr>
        <w:top w:val="none" w:sz="0" w:space="0" w:color="auto"/>
        <w:left w:val="none" w:sz="0" w:space="0" w:color="auto"/>
        <w:bottom w:val="none" w:sz="0" w:space="0" w:color="auto"/>
        <w:right w:val="none" w:sz="0" w:space="0" w:color="auto"/>
      </w:divBdr>
    </w:div>
    <w:div w:id="1102997776">
      <w:bodyDiv w:val="1"/>
      <w:marLeft w:val="0"/>
      <w:marRight w:val="0"/>
      <w:marTop w:val="0"/>
      <w:marBottom w:val="0"/>
      <w:divBdr>
        <w:top w:val="none" w:sz="0" w:space="0" w:color="auto"/>
        <w:left w:val="none" w:sz="0" w:space="0" w:color="auto"/>
        <w:bottom w:val="none" w:sz="0" w:space="0" w:color="auto"/>
        <w:right w:val="none" w:sz="0" w:space="0" w:color="auto"/>
      </w:divBdr>
    </w:div>
    <w:div w:id="1188913571">
      <w:bodyDiv w:val="1"/>
      <w:marLeft w:val="0"/>
      <w:marRight w:val="0"/>
      <w:marTop w:val="0"/>
      <w:marBottom w:val="0"/>
      <w:divBdr>
        <w:top w:val="none" w:sz="0" w:space="0" w:color="auto"/>
        <w:left w:val="none" w:sz="0" w:space="0" w:color="auto"/>
        <w:bottom w:val="none" w:sz="0" w:space="0" w:color="auto"/>
        <w:right w:val="none" w:sz="0" w:space="0" w:color="auto"/>
      </w:divBdr>
    </w:div>
    <w:div w:id="1665627084">
      <w:bodyDiv w:val="1"/>
      <w:marLeft w:val="0"/>
      <w:marRight w:val="0"/>
      <w:marTop w:val="0"/>
      <w:marBottom w:val="0"/>
      <w:divBdr>
        <w:top w:val="none" w:sz="0" w:space="0" w:color="auto"/>
        <w:left w:val="none" w:sz="0" w:space="0" w:color="auto"/>
        <w:bottom w:val="none" w:sz="0" w:space="0" w:color="auto"/>
        <w:right w:val="none" w:sz="0" w:space="0" w:color="auto"/>
      </w:divBdr>
    </w:div>
    <w:div w:id="21362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Lexa Mosby</dc:creator>
  <cp:keywords/>
  <dc:description/>
  <cp:lastModifiedBy>Lexa Mosby</cp:lastModifiedBy>
  <cp:revision>5</cp:revision>
  <dcterms:created xsi:type="dcterms:W3CDTF">2021-01-30T21:49:00Z</dcterms:created>
  <dcterms:modified xsi:type="dcterms:W3CDTF">2021-02-22T01:15:00Z</dcterms:modified>
</cp:coreProperties>
</file>