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SALE DEED</w:t>
      </w:r>
    </w:p>
    <w:p>
      <w:r>
        <w:t>This Sale Deed is made at Chennai on 11 September 2026 between Meena Singh (Vendor) and Karthik Bose (Purchaser).</w:t>
      </w:r>
    </w:p>
    <w:p>
      <w:r>
        <w:t>The Vendor sells Plot No. 68, Survey No. 28/3, measuring 2400 sq. ft., for Rs. 45,00,000.</w:t>
      </w:r>
    </w:p>
    <w:p>
      <w:r>
        <w:t>The Vendor acquired it by sale deed registered as Document No. 145/2005.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