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81E" w:rsidRDefault="008B781E" w:rsidP="008B781E">
      <w:pPr>
        <w:pStyle w:val="1"/>
        <w:rPr>
          <w:lang w:val="ru-RU"/>
        </w:rPr>
      </w:pPr>
      <w:r>
        <w:rPr>
          <w:lang w:val="ru-RU"/>
        </w:rPr>
        <w:t xml:space="preserve">Техническое задание </w:t>
      </w:r>
      <w:r w:rsidR="00733276">
        <w:rPr>
          <w:lang w:val="ru-RU"/>
        </w:rPr>
        <w:t>на оборудование паркинга системой распознавания ГРЗ.</w:t>
      </w:r>
    </w:p>
    <w:p w:rsidR="00733276" w:rsidRPr="00733276" w:rsidRDefault="00733276" w:rsidP="00733276">
      <w:pPr>
        <w:rPr>
          <w:lang w:val="ru-RU"/>
        </w:rPr>
      </w:pPr>
      <w:r>
        <w:rPr>
          <w:lang w:val="ru-RU"/>
        </w:rPr>
        <w:t xml:space="preserve">Адрес объекта: </w:t>
      </w:r>
      <w:proofErr w:type="gramStart"/>
      <w:r>
        <w:rPr>
          <w:lang w:val="ru-RU"/>
        </w:rPr>
        <w:t>г</w:t>
      </w:r>
      <w:proofErr w:type="gramEnd"/>
      <w:r>
        <w:rPr>
          <w:lang w:val="ru-RU"/>
        </w:rPr>
        <w:t xml:space="preserve">. Москва, ул. </w:t>
      </w:r>
      <w:proofErr w:type="spellStart"/>
      <w:r>
        <w:rPr>
          <w:lang w:val="ru-RU"/>
        </w:rPr>
        <w:t>Годовикова</w:t>
      </w:r>
      <w:proofErr w:type="spellEnd"/>
      <w:r>
        <w:rPr>
          <w:lang w:val="ru-RU"/>
        </w:rPr>
        <w:t>, д</w:t>
      </w:r>
      <w:r w:rsidRPr="00733276">
        <w:rPr>
          <w:lang w:val="ru-RU"/>
        </w:rPr>
        <w:t>. 11 к. 2</w:t>
      </w:r>
      <w:r>
        <w:rPr>
          <w:lang w:val="ru-RU"/>
        </w:rPr>
        <w:t>.</w:t>
      </w:r>
    </w:p>
    <w:p w:rsidR="008B781E" w:rsidRPr="008B781E" w:rsidRDefault="008B781E" w:rsidP="008B781E">
      <w:pPr>
        <w:rPr>
          <w:lang w:val="ru-RU"/>
        </w:rPr>
      </w:pPr>
      <w:r>
        <w:rPr>
          <w:lang w:val="ru-RU"/>
        </w:rPr>
        <w:t xml:space="preserve">ТЗ подготовлено по результатам переписки 9.01.2024 г </w:t>
      </w:r>
      <w:proofErr w:type="spellStart"/>
      <w:r>
        <w:rPr>
          <w:lang w:val="ru-RU"/>
        </w:rPr>
        <w:t>Хазимуратова</w:t>
      </w:r>
      <w:proofErr w:type="spellEnd"/>
      <w:r>
        <w:rPr>
          <w:lang w:val="ru-RU"/>
        </w:rPr>
        <w:t xml:space="preserve"> Р.Р. и </w:t>
      </w:r>
      <w:proofErr w:type="spellStart"/>
      <w:r>
        <w:rPr>
          <w:lang w:val="ru-RU"/>
        </w:rPr>
        <w:t>Бухарова</w:t>
      </w:r>
      <w:proofErr w:type="spellEnd"/>
      <w:r>
        <w:rPr>
          <w:lang w:val="ru-RU"/>
        </w:rPr>
        <w:t xml:space="preserve"> А.В.</w:t>
      </w:r>
    </w:p>
    <w:p w:rsidR="00733276" w:rsidRDefault="00733276" w:rsidP="00733276">
      <w:pPr>
        <w:rPr>
          <w:lang w:val="ru-RU"/>
        </w:rPr>
      </w:pPr>
      <w:r>
        <w:rPr>
          <w:lang w:val="ru-RU"/>
        </w:rPr>
        <w:t>Основные характеристики:</w:t>
      </w:r>
    </w:p>
    <w:p w:rsidR="00733276" w:rsidRPr="00291FBB" w:rsidRDefault="00733276" w:rsidP="00733276">
      <w:pPr>
        <w:rPr>
          <w:lang w:val="ru-RU"/>
        </w:rPr>
      </w:pPr>
      <w:proofErr w:type="gramStart"/>
      <w:r>
        <w:rPr>
          <w:lang w:val="ru-RU"/>
        </w:rPr>
        <w:t>Количество въездов: один, въезд и выезд разнесены (реверсивного движения нет).</w:t>
      </w:r>
      <w:proofErr w:type="gramEnd"/>
      <w:r>
        <w:rPr>
          <w:lang w:val="ru-RU"/>
        </w:rPr>
        <w:t xml:space="preserve"> </w:t>
      </w:r>
      <w:r w:rsidR="006F6DAA">
        <w:rPr>
          <w:lang w:val="ru-RU"/>
        </w:rPr>
        <w:t>Установлены рулонные ворота</w:t>
      </w:r>
      <w:r w:rsidR="00291FBB">
        <w:rPr>
          <w:lang w:val="ru-RU"/>
        </w:rPr>
        <w:t>.</w:t>
      </w:r>
    </w:p>
    <w:p w:rsidR="00733276" w:rsidRPr="00291FBB" w:rsidRDefault="00733276" w:rsidP="00733276">
      <w:pPr>
        <w:rPr>
          <w:lang w:val="ru-RU"/>
        </w:rPr>
      </w:pPr>
      <w:r>
        <w:rPr>
          <w:lang w:val="ru-RU"/>
        </w:rPr>
        <w:t xml:space="preserve">Количество </w:t>
      </w:r>
      <w:proofErr w:type="spellStart"/>
      <w:r>
        <w:rPr>
          <w:lang w:val="ru-RU"/>
        </w:rPr>
        <w:t>машиномест</w:t>
      </w:r>
      <w:proofErr w:type="spellEnd"/>
      <w:r>
        <w:rPr>
          <w:lang w:val="ru-RU"/>
        </w:rPr>
        <w:t>: 400.</w:t>
      </w:r>
    </w:p>
    <w:p w:rsidR="00733276" w:rsidRPr="00733276" w:rsidRDefault="00733276" w:rsidP="00733276">
      <w:pPr>
        <w:rPr>
          <w:lang w:val="ru-RU"/>
        </w:rPr>
      </w:pPr>
      <w:r>
        <w:rPr>
          <w:lang w:val="ru-RU"/>
        </w:rPr>
        <w:t xml:space="preserve">Имеется установленная </w:t>
      </w:r>
      <w:r>
        <w:t>UHF</w:t>
      </w:r>
      <w:r w:rsidRPr="00733276">
        <w:rPr>
          <w:lang w:val="ru-RU"/>
        </w:rPr>
        <w:t xml:space="preserve"> </w:t>
      </w:r>
      <w:r>
        <w:t>RFID</w:t>
      </w:r>
      <w:r w:rsidRPr="00733276">
        <w:rPr>
          <w:lang w:val="ru-RU"/>
        </w:rPr>
        <w:t xml:space="preserve"> </w:t>
      </w:r>
      <w:r>
        <w:rPr>
          <w:lang w:val="ru-RU"/>
        </w:rPr>
        <w:t xml:space="preserve">антенна </w:t>
      </w:r>
      <w:proofErr w:type="spellStart"/>
      <w:r>
        <w:t>ZKTeco</w:t>
      </w:r>
      <w:proofErr w:type="spellEnd"/>
      <w:r w:rsidR="001972B5">
        <w:rPr>
          <w:lang w:val="ru-RU"/>
        </w:rPr>
        <w:t xml:space="preserve"> на контроллерах Парсек.</w:t>
      </w:r>
    </w:p>
    <w:p w:rsidR="00733276" w:rsidRDefault="00733276" w:rsidP="00733276">
      <w:pPr>
        <w:pStyle w:val="1"/>
        <w:rPr>
          <w:lang w:val="ru-RU"/>
        </w:rPr>
      </w:pPr>
      <w:r>
        <w:rPr>
          <w:lang w:val="ru-RU"/>
        </w:rPr>
        <w:t>Задание</w:t>
      </w:r>
      <w:bookmarkStart w:id="0" w:name="_GoBack"/>
      <w:bookmarkEnd w:id="0"/>
    </w:p>
    <w:p w:rsidR="00733276" w:rsidRDefault="00733276" w:rsidP="00733276">
      <w:pPr>
        <w:rPr>
          <w:lang w:val="ru-RU"/>
        </w:rPr>
      </w:pPr>
      <w:r>
        <w:rPr>
          <w:lang w:val="ru-RU"/>
        </w:rPr>
        <w:t>Необходимо обеспечить въезд и выезд автомобилей на территорию подземной парковки.</w:t>
      </w:r>
    </w:p>
    <w:p w:rsidR="00733276" w:rsidRDefault="00733276" w:rsidP="00733276">
      <w:pPr>
        <w:rPr>
          <w:lang w:val="ru-RU"/>
        </w:rPr>
      </w:pPr>
      <w:r>
        <w:rPr>
          <w:lang w:val="ru-RU"/>
        </w:rPr>
        <w:t>Для идентификации использовать следующие методы:</w:t>
      </w:r>
    </w:p>
    <w:p w:rsidR="00733276" w:rsidRDefault="00733276" w:rsidP="00733276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Распознавания государственного регистрационного знака,</w:t>
      </w:r>
    </w:p>
    <w:p w:rsidR="006F6DAA" w:rsidRDefault="00733276" w:rsidP="00733276">
      <w:pPr>
        <w:pStyle w:val="ac"/>
        <w:numPr>
          <w:ilvl w:val="0"/>
          <w:numId w:val="4"/>
        </w:numPr>
        <w:rPr>
          <w:lang w:val="ru-RU"/>
        </w:rPr>
      </w:pPr>
      <w:r>
        <w:t>UHF</w:t>
      </w:r>
      <w:r w:rsidRPr="00733276">
        <w:rPr>
          <w:lang w:val="ru-RU"/>
        </w:rPr>
        <w:t xml:space="preserve"> </w:t>
      </w:r>
      <w:r>
        <w:t>RFID</w:t>
      </w:r>
      <w:r w:rsidRPr="00733276">
        <w:rPr>
          <w:lang w:val="ru-RU"/>
        </w:rPr>
        <w:t xml:space="preserve"> (</w:t>
      </w:r>
      <w:r>
        <w:rPr>
          <w:lang w:val="ru-RU"/>
        </w:rPr>
        <w:t>использовать имеющуюся антенну).</w:t>
      </w:r>
      <w:r w:rsidR="00291FBB">
        <w:rPr>
          <w:lang w:val="ru-RU"/>
        </w:rPr>
        <w:t xml:space="preserve"> </w:t>
      </w:r>
      <w:proofErr w:type="spellStart"/>
      <w:r w:rsidR="006F6DAA">
        <w:rPr>
          <w:lang w:val="ru-RU"/>
        </w:rPr>
        <w:t>Имеета</w:t>
      </w:r>
      <w:proofErr w:type="spellEnd"/>
      <w:r w:rsidR="006F6DAA">
        <w:rPr>
          <w:lang w:val="ru-RU"/>
        </w:rPr>
        <w:t xml:space="preserve"> база данных идентификаторов. </w:t>
      </w:r>
      <w:proofErr w:type="spellStart"/>
      <w:r w:rsidR="006F6DAA">
        <w:rPr>
          <w:lang w:val="ru-RU"/>
        </w:rPr>
        <w:t>Необхдимо</w:t>
      </w:r>
      <w:proofErr w:type="spellEnd"/>
      <w:r w:rsidR="006F6DAA">
        <w:rPr>
          <w:lang w:val="ru-RU"/>
        </w:rPr>
        <w:t xml:space="preserve"> использовать коды меток из этой базы данных.</w:t>
      </w:r>
    </w:p>
    <w:p w:rsidR="00733276" w:rsidRDefault="00291FBB" w:rsidP="00733276">
      <w:pPr>
        <w:pStyle w:val="ac"/>
        <w:numPr>
          <w:ilvl w:val="0"/>
          <w:numId w:val="4"/>
        </w:numPr>
        <w:rPr>
          <w:lang w:val="ru-RU"/>
        </w:rPr>
      </w:pPr>
      <w:r w:rsidRPr="001972B5">
        <w:rPr>
          <w:highlight w:val="yellow"/>
          <w:lang w:val="ru-RU"/>
        </w:rPr>
        <w:t>Метки действующие сможете перенести?</w:t>
      </w:r>
    </w:p>
    <w:p w:rsidR="00062A30" w:rsidRDefault="00062A30" w:rsidP="00062A30">
      <w:pPr>
        <w:rPr>
          <w:lang w:val="ru-RU"/>
        </w:rPr>
      </w:pPr>
      <w:r>
        <w:rPr>
          <w:lang w:val="ru-RU"/>
        </w:rPr>
        <w:t xml:space="preserve">Необходимо исключить въезд автомобиля на </w:t>
      </w:r>
      <w:r w:rsidR="00291FBB" w:rsidRPr="001972B5">
        <w:rPr>
          <w:highlight w:val="yellow"/>
          <w:lang w:val="ru-RU"/>
        </w:rPr>
        <w:t>паркинг</w:t>
      </w:r>
      <w:proofErr w:type="gramStart"/>
      <w:r w:rsidR="00291FBB" w:rsidRPr="001972B5">
        <w:rPr>
          <w:highlight w:val="yellow"/>
          <w:lang w:val="ru-RU"/>
        </w:rPr>
        <w:t xml:space="preserve"> </w:t>
      </w:r>
      <w:r w:rsidRPr="001972B5">
        <w:rPr>
          <w:highlight w:val="yellow"/>
          <w:lang w:val="ru-RU"/>
        </w:rPr>
        <w:t>,</w:t>
      </w:r>
      <w:proofErr w:type="gramEnd"/>
      <w:r>
        <w:rPr>
          <w:lang w:val="ru-RU"/>
        </w:rPr>
        <w:t xml:space="preserve"> если нет свободных </w:t>
      </w:r>
      <w:proofErr w:type="spellStart"/>
      <w:r>
        <w:rPr>
          <w:lang w:val="ru-RU"/>
        </w:rPr>
        <w:t>машиномест</w:t>
      </w:r>
      <w:proofErr w:type="spellEnd"/>
      <w:r>
        <w:rPr>
          <w:lang w:val="ru-RU"/>
        </w:rPr>
        <w:t xml:space="preserve"> для владельца автомобиля.</w:t>
      </w:r>
    </w:p>
    <w:p w:rsidR="00062A30" w:rsidRDefault="00062A30" w:rsidP="00062A30">
      <w:pPr>
        <w:rPr>
          <w:lang w:val="ru-RU"/>
        </w:rPr>
      </w:pPr>
      <w:r>
        <w:rPr>
          <w:lang w:val="ru-RU"/>
        </w:rPr>
        <w:t>Для индикации причины отказа во въезде использовать уличное табло. На табло необходимо вывести причину отказа: нет мест, неизвестный ГРЗ и т.п.</w:t>
      </w:r>
    </w:p>
    <w:p w:rsidR="00291FBB" w:rsidRDefault="00291FBB" w:rsidP="00062A30">
      <w:pPr>
        <w:rPr>
          <w:lang w:val="ru-RU"/>
        </w:rPr>
      </w:pPr>
      <w:r w:rsidRPr="001972B5">
        <w:rPr>
          <w:highlight w:val="yellow"/>
          <w:lang w:val="ru-RU"/>
        </w:rPr>
        <w:t xml:space="preserve">Для установки </w:t>
      </w:r>
      <w:proofErr w:type="gramStart"/>
      <w:r w:rsidRPr="001972B5">
        <w:rPr>
          <w:highlight w:val="yellow"/>
          <w:lang w:val="ru-RU"/>
        </w:rPr>
        <w:t>ПО предусмотреть</w:t>
      </w:r>
      <w:proofErr w:type="gramEnd"/>
      <w:r w:rsidRPr="001972B5">
        <w:rPr>
          <w:highlight w:val="yellow"/>
          <w:lang w:val="ru-RU"/>
        </w:rPr>
        <w:t xml:space="preserve"> установку АРМ в диспетчерской.</w:t>
      </w:r>
    </w:p>
    <w:p w:rsidR="00291FBB" w:rsidRDefault="00291FBB" w:rsidP="00062A30">
      <w:pPr>
        <w:rPr>
          <w:lang w:val="ru-RU"/>
        </w:rPr>
      </w:pPr>
      <w:r w:rsidRPr="001972B5">
        <w:rPr>
          <w:highlight w:val="yellow"/>
          <w:lang w:val="ru-RU"/>
        </w:rPr>
        <w:t>ЛВС использовать объектовую.</w:t>
      </w:r>
    </w:p>
    <w:p w:rsidR="001972B5" w:rsidRPr="001972B5" w:rsidRDefault="001972B5" w:rsidP="00062A30">
      <w:pPr>
        <w:rPr>
          <w:lang w:val="ru-RU"/>
        </w:rPr>
      </w:pPr>
      <w:r w:rsidRPr="001972B5">
        <w:rPr>
          <w:highlight w:val="yellow"/>
          <w:lang w:val="ru-RU"/>
        </w:rPr>
        <w:t xml:space="preserve">Предоставить два КП, с добавлением 10 панелей </w:t>
      </w:r>
      <w:r w:rsidRPr="001972B5">
        <w:rPr>
          <w:highlight w:val="yellow"/>
        </w:rPr>
        <w:t>Bas</w:t>
      </w:r>
      <w:r w:rsidRPr="001972B5">
        <w:rPr>
          <w:highlight w:val="yellow"/>
          <w:lang w:val="ru-RU"/>
        </w:rPr>
        <w:t>-</w:t>
      </w:r>
      <w:r w:rsidRPr="001972B5">
        <w:rPr>
          <w:highlight w:val="yellow"/>
        </w:rPr>
        <w:t>IP</w:t>
      </w:r>
      <w:r w:rsidRPr="001972B5">
        <w:rPr>
          <w:highlight w:val="yellow"/>
          <w:lang w:val="ru-RU"/>
        </w:rPr>
        <w:t>, без интеграции.</w:t>
      </w:r>
      <w:r>
        <w:rPr>
          <w:lang w:val="ru-RU"/>
        </w:rPr>
        <w:t xml:space="preserve"> </w:t>
      </w:r>
    </w:p>
    <w:p w:rsidR="00062A30" w:rsidRPr="00733276" w:rsidRDefault="00062A30" w:rsidP="00062A30">
      <w:pPr>
        <w:rPr>
          <w:lang w:val="ru-RU"/>
        </w:rPr>
      </w:pPr>
      <w:r>
        <w:rPr>
          <w:lang w:val="ru-RU"/>
        </w:rPr>
        <w:t>У службы эксплуатации должны быть средства для установки программного обеспечения, его настройки, управления и обслуживания.</w:t>
      </w:r>
    </w:p>
    <w:p w:rsidR="00733276" w:rsidRPr="00733276" w:rsidRDefault="00733276" w:rsidP="00733276">
      <w:pPr>
        <w:rPr>
          <w:lang w:val="ru-RU"/>
        </w:rPr>
      </w:pPr>
    </w:p>
    <w:p w:rsidR="008B781E" w:rsidRDefault="008B781E" w:rsidP="008B781E">
      <w:pPr>
        <w:pStyle w:val="1"/>
        <w:rPr>
          <w:lang w:val="ru-RU"/>
        </w:rPr>
      </w:pPr>
      <w:r>
        <w:rPr>
          <w:lang w:val="ru-RU"/>
        </w:rPr>
        <w:t>Контакты.</w:t>
      </w:r>
    </w:p>
    <w:p w:rsidR="008B781E" w:rsidRDefault="008B781E" w:rsidP="008B781E">
      <w:pPr>
        <w:ind w:left="765" w:firstLine="0"/>
        <w:rPr>
          <w:lang w:val="ru-RU"/>
        </w:rPr>
      </w:pPr>
      <w:r>
        <w:rPr>
          <w:lang w:val="ru-RU"/>
        </w:rPr>
        <w:t xml:space="preserve">Бухаров А.В. </w:t>
      </w:r>
      <w:proofErr w:type="spellStart"/>
      <w:r>
        <w:rPr>
          <w:lang w:val="ru-RU"/>
        </w:rPr>
        <w:t>моб</w:t>
      </w:r>
      <w:proofErr w:type="spellEnd"/>
      <w:r>
        <w:rPr>
          <w:lang w:val="ru-RU"/>
        </w:rPr>
        <w:t>. 8-926-228-7314.</w:t>
      </w:r>
    </w:p>
    <w:p w:rsidR="008B781E" w:rsidRPr="008B781E" w:rsidRDefault="00062A30" w:rsidP="008B781E">
      <w:pPr>
        <w:ind w:left="765" w:firstLine="0"/>
        <w:rPr>
          <w:lang w:val="ru-RU"/>
        </w:rPr>
      </w:pPr>
      <w:r>
        <w:rPr>
          <w:lang w:val="ru-RU"/>
        </w:rPr>
        <w:t>1</w:t>
      </w:r>
      <w:r w:rsidR="008B781E">
        <w:rPr>
          <w:lang w:val="ru-RU"/>
        </w:rPr>
        <w:t>.0</w:t>
      </w:r>
      <w:r>
        <w:rPr>
          <w:lang w:val="ru-RU"/>
        </w:rPr>
        <w:t>7</w:t>
      </w:r>
      <w:r w:rsidR="008B781E">
        <w:rPr>
          <w:lang w:val="ru-RU"/>
        </w:rPr>
        <w:t>.2024</w:t>
      </w:r>
    </w:p>
    <w:p w:rsidR="00733276" w:rsidRDefault="00733276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8B781E" w:rsidRDefault="008B781E" w:rsidP="008B781E">
      <w:pPr>
        <w:pStyle w:val="1"/>
        <w:ind w:left="-567" w:firstLine="567"/>
        <w:rPr>
          <w:lang w:val="ru-RU"/>
        </w:rPr>
      </w:pPr>
      <w:r>
        <w:rPr>
          <w:lang w:val="ru-RU"/>
        </w:rPr>
        <w:lastRenderedPageBreak/>
        <w:t>Приложение 1. План жилого комплекса.</w:t>
      </w:r>
    </w:p>
    <w:p w:rsidR="00733276" w:rsidRPr="00733276" w:rsidRDefault="00291FBB" w:rsidP="00733276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69561" cy="6641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йлав ГРЗ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561" cy="664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95" w:rsidRPr="00FC4C4D" w:rsidRDefault="008B781E" w:rsidP="008B781E">
      <w:pPr>
        <w:pStyle w:val="a3"/>
        <w:rPr>
          <w:noProof/>
          <w:lang w:val="ru-RU"/>
        </w:rPr>
      </w:pPr>
      <w:bookmarkStart w:id="1" w:name="_Ref170733659"/>
      <w:r w:rsidRPr="00FC4C4D">
        <w:rPr>
          <w:lang w:val="ru-RU"/>
        </w:rPr>
        <w:t xml:space="preserve">Рисунок </w:t>
      </w:r>
      <w:r w:rsidR="0099192A">
        <w:rPr>
          <w:noProof/>
        </w:rPr>
        <w:fldChar w:fldCharType="begin"/>
      </w:r>
      <w:r w:rsidR="001972B5" w:rsidRPr="00FC4C4D">
        <w:rPr>
          <w:noProof/>
          <w:lang w:val="ru-RU"/>
        </w:rPr>
        <w:instrText xml:space="preserve"> </w:instrText>
      </w:r>
      <w:r w:rsidR="001972B5">
        <w:rPr>
          <w:noProof/>
        </w:rPr>
        <w:instrText>SEQ</w:instrText>
      </w:r>
      <w:r w:rsidR="001972B5" w:rsidRPr="00FC4C4D">
        <w:rPr>
          <w:noProof/>
          <w:lang w:val="ru-RU"/>
        </w:rPr>
        <w:instrText xml:space="preserve"> Рисунок \* </w:instrText>
      </w:r>
      <w:r w:rsidR="001972B5">
        <w:rPr>
          <w:noProof/>
        </w:rPr>
        <w:instrText>ARABIC</w:instrText>
      </w:r>
      <w:r w:rsidR="001972B5" w:rsidRPr="00FC4C4D">
        <w:rPr>
          <w:noProof/>
          <w:lang w:val="ru-RU"/>
        </w:rPr>
        <w:instrText xml:space="preserve"> </w:instrText>
      </w:r>
      <w:r w:rsidR="0099192A">
        <w:rPr>
          <w:noProof/>
        </w:rPr>
        <w:fldChar w:fldCharType="separate"/>
      </w:r>
      <w:r w:rsidR="005A7E8F">
        <w:rPr>
          <w:noProof/>
        </w:rPr>
        <w:t>1</w:t>
      </w:r>
      <w:r w:rsidR="0099192A">
        <w:rPr>
          <w:noProof/>
        </w:rPr>
        <w:fldChar w:fldCharType="end"/>
      </w:r>
      <w:bookmarkEnd w:id="1"/>
      <w:r w:rsidR="00FC4C4D">
        <w:rPr>
          <w:noProof/>
          <w:lang w:val="ru-RU"/>
        </w:rPr>
        <w:t xml:space="preserve"> План объекта.</w:t>
      </w:r>
    </w:p>
    <w:p w:rsidR="00915095" w:rsidRPr="00FC4C4D" w:rsidRDefault="00915095" w:rsidP="00915095">
      <w:pPr>
        <w:rPr>
          <w:noProof/>
          <w:color w:val="4F81BD" w:themeColor="accent1"/>
          <w:sz w:val="18"/>
          <w:szCs w:val="18"/>
          <w:lang w:val="ru-RU"/>
        </w:rPr>
      </w:pPr>
      <w:r w:rsidRPr="00FC4C4D">
        <w:rPr>
          <w:noProof/>
          <w:lang w:val="ru-RU"/>
        </w:rPr>
        <w:br w:type="page"/>
      </w:r>
    </w:p>
    <w:p w:rsidR="00F53971" w:rsidRDefault="00915095" w:rsidP="00915095">
      <w:pPr>
        <w:pStyle w:val="1"/>
        <w:rPr>
          <w:lang w:val="ru-RU"/>
        </w:rPr>
      </w:pPr>
      <w:r>
        <w:rPr>
          <w:lang w:val="ru-RU"/>
        </w:rPr>
        <w:lastRenderedPageBreak/>
        <w:t>Коммерческое предложение</w:t>
      </w:r>
    </w:p>
    <w:p w:rsidR="005A7E8F" w:rsidRDefault="005A7E8F" w:rsidP="005A7E8F">
      <w:pPr>
        <w:rPr>
          <w:lang w:val="ru-RU"/>
        </w:rPr>
      </w:pPr>
      <w:r>
        <w:rPr>
          <w:lang w:val="ru-RU"/>
        </w:rPr>
        <w:t>За основу решения предлагаю использовать:</w:t>
      </w:r>
    </w:p>
    <w:p w:rsidR="005A7E8F" w:rsidRDefault="005A7E8F" w:rsidP="005A7E8F">
      <w:pPr>
        <w:pStyle w:val="ac"/>
        <w:numPr>
          <w:ilvl w:val="0"/>
          <w:numId w:val="5"/>
        </w:numPr>
        <w:rPr>
          <w:lang w:val="ru-RU"/>
        </w:rPr>
      </w:pPr>
      <w:r w:rsidRPr="005A7E8F">
        <w:rPr>
          <w:lang w:val="ru-RU"/>
        </w:rPr>
        <w:t xml:space="preserve">систему Артонит Сити (ядро) (с </w:t>
      </w:r>
      <w:proofErr w:type="spellStart"/>
      <w:r w:rsidRPr="005A7E8F">
        <w:rPr>
          <w:lang w:val="ru-RU"/>
        </w:rPr>
        <w:t>веб-формами</w:t>
      </w:r>
      <w:proofErr w:type="spellEnd"/>
      <w:r w:rsidRPr="005A7E8F">
        <w:rPr>
          <w:lang w:val="ru-RU"/>
        </w:rPr>
        <w:t xml:space="preserve"> для контроля и управления)</w:t>
      </w:r>
      <w:r>
        <w:rPr>
          <w:lang w:val="ru-RU"/>
        </w:rPr>
        <w:t>,</w:t>
      </w:r>
    </w:p>
    <w:p w:rsidR="005A7E8F" w:rsidRPr="005A7E8F" w:rsidRDefault="005A7E8F" w:rsidP="005A7E8F">
      <w:pPr>
        <w:pStyle w:val="ac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пакет </w:t>
      </w:r>
      <w:r w:rsidRPr="00FC4C4D"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>Программное обеспечение "</w:t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 xml:space="preserve">Артонит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>ПаркРезидент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 xml:space="preserve"> для организации учета свободных мест на паркинге,</w:t>
      </w:r>
    </w:p>
    <w:p w:rsidR="005A7E8F" w:rsidRPr="005A7E8F" w:rsidRDefault="005A7E8F" w:rsidP="005A7E8F">
      <w:pPr>
        <w:pStyle w:val="ac"/>
        <w:numPr>
          <w:ilvl w:val="0"/>
          <w:numId w:val="5"/>
        </w:numPr>
        <w:rPr>
          <w:lang w:val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 xml:space="preserve">для подключения панелей </w:t>
      </w:r>
      <w:r>
        <w:rPr>
          <w:rFonts w:ascii="Arial" w:eastAsia="Times New Roman" w:hAnsi="Arial" w:cs="Arial"/>
          <w:color w:val="000000"/>
          <w:sz w:val="20"/>
          <w:szCs w:val="20"/>
          <w:lang w:eastAsia="ru-RU" w:bidi="ar-SA"/>
        </w:rPr>
        <w:t>bas</w:t>
      </w:r>
      <w:r w:rsidRPr="005A7E8F"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>-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 w:bidi="ar-SA"/>
        </w:rPr>
        <w:t>ip</w:t>
      </w:r>
      <w:proofErr w:type="spellEnd"/>
      <w:r w:rsidRPr="005A7E8F"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>достаточно купить лицензии.</w:t>
      </w:r>
    </w:p>
    <w:p w:rsidR="005A7E8F" w:rsidRDefault="005A7E8F" w:rsidP="005A7E8F">
      <w:pPr>
        <w:ind w:left="735" w:firstLine="0"/>
        <w:rPr>
          <w:rFonts w:ascii="Arial" w:eastAsia="Times New Roman" w:hAnsi="Arial" w:cs="Arial"/>
          <w:color w:val="000000"/>
          <w:sz w:val="20"/>
          <w:szCs w:val="20"/>
          <w:lang w:eastAsia="ru-RU" w:bidi="ar-SA"/>
        </w:rPr>
      </w:pPr>
      <w:r w:rsidRPr="005A7E8F"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>Структу</w:t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 xml:space="preserve">рная схема решения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>см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 xml:space="preserve">. </w:t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instrText xml:space="preserve"> REF _Ref170733659 \h </w:instrText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fldChar w:fldCharType="separate"/>
      </w:r>
      <w:r w:rsidRPr="00FC4C4D">
        <w:rPr>
          <w:lang w:val="ru-RU"/>
        </w:rPr>
        <w:t xml:space="preserve">Рисунок </w:t>
      </w:r>
      <w:r>
        <w:rPr>
          <w:noProof/>
        </w:rPr>
        <w:t>1</w:t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fldChar w:fldCharType="end"/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>.</w:t>
      </w:r>
    </w:p>
    <w:p w:rsidR="005A7E8F" w:rsidRDefault="005A7E8F" w:rsidP="005A7E8F">
      <w:pPr>
        <w:ind w:left="735" w:firstLine="0"/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 xml:space="preserve">Суммы коммерческий предложения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>см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 xml:space="preserve">. </w:t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instrText xml:space="preserve"> REF _Ref170733751 \h </w:instrText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fldChar w:fldCharType="separate"/>
      </w:r>
      <w:r w:rsidRPr="005A7E8F">
        <w:rPr>
          <w:lang w:val="ru-RU"/>
        </w:rPr>
        <w:t xml:space="preserve">Таблица </w:t>
      </w:r>
      <w:r w:rsidRPr="005A7E8F">
        <w:rPr>
          <w:noProof/>
          <w:lang w:val="ru-RU"/>
        </w:rPr>
        <w:t>1</w:t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fldChar w:fldCharType="end"/>
      </w:r>
    </w:p>
    <w:p w:rsidR="005A7E8F" w:rsidRDefault="005A7E8F" w:rsidP="005A7E8F">
      <w:pPr>
        <w:ind w:left="735" w:firstLine="0"/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 xml:space="preserve">Подробные сметы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>см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 xml:space="preserve">. </w:t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instrText xml:space="preserve"> REF _Ref170733774 \h </w:instrText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fldChar w:fldCharType="separate"/>
      </w:r>
      <w:r>
        <w:rPr>
          <w:lang w:val="ru-RU"/>
        </w:rPr>
        <w:t xml:space="preserve">Смета 1. Организация проезда по ГРЗ и </w:t>
      </w:r>
      <w:r>
        <w:t>UHF</w:t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fldChar w:fldCharType="end"/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 xml:space="preserve"> и </w:t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instrText xml:space="preserve"> REF _Ref170733781 \h </w:instrText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fldChar w:fldCharType="separate"/>
      </w:r>
      <w:r>
        <w:rPr>
          <w:lang w:val="ru-RU"/>
        </w:rPr>
        <w:t xml:space="preserve">Смета 2. . Организация проезда по ГРЗ и </w:t>
      </w:r>
      <w:r>
        <w:t>UHF</w:t>
      </w:r>
      <w:r>
        <w:rPr>
          <w:lang w:val="ru-RU"/>
        </w:rPr>
        <w:t xml:space="preserve"> + </w:t>
      </w:r>
      <w:r>
        <w:t>BAS</w:t>
      </w:r>
      <w:r w:rsidRPr="00FC4C4D">
        <w:rPr>
          <w:lang w:val="ru-RU"/>
        </w:rPr>
        <w:t>-</w:t>
      </w:r>
      <w:r>
        <w:t>IP</w:t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fldChar w:fldCharType="end"/>
      </w:r>
      <w:r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  <w:t>.</w:t>
      </w:r>
    </w:p>
    <w:p w:rsidR="005A7E8F" w:rsidRPr="005A7E8F" w:rsidRDefault="005A7E8F" w:rsidP="005A7E8F">
      <w:pPr>
        <w:ind w:left="735" w:firstLine="0"/>
        <w:rPr>
          <w:rFonts w:ascii="Arial" w:eastAsia="Times New Roman" w:hAnsi="Arial" w:cs="Arial"/>
          <w:color w:val="000000"/>
          <w:sz w:val="20"/>
          <w:szCs w:val="20"/>
          <w:lang w:val="ru-RU" w:eastAsia="ru-RU" w:bidi="ar-SA"/>
        </w:rPr>
      </w:pPr>
    </w:p>
    <w:p w:rsidR="005A7E8F" w:rsidRPr="005A7E8F" w:rsidRDefault="005A7E8F" w:rsidP="005A7E8F">
      <w:pPr>
        <w:ind w:left="735" w:firstLine="0"/>
        <w:rPr>
          <w:lang w:val="ru-RU"/>
        </w:rPr>
      </w:pPr>
    </w:p>
    <w:p w:rsidR="00FC4C4D" w:rsidRDefault="00145412" w:rsidP="00FC4C4D">
      <w:pPr>
        <w:keepNext/>
      </w:pPr>
      <w:r>
        <w:rPr>
          <w:noProof/>
          <w:lang w:val="ru-RU" w:eastAsia="ru-RU" w:bidi="ar-SA"/>
        </w:rPr>
        <w:drawing>
          <wp:inline distT="0" distB="0" distL="0" distR="0">
            <wp:extent cx="3488425" cy="3006238"/>
            <wp:effectExtent l="19050" t="0" r="0" b="0"/>
            <wp:docPr id="3" name="Рисунок 2" descr="Айлав июль 2024 парковочная сист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йлав июль 2024 парковочная система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412" cy="301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4D" w:rsidRPr="00FC4C4D" w:rsidRDefault="00FC4C4D" w:rsidP="00FC4C4D">
      <w:pPr>
        <w:pStyle w:val="a3"/>
        <w:rPr>
          <w:lang w:val="ru-RU"/>
        </w:rPr>
      </w:pPr>
      <w:bookmarkStart w:id="2" w:name="_Ref170733641"/>
      <w:bookmarkStart w:id="3" w:name="_Ref170733645"/>
      <w:r w:rsidRPr="00FC4C4D">
        <w:rPr>
          <w:lang w:val="ru-RU"/>
        </w:rPr>
        <w:t xml:space="preserve">Рисунок </w:t>
      </w:r>
      <w:r>
        <w:fldChar w:fldCharType="begin"/>
      </w:r>
      <w:r w:rsidRPr="00FC4C4D">
        <w:rPr>
          <w:lang w:val="ru-RU"/>
        </w:rPr>
        <w:instrText xml:space="preserve"> </w:instrText>
      </w:r>
      <w:r>
        <w:instrText>SEQ</w:instrText>
      </w:r>
      <w:r w:rsidRPr="00FC4C4D">
        <w:rPr>
          <w:lang w:val="ru-RU"/>
        </w:rPr>
        <w:instrText xml:space="preserve"> Рисунок \* </w:instrText>
      </w:r>
      <w:r>
        <w:instrText>ARABIC</w:instrText>
      </w:r>
      <w:r w:rsidRPr="00FC4C4D">
        <w:rPr>
          <w:lang w:val="ru-RU"/>
        </w:rPr>
        <w:instrText xml:space="preserve"> </w:instrText>
      </w:r>
      <w:r>
        <w:fldChar w:fldCharType="separate"/>
      </w:r>
      <w:r w:rsidR="005A7E8F" w:rsidRPr="00145412">
        <w:rPr>
          <w:noProof/>
          <w:lang w:val="ru-RU"/>
        </w:rPr>
        <w:t>2</w:t>
      </w:r>
      <w:r>
        <w:fldChar w:fldCharType="end"/>
      </w:r>
      <w:bookmarkEnd w:id="3"/>
      <w:r>
        <w:rPr>
          <w:lang w:val="ru-RU"/>
        </w:rPr>
        <w:t xml:space="preserve"> Структурная схема проекта паркинга</w:t>
      </w:r>
      <w:bookmarkEnd w:id="2"/>
    </w:p>
    <w:p w:rsidR="00FC4C4D" w:rsidRDefault="00FC4C4D" w:rsidP="00FC4C4D">
      <w:pPr>
        <w:pStyle w:val="a3"/>
        <w:keepNext/>
      </w:pPr>
      <w:bookmarkStart w:id="4" w:name="_Ref170733751"/>
      <w:proofErr w:type="spellStart"/>
      <w:proofErr w:type="gramStart"/>
      <w:r>
        <w:t>Таблица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SEQ Таблица \* ARABIC </w:instrText>
      </w:r>
      <w:r>
        <w:fldChar w:fldCharType="separate"/>
      </w:r>
      <w:r w:rsidR="005A7E8F">
        <w:rPr>
          <w:noProof/>
        </w:rPr>
        <w:t>1</w:t>
      </w:r>
      <w:r>
        <w:fldChar w:fldCharType="end"/>
      </w:r>
      <w:bookmarkEnd w:id="4"/>
      <w:proofErr w:type="gramStart"/>
      <w:r>
        <w:rPr>
          <w:lang w:val="ru-RU"/>
        </w:rPr>
        <w:t xml:space="preserve"> Сводная таблица КП.</w:t>
      </w:r>
      <w:proofErr w:type="gramEnd"/>
    </w:p>
    <w:tbl>
      <w:tblPr>
        <w:tblStyle w:val="afb"/>
        <w:tblW w:w="0" w:type="auto"/>
        <w:tblLook w:val="04A0"/>
      </w:tblPr>
      <w:tblGrid>
        <w:gridCol w:w="959"/>
        <w:gridCol w:w="5421"/>
        <w:gridCol w:w="3191"/>
      </w:tblGrid>
      <w:tr w:rsidR="00915095" w:rsidTr="00915095">
        <w:tc>
          <w:tcPr>
            <w:tcW w:w="959" w:type="dxa"/>
          </w:tcPr>
          <w:p w:rsidR="00915095" w:rsidRDefault="00915095" w:rsidP="0091509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5421" w:type="dxa"/>
          </w:tcPr>
          <w:p w:rsidR="00915095" w:rsidRDefault="00915095" w:rsidP="0091509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Коммерческое предложение</w:t>
            </w:r>
          </w:p>
        </w:tc>
        <w:tc>
          <w:tcPr>
            <w:tcW w:w="3191" w:type="dxa"/>
          </w:tcPr>
          <w:p w:rsidR="00FC4C4D" w:rsidRPr="00FC4C4D" w:rsidRDefault="00915095" w:rsidP="0091509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Сумма</w:t>
            </w:r>
            <w:r w:rsidR="00FC4C4D">
              <w:rPr>
                <w:lang w:val="ru-RU"/>
              </w:rPr>
              <w:t>, руб.</w:t>
            </w:r>
          </w:p>
        </w:tc>
      </w:tr>
      <w:tr w:rsidR="00915095" w:rsidTr="00915095">
        <w:tc>
          <w:tcPr>
            <w:tcW w:w="959" w:type="dxa"/>
          </w:tcPr>
          <w:p w:rsidR="00915095" w:rsidRDefault="00915095" w:rsidP="0091509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21" w:type="dxa"/>
          </w:tcPr>
          <w:p w:rsidR="00915095" w:rsidRPr="00915095" w:rsidRDefault="00915095" w:rsidP="0091509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Организация проезда по ГРЗ и </w:t>
            </w:r>
            <w:r>
              <w:t>UHF</w:t>
            </w:r>
          </w:p>
        </w:tc>
        <w:tc>
          <w:tcPr>
            <w:tcW w:w="3191" w:type="dxa"/>
          </w:tcPr>
          <w:p w:rsidR="00915095" w:rsidRPr="00FC4C4D" w:rsidRDefault="00FC4C4D" w:rsidP="00915095">
            <w:pPr>
              <w:ind w:firstLine="0"/>
            </w:pPr>
            <w:r>
              <w:t>825</w:t>
            </w:r>
            <w:r>
              <w:rPr>
                <w:lang w:val="ru-RU"/>
              </w:rPr>
              <w:t xml:space="preserve"> </w:t>
            </w:r>
            <w:r>
              <w:t>450</w:t>
            </w:r>
          </w:p>
        </w:tc>
      </w:tr>
      <w:tr w:rsidR="00915095" w:rsidTr="00915095">
        <w:tc>
          <w:tcPr>
            <w:tcW w:w="959" w:type="dxa"/>
          </w:tcPr>
          <w:p w:rsidR="00915095" w:rsidRDefault="00915095" w:rsidP="0091509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421" w:type="dxa"/>
          </w:tcPr>
          <w:p w:rsidR="00915095" w:rsidRPr="005A7E8F" w:rsidRDefault="005A7E8F" w:rsidP="0091509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Организация проезда по ГРЗ и </w:t>
            </w:r>
            <w:r>
              <w:t>UHF</w:t>
            </w:r>
            <w:r>
              <w:rPr>
                <w:lang w:val="ru-RU"/>
              </w:rPr>
              <w:t xml:space="preserve"> + 12 вызывных панелей </w:t>
            </w:r>
            <w:r>
              <w:t>bas</w:t>
            </w:r>
            <w:r w:rsidRPr="005A7E8F">
              <w:rPr>
                <w:lang w:val="ru-RU"/>
              </w:rPr>
              <w:t>-</w:t>
            </w:r>
            <w:proofErr w:type="spellStart"/>
            <w:r>
              <w:t>ip</w:t>
            </w:r>
            <w:proofErr w:type="spellEnd"/>
          </w:p>
        </w:tc>
        <w:tc>
          <w:tcPr>
            <w:tcW w:w="3191" w:type="dxa"/>
          </w:tcPr>
          <w:p w:rsidR="00915095" w:rsidRDefault="00FC4C4D" w:rsidP="0091509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1 000 450</w:t>
            </w:r>
          </w:p>
        </w:tc>
      </w:tr>
    </w:tbl>
    <w:p w:rsidR="00FC4C4D" w:rsidRDefault="00FC4C4D" w:rsidP="00915095">
      <w:pPr>
        <w:rPr>
          <w:lang w:val="ru-RU"/>
        </w:rPr>
      </w:pPr>
    </w:p>
    <w:p w:rsidR="005A7E8F" w:rsidRDefault="005A7E8F" w:rsidP="005A7E8F">
      <w:pPr>
        <w:pStyle w:val="1"/>
        <w:rPr>
          <w:lang w:val="ru-RU"/>
        </w:rPr>
      </w:pPr>
      <w:r>
        <w:rPr>
          <w:lang w:val="ru-RU"/>
        </w:rPr>
        <w:t>Контакты</w:t>
      </w:r>
    </w:p>
    <w:p w:rsidR="005A7E8F" w:rsidRDefault="005A7E8F" w:rsidP="005A7E8F">
      <w:pPr>
        <w:rPr>
          <w:lang w:val="ru-RU"/>
        </w:rPr>
      </w:pPr>
      <w:r>
        <w:rPr>
          <w:lang w:val="ru-RU"/>
        </w:rPr>
        <w:t xml:space="preserve">КП подготовил Бухаров А.В. </w:t>
      </w:r>
      <w:proofErr w:type="spellStart"/>
      <w:r>
        <w:rPr>
          <w:lang w:val="ru-RU"/>
        </w:rPr>
        <w:t>моб</w:t>
      </w:r>
      <w:proofErr w:type="spellEnd"/>
      <w:r>
        <w:rPr>
          <w:lang w:val="ru-RU"/>
        </w:rPr>
        <w:t>. 8-926-228-7314</w:t>
      </w:r>
    </w:p>
    <w:p w:rsidR="00FC4C4D" w:rsidRDefault="005A7E8F" w:rsidP="005A7E8F">
      <w:pPr>
        <w:rPr>
          <w:lang w:val="ru-RU"/>
        </w:rPr>
      </w:pPr>
      <w:r>
        <w:rPr>
          <w:lang w:val="ru-RU"/>
        </w:rPr>
        <w:t>1.07.2024</w:t>
      </w:r>
      <w:r w:rsidR="00FC4C4D">
        <w:rPr>
          <w:lang w:val="ru-RU"/>
        </w:rPr>
        <w:br w:type="page"/>
      </w:r>
    </w:p>
    <w:p w:rsidR="00FC4C4D" w:rsidRDefault="00FC4C4D" w:rsidP="00FC4C4D">
      <w:pPr>
        <w:pStyle w:val="1"/>
        <w:rPr>
          <w:lang w:val="ru-RU"/>
        </w:rPr>
      </w:pPr>
      <w:bookmarkStart w:id="5" w:name="_Ref170733774"/>
      <w:r>
        <w:rPr>
          <w:lang w:val="ru-RU"/>
        </w:rPr>
        <w:lastRenderedPageBreak/>
        <w:t xml:space="preserve">Смета 1. Организация проезда по ГРЗ и </w:t>
      </w:r>
      <w:r>
        <w:t>UHF</w:t>
      </w:r>
      <w:bookmarkEnd w:id="5"/>
    </w:p>
    <w:p w:rsidR="00FC4C4D" w:rsidRDefault="00FC4C4D" w:rsidP="00FC4C4D">
      <w:pPr>
        <w:pStyle w:val="a3"/>
        <w:keepNext/>
      </w:pPr>
      <w:proofErr w:type="spellStart"/>
      <w:r>
        <w:t>Таблица</w:t>
      </w:r>
      <w:proofErr w:type="spellEnd"/>
      <w:r>
        <w:t xml:space="preserve"> </w:t>
      </w:r>
      <w:fldSimple w:instr=" SEQ Таблица \* ARABIC ">
        <w:r w:rsidR="005A7E8F">
          <w:rPr>
            <w:noProof/>
          </w:rPr>
          <w:t>2</w:t>
        </w:r>
      </w:fldSimple>
      <w:r>
        <w:rPr>
          <w:lang w:val="ru-RU"/>
        </w:rPr>
        <w:t xml:space="preserve"> Смета 1</w:t>
      </w:r>
    </w:p>
    <w:tbl>
      <w:tblPr>
        <w:tblW w:w="9466" w:type="dxa"/>
        <w:tblInd w:w="93" w:type="dxa"/>
        <w:tblLook w:val="04A0"/>
      </w:tblPr>
      <w:tblGrid>
        <w:gridCol w:w="672"/>
        <w:gridCol w:w="5013"/>
        <w:gridCol w:w="869"/>
        <w:gridCol w:w="755"/>
        <w:gridCol w:w="884"/>
        <w:gridCol w:w="1273"/>
      </w:tblGrid>
      <w:tr w:rsidR="00FC4C4D" w:rsidRPr="00FC4C4D" w:rsidTr="00FC4C4D">
        <w:trPr>
          <w:trHeight w:val="270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№ п/п</w:t>
            </w:r>
          </w:p>
        </w:tc>
        <w:tc>
          <w:tcPr>
            <w:tcW w:w="50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Наименование и техническая характеристика</w:t>
            </w:r>
          </w:p>
        </w:tc>
        <w:tc>
          <w:tcPr>
            <w:tcW w:w="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 xml:space="preserve">Ед. </w:t>
            </w:r>
            <w:proofErr w:type="spellStart"/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изм</w:t>
            </w:r>
            <w:proofErr w:type="spellEnd"/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.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Кол-во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Цена, руб.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Сумма, руб.</w:t>
            </w:r>
          </w:p>
        </w:tc>
      </w:tr>
      <w:tr w:rsidR="00FC4C4D" w:rsidRPr="00FC4C4D" w:rsidTr="00FC4C4D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50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Оборудование и материалы.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</w:tr>
      <w:tr w:rsidR="00FC4C4D" w:rsidRPr="00FC4C4D" w:rsidTr="00FC4C4D">
        <w:trPr>
          <w:trHeight w:val="525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Компьютерная телевизионная система безопасности CVS_NT, модель Лицензия «CVS-IP 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Standard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».  Лицензия на одну камеру.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3600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7 200</w:t>
            </w:r>
          </w:p>
        </w:tc>
      </w:tr>
      <w:tr w:rsidR="00FC4C4D" w:rsidRPr="00FC4C4D" w:rsidTr="00FC4C4D">
        <w:trPr>
          <w:trHeight w:val="78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Система распознавания государственных регистрационных знаков транспортных средств. Лицензия "CVS 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Авто+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" на 1 канал распознавания.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30000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60 000</w:t>
            </w:r>
          </w:p>
        </w:tc>
      </w:tr>
      <w:tr w:rsidR="00FC4C4D" w:rsidRPr="00FC4C4D" w:rsidTr="00FC4C4D">
        <w:trPr>
          <w:trHeight w:val="1035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Видеодатчик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для фиксирования ГРНЗ автомобиля для КПП. Модель "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CVS-IPark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DV". Фокусное расстояние объектива уточняется в зависимости от расстояния от камеры до зоны распознавания (не более 9 метров).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28000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56 000</w:t>
            </w:r>
          </w:p>
        </w:tc>
      </w:tr>
      <w:tr w:rsidR="00FC4C4D" w:rsidRPr="00FC4C4D" w:rsidTr="00FC4C4D">
        <w:trPr>
          <w:trHeight w:val="525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Ключ защиты программного обеспечения систем CVS с интерфейсом USB. Модель 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CVS-USBKey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3000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3 000</w:t>
            </w:r>
          </w:p>
        </w:tc>
      </w:tr>
      <w:tr w:rsidR="00FC4C4D" w:rsidRPr="00FC4C4D" w:rsidTr="00FC4C4D">
        <w:trPr>
          <w:trHeight w:val="18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REST Расширение возможностей систем CVS 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Авто+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— для интеграционных решений </w:t>
            </w:r>
            <w:proofErr w:type="gram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со</w:t>
            </w:r>
            <w:proofErr w:type="gram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сторонним ПО. Позволяет осуществлять обмен информацией между системами - редактирование списка пропусков, получение информации о распознанном номере автомобиля, управление внешними исполнительными устройствами и другие возможности. Лицензируется каждый сервер распознавания ГРЗ ТС. Бессрочная лицензия «REST».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20000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20 000</w:t>
            </w:r>
          </w:p>
        </w:tc>
      </w:tr>
      <w:tr w:rsidR="00FC4C4D" w:rsidRPr="00FC4C4D" w:rsidTr="00FC4C4D">
        <w:trPr>
          <w:trHeight w:val="1035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Шкаф управления с контроллерами, коммутаторами, блоками питания, релейными модулями, и т.д. (работа со считывателем UHF). При отказе ЛВС автоматический перехо</w:t>
            </w:r>
            <w:r w:rsidR="00145412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д</w:t>
            </w: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на локальную базу данных, работы только по UHF RFID.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132000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132 000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Программный комплекс Артонит Сити (ядро)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106000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106 000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5A7E8F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"</w:t>
            </w:r>
            <w:r w:rsidR="005A7E8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Артонит </w:t>
            </w:r>
            <w:proofErr w:type="spellStart"/>
            <w:r w:rsidR="005A7E8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ПаркРезидент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"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115 000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115 000</w:t>
            </w:r>
          </w:p>
        </w:tc>
      </w:tr>
      <w:tr w:rsidR="00FC4C4D" w:rsidRPr="00FC4C4D" w:rsidTr="00FC4C4D">
        <w:trPr>
          <w:trHeight w:val="525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Компьютер для видеонаблюдения (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Core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i5 10400, 16 Гб DDR4, 1Tб 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SSD,Windows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10) с монитором 23"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94000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94 000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UTP 5e кабель, медь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м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305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50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15 250</w:t>
            </w:r>
          </w:p>
        </w:tc>
      </w:tr>
      <w:tr w:rsidR="00FC4C4D" w:rsidRPr="00FC4C4D" w:rsidTr="00FC4C4D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Силовой кабель 3х1,5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м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12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Гофрошланг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ПНД 20мм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м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300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30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9 000</w:t>
            </w:r>
          </w:p>
        </w:tc>
      </w:tr>
      <w:tr w:rsidR="00FC4C4D" w:rsidRPr="00FC4C4D" w:rsidTr="00FC4C4D">
        <w:trPr>
          <w:trHeight w:val="525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13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145412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proofErr w:type="gram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Монтажный комплект (расходные материалы, трубы гладкие, цемент, коробки, крепёж, шнуры, короба и др.)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14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Табло информационное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28000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28 000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 xml:space="preserve">ИТОГО за оборудование и </w:t>
            </w:r>
            <w:proofErr w:type="gramStart"/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ПО</w:t>
            </w:r>
            <w:proofErr w:type="gramEnd"/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: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665 450</w:t>
            </w:r>
          </w:p>
        </w:tc>
      </w:tr>
      <w:tr w:rsidR="00FC4C4D" w:rsidRPr="00FC4C4D" w:rsidTr="00FC4C4D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Работа.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</w:tr>
      <w:tr w:rsidR="00FC4C4D" w:rsidRPr="00FC4C4D" w:rsidTr="00FC4C4D">
        <w:trPr>
          <w:trHeight w:val="525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16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Установка, подключение и настройка 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видеодатчика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распознавания номеров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5 000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17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Установка, подключение шкафа управления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12 000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12 000</w:t>
            </w:r>
          </w:p>
        </w:tc>
      </w:tr>
      <w:tr w:rsidR="00FC4C4D" w:rsidRPr="00FC4C4D" w:rsidTr="00FC4C4D">
        <w:trPr>
          <w:trHeight w:val="525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18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Прокладка кабельных линий (включая 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штробление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с черновой заделкой 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штробы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м.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150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15 000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19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Установка, подключение блока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1 500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0</w:t>
            </w:r>
          </w:p>
        </w:tc>
      </w:tr>
      <w:tr w:rsidR="00FC4C4D" w:rsidRPr="00FC4C4D" w:rsidTr="00FC4C4D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20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Установка и подключение комплекта </w:t>
            </w: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lastRenderedPageBreak/>
              <w:t>фотоэлементов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lastRenderedPageBreak/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1500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0</w:t>
            </w:r>
          </w:p>
        </w:tc>
      </w:tr>
      <w:tr w:rsidR="00FC4C4D" w:rsidRPr="00FC4C4D" w:rsidTr="00FC4C4D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lastRenderedPageBreak/>
              <w:t>21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Монтаж стойки под фотоэлемент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0</w:t>
            </w:r>
          </w:p>
        </w:tc>
      </w:tr>
      <w:tr w:rsidR="00FC4C4D" w:rsidRPr="00FC4C4D" w:rsidTr="00FC4C4D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22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Установка, подключение светофора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1500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3 000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23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Проектные работы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60000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60 000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24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Пусконаладочные работы, обучение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60000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60 000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ИТОГО за работы: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160 000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Итого стоимость Договора, включая НДС 20%: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keepNext/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825 450</w:t>
            </w:r>
          </w:p>
        </w:tc>
      </w:tr>
    </w:tbl>
    <w:p w:rsidR="00FC4C4D" w:rsidRDefault="00FC4C4D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915095" w:rsidRPr="005A7E8F" w:rsidRDefault="00FC4C4D" w:rsidP="00FC4C4D">
      <w:pPr>
        <w:pStyle w:val="1"/>
        <w:rPr>
          <w:lang w:val="ru-RU"/>
        </w:rPr>
      </w:pPr>
      <w:bookmarkStart w:id="6" w:name="_Ref170733781"/>
      <w:r>
        <w:rPr>
          <w:lang w:val="ru-RU"/>
        </w:rPr>
        <w:lastRenderedPageBreak/>
        <w:t xml:space="preserve">Смета 2. Организация проезда по ГРЗ и </w:t>
      </w:r>
      <w:r>
        <w:t>UHF</w:t>
      </w:r>
      <w:r>
        <w:rPr>
          <w:lang w:val="ru-RU"/>
        </w:rPr>
        <w:t xml:space="preserve"> + </w:t>
      </w:r>
      <w:r>
        <w:t>BAS</w:t>
      </w:r>
      <w:r w:rsidRPr="00FC4C4D">
        <w:rPr>
          <w:lang w:val="ru-RU"/>
        </w:rPr>
        <w:t>-</w:t>
      </w:r>
      <w:r>
        <w:t>IP</w:t>
      </w:r>
      <w:bookmarkEnd w:id="6"/>
    </w:p>
    <w:p w:rsidR="00FC4C4D" w:rsidRDefault="00FC4C4D" w:rsidP="00FC4C4D">
      <w:pPr>
        <w:pStyle w:val="a3"/>
        <w:keepNext/>
      </w:pPr>
      <w:proofErr w:type="spellStart"/>
      <w:proofErr w:type="gramStart"/>
      <w:r>
        <w:t>Таблица</w:t>
      </w:r>
      <w:proofErr w:type="spellEnd"/>
      <w:r>
        <w:t xml:space="preserve"> </w:t>
      </w:r>
      <w:fldSimple w:instr=" SEQ Таблица \* ARABIC ">
        <w:r w:rsidR="005A7E8F">
          <w:rPr>
            <w:noProof/>
          </w:rPr>
          <w:t>3</w:t>
        </w:r>
      </w:fldSimple>
      <w:r>
        <w:rPr>
          <w:lang w:val="ru-RU"/>
        </w:rPr>
        <w:t xml:space="preserve"> Смета 2.</w:t>
      </w:r>
      <w:proofErr w:type="gramEnd"/>
    </w:p>
    <w:tbl>
      <w:tblPr>
        <w:tblW w:w="9433" w:type="dxa"/>
        <w:tblInd w:w="93" w:type="dxa"/>
        <w:tblLook w:val="04A0"/>
      </w:tblPr>
      <w:tblGrid>
        <w:gridCol w:w="680"/>
        <w:gridCol w:w="4864"/>
        <w:gridCol w:w="880"/>
        <w:gridCol w:w="760"/>
        <w:gridCol w:w="1140"/>
        <w:gridCol w:w="1109"/>
      </w:tblGrid>
      <w:tr w:rsidR="00FC4C4D" w:rsidRPr="00FC4C4D" w:rsidTr="00FC4C4D">
        <w:trPr>
          <w:trHeight w:val="270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№ п/п</w:t>
            </w:r>
          </w:p>
        </w:tc>
        <w:tc>
          <w:tcPr>
            <w:tcW w:w="48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Наименование и техническая характеристика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 xml:space="preserve">Ед. </w:t>
            </w:r>
            <w:proofErr w:type="spellStart"/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изм</w:t>
            </w:r>
            <w:proofErr w:type="spellEnd"/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.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Кол-во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Цена, руб.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Сумма, руб.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8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Оборудование и материалы.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</w:tr>
      <w:tr w:rsidR="00FC4C4D" w:rsidRPr="00FC4C4D" w:rsidTr="00FC4C4D">
        <w:trPr>
          <w:trHeight w:val="52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Компьютерная телевизионная система безопасности CVS_NT, модель Лицензия «CVS-IP 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Standard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».  Лицензия на одну камеру.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3600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7 200</w:t>
            </w:r>
          </w:p>
        </w:tc>
      </w:tr>
      <w:tr w:rsidR="00FC4C4D" w:rsidRPr="00FC4C4D" w:rsidTr="00FC4C4D">
        <w:trPr>
          <w:trHeight w:val="78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Система распознавания государственных регистрационных знаков транспортных средств. Лицензия "CVS 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Авто+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" на 1 канал распознавания.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30000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60 000</w:t>
            </w:r>
          </w:p>
        </w:tc>
      </w:tr>
      <w:tr w:rsidR="00FC4C4D" w:rsidRPr="00FC4C4D" w:rsidTr="00FC4C4D">
        <w:trPr>
          <w:trHeight w:val="103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Видеодатчик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для фиксирования ГРНЗ автомобиля для КПП. Модель "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CVS-IPark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DV". Фокусное расстояние объектива уточняется в зависимости от расстояния от камеры до зоны распознавания (не более 9 метров).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28000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56 000</w:t>
            </w:r>
          </w:p>
        </w:tc>
      </w:tr>
      <w:tr w:rsidR="00FC4C4D" w:rsidRPr="00FC4C4D" w:rsidTr="00FC4C4D">
        <w:trPr>
          <w:trHeight w:val="52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Ключ защиты программного обеспечения систем CVS с интерфейсом USB. Модель 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CVS-USBKey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3000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3 000</w:t>
            </w:r>
          </w:p>
        </w:tc>
      </w:tr>
      <w:tr w:rsidR="00FC4C4D" w:rsidRPr="00FC4C4D" w:rsidTr="00FC4C4D">
        <w:trPr>
          <w:trHeight w:val="18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REST Расширение возможностей систем CVS 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Авто+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— для интеграционных решений </w:t>
            </w:r>
            <w:proofErr w:type="gram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со</w:t>
            </w:r>
            <w:proofErr w:type="gram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сторонним ПО. Позволяет осуществлять обмен информацией между системами - редактирование списка пропусков, получение информации о распознанном номере автомобиля, управление внешними исполнительными устройствами и другие возможности. Лицензируется каждый сервер распознавания ГРЗ ТС. Бессрочная лицензия «REST».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20 000</w:t>
            </w:r>
          </w:p>
        </w:tc>
      </w:tr>
      <w:tr w:rsidR="00FC4C4D" w:rsidRPr="00FC4C4D" w:rsidTr="00FC4C4D">
        <w:trPr>
          <w:trHeight w:val="103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Шкаф управления с контроллерами, коммутаторами, блоками питания, релейными модулями, и т.д. (работа со считывателем UHF). При отказе ЛВС автоматический перехо</w:t>
            </w:r>
            <w:r w:rsidR="00145412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д</w:t>
            </w: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на локальную базу данных, работы только по UHF RFID.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132000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132 000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Программный комплекс Артонит Сити (ядро)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106000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106 000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5A7E8F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"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Артонит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ПаркРезидент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115 000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115 000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Лицензия вызывные панели BAS-IP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12 500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175 000</w:t>
            </w:r>
          </w:p>
        </w:tc>
      </w:tr>
      <w:tr w:rsidR="00FC4C4D" w:rsidRPr="00FC4C4D" w:rsidTr="00FC4C4D">
        <w:trPr>
          <w:trHeight w:val="52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Компьютер для видеонаблюдения (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Core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i5 10400, 16 Гб DDR4, 1Tб 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SSD,Windows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10) с монитором 23"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94000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94 000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UTP 5e кабель, медь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м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305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15 250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12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Силовой кабель 3х1,5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м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13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Гофрошланг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ПНД 20мм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м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30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9 000</w:t>
            </w:r>
          </w:p>
        </w:tc>
      </w:tr>
      <w:tr w:rsidR="00FC4C4D" w:rsidRPr="00FC4C4D" w:rsidTr="00FC4C4D">
        <w:trPr>
          <w:trHeight w:val="52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14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proofErr w:type="gram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Монтажный комплект (расходные материалы, трубы гладкие, цемент, холодный асфальт, коробки, крепёж, шнуры, короба и др.)</w:t>
            </w:r>
            <w:proofErr w:type="gramEnd"/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15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Табло информационное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28000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28 000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 xml:space="preserve">ИТОГО за оборудование и </w:t>
            </w:r>
            <w:proofErr w:type="gramStart"/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ПО</w:t>
            </w:r>
            <w:proofErr w:type="gramEnd"/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840 450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Работа.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</w:tr>
      <w:tr w:rsidR="00FC4C4D" w:rsidRPr="00FC4C4D" w:rsidTr="00FC4C4D">
        <w:trPr>
          <w:trHeight w:val="52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Установка, подключение и настройка 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видеодатчика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распознавания номеров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5 000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Установка, подключение шкафа управления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12 000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12 000</w:t>
            </w:r>
          </w:p>
        </w:tc>
      </w:tr>
      <w:tr w:rsidR="00FC4C4D" w:rsidRPr="00FC4C4D" w:rsidTr="00FC4C4D">
        <w:trPr>
          <w:trHeight w:val="52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lastRenderedPageBreak/>
              <w:t>4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Прокладка кабельных линий (включая 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штробление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 xml:space="preserve"> с черновой заделкой </w:t>
            </w:r>
            <w:proofErr w:type="spellStart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штробы</w:t>
            </w:r>
            <w:proofErr w:type="spellEnd"/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м.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15 000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Установка, подключение блока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1 500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0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Установка и подключение комплекта фотоэлементов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1500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0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Монтаж стойки под фотоэлемент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0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Установка, подключение светофора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1500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3 000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Проектные работы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60000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60 000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12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Пусконаладочные работы, обучение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шт.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60000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60 000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ИТОГО за работы: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160 000</w:t>
            </w:r>
          </w:p>
        </w:tc>
      </w:tr>
      <w:tr w:rsidR="00FC4C4D" w:rsidRPr="00FC4C4D" w:rsidTr="00FC4C4D">
        <w:trPr>
          <w:trHeight w:val="2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Итого стоимость Договора, включая НДС 20%: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4C4D" w:rsidRPr="00FC4C4D" w:rsidRDefault="00FC4C4D" w:rsidP="00FC4C4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F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1 000 450</w:t>
            </w:r>
          </w:p>
        </w:tc>
      </w:tr>
    </w:tbl>
    <w:p w:rsidR="00FC4C4D" w:rsidRPr="00FC4C4D" w:rsidRDefault="00FC4C4D" w:rsidP="00FC4C4D"/>
    <w:sectPr w:rsidR="00FC4C4D" w:rsidRPr="00FC4C4D" w:rsidSect="00F539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0C0" w:rsidRDefault="00CA10C0" w:rsidP="00854D8F">
      <w:pPr>
        <w:spacing w:after="0" w:line="240" w:lineRule="auto"/>
      </w:pPr>
      <w:r>
        <w:separator/>
      </w:r>
    </w:p>
  </w:endnote>
  <w:endnote w:type="continuationSeparator" w:id="0">
    <w:p w:rsidR="00CA10C0" w:rsidRDefault="00CA10C0" w:rsidP="0085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C4D" w:rsidRDefault="00FC4C4D">
    <w:pPr>
      <w:pStyle w:val="af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377538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FC4C4D" w:rsidRDefault="00FC4C4D">
            <w:pPr>
              <w:pStyle w:val="af7"/>
              <w:jc w:val="center"/>
            </w:pPr>
            <w:proofErr w:type="spellStart"/>
            <w:r>
              <w:t>Страница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45412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45412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C4C4D" w:rsidRDefault="00FC4C4D">
    <w:pPr>
      <w:pStyle w:val="af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C4D" w:rsidRDefault="00FC4C4D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0C0" w:rsidRDefault="00CA10C0" w:rsidP="00854D8F">
      <w:pPr>
        <w:spacing w:after="0" w:line="240" w:lineRule="auto"/>
      </w:pPr>
      <w:r>
        <w:separator/>
      </w:r>
    </w:p>
  </w:footnote>
  <w:footnote w:type="continuationSeparator" w:id="0">
    <w:p w:rsidR="00CA10C0" w:rsidRDefault="00CA10C0" w:rsidP="0085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C4D" w:rsidRDefault="00FC4C4D">
    <w:pPr>
      <w:pStyle w:val="af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C4D" w:rsidRDefault="00FC4C4D">
    <w:pPr>
      <w:pStyle w:val="af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C4D" w:rsidRDefault="00FC4C4D">
    <w:pPr>
      <w:pStyle w:val="af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75A9CA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E129BF"/>
    <w:multiLevelType w:val="hybridMultilevel"/>
    <w:tmpl w:val="7FBE29A2"/>
    <w:lvl w:ilvl="0" w:tplc="0419000F">
      <w:start w:val="1"/>
      <w:numFmt w:val="decimal"/>
      <w:lvlText w:val="%1."/>
      <w:lvlJc w:val="left"/>
      <w:pPr>
        <w:ind w:left="1455" w:hanging="360"/>
      </w:pPr>
    </w:lvl>
    <w:lvl w:ilvl="1" w:tplc="04190019" w:tentative="1">
      <w:start w:val="1"/>
      <w:numFmt w:val="lowerLetter"/>
      <w:lvlText w:val="%2."/>
      <w:lvlJc w:val="left"/>
      <w:pPr>
        <w:ind w:left="2175" w:hanging="360"/>
      </w:pPr>
    </w:lvl>
    <w:lvl w:ilvl="2" w:tplc="0419001B" w:tentative="1">
      <w:start w:val="1"/>
      <w:numFmt w:val="lowerRoman"/>
      <w:lvlText w:val="%3."/>
      <w:lvlJc w:val="right"/>
      <w:pPr>
        <w:ind w:left="2895" w:hanging="180"/>
      </w:pPr>
    </w:lvl>
    <w:lvl w:ilvl="3" w:tplc="0419000F" w:tentative="1">
      <w:start w:val="1"/>
      <w:numFmt w:val="decimal"/>
      <w:lvlText w:val="%4."/>
      <w:lvlJc w:val="left"/>
      <w:pPr>
        <w:ind w:left="3615" w:hanging="360"/>
      </w:pPr>
    </w:lvl>
    <w:lvl w:ilvl="4" w:tplc="04190019" w:tentative="1">
      <w:start w:val="1"/>
      <w:numFmt w:val="lowerLetter"/>
      <w:lvlText w:val="%5."/>
      <w:lvlJc w:val="left"/>
      <w:pPr>
        <w:ind w:left="4335" w:hanging="360"/>
      </w:pPr>
    </w:lvl>
    <w:lvl w:ilvl="5" w:tplc="0419001B" w:tentative="1">
      <w:start w:val="1"/>
      <w:numFmt w:val="lowerRoman"/>
      <w:lvlText w:val="%6."/>
      <w:lvlJc w:val="right"/>
      <w:pPr>
        <w:ind w:left="5055" w:hanging="180"/>
      </w:pPr>
    </w:lvl>
    <w:lvl w:ilvl="6" w:tplc="0419000F" w:tentative="1">
      <w:start w:val="1"/>
      <w:numFmt w:val="decimal"/>
      <w:lvlText w:val="%7."/>
      <w:lvlJc w:val="left"/>
      <w:pPr>
        <w:ind w:left="5775" w:hanging="360"/>
      </w:pPr>
    </w:lvl>
    <w:lvl w:ilvl="7" w:tplc="04190019" w:tentative="1">
      <w:start w:val="1"/>
      <w:numFmt w:val="lowerLetter"/>
      <w:lvlText w:val="%8."/>
      <w:lvlJc w:val="left"/>
      <w:pPr>
        <w:ind w:left="6495" w:hanging="360"/>
      </w:pPr>
    </w:lvl>
    <w:lvl w:ilvl="8" w:tplc="041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>
    <w:nsid w:val="245B63A6"/>
    <w:multiLevelType w:val="hybridMultilevel"/>
    <w:tmpl w:val="3008F1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3796356"/>
    <w:multiLevelType w:val="hybridMultilevel"/>
    <w:tmpl w:val="4F7A65E4"/>
    <w:lvl w:ilvl="0" w:tplc="0419000F">
      <w:start w:val="1"/>
      <w:numFmt w:val="decimal"/>
      <w:lvlText w:val="%1."/>
      <w:lvlJc w:val="left"/>
      <w:pPr>
        <w:ind w:left="1455" w:hanging="360"/>
      </w:pPr>
    </w:lvl>
    <w:lvl w:ilvl="1" w:tplc="04190019" w:tentative="1">
      <w:start w:val="1"/>
      <w:numFmt w:val="lowerLetter"/>
      <w:lvlText w:val="%2."/>
      <w:lvlJc w:val="left"/>
      <w:pPr>
        <w:ind w:left="2175" w:hanging="360"/>
      </w:pPr>
    </w:lvl>
    <w:lvl w:ilvl="2" w:tplc="0419001B" w:tentative="1">
      <w:start w:val="1"/>
      <w:numFmt w:val="lowerRoman"/>
      <w:lvlText w:val="%3."/>
      <w:lvlJc w:val="right"/>
      <w:pPr>
        <w:ind w:left="2895" w:hanging="180"/>
      </w:pPr>
    </w:lvl>
    <w:lvl w:ilvl="3" w:tplc="0419000F" w:tentative="1">
      <w:start w:val="1"/>
      <w:numFmt w:val="decimal"/>
      <w:lvlText w:val="%4."/>
      <w:lvlJc w:val="left"/>
      <w:pPr>
        <w:ind w:left="3615" w:hanging="360"/>
      </w:pPr>
    </w:lvl>
    <w:lvl w:ilvl="4" w:tplc="04190019" w:tentative="1">
      <w:start w:val="1"/>
      <w:numFmt w:val="lowerLetter"/>
      <w:lvlText w:val="%5."/>
      <w:lvlJc w:val="left"/>
      <w:pPr>
        <w:ind w:left="4335" w:hanging="360"/>
      </w:pPr>
    </w:lvl>
    <w:lvl w:ilvl="5" w:tplc="0419001B" w:tentative="1">
      <w:start w:val="1"/>
      <w:numFmt w:val="lowerRoman"/>
      <w:lvlText w:val="%6."/>
      <w:lvlJc w:val="right"/>
      <w:pPr>
        <w:ind w:left="5055" w:hanging="180"/>
      </w:pPr>
    </w:lvl>
    <w:lvl w:ilvl="6" w:tplc="0419000F" w:tentative="1">
      <w:start w:val="1"/>
      <w:numFmt w:val="decimal"/>
      <w:lvlText w:val="%7."/>
      <w:lvlJc w:val="left"/>
      <w:pPr>
        <w:ind w:left="5775" w:hanging="360"/>
      </w:pPr>
    </w:lvl>
    <w:lvl w:ilvl="7" w:tplc="04190019" w:tentative="1">
      <w:start w:val="1"/>
      <w:numFmt w:val="lowerLetter"/>
      <w:lvlText w:val="%8."/>
      <w:lvlJc w:val="left"/>
      <w:pPr>
        <w:ind w:left="6495" w:hanging="360"/>
      </w:pPr>
    </w:lvl>
    <w:lvl w:ilvl="8" w:tplc="041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>
    <w:nsid w:val="75D23D33"/>
    <w:multiLevelType w:val="hybridMultilevel"/>
    <w:tmpl w:val="03D69D22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781E"/>
    <w:rsid w:val="000219D1"/>
    <w:rsid w:val="00062A30"/>
    <w:rsid w:val="00145412"/>
    <w:rsid w:val="001972B5"/>
    <w:rsid w:val="00291FBB"/>
    <w:rsid w:val="00316FA4"/>
    <w:rsid w:val="004818AD"/>
    <w:rsid w:val="004964C2"/>
    <w:rsid w:val="005A7E8F"/>
    <w:rsid w:val="00606127"/>
    <w:rsid w:val="00697A87"/>
    <w:rsid w:val="006F6DAA"/>
    <w:rsid w:val="00733276"/>
    <w:rsid w:val="00854D8F"/>
    <w:rsid w:val="008B781E"/>
    <w:rsid w:val="00915095"/>
    <w:rsid w:val="00956E31"/>
    <w:rsid w:val="0096712B"/>
    <w:rsid w:val="0099192A"/>
    <w:rsid w:val="00A509C9"/>
    <w:rsid w:val="00AD2701"/>
    <w:rsid w:val="00B36492"/>
    <w:rsid w:val="00CA10C0"/>
    <w:rsid w:val="00CC045F"/>
    <w:rsid w:val="00E56FED"/>
    <w:rsid w:val="00E76266"/>
    <w:rsid w:val="00E90290"/>
    <w:rsid w:val="00F53971"/>
    <w:rsid w:val="00FC460A"/>
    <w:rsid w:val="00FC4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8AD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21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1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1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219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9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9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9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9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9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1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19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219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219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219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219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219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219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219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219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219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219D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219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219D1"/>
    <w:rPr>
      <w:b/>
      <w:bCs/>
    </w:rPr>
  </w:style>
  <w:style w:type="character" w:styleId="a9">
    <w:name w:val="Emphasis"/>
    <w:basedOn w:val="a0"/>
    <w:uiPriority w:val="20"/>
    <w:qFormat/>
    <w:rsid w:val="000219D1"/>
    <w:rPr>
      <w:i/>
      <w:iCs/>
    </w:rPr>
  </w:style>
  <w:style w:type="paragraph" w:styleId="aa">
    <w:name w:val="No Spacing"/>
    <w:link w:val="ab"/>
    <w:uiPriority w:val="1"/>
    <w:qFormat/>
    <w:rsid w:val="000219D1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A509C9"/>
  </w:style>
  <w:style w:type="paragraph" w:styleId="ac">
    <w:name w:val="List Paragraph"/>
    <w:basedOn w:val="a"/>
    <w:uiPriority w:val="34"/>
    <w:qFormat/>
    <w:rsid w:val="000219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219D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219D1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219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0219D1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0219D1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219D1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0219D1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0219D1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219D1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0219D1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854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854D8F"/>
  </w:style>
  <w:style w:type="paragraph" w:styleId="af7">
    <w:name w:val="footer"/>
    <w:basedOn w:val="a"/>
    <w:link w:val="af8"/>
    <w:uiPriority w:val="99"/>
    <w:unhideWhenUsed/>
    <w:rsid w:val="00854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54D8F"/>
  </w:style>
  <w:style w:type="paragraph" w:styleId="af9">
    <w:name w:val="Balloon Text"/>
    <w:basedOn w:val="a"/>
    <w:link w:val="afa"/>
    <w:uiPriority w:val="99"/>
    <w:semiHidden/>
    <w:unhideWhenUsed/>
    <w:rsid w:val="00956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956E31"/>
    <w:rPr>
      <w:rFonts w:ascii="Tahoma" w:hAnsi="Tahoma" w:cs="Tahoma"/>
      <w:sz w:val="16"/>
      <w:szCs w:val="16"/>
    </w:rPr>
  </w:style>
  <w:style w:type="table" w:styleId="afb">
    <w:name w:val="Table Grid"/>
    <w:basedOn w:val="a1"/>
    <w:uiPriority w:val="59"/>
    <w:rsid w:val="0091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Бухаров</dc:creator>
  <cp:lastModifiedBy>Бухаров</cp:lastModifiedBy>
  <cp:revision>5</cp:revision>
  <dcterms:created xsi:type="dcterms:W3CDTF">2024-07-01T09:09:00Z</dcterms:created>
  <dcterms:modified xsi:type="dcterms:W3CDTF">2024-07-01T10:52:00Z</dcterms:modified>
</cp:coreProperties>
</file>