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AFF86" w14:textId="38E893B5" w:rsidR="00715139" w:rsidRDefault="006255BA" w:rsidP="00AC5E04">
      <w:pPr>
        <w:pStyle w:val="Heading1"/>
        <w:ind w:left="-567"/>
        <w:jc w:val="center"/>
      </w:pPr>
      <w:r w:rsidRPr="006255BA">
        <w:rPr>
          <w:color w:val="FF0000"/>
          <w:sz w:val="36"/>
        </w:rPr>
        <w:t>Business Report and Modelling</w:t>
      </w:r>
      <w:r w:rsidR="00715139">
        <w:t xml:space="preserve"> </w:t>
      </w:r>
    </w:p>
    <w:p w14:paraId="78AF8E78" w14:textId="3085C5CF" w:rsidR="004C0F4E" w:rsidRDefault="004C0F4E" w:rsidP="00AC5E04">
      <w:pPr>
        <w:tabs>
          <w:tab w:val="right" w:pos="108"/>
          <w:tab w:val="left" w:pos="3083"/>
          <w:tab w:val="left" w:pos="6058"/>
        </w:tabs>
        <w:ind w:left="-567"/>
        <w:rPr>
          <w:rFonts w:ascii="Arial Narrow" w:hAnsi="Arial Narrow"/>
          <w:b/>
          <w:sz w:val="20"/>
        </w:rPr>
      </w:pPr>
    </w:p>
    <w:p w14:paraId="1DFF97BB" w14:textId="3614F2F8" w:rsidR="00C44AD0" w:rsidRPr="005153BC" w:rsidRDefault="00C44AD0" w:rsidP="00AC5E04">
      <w:pPr>
        <w:pStyle w:val="ListParagraph"/>
        <w:numPr>
          <w:ilvl w:val="0"/>
          <w:numId w:val="21"/>
        </w:numPr>
        <w:ind w:left="-567" w:firstLine="0"/>
        <w:rPr>
          <w:b/>
          <w:sz w:val="36"/>
          <w:szCs w:val="36"/>
        </w:rPr>
      </w:pPr>
      <w:r w:rsidRPr="005153BC">
        <w:rPr>
          <w:b/>
          <w:sz w:val="36"/>
          <w:szCs w:val="36"/>
        </w:rPr>
        <w:t>Requirement Elicitation</w:t>
      </w:r>
      <w:r w:rsidR="00B07EB2" w:rsidRPr="005153BC">
        <w:rPr>
          <w:b/>
          <w:sz w:val="36"/>
          <w:szCs w:val="36"/>
        </w:rPr>
        <w:t xml:space="preserve"> </w:t>
      </w:r>
      <w:r w:rsidR="00EE66B7" w:rsidRPr="005153BC">
        <w:rPr>
          <w:b/>
          <w:sz w:val="36"/>
          <w:szCs w:val="36"/>
        </w:rPr>
        <w:t xml:space="preserve">Techniques </w:t>
      </w:r>
    </w:p>
    <w:p w14:paraId="61B34EAF" w14:textId="77777777" w:rsidR="005153BC" w:rsidRPr="005153BC" w:rsidRDefault="005153BC" w:rsidP="00AC5E04">
      <w:pPr>
        <w:pStyle w:val="ListParagraph"/>
        <w:ind w:left="-567"/>
        <w:rPr>
          <w:b/>
          <w:sz w:val="36"/>
          <w:szCs w:val="36"/>
        </w:rPr>
      </w:pPr>
    </w:p>
    <w:p w14:paraId="5A570D0C" w14:textId="229F378F" w:rsidR="00F96D96" w:rsidRPr="005153BC" w:rsidRDefault="005153BC" w:rsidP="00AC5E04">
      <w:pPr>
        <w:ind w:left="-567"/>
        <w:rPr>
          <w:szCs w:val="24"/>
        </w:rPr>
      </w:pPr>
      <w:proofErr w:type="spellStart"/>
      <w:r w:rsidRPr="005153BC">
        <w:rPr>
          <w:bCs/>
          <w:szCs w:val="24"/>
        </w:rPr>
        <w:t>Glamify</w:t>
      </w:r>
      <w:proofErr w:type="spellEnd"/>
      <w:r w:rsidRPr="005153BC">
        <w:rPr>
          <w:bCs/>
          <w:szCs w:val="24"/>
        </w:rPr>
        <w:t xml:space="preserve">, crafted from the imaginative minds of Mia Anderson and Ethan Parker, aspires to reshape how we experience online fashion shopping, blending modern tech with deep fashion knowledge. While the idea is brilliant and detailed, making it come to life relies heavily on gathering precise needs and desires from everyone involved. To navigate through the complexity of creating an application that appeals to diverse users, two strategic methods are selected: utilizing </w:t>
      </w:r>
      <w:r w:rsidRPr="005153BC">
        <w:rPr>
          <w:szCs w:val="24"/>
        </w:rPr>
        <w:t>Surveys and developing Prototypes.</w:t>
      </w:r>
    </w:p>
    <w:p w14:paraId="4276D1E0" w14:textId="77777777" w:rsidR="005153BC" w:rsidRDefault="005153BC" w:rsidP="00AC5E04">
      <w:pPr>
        <w:ind w:left="-567"/>
        <w:rPr>
          <w:bCs/>
          <w:szCs w:val="24"/>
        </w:rPr>
      </w:pPr>
    </w:p>
    <w:p w14:paraId="5E536715" w14:textId="56533AC7" w:rsidR="005153BC" w:rsidRPr="005153BC" w:rsidRDefault="005153BC" w:rsidP="00AC5E04">
      <w:pPr>
        <w:ind w:left="-567"/>
        <w:rPr>
          <w:b/>
          <w:szCs w:val="24"/>
        </w:rPr>
      </w:pPr>
      <w:r w:rsidRPr="005153BC">
        <w:rPr>
          <w:b/>
          <w:szCs w:val="24"/>
        </w:rPr>
        <w:t>Surveys</w:t>
      </w:r>
    </w:p>
    <w:p w14:paraId="39615B25" w14:textId="503C0829" w:rsidR="008401E2" w:rsidRDefault="005153BC" w:rsidP="00AC5E04">
      <w:pPr>
        <w:ind w:left="-567"/>
        <w:rPr>
          <w:bCs/>
          <w:szCs w:val="24"/>
        </w:rPr>
      </w:pPr>
      <w:r w:rsidRPr="005153BC">
        <w:rPr>
          <w:bCs/>
          <w:szCs w:val="24"/>
        </w:rPr>
        <w:t>Surveys are a straightforward and efficient means to accumulate insights from a broad user base.</w:t>
      </w:r>
      <w:r w:rsidR="008401E2">
        <w:rPr>
          <w:bCs/>
          <w:szCs w:val="24"/>
        </w:rPr>
        <w:t xml:space="preserve"> </w:t>
      </w:r>
      <w:r w:rsidR="008401E2" w:rsidRPr="008401E2">
        <w:rPr>
          <w:bCs/>
          <w:szCs w:val="24"/>
        </w:rPr>
        <w:t xml:space="preserve">This method is particularly useful for Mia and Ethan considering the wide-ranging demographic they seek to engage with </w:t>
      </w:r>
      <w:proofErr w:type="spellStart"/>
      <w:r w:rsidR="008401E2" w:rsidRPr="008401E2">
        <w:rPr>
          <w:bCs/>
          <w:szCs w:val="24"/>
        </w:rPr>
        <w:t>Glamify</w:t>
      </w:r>
      <w:proofErr w:type="spellEnd"/>
      <w:r w:rsidR="008401E2" w:rsidRPr="008401E2">
        <w:rPr>
          <w:bCs/>
          <w:szCs w:val="24"/>
        </w:rPr>
        <w:t xml:space="preserve">. By deploying surveys, they can retrieve feedback from various stakeholders including end-users, fashion suppliers, and brand owners, each bringing a unique perspective to the table. Tailoring surveys for each demographic group, they might uncover particular wants and preferences that are non-universal yet critically impactful for the respective segment. For example, end-users may prioritize an intuitive </w:t>
      </w:r>
      <w:r w:rsidR="008401E2">
        <w:rPr>
          <w:bCs/>
          <w:szCs w:val="24"/>
        </w:rPr>
        <w:t xml:space="preserve">user interface </w:t>
      </w:r>
      <w:r w:rsidR="008401E2" w:rsidRPr="008401E2">
        <w:rPr>
          <w:bCs/>
          <w:szCs w:val="24"/>
        </w:rPr>
        <w:t xml:space="preserve">and seamless virtual try-on experience, whereas suppliers might emphasize a </w:t>
      </w:r>
      <w:r w:rsidR="008401E2">
        <w:rPr>
          <w:bCs/>
          <w:szCs w:val="24"/>
        </w:rPr>
        <w:t>solid</w:t>
      </w:r>
      <w:r w:rsidR="008401E2" w:rsidRPr="008401E2">
        <w:rPr>
          <w:bCs/>
          <w:szCs w:val="24"/>
        </w:rPr>
        <w:t xml:space="preserve"> inventory management system. Surveys can be strategically designed to dive into such specific areas, rendering them a tool not only for generalized feedback but also for deep-diving into niche requirements. Moreover, through methodical segmentation of survey respondents, they ensure that the elicited data is not just rich but also contextually relevant, enabling them to craft an application that resonates deeply across all user strata.</w:t>
      </w:r>
    </w:p>
    <w:p w14:paraId="581DADE9" w14:textId="77777777" w:rsidR="008401E2" w:rsidRDefault="008401E2" w:rsidP="00AC5E04">
      <w:pPr>
        <w:ind w:left="-567"/>
        <w:rPr>
          <w:bCs/>
          <w:szCs w:val="24"/>
        </w:rPr>
      </w:pPr>
    </w:p>
    <w:p w14:paraId="4AB9D5FD" w14:textId="479AB543" w:rsidR="005153BC" w:rsidRPr="005153BC" w:rsidRDefault="005153BC" w:rsidP="00AC5E04">
      <w:pPr>
        <w:ind w:left="-567"/>
        <w:rPr>
          <w:b/>
          <w:szCs w:val="24"/>
        </w:rPr>
      </w:pPr>
      <w:r w:rsidRPr="005153BC">
        <w:rPr>
          <w:b/>
          <w:szCs w:val="24"/>
        </w:rPr>
        <w:t>Prototypes</w:t>
      </w:r>
    </w:p>
    <w:p w14:paraId="39078B49" w14:textId="54CBEC43" w:rsidR="005153BC" w:rsidRDefault="005153BC" w:rsidP="00AC5E04">
      <w:pPr>
        <w:ind w:left="-567"/>
        <w:rPr>
          <w:bCs/>
          <w:szCs w:val="24"/>
        </w:rPr>
      </w:pPr>
      <w:r w:rsidRPr="005153BC">
        <w:rPr>
          <w:bCs/>
          <w:szCs w:val="24"/>
        </w:rPr>
        <w:t xml:space="preserve">Transitioning to Prototypes, this method offers a practical, hands-on approach to understanding user interaction and feedback. </w:t>
      </w:r>
      <w:r w:rsidR="00A224FD" w:rsidRPr="00A224FD">
        <w:rPr>
          <w:bCs/>
          <w:szCs w:val="24"/>
        </w:rPr>
        <w:t xml:space="preserve">For </w:t>
      </w:r>
      <w:proofErr w:type="spellStart"/>
      <w:r w:rsidR="00A224FD" w:rsidRPr="00A224FD">
        <w:rPr>
          <w:bCs/>
          <w:szCs w:val="24"/>
        </w:rPr>
        <w:t>Glamify</w:t>
      </w:r>
      <w:proofErr w:type="spellEnd"/>
      <w:r w:rsidR="00A224FD" w:rsidRPr="00A224FD">
        <w:rPr>
          <w:bCs/>
          <w:szCs w:val="24"/>
        </w:rPr>
        <w:t>, creating a prototype</w:t>
      </w:r>
      <w:r w:rsidR="00A224FD">
        <w:rPr>
          <w:bCs/>
          <w:szCs w:val="24"/>
        </w:rPr>
        <w:t xml:space="preserve">, which is </w:t>
      </w:r>
      <w:r w:rsidR="00A224FD" w:rsidRPr="00A224FD">
        <w:rPr>
          <w:bCs/>
          <w:szCs w:val="24"/>
        </w:rPr>
        <w:t>a sort of "preview" versio</w:t>
      </w:r>
      <w:r w:rsidR="00A224FD">
        <w:rPr>
          <w:bCs/>
          <w:szCs w:val="24"/>
        </w:rPr>
        <w:t xml:space="preserve">n, </w:t>
      </w:r>
      <w:r w:rsidR="00A224FD" w:rsidRPr="00A224FD">
        <w:rPr>
          <w:bCs/>
          <w:szCs w:val="24"/>
        </w:rPr>
        <w:t xml:space="preserve">offers a real, touchable sneak peek of what’s being built, going beyond just talking about the ideas and actually showing them in a way that stakeholders can interact with. Mia and Ethan might build a prototype featuring key elements like a virtual fitting room and a basic version of an algorithm that suggests products to users. By letting users </w:t>
      </w:r>
      <w:r w:rsidR="00A224FD">
        <w:rPr>
          <w:bCs/>
          <w:szCs w:val="24"/>
        </w:rPr>
        <w:t xml:space="preserve">engage </w:t>
      </w:r>
      <w:r w:rsidR="00A224FD" w:rsidRPr="00A224FD">
        <w:rPr>
          <w:bCs/>
          <w:szCs w:val="24"/>
        </w:rPr>
        <w:t xml:space="preserve">with these features in a </w:t>
      </w:r>
      <w:r w:rsidR="00A224FD">
        <w:rPr>
          <w:bCs/>
          <w:szCs w:val="24"/>
        </w:rPr>
        <w:t>real-world context</w:t>
      </w:r>
      <w:r w:rsidR="00A224FD" w:rsidRPr="00A224FD">
        <w:rPr>
          <w:bCs/>
          <w:szCs w:val="24"/>
        </w:rPr>
        <w:t>, they can gather feedback that goes beyond just whether it works, also learning about the overall user experience and how easy and pleasant it is to interact with the app. For example, the virtual try-on might work great technically, but users could find the user interface (the layout and design they interact with) not easy or intuitive to use</w:t>
      </w:r>
      <w:r w:rsidR="00A224FD">
        <w:rPr>
          <w:bCs/>
          <w:szCs w:val="24"/>
        </w:rPr>
        <w:t xml:space="preserve"> - </w:t>
      </w:r>
      <w:r w:rsidR="00A224FD" w:rsidRPr="00A224FD">
        <w:rPr>
          <w:bCs/>
          <w:szCs w:val="24"/>
        </w:rPr>
        <w:t xml:space="preserve">really vital feedback that might be missed without this hands-on testing. Moreover, by watching how users react to product recommendations in the prototype, they can fine-tune the behind-the-scenes system (algorithm) to </w:t>
      </w:r>
      <w:r w:rsidR="00A224FD">
        <w:rPr>
          <w:bCs/>
          <w:szCs w:val="24"/>
        </w:rPr>
        <w:t>en</w:t>
      </w:r>
      <w:r w:rsidR="00A224FD" w:rsidRPr="00A224FD">
        <w:rPr>
          <w:bCs/>
          <w:szCs w:val="24"/>
        </w:rPr>
        <w:t xml:space="preserve">sure that, when </w:t>
      </w:r>
      <w:proofErr w:type="spellStart"/>
      <w:r w:rsidR="00A224FD" w:rsidRPr="00A224FD">
        <w:rPr>
          <w:bCs/>
          <w:szCs w:val="24"/>
        </w:rPr>
        <w:t>Glamify</w:t>
      </w:r>
      <w:proofErr w:type="spellEnd"/>
      <w:r w:rsidR="00A224FD" w:rsidRPr="00A224FD">
        <w:rPr>
          <w:bCs/>
          <w:szCs w:val="24"/>
        </w:rPr>
        <w:t xml:space="preserve"> fully launches, its suggestions are not only on-point but also truly tailored to each user.</w:t>
      </w:r>
    </w:p>
    <w:p w14:paraId="31A81568" w14:textId="77777777" w:rsidR="00A224FD" w:rsidRPr="005153BC" w:rsidRDefault="00A224FD" w:rsidP="00AC5E04">
      <w:pPr>
        <w:ind w:left="-567"/>
        <w:rPr>
          <w:bCs/>
          <w:szCs w:val="24"/>
        </w:rPr>
      </w:pPr>
    </w:p>
    <w:p w14:paraId="32960E0A" w14:textId="2E659067" w:rsidR="005153BC" w:rsidRDefault="00A224FD" w:rsidP="00AC5E04">
      <w:pPr>
        <w:ind w:left="-567"/>
        <w:rPr>
          <w:bCs/>
          <w:szCs w:val="24"/>
        </w:rPr>
      </w:pPr>
      <w:r>
        <w:rPr>
          <w:bCs/>
          <w:szCs w:val="24"/>
        </w:rPr>
        <w:t>In conclusion</w:t>
      </w:r>
      <w:r w:rsidR="005153BC" w:rsidRPr="005153BC">
        <w:rPr>
          <w:bCs/>
          <w:szCs w:val="24"/>
        </w:rPr>
        <w:t xml:space="preserve">, the dual use of Surveys and Prototypes provides a balanced approach towards developing </w:t>
      </w:r>
      <w:proofErr w:type="spellStart"/>
      <w:r w:rsidR="005153BC" w:rsidRPr="005153BC">
        <w:rPr>
          <w:bCs/>
          <w:szCs w:val="24"/>
        </w:rPr>
        <w:t>Glamify</w:t>
      </w:r>
      <w:proofErr w:type="spellEnd"/>
      <w:r w:rsidR="005153BC" w:rsidRPr="005153BC">
        <w:rPr>
          <w:bCs/>
          <w:szCs w:val="24"/>
        </w:rPr>
        <w:t xml:space="preserve">. While surveys provide a broad understanding of what a wide user base desires, prototypes offer a more nuanced, interactive insight into user </w:t>
      </w:r>
      <w:r>
        <w:rPr>
          <w:bCs/>
          <w:szCs w:val="24"/>
        </w:rPr>
        <w:t>behaviour</w:t>
      </w:r>
      <w:r w:rsidR="005153BC" w:rsidRPr="005153BC">
        <w:rPr>
          <w:bCs/>
          <w:szCs w:val="24"/>
        </w:rPr>
        <w:t xml:space="preserve"> and expectations. </w:t>
      </w:r>
    </w:p>
    <w:p w14:paraId="02FCE4B2" w14:textId="5DF08EE1" w:rsidR="00D66901" w:rsidRPr="005153BC" w:rsidRDefault="00D66901" w:rsidP="00AC5E04">
      <w:pPr>
        <w:rPr>
          <w:bCs/>
          <w:sz w:val="36"/>
          <w:szCs w:val="36"/>
          <w:lang w:val="en-US"/>
        </w:rPr>
      </w:pPr>
    </w:p>
    <w:p w14:paraId="3D09CEF2" w14:textId="773E885E" w:rsidR="004C0F4E" w:rsidRPr="002732FA" w:rsidRDefault="00A4675E" w:rsidP="002732FA">
      <w:pPr>
        <w:rPr>
          <w:b/>
          <w:sz w:val="36"/>
          <w:szCs w:val="36"/>
        </w:rPr>
      </w:pPr>
      <w:r>
        <w:rPr>
          <w:b/>
          <w:sz w:val="36"/>
          <w:szCs w:val="36"/>
        </w:rPr>
        <w:lastRenderedPageBreak/>
        <w:t xml:space="preserve">2. </w:t>
      </w:r>
      <w:r w:rsidR="004C0F4E">
        <w:rPr>
          <w:b/>
          <w:sz w:val="36"/>
          <w:szCs w:val="36"/>
        </w:rPr>
        <w:t>Business Process Modelling</w:t>
      </w:r>
      <w:r w:rsidR="00D66901">
        <w:rPr>
          <w:b/>
          <w:sz w:val="36"/>
          <w:szCs w:val="36"/>
        </w:rPr>
        <w:t xml:space="preserve"> </w:t>
      </w:r>
    </w:p>
    <w:tbl>
      <w:tblPr>
        <w:tblW w:w="6036" w:type="pct"/>
        <w:tblInd w:w="-1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3"/>
      </w:tblGrid>
      <w:tr w:rsidR="005B606A" w14:paraId="29CE09C8" w14:textId="77777777" w:rsidTr="002732FA">
        <w:tc>
          <w:tcPr>
            <w:tcW w:w="10453" w:type="dxa"/>
            <w:tcBorders>
              <w:top w:val="single" w:sz="4" w:space="0" w:color="auto"/>
              <w:left w:val="single" w:sz="4" w:space="0" w:color="auto"/>
              <w:bottom w:val="single" w:sz="4" w:space="0" w:color="auto"/>
              <w:right w:val="single" w:sz="4" w:space="0" w:color="auto"/>
            </w:tcBorders>
            <w:shd w:val="clear" w:color="auto" w:fill="B8CCE4"/>
            <w:hideMark/>
          </w:tcPr>
          <w:p w14:paraId="2153E03B" w14:textId="31F2203E" w:rsidR="00C344E6" w:rsidRDefault="00C344E6" w:rsidP="00597C1C">
            <w:pPr>
              <w:rPr>
                <w:b/>
              </w:rPr>
            </w:pPr>
            <w:r>
              <w:rPr>
                <w:b/>
              </w:rPr>
              <w:t>BPMN Diagram</w:t>
            </w:r>
          </w:p>
        </w:tc>
      </w:tr>
      <w:tr w:rsidR="005B606A" w14:paraId="6ACFC172" w14:textId="77777777" w:rsidTr="002732FA">
        <w:trPr>
          <w:trHeight w:val="12666"/>
        </w:trPr>
        <w:tc>
          <w:tcPr>
            <w:tcW w:w="10453" w:type="dxa"/>
            <w:tcBorders>
              <w:top w:val="single" w:sz="4" w:space="0" w:color="auto"/>
              <w:left w:val="single" w:sz="4" w:space="0" w:color="auto"/>
              <w:bottom w:val="single" w:sz="4" w:space="0" w:color="auto"/>
              <w:right w:val="single" w:sz="4" w:space="0" w:color="auto"/>
            </w:tcBorders>
          </w:tcPr>
          <w:p w14:paraId="605A0908" w14:textId="77777777" w:rsidR="00C344E6" w:rsidRDefault="00C344E6" w:rsidP="00597C1C"/>
          <w:p w14:paraId="79196DC4" w14:textId="3AF82345" w:rsidR="00C344E6" w:rsidRDefault="005B606A" w:rsidP="00597C1C">
            <w:r>
              <w:rPr>
                <w:noProof/>
              </w:rPr>
              <w:drawing>
                <wp:inline distT="0" distB="0" distL="0" distR="0" wp14:anchorId="5C6DDD1D" wp14:editId="769425A9">
                  <wp:extent cx="6499041" cy="7194550"/>
                  <wp:effectExtent l="0" t="0" r="0" b="0"/>
                  <wp:docPr id="7688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9793" name="Picture 76889793"/>
                          <pic:cNvPicPr/>
                        </pic:nvPicPr>
                        <pic:blipFill rotWithShape="1">
                          <a:blip r:embed="rId11"/>
                          <a:srcRect l="9624" b="-6"/>
                          <a:stretch/>
                        </pic:blipFill>
                        <pic:spPr bwMode="auto">
                          <a:xfrm>
                            <a:off x="0" y="0"/>
                            <a:ext cx="6504669" cy="7200781"/>
                          </a:xfrm>
                          <a:prstGeom prst="rect">
                            <a:avLst/>
                          </a:prstGeom>
                          <a:ln>
                            <a:noFill/>
                          </a:ln>
                          <a:extLst>
                            <a:ext uri="{53640926-AAD7-44D8-BBD7-CCE9431645EC}">
                              <a14:shadowObscured xmlns:a14="http://schemas.microsoft.com/office/drawing/2010/main"/>
                            </a:ext>
                          </a:extLst>
                        </pic:spPr>
                      </pic:pic>
                    </a:graphicData>
                  </a:graphic>
                </wp:inline>
              </w:drawing>
            </w:r>
          </w:p>
          <w:p w14:paraId="5F94EDB0" w14:textId="77777777" w:rsidR="00C344E6" w:rsidRDefault="00C344E6" w:rsidP="00597C1C">
            <w:pPr>
              <w:rPr>
                <w:sz w:val="20"/>
              </w:rPr>
            </w:pPr>
          </w:p>
          <w:p w14:paraId="6F6F71F2" w14:textId="77777777" w:rsidR="00C344E6" w:rsidRDefault="00C344E6" w:rsidP="00597C1C"/>
          <w:p w14:paraId="2173382B" w14:textId="77777777" w:rsidR="00C344E6" w:rsidRDefault="00C344E6" w:rsidP="00597C1C"/>
          <w:p w14:paraId="5C3E88C9" w14:textId="77777777" w:rsidR="00C344E6" w:rsidRDefault="00C344E6" w:rsidP="00597C1C"/>
          <w:p w14:paraId="66126594" w14:textId="77777777" w:rsidR="00C344E6" w:rsidRDefault="00C344E6" w:rsidP="00597C1C"/>
        </w:tc>
      </w:tr>
    </w:tbl>
    <w:p w14:paraId="408F903F" w14:textId="14419401" w:rsidR="00D66901" w:rsidRDefault="00D66901" w:rsidP="0053747F">
      <w:pPr>
        <w:tabs>
          <w:tab w:val="right" w:pos="108"/>
          <w:tab w:val="left" w:pos="3083"/>
          <w:tab w:val="left" w:pos="6058"/>
        </w:tabs>
        <w:rPr>
          <w:rFonts w:ascii="Arial Narrow" w:hAnsi="Arial Narrow"/>
          <w:b/>
          <w:sz w:val="20"/>
        </w:rPr>
      </w:pPr>
    </w:p>
    <w:tbl>
      <w:tblPr>
        <w:tblW w:w="6036" w:type="pct"/>
        <w:tblInd w:w="-1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3"/>
      </w:tblGrid>
      <w:tr w:rsidR="00F03B57" w14:paraId="07822F45" w14:textId="77777777" w:rsidTr="00D66901">
        <w:tc>
          <w:tcPr>
            <w:tcW w:w="10453" w:type="dxa"/>
            <w:tcBorders>
              <w:top w:val="single" w:sz="4" w:space="0" w:color="auto"/>
              <w:left w:val="single" w:sz="4" w:space="0" w:color="auto"/>
              <w:bottom w:val="single" w:sz="4" w:space="0" w:color="auto"/>
              <w:right w:val="single" w:sz="4" w:space="0" w:color="auto"/>
            </w:tcBorders>
            <w:shd w:val="clear" w:color="auto" w:fill="B8CCE4"/>
            <w:hideMark/>
          </w:tcPr>
          <w:p w14:paraId="0DF4E858" w14:textId="6EEC4E2F" w:rsidR="00F03B57" w:rsidRDefault="00D66901" w:rsidP="00053FC7">
            <w:pPr>
              <w:rPr>
                <w:b/>
              </w:rPr>
            </w:pPr>
            <w:r>
              <w:rPr>
                <w:rFonts w:ascii="Arial Narrow" w:hAnsi="Arial Narrow"/>
                <w:b/>
                <w:sz w:val="20"/>
              </w:rPr>
              <w:lastRenderedPageBreak/>
              <w:br w:type="page"/>
            </w:r>
            <w:r w:rsidRPr="00D66901">
              <w:rPr>
                <w:b/>
              </w:rPr>
              <w:t xml:space="preserve">Justification and </w:t>
            </w:r>
            <w:r w:rsidR="00F03B57">
              <w:rPr>
                <w:b/>
              </w:rPr>
              <w:t xml:space="preserve">Assumptions </w:t>
            </w:r>
          </w:p>
        </w:tc>
      </w:tr>
      <w:tr w:rsidR="00F03B57" w14:paraId="48A13661" w14:textId="77777777" w:rsidTr="00073CE4">
        <w:trPr>
          <w:trHeight w:val="12798"/>
        </w:trPr>
        <w:tc>
          <w:tcPr>
            <w:tcW w:w="10453" w:type="dxa"/>
            <w:tcBorders>
              <w:top w:val="single" w:sz="4" w:space="0" w:color="auto"/>
              <w:left w:val="single" w:sz="4" w:space="0" w:color="auto"/>
              <w:bottom w:val="single" w:sz="4" w:space="0" w:color="auto"/>
              <w:right w:val="single" w:sz="4" w:space="0" w:color="auto"/>
            </w:tcBorders>
          </w:tcPr>
          <w:p w14:paraId="4A5F8CA9" w14:textId="77777777" w:rsidR="00F03B57" w:rsidRDefault="00F03B57" w:rsidP="00053FC7"/>
          <w:p w14:paraId="3F1D51B0" w14:textId="2C75AA00" w:rsidR="008401E2" w:rsidRDefault="008401E2" w:rsidP="008401E2">
            <w:pPr>
              <w:rPr>
                <w:bCs/>
                <w:szCs w:val="24"/>
              </w:rPr>
            </w:pPr>
            <w:r w:rsidRPr="005153BC">
              <w:rPr>
                <w:bCs/>
                <w:szCs w:val="24"/>
              </w:rPr>
              <w:t xml:space="preserve">In embarking on this journey, Mia and Ethan operate under a few sensible assumptions, such as expecting users to possess a basic familiarity with online shopping and believing that technological implementations will proceed without significant disruption. </w:t>
            </w:r>
          </w:p>
          <w:p w14:paraId="75EBF823" w14:textId="77777777" w:rsidR="00F219C0" w:rsidRDefault="00F219C0" w:rsidP="008401E2">
            <w:pPr>
              <w:rPr>
                <w:bCs/>
                <w:szCs w:val="24"/>
              </w:rPr>
            </w:pPr>
          </w:p>
          <w:p w14:paraId="4744183F" w14:textId="425F7800" w:rsidR="00F219C0" w:rsidRPr="00F219C0" w:rsidRDefault="00F219C0" w:rsidP="00F219C0">
            <w:pPr>
              <w:rPr>
                <w:bCs/>
                <w:szCs w:val="24"/>
                <w:lang/>
              </w:rPr>
            </w:pPr>
            <w:r w:rsidRPr="00F219C0">
              <w:rPr>
                <w:bCs/>
                <w:szCs w:val="24"/>
                <w:lang/>
              </w:rPr>
              <w:t>When users first interact with Glamify, whether new or registered, their journey begins by perusing through a diverse and appealing catalog of fashion items. New users will find the account creation process to be straightforward, requiring minimal steps for successful registration.</w:t>
            </w:r>
            <w:r>
              <w:rPr>
                <w:bCs/>
                <w:szCs w:val="24"/>
                <w:lang w:val="en-US"/>
              </w:rPr>
              <w:t xml:space="preserve"> </w:t>
            </w:r>
            <w:r w:rsidRPr="00F219C0">
              <w:rPr>
                <w:bCs/>
                <w:szCs w:val="24"/>
                <w:lang/>
              </w:rPr>
              <w:t>Upon order confirmation, users proceed with payment, and it’s assumed that their purchased items will be delivered promptly and efficiently. Their journey concludes with an encouragement to share their feedback on their shopping experience.</w:t>
            </w:r>
          </w:p>
          <w:p w14:paraId="76885366" w14:textId="08270940" w:rsidR="00F219C0" w:rsidRPr="005153BC" w:rsidRDefault="00F219C0" w:rsidP="008401E2">
            <w:pPr>
              <w:rPr>
                <w:bCs/>
                <w:szCs w:val="24"/>
              </w:rPr>
            </w:pPr>
          </w:p>
          <w:p w14:paraId="4EA419B8" w14:textId="34480F8C" w:rsidR="00F03B57" w:rsidRDefault="00F219C0" w:rsidP="00053FC7">
            <w:r>
              <w:t>Also, w</w:t>
            </w:r>
            <w:r w:rsidRPr="00F219C0">
              <w:t>e assume that suppliers need to ensure a steady and reliable flow of products. They would manage inventory, update product availability, ensure quality assurance, and handle the delivery logistics.</w:t>
            </w:r>
            <w:r>
              <w:t xml:space="preserve"> </w:t>
            </w:r>
            <w:r w:rsidRPr="00F219C0">
              <w:t>Brand owners are assumed to have a seamless interface to not only showcase their products effectively but also interact with their customer base, providing updates on new collections, offers, and garnering feedback.</w:t>
            </w:r>
          </w:p>
          <w:p w14:paraId="74B1F8C3" w14:textId="77777777" w:rsidR="005B606A" w:rsidRDefault="005B606A" w:rsidP="00053FC7"/>
          <w:p w14:paraId="1E9714A0" w14:textId="749C4A18" w:rsidR="003F7970" w:rsidRPr="003F7970" w:rsidRDefault="003F7970" w:rsidP="003F7970">
            <w:pPr>
              <w:rPr>
                <w:lang/>
              </w:rPr>
            </w:pPr>
            <w:r>
              <w:rPr>
                <w:lang w:val="en-US"/>
              </w:rPr>
              <w:t>In addition, f</w:t>
            </w:r>
            <w:r w:rsidRPr="003F7970">
              <w:rPr>
                <w:lang/>
              </w:rPr>
              <w:t>or registered users, the platform presumes to offer an optimized, personalized shopping experience, reflecting their preferences and shopping history, from product recommendations to personalized promotions.</w:t>
            </w:r>
            <w:r>
              <w:rPr>
                <w:lang w:val="en-US"/>
              </w:rPr>
              <w:t xml:space="preserve"> </w:t>
            </w:r>
            <w:r w:rsidRPr="003F7970">
              <w:rPr>
                <w:lang w:val="en-US"/>
              </w:rPr>
              <w:t>Every piece of user feedback is valued highly and is seen to be the basis for the platform's continual development and progress.</w:t>
            </w:r>
          </w:p>
          <w:p w14:paraId="24FF07A2" w14:textId="77777777" w:rsidR="003F7970" w:rsidRDefault="003F7970" w:rsidP="003F7970">
            <w:pPr>
              <w:rPr>
                <w:lang/>
              </w:rPr>
            </w:pPr>
          </w:p>
          <w:p w14:paraId="0D33CC17" w14:textId="6601B7E2" w:rsidR="003F7970" w:rsidRPr="003F7970" w:rsidRDefault="003F7970" w:rsidP="003F7970">
            <w:pPr>
              <w:rPr>
                <w:lang/>
              </w:rPr>
            </w:pPr>
            <w:r w:rsidRPr="003F7970">
              <w:t xml:space="preserve">By considering these assumptions, </w:t>
            </w:r>
            <w:proofErr w:type="spellStart"/>
            <w:r w:rsidRPr="003F7970">
              <w:t>Glamify</w:t>
            </w:r>
            <w:proofErr w:type="spellEnd"/>
            <w:r w:rsidRPr="003F7970">
              <w:t xml:space="preserve"> envisions a smooth, user-friendly online shopping experience while maintaining a stable, efficient operational backdrop. These presumptions act as guiding pillars, navigating through the complex web of e-commerce management and ensuring the provision of a platform that is not only user-centric but also sustainable in the competitive online retail </w:t>
            </w:r>
            <w:r>
              <w:t>industry.</w:t>
            </w:r>
          </w:p>
          <w:p w14:paraId="03B818EF" w14:textId="77777777" w:rsidR="00F03B57" w:rsidRDefault="00F03B57" w:rsidP="003F7970"/>
        </w:tc>
      </w:tr>
    </w:tbl>
    <w:p w14:paraId="5018A491" w14:textId="172F4877" w:rsidR="00F03B57" w:rsidRPr="00073CE4" w:rsidRDefault="00F03B57" w:rsidP="004C6502">
      <w:pPr>
        <w:rPr>
          <w:b/>
          <w:sz w:val="36"/>
          <w:szCs w:val="36"/>
        </w:rPr>
      </w:pPr>
    </w:p>
    <w:sectPr w:rsidR="00F03B57" w:rsidRPr="00073CE4" w:rsidSect="00A96590">
      <w:headerReference w:type="even" r:id="rId12"/>
      <w:headerReference w:type="default" r:id="rId13"/>
      <w:footerReference w:type="even" r:id="rId14"/>
      <w:footerReference w:type="default" r:id="rId15"/>
      <w:headerReference w:type="first" r:id="rId16"/>
      <w:footerReference w:type="first" r:id="rId17"/>
      <w:pgSz w:w="11909" w:h="16834" w:code="9"/>
      <w:pgMar w:top="1440" w:right="1080" w:bottom="1440" w:left="216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D04E6" w14:textId="77777777" w:rsidR="006F5D3F" w:rsidRDefault="006F5D3F">
      <w:r>
        <w:separator/>
      </w:r>
    </w:p>
  </w:endnote>
  <w:endnote w:type="continuationSeparator" w:id="0">
    <w:p w14:paraId="15B94641" w14:textId="77777777" w:rsidR="006F5D3F" w:rsidRDefault="006F5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F094B" w14:textId="77777777" w:rsidR="005622B3" w:rsidRDefault="005622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33053" w14:textId="6AD3FD28" w:rsidR="0063742A" w:rsidRDefault="0063742A">
    <w:pPr>
      <w:pStyle w:val="Footer"/>
      <w:jc w:val="center"/>
    </w:pPr>
    <w:r>
      <w:rPr>
        <w:rStyle w:val="PageNumber"/>
      </w:rPr>
      <w:fldChar w:fldCharType="begin"/>
    </w:r>
    <w:r>
      <w:rPr>
        <w:rStyle w:val="PageNumber"/>
      </w:rPr>
      <w:instrText xml:space="preserve"> PAGE </w:instrText>
    </w:r>
    <w:r>
      <w:rPr>
        <w:rStyle w:val="PageNumber"/>
      </w:rPr>
      <w:fldChar w:fldCharType="separate"/>
    </w:r>
    <w:r w:rsidR="000D444A">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0D444A">
      <w:rPr>
        <w:rStyle w:val="PageNumber"/>
        <w:noProof/>
      </w:rPr>
      <w:t>8</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6BDD" w14:textId="77777777" w:rsidR="005622B3" w:rsidRDefault="005622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C3A32" w14:textId="77777777" w:rsidR="006F5D3F" w:rsidRDefault="006F5D3F">
      <w:r>
        <w:separator/>
      </w:r>
    </w:p>
  </w:footnote>
  <w:footnote w:type="continuationSeparator" w:id="0">
    <w:p w14:paraId="30BE92D0" w14:textId="77777777" w:rsidR="006F5D3F" w:rsidRDefault="006F5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6F174" w14:textId="77777777" w:rsidR="005622B3" w:rsidRDefault="005622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C73EA" w14:textId="652669AF" w:rsidR="0063742A" w:rsidRPr="00401E90" w:rsidRDefault="0063742A" w:rsidP="0087259C">
    <w:pPr>
      <w:pStyle w:val="Header"/>
      <w:tabs>
        <w:tab w:val="clear" w:pos="4320"/>
        <w:tab w:val="clear" w:pos="8640"/>
        <w:tab w:val="right" w:pos="8931"/>
      </w:tabs>
      <w:ind w:left="-15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1116D" w14:textId="77777777" w:rsidR="005622B3" w:rsidRDefault="005622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954AFF"/>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A8D6A20"/>
    <w:multiLevelType w:val="multilevel"/>
    <w:tmpl w:val="460A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82522E"/>
    <w:multiLevelType w:val="hybridMultilevel"/>
    <w:tmpl w:val="CCBE23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701297E"/>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8B63D5D"/>
    <w:multiLevelType w:val="hybridMultilevel"/>
    <w:tmpl w:val="922C1D8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234C58BA"/>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4C60AA0"/>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8" w15:restartNumberingAfterBreak="0">
    <w:nsid w:val="281D0B41"/>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9" w15:restartNumberingAfterBreak="0">
    <w:nsid w:val="335B54C2"/>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37DD4C6B"/>
    <w:multiLevelType w:val="multilevel"/>
    <w:tmpl w:val="D21AE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627026"/>
    <w:multiLevelType w:val="hybridMultilevel"/>
    <w:tmpl w:val="5AFA7A52"/>
    <w:lvl w:ilvl="0" w:tplc="F7422104">
      <w:start w:val="1"/>
      <w:numFmt w:val="bullet"/>
      <w:lvlText w:val=""/>
      <w:lvlJc w:val="left"/>
      <w:pPr>
        <w:tabs>
          <w:tab w:val="num" w:pos="720"/>
        </w:tabs>
        <w:ind w:left="720" w:hanging="360"/>
      </w:pPr>
      <w:rPr>
        <w:rFonts w:ascii="Symbol" w:hAnsi="Symbol" w:hint="default"/>
        <w:color w:val="auto"/>
        <w:u w:val="none"/>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BFB4543"/>
    <w:multiLevelType w:val="multilevel"/>
    <w:tmpl w:val="AD54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2A297E"/>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4BED798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DE349D4"/>
    <w:multiLevelType w:val="multilevel"/>
    <w:tmpl w:val="FF6ED76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053F3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513D5EC4"/>
    <w:multiLevelType w:val="hybridMultilevel"/>
    <w:tmpl w:val="B38CB77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6DA2B08"/>
    <w:multiLevelType w:val="hybridMultilevel"/>
    <w:tmpl w:val="202CA79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5A5A6855"/>
    <w:multiLevelType w:val="multilevel"/>
    <w:tmpl w:val="8A4C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0D0E1A"/>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692E5A11"/>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997197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BFC75F6"/>
    <w:multiLevelType w:val="multilevel"/>
    <w:tmpl w:val="72EE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18538E6"/>
    <w:multiLevelType w:val="multilevel"/>
    <w:tmpl w:val="32B6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3E4410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3E6225C"/>
    <w:multiLevelType w:val="hybridMultilevel"/>
    <w:tmpl w:val="19F42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EF109D"/>
    <w:multiLevelType w:val="singleLevel"/>
    <w:tmpl w:val="04090017"/>
    <w:lvl w:ilvl="0">
      <w:start w:val="1"/>
      <w:numFmt w:val="lowerLetter"/>
      <w:lvlText w:val="%1)"/>
      <w:lvlJc w:val="left"/>
      <w:pPr>
        <w:tabs>
          <w:tab w:val="num" w:pos="360"/>
        </w:tabs>
        <w:ind w:left="360" w:hanging="360"/>
      </w:pPr>
    </w:lvl>
  </w:abstractNum>
  <w:num w:numId="1" w16cid:durableId="633875957">
    <w:abstractNumId w:val="8"/>
  </w:num>
  <w:num w:numId="2" w16cid:durableId="1373381310">
    <w:abstractNumId w:val="16"/>
  </w:num>
  <w:num w:numId="3" w16cid:durableId="1001813512">
    <w:abstractNumId w:val="22"/>
  </w:num>
  <w:num w:numId="4" w16cid:durableId="1863591853">
    <w:abstractNumId w:val="7"/>
  </w:num>
  <w:num w:numId="5" w16cid:durableId="1947954843">
    <w:abstractNumId w:val="14"/>
  </w:num>
  <w:num w:numId="6" w16cid:durableId="1431782141">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7" w16cid:durableId="629089255">
    <w:abstractNumId w:val="25"/>
  </w:num>
  <w:num w:numId="8" w16cid:durableId="873543470">
    <w:abstractNumId w:val="9"/>
  </w:num>
  <w:num w:numId="9" w16cid:durableId="466364857">
    <w:abstractNumId w:val="20"/>
  </w:num>
  <w:num w:numId="10" w16cid:durableId="2038847516">
    <w:abstractNumId w:val="6"/>
  </w:num>
  <w:num w:numId="11" w16cid:durableId="1438525337">
    <w:abstractNumId w:val="4"/>
  </w:num>
  <w:num w:numId="12" w16cid:durableId="1960408429">
    <w:abstractNumId w:val="1"/>
  </w:num>
  <w:num w:numId="13" w16cid:durableId="11080861">
    <w:abstractNumId w:val="21"/>
  </w:num>
  <w:num w:numId="14" w16cid:durableId="1985041990">
    <w:abstractNumId w:val="27"/>
  </w:num>
  <w:num w:numId="15" w16cid:durableId="1041636184">
    <w:abstractNumId w:val="13"/>
  </w:num>
  <w:num w:numId="16" w16cid:durableId="1069569920">
    <w:abstractNumId w:val="18"/>
  </w:num>
  <w:num w:numId="17" w16cid:durableId="125120739">
    <w:abstractNumId w:val="11"/>
  </w:num>
  <w:num w:numId="18" w16cid:durableId="1003554264">
    <w:abstractNumId w:val="5"/>
  </w:num>
  <w:num w:numId="19" w16cid:durableId="1136290455">
    <w:abstractNumId w:val="3"/>
  </w:num>
  <w:num w:numId="20" w16cid:durableId="1727990365">
    <w:abstractNumId w:val="17"/>
  </w:num>
  <w:num w:numId="21" w16cid:durableId="1166824236">
    <w:abstractNumId w:val="26"/>
  </w:num>
  <w:num w:numId="22" w16cid:durableId="731194589">
    <w:abstractNumId w:val="2"/>
  </w:num>
  <w:num w:numId="23" w16cid:durableId="1502895126">
    <w:abstractNumId w:val="19"/>
  </w:num>
  <w:num w:numId="24" w16cid:durableId="1446853250">
    <w:abstractNumId w:val="24"/>
  </w:num>
  <w:num w:numId="25" w16cid:durableId="1149832539">
    <w:abstractNumId w:val="12"/>
  </w:num>
  <w:num w:numId="26" w16cid:durableId="457800085">
    <w:abstractNumId w:val="23"/>
  </w:num>
  <w:num w:numId="27" w16cid:durableId="81026362">
    <w:abstractNumId w:val="10"/>
  </w:num>
  <w:num w:numId="28" w16cid:durableId="18181088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xNjCzNDAzMDcyNTZS0lEKTi0uzszPAykwqwUAgr/imywAAAA="/>
  </w:docVars>
  <w:rsids>
    <w:rsidRoot w:val="00595845"/>
    <w:rsid w:val="000047D7"/>
    <w:rsid w:val="00035AC9"/>
    <w:rsid w:val="0006355E"/>
    <w:rsid w:val="000723CC"/>
    <w:rsid w:val="00073CE4"/>
    <w:rsid w:val="000853EB"/>
    <w:rsid w:val="000B1CB7"/>
    <w:rsid w:val="000D1B15"/>
    <w:rsid w:val="000D274B"/>
    <w:rsid w:val="000D444A"/>
    <w:rsid w:val="000E489B"/>
    <w:rsid w:val="000F52D7"/>
    <w:rsid w:val="000F5F55"/>
    <w:rsid w:val="001205FE"/>
    <w:rsid w:val="00144755"/>
    <w:rsid w:val="00154897"/>
    <w:rsid w:val="001634FF"/>
    <w:rsid w:val="00164BF6"/>
    <w:rsid w:val="00164DFB"/>
    <w:rsid w:val="00175EC9"/>
    <w:rsid w:val="001A1E19"/>
    <w:rsid w:val="001A7394"/>
    <w:rsid w:val="001C5554"/>
    <w:rsid w:val="001D7DB0"/>
    <w:rsid w:val="001E36AF"/>
    <w:rsid w:val="001F712B"/>
    <w:rsid w:val="00211A3E"/>
    <w:rsid w:val="00214718"/>
    <w:rsid w:val="0023752D"/>
    <w:rsid w:val="0024391C"/>
    <w:rsid w:val="002732FA"/>
    <w:rsid w:val="002772F6"/>
    <w:rsid w:val="0028005D"/>
    <w:rsid w:val="00284724"/>
    <w:rsid w:val="00285C2C"/>
    <w:rsid w:val="00297DF9"/>
    <w:rsid w:val="002C6C69"/>
    <w:rsid w:val="002C7A08"/>
    <w:rsid w:val="003056FA"/>
    <w:rsid w:val="003251F6"/>
    <w:rsid w:val="0035574E"/>
    <w:rsid w:val="00357482"/>
    <w:rsid w:val="00361070"/>
    <w:rsid w:val="00361E4C"/>
    <w:rsid w:val="003668EC"/>
    <w:rsid w:val="00374A93"/>
    <w:rsid w:val="00391301"/>
    <w:rsid w:val="003977B2"/>
    <w:rsid w:val="003A2C4F"/>
    <w:rsid w:val="003B308D"/>
    <w:rsid w:val="003F19CF"/>
    <w:rsid w:val="003F7970"/>
    <w:rsid w:val="003F7AA8"/>
    <w:rsid w:val="00401E90"/>
    <w:rsid w:val="00403C52"/>
    <w:rsid w:val="004266DE"/>
    <w:rsid w:val="004348CD"/>
    <w:rsid w:val="00443D76"/>
    <w:rsid w:val="00446C24"/>
    <w:rsid w:val="00456888"/>
    <w:rsid w:val="00457873"/>
    <w:rsid w:val="00463B62"/>
    <w:rsid w:val="004644D2"/>
    <w:rsid w:val="004C0F4E"/>
    <w:rsid w:val="004C6502"/>
    <w:rsid w:val="004D0879"/>
    <w:rsid w:val="0050140C"/>
    <w:rsid w:val="005153BC"/>
    <w:rsid w:val="005162A2"/>
    <w:rsid w:val="00522658"/>
    <w:rsid w:val="005268D6"/>
    <w:rsid w:val="0053747F"/>
    <w:rsid w:val="00552071"/>
    <w:rsid w:val="005622B3"/>
    <w:rsid w:val="0057387F"/>
    <w:rsid w:val="00595845"/>
    <w:rsid w:val="00597CA0"/>
    <w:rsid w:val="005A7336"/>
    <w:rsid w:val="005B606A"/>
    <w:rsid w:val="005D49B7"/>
    <w:rsid w:val="005D7042"/>
    <w:rsid w:val="006255BA"/>
    <w:rsid w:val="0063742A"/>
    <w:rsid w:val="00652E04"/>
    <w:rsid w:val="0066636B"/>
    <w:rsid w:val="00670C83"/>
    <w:rsid w:val="00682A69"/>
    <w:rsid w:val="006A0054"/>
    <w:rsid w:val="006A0B22"/>
    <w:rsid w:val="006A68D4"/>
    <w:rsid w:val="006B0A45"/>
    <w:rsid w:val="006B16BA"/>
    <w:rsid w:val="006C2AF2"/>
    <w:rsid w:val="006E7903"/>
    <w:rsid w:val="006F0F53"/>
    <w:rsid w:val="006F5D3F"/>
    <w:rsid w:val="00715139"/>
    <w:rsid w:val="00723955"/>
    <w:rsid w:val="0074134D"/>
    <w:rsid w:val="00783A39"/>
    <w:rsid w:val="00784D2C"/>
    <w:rsid w:val="007B7DC5"/>
    <w:rsid w:val="007C415A"/>
    <w:rsid w:val="007C7A48"/>
    <w:rsid w:val="007D3C36"/>
    <w:rsid w:val="007E530E"/>
    <w:rsid w:val="007F356A"/>
    <w:rsid w:val="00824D9B"/>
    <w:rsid w:val="008401E2"/>
    <w:rsid w:val="00850E9F"/>
    <w:rsid w:val="008557BA"/>
    <w:rsid w:val="00856A00"/>
    <w:rsid w:val="00861BBE"/>
    <w:rsid w:val="0087259C"/>
    <w:rsid w:val="00886906"/>
    <w:rsid w:val="00894B75"/>
    <w:rsid w:val="008B525D"/>
    <w:rsid w:val="008D2C9A"/>
    <w:rsid w:val="008E1446"/>
    <w:rsid w:val="008E1619"/>
    <w:rsid w:val="008E4747"/>
    <w:rsid w:val="008F67CC"/>
    <w:rsid w:val="00906FB4"/>
    <w:rsid w:val="00914EDA"/>
    <w:rsid w:val="009201BB"/>
    <w:rsid w:val="00923497"/>
    <w:rsid w:val="00925D8D"/>
    <w:rsid w:val="00927221"/>
    <w:rsid w:val="009438E1"/>
    <w:rsid w:val="009627BD"/>
    <w:rsid w:val="00974121"/>
    <w:rsid w:val="009A668A"/>
    <w:rsid w:val="009B2BDF"/>
    <w:rsid w:val="009C6E10"/>
    <w:rsid w:val="009D2DF8"/>
    <w:rsid w:val="009E50C8"/>
    <w:rsid w:val="00A2225C"/>
    <w:rsid w:val="00A224FD"/>
    <w:rsid w:val="00A31E5F"/>
    <w:rsid w:val="00A4675E"/>
    <w:rsid w:val="00A523C6"/>
    <w:rsid w:val="00A574D6"/>
    <w:rsid w:val="00A71C6E"/>
    <w:rsid w:val="00A96590"/>
    <w:rsid w:val="00AA381C"/>
    <w:rsid w:val="00AA6E80"/>
    <w:rsid w:val="00AB3B7F"/>
    <w:rsid w:val="00AC5E04"/>
    <w:rsid w:val="00AD75D1"/>
    <w:rsid w:val="00AF18AA"/>
    <w:rsid w:val="00AF23C8"/>
    <w:rsid w:val="00B05310"/>
    <w:rsid w:val="00B07EB2"/>
    <w:rsid w:val="00B471A5"/>
    <w:rsid w:val="00B52B59"/>
    <w:rsid w:val="00B56F3D"/>
    <w:rsid w:val="00B629F7"/>
    <w:rsid w:val="00B81794"/>
    <w:rsid w:val="00B8686F"/>
    <w:rsid w:val="00B93AA9"/>
    <w:rsid w:val="00BA1EC0"/>
    <w:rsid w:val="00BA537D"/>
    <w:rsid w:val="00BA66D9"/>
    <w:rsid w:val="00BB2863"/>
    <w:rsid w:val="00BD7E59"/>
    <w:rsid w:val="00BE022E"/>
    <w:rsid w:val="00C1023F"/>
    <w:rsid w:val="00C148C1"/>
    <w:rsid w:val="00C23CD3"/>
    <w:rsid w:val="00C303F4"/>
    <w:rsid w:val="00C344E6"/>
    <w:rsid w:val="00C34737"/>
    <w:rsid w:val="00C404FB"/>
    <w:rsid w:val="00C44AD0"/>
    <w:rsid w:val="00C45CEC"/>
    <w:rsid w:val="00C7365D"/>
    <w:rsid w:val="00C96EAB"/>
    <w:rsid w:val="00CD17C6"/>
    <w:rsid w:val="00CD52D5"/>
    <w:rsid w:val="00CF31A6"/>
    <w:rsid w:val="00D07E69"/>
    <w:rsid w:val="00D14E0B"/>
    <w:rsid w:val="00D27F81"/>
    <w:rsid w:val="00D305D6"/>
    <w:rsid w:val="00D46231"/>
    <w:rsid w:val="00D66901"/>
    <w:rsid w:val="00D77377"/>
    <w:rsid w:val="00D95ECA"/>
    <w:rsid w:val="00D96495"/>
    <w:rsid w:val="00DF0EF5"/>
    <w:rsid w:val="00DF7C75"/>
    <w:rsid w:val="00E03C59"/>
    <w:rsid w:val="00E120CF"/>
    <w:rsid w:val="00E1679A"/>
    <w:rsid w:val="00E22CCC"/>
    <w:rsid w:val="00E22FF7"/>
    <w:rsid w:val="00E27041"/>
    <w:rsid w:val="00E50B85"/>
    <w:rsid w:val="00E53C5B"/>
    <w:rsid w:val="00E606D1"/>
    <w:rsid w:val="00E85765"/>
    <w:rsid w:val="00EB7180"/>
    <w:rsid w:val="00ED572B"/>
    <w:rsid w:val="00ED5CE4"/>
    <w:rsid w:val="00EE66B7"/>
    <w:rsid w:val="00EE798A"/>
    <w:rsid w:val="00F02809"/>
    <w:rsid w:val="00F03B57"/>
    <w:rsid w:val="00F12E7B"/>
    <w:rsid w:val="00F219C0"/>
    <w:rsid w:val="00F360E7"/>
    <w:rsid w:val="00F40FF3"/>
    <w:rsid w:val="00F50411"/>
    <w:rsid w:val="00F92D75"/>
    <w:rsid w:val="00F931CB"/>
    <w:rsid w:val="00F96D96"/>
    <w:rsid w:val="00FA4B61"/>
    <w:rsid w:val="00FA5196"/>
    <w:rsid w:val="00FC2109"/>
    <w:rsid w:val="00FD62F4"/>
    <w:rsid w:val="00FF48A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81FB0C"/>
  <w15:docId w15:val="{ABD4908E-F069-406C-A5EF-273430851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n-GB" w:eastAsia="en-US"/>
    </w:rPr>
  </w:style>
  <w:style w:type="paragraph" w:styleId="Heading1">
    <w:name w:val="heading 1"/>
    <w:basedOn w:val="Normal"/>
    <w:next w:val="Normal"/>
    <w:qFormat/>
    <w:pPr>
      <w:keepNext/>
      <w:spacing w:before="240" w:after="60"/>
      <w:jc w:val="both"/>
      <w:outlineLvl w:val="0"/>
    </w:pPr>
    <w:rPr>
      <w:rFonts w:ascii="Arial" w:hAnsi="Arial"/>
      <w:b/>
      <w:kern w:val="28"/>
      <w:sz w:val="28"/>
    </w:rPr>
  </w:style>
  <w:style w:type="paragraph" w:styleId="Heading2">
    <w:name w:val="heading 2"/>
    <w:basedOn w:val="Normal"/>
    <w:next w:val="Normal"/>
    <w:qFormat/>
    <w:pPr>
      <w:keepNext/>
      <w:framePr w:w="1440" w:hSpace="187" w:wrap="auto" w:vAnchor="text" w:hAnchor="page" w:y="1"/>
      <w:spacing w:before="60" w:after="60"/>
      <w:jc w:val="both"/>
      <w:outlineLvl w:val="1"/>
    </w:pPr>
    <w:rPr>
      <w:rFonts w:ascii="Arial" w:hAnsi="Arial"/>
      <w:b/>
      <w:i/>
      <w:color w:val="FF0000"/>
      <w:sz w:val="22"/>
    </w:rPr>
  </w:style>
  <w:style w:type="paragraph" w:styleId="Heading4">
    <w:name w:val="heading 4"/>
    <w:basedOn w:val="Normal"/>
    <w:next w:val="Normal"/>
    <w:link w:val="Heading4Char"/>
    <w:uiPriority w:val="9"/>
    <w:semiHidden/>
    <w:unhideWhenUsed/>
    <w:qFormat/>
    <w:rsid w:val="00850E9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Subtitle">
    <w:name w:val="Subtitle"/>
    <w:next w:val="Basictext"/>
    <w:qFormat/>
    <w:rsid w:val="00AF23C8"/>
    <w:pPr>
      <w:keepNext/>
      <w:spacing w:before="360" w:after="120"/>
      <w:outlineLvl w:val="1"/>
    </w:pPr>
    <w:rPr>
      <w:sz w:val="28"/>
      <w:szCs w:val="24"/>
      <w:lang w:val="fi-FI" w:eastAsia="en-US"/>
    </w:rPr>
  </w:style>
  <w:style w:type="paragraph" w:customStyle="1" w:styleId="Basictext">
    <w:name w:val="Basic text"/>
    <w:rsid w:val="00AF23C8"/>
    <w:pPr>
      <w:spacing w:before="120"/>
      <w:jc w:val="both"/>
    </w:pPr>
    <w:rPr>
      <w:rFonts w:cs="Arial"/>
      <w:color w:val="000000"/>
      <w:sz w:val="22"/>
      <w:szCs w:val="15"/>
      <w:lang w:val="en-GB" w:eastAsia="en-US"/>
    </w:rPr>
  </w:style>
  <w:style w:type="table" w:styleId="TableGrid">
    <w:name w:val="Table Grid"/>
    <w:basedOn w:val="TableNormal"/>
    <w:uiPriority w:val="59"/>
    <w:rsid w:val="009C6E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AB3B7F"/>
    <w:rPr>
      <w:color w:val="0000FF"/>
      <w:u w:val="single"/>
    </w:rPr>
  </w:style>
  <w:style w:type="character" w:styleId="CommentReference">
    <w:name w:val="annotation reference"/>
    <w:basedOn w:val="DefaultParagraphFont"/>
    <w:uiPriority w:val="99"/>
    <w:semiHidden/>
    <w:unhideWhenUsed/>
    <w:rsid w:val="00361E4C"/>
    <w:rPr>
      <w:sz w:val="16"/>
      <w:szCs w:val="16"/>
    </w:rPr>
  </w:style>
  <w:style w:type="paragraph" w:styleId="CommentText">
    <w:name w:val="annotation text"/>
    <w:basedOn w:val="Normal"/>
    <w:link w:val="CommentTextChar"/>
    <w:uiPriority w:val="99"/>
    <w:semiHidden/>
    <w:unhideWhenUsed/>
    <w:rsid w:val="00361E4C"/>
    <w:rPr>
      <w:sz w:val="20"/>
    </w:rPr>
  </w:style>
  <w:style w:type="character" w:customStyle="1" w:styleId="CommentTextChar">
    <w:name w:val="Comment Text Char"/>
    <w:basedOn w:val="DefaultParagraphFont"/>
    <w:link w:val="CommentText"/>
    <w:uiPriority w:val="99"/>
    <w:semiHidden/>
    <w:rsid w:val="00361E4C"/>
    <w:rPr>
      <w:lang w:val="en-GB" w:eastAsia="en-US"/>
    </w:rPr>
  </w:style>
  <w:style w:type="paragraph" w:styleId="CommentSubject">
    <w:name w:val="annotation subject"/>
    <w:basedOn w:val="CommentText"/>
    <w:next w:val="CommentText"/>
    <w:link w:val="CommentSubjectChar"/>
    <w:uiPriority w:val="99"/>
    <w:semiHidden/>
    <w:unhideWhenUsed/>
    <w:rsid w:val="00361E4C"/>
    <w:rPr>
      <w:b/>
      <w:bCs/>
    </w:rPr>
  </w:style>
  <w:style w:type="character" w:customStyle="1" w:styleId="CommentSubjectChar">
    <w:name w:val="Comment Subject Char"/>
    <w:basedOn w:val="CommentTextChar"/>
    <w:link w:val="CommentSubject"/>
    <w:uiPriority w:val="99"/>
    <w:semiHidden/>
    <w:rsid w:val="00361E4C"/>
    <w:rPr>
      <w:b/>
      <w:bCs/>
      <w:lang w:val="en-GB" w:eastAsia="en-US"/>
    </w:rPr>
  </w:style>
  <w:style w:type="paragraph" w:styleId="BalloonText">
    <w:name w:val="Balloon Text"/>
    <w:basedOn w:val="Normal"/>
    <w:link w:val="BalloonTextChar"/>
    <w:uiPriority w:val="99"/>
    <w:semiHidden/>
    <w:unhideWhenUsed/>
    <w:rsid w:val="00361E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1E4C"/>
    <w:rPr>
      <w:rFonts w:ascii="Segoe UI" w:hAnsi="Segoe UI" w:cs="Segoe UI"/>
      <w:sz w:val="18"/>
      <w:szCs w:val="18"/>
      <w:lang w:val="en-GB" w:eastAsia="en-US"/>
    </w:rPr>
  </w:style>
  <w:style w:type="paragraph" w:styleId="ListParagraph">
    <w:name w:val="List Paragraph"/>
    <w:basedOn w:val="Normal"/>
    <w:uiPriority w:val="34"/>
    <w:qFormat/>
    <w:rsid w:val="005153BC"/>
    <w:pPr>
      <w:ind w:left="720"/>
      <w:contextualSpacing/>
    </w:pPr>
  </w:style>
  <w:style w:type="character" w:customStyle="1" w:styleId="Heading4Char">
    <w:name w:val="Heading 4 Char"/>
    <w:basedOn w:val="DefaultParagraphFont"/>
    <w:link w:val="Heading4"/>
    <w:uiPriority w:val="9"/>
    <w:semiHidden/>
    <w:rsid w:val="00850E9F"/>
    <w:rPr>
      <w:rFonts w:asciiTheme="majorHAnsi" w:eastAsiaTheme="majorEastAsia" w:hAnsiTheme="majorHAnsi" w:cstheme="majorBidi"/>
      <w:i/>
      <w:iCs/>
      <w:color w:val="2E74B5" w:themeColor="accent1" w:themeShade="BF"/>
      <w:sz w:val="24"/>
      <w:lang w:val="en-GB" w:eastAsia="en-US"/>
    </w:rPr>
  </w:style>
  <w:style w:type="paragraph" w:styleId="NormalWeb">
    <w:name w:val="Normal (Web)"/>
    <w:basedOn w:val="Normal"/>
    <w:uiPriority w:val="99"/>
    <w:semiHidden/>
    <w:unhideWhenUsed/>
    <w:rsid w:val="00F219C0"/>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112462">
      <w:bodyDiv w:val="1"/>
      <w:marLeft w:val="0"/>
      <w:marRight w:val="0"/>
      <w:marTop w:val="0"/>
      <w:marBottom w:val="0"/>
      <w:divBdr>
        <w:top w:val="none" w:sz="0" w:space="0" w:color="auto"/>
        <w:left w:val="none" w:sz="0" w:space="0" w:color="auto"/>
        <w:bottom w:val="none" w:sz="0" w:space="0" w:color="auto"/>
        <w:right w:val="none" w:sz="0" w:space="0" w:color="auto"/>
      </w:divBdr>
    </w:div>
    <w:div w:id="280692801">
      <w:bodyDiv w:val="1"/>
      <w:marLeft w:val="0"/>
      <w:marRight w:val="0"/>
      <w:marTop w:val="0"/>
      <w:marBottom w:val="0"/>
      <w:divBdr>
        <w:top w:val="none" w:sz="0" w:space="0" w:color="auto"/>
        <w:left w:val="none" w:sz="0" w:space="0" w:color="auto"/>
        <w:bottom w:val="none" w:sz="0" w:space="0" w:color="auto"/>
        <w:right w:val="none" w:sz="0" w:space="0" w:color="auto"/>
      </w:divBdr>
    </w:div>
    <w:div w:id="441338946">
      <w:bodyDiv w:val="1"/>
      <w:marLeft w:val="0"/>
      <w:marRight w:val="0"/>
      <w:marTop w:val="0"/>
      <w:marBottom w:val="0"/>
      <w:divBdr>
        <w:top w:val="none" w:sz="0" w:space="0" w:color="auto"/>
        <w:left w:val="none" w:sz="0" w:space="0" w:color="auto"/>
        <w:bottom w:val="none" w:sz="0" w:space="0" w:color="auto"/>
        <w:right w:val="none" w:sz="0" w:space="0" w:color="auto"/>
      </w:divBdr>
    </w:div>
    <w:div w:id="775519371">
      <w:bodyDiv w:val="1"/>
      <w:marLeft w:val="0"/>
      <w:marRight w:val="0"/>
      <w:marTop w:val="0"/>
      <w:marBottom w:val="0"/>
      <w:divBdr>
        <w:top w:val="none" w:sz="0" w:space="0" w:color="auto"/>
        <w:left w:val="none" w:sz="0" w:space="0" w:color="auto"/>
        <w:bottom w:val="none" w:sz="0" w:space="0" w:color="auto"/>
        <w:right w:val="none" w:sz="0" w:space="0" w:color="auto"/>
      </w:divBdr>
    </w:div>
    <w:div w:id="871262457">
      <w:bodyDiv w:val="1"/>
      <w:marLeft w:val="0"/>
      <w:marRight w:val="0"/>
      <w:marTop w:val="0"/>
      <w:marBottom w:val="0"/>
      <w:divBdr>
        <w:top w:val="none" w:sz="0" w:space="0" w:color="auto"/>
        <w:left w:val="none" w:sz="0" w:space="0" w:color="auto"/>
        <w:bottom w:val="none" w:sz="0" w:space="0" w:color="auto"/>
        <w:right w:val="none" w:sz="0" w:space="0" w:color="auto"/>
      </w:divBdr>
    </w:div>
    <w:div w:id="1023438614">
      <w:bodyDiv w:val="1"/>
      <w:marLeft w:val="0"/>
      <w:marRight w:val="0"/>
      <w:marTop w:val="0"/>
      <w:marBottom w:val="0"/>
      <w:divBdr>
        <w:top w:val="none" w:sz="0" w:space="0" w:color="auto"/>
        <w:left w:val="none" w:sz="0" w:space="0" w:color="auto"/>
        <w:bottom w:val="none" w:sz="0" w:space="0" w:color="auto"/>
        <w:right w:val="none" w:sz="0" w:space="0" w:color="auto"/>
      </w:divBdr>
    </w:div>
    <w:div w:id="1067269714">
      <w:bodyDiv w:val="1"/>
      <w:marLeft w:val="0"/>
      <w:marRight w:val="0"/>
      <w:marTop w:val="0"/>
      <w:marBottom w:val="0"/>
      <w:divBdr>
        <w:top w:val="none" w:sz="0" w:space="0" w:color="auto"/>
        <w:left w:val="none" w:sz="0" w:space="0" w:color="auto"/>
        <w:bottom w:val="none" w:sz="0" w:space="0" w:color="auto"/>
        <w:right w:val="none" w:sz="0" w:space="0" w:color="auto"/>
      </w:divBdr>
    </w:div>
    <w:div w:id="1242837234">
      <w:bodyDiv w:val="1"/>
      <w:marLeft w:val="0"/>
      <w:marRight w:val="0"/>
      <w:marTop w:val="0"/>
      <w:marBottom w:val="0"/>
      <w:divBdr>
        <w:top w:val="none" w:sz="0" w:space="0" w:color="auto"/>
        <w:left w:val="none" w:sz="0" w:space="0" w:color="auto"/>
        <w:bottom w:val="none" w:sz="0" w:space="0" w:color="auto"/>
        <w:right w:val="none" w:sz="0" w:space="0" w:color="auto"/>
      </w:divBdr>
    </w:div>
    <w:div w:id="1271468853">
      <w:bodyDiv w:val="1"/>
      <w:marLeft w:val="0"/>
      <w:marRight w:val="0"/>
      <w:marTop w:val="0"/>
      <w:marBottom w:val="0"/>
      <w:divBdr>
        <w:top w:val="none" w:sz="0" w:space="0" w:color="auto"/>
        <w:left w:val="none" w:sz="0" w:space="0" w:color="auto"/>
        <w:bottom w:val="none" w:sz="0" w:space="0" w:color="auto"/>
        <w:right w:val="none" w:sz="0" w:space="0" w:color="auto"/>
      </w:divBdr>
    </w:div>
    <w:div w:id="1530069691">
      <w:bodyDiv w:val="1"/>
      <w:marLeft w:val="0"/>
      <w:marRight w:val="0"/>
      <w:marTop w:val="0"/>
      <w:marBottom w:val="0"/>
      <w:divBdr>
        <w:top w:val="none" w:sz="0" w:space="0" w:color="auto"/>
        <w:left w:val="none" w:sz="0" w:space="0" w:color="auto"/>
        <w:bottom w:val="none" w:sz="0" w:space="0" w:color="auto"/>
        <w:right w:val="none" w:sz="0" w:space="0" w:color="auto"/>
      </w:divBdr>
    </w:div>
    <w:div w:id="1990481520">
      <w:bodyDiv w:val="1"/>
      <w:marLeft w:val="0"/>
      <w:marRight w:val="0"/>
      <w:marTop w:val="0"/>
      <w:marBottom w:val="0"/>
      <w:divBdr>
        <w:top w:val="none" w:sz="0" w:space="0" w:color="auto"/>
        <w:left w:val="none" w:sz="0" w:space="0" w:color="auto"/>
        <w:bottom w:val="none" w:sz="0" w:space="0" w:color="auto"/>
        <w:right w:val="none" w:sz="0" w:space="0" w:color="auto"/>
      </w:divBdr>
    </w:div>
    <w:div w:id="2085375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D1CDBD105A7F488BCF6FFC1CF69C83" ma:contentTypeVersion="1" ma:contentTypeDescription="Create a new document." ma:contentTypeScope="" ma:versionID="de3b522667408bef50b0d07ab3a9e006">
  <xsd:schema xmlns:xsd="http://www.w3.org/2001/XMLSchema" xmlns:xs="http://www.w3.org/2001/XMLSchema" xmlns:p="http://schemas.microsoft.com/office/2006/metadata/properties" xmlns:ns3="14b09c05-a22b-49a0-8629-f2449fb7a1c9" targetNamespace="http://schemas.microsoft.com/office/2006/metadata/properties" ma:root="true" ma:fieldsID="b6995304b1c15c1816cb452d1e831811" ns3:_="">
    <xsd:import namespace="14b09c05-a22b-49a0-8629-f2449fb7a1c9"/>
    <xsd:element name="properties">
      <xsd:complexType>
        <xsd:sequence>
          <xsd:element name="documentManagement">
            <xsd:complexType>
              <xsd:all>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b09c05-a22b-49a0-8629-f2449fb7a1c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EDE86-B568-4248-B447-7AA77C8BAAB5}">
  <ds:schemaRefs>
    <ds:schemaRef ds:uri="http://schemas.microsoft.com/sharepoint/v3/contenttype/forms"/>
  </ds:schemaRefs>
</ds:datastoreItem>
</file>

<file path=customXml/itemProps2.xml><?xml version="1.0" encoding="utf-8"?>
<ds:datastoreItem xmlns:ds="http://schemas.openxmlformats.org/officeDocument/2006/customXml" ds:itemID="{12C248D2-1C0E-4F21-8C46-3A8F5BC438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b09c05-a22b-49a0-8629-f2449fb7a1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F30A96-32BB-42C4-8583-F50D9028BF6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F5B6D24-6C48-43B5-850F-34B873C04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3</Pages>
  <Words>788</Words>
  <Characters>4596</Characters>
  <Application>Microsoft Office Word</Application>
  <DocSecurity>0</DocSecurity>
  <Lines>99</Lines>
  <Paragraphs>25</Paragraphs>
  <ScaleCrop>false</ScaleCrop>
  <HeadingPairs>
    <vt:vector size="2" baseType="variant">
      <vt:variant>
        <vt:lpstr>Title</vt:lpstr>
      </vt:variant>
      <vt:variant>
        <vt:i4>1</vt:i4>
      </vt:variant>
    </vt:vector>
  </HeadingPairs>
  <TitlesOfParts>
    <vt:vector size="1" baseType="lpstr">
      <vt:lpstr>Tutorial 3: Classes</vt:lpstr>
    </vt:vector>
  </TitlesOfParts>
  <Company>The University of Melbourne</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3: Classes</dc:title>
  <dc:subject/>
  <dc:creator>Linden</dc:creator>
  <cp:keywords/>
  <cp:lastModifiedBy>LEXI NGUYEN</cp:lastModifiedBy>
  <cp:revision>73</cp:revision>
  <cp:lastPrinted>2016-04-05T07:02:00Z</cp:lastPrinted>
  <dcterms:created xsi:type="dcterms:W3CDTF">2019-07-16T07:21:00Z</dcterms:created>
  <dcterms:modified xsi:type="dcterms:W3CDTF">2025-12-19T03:03:00Z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0x010100A8D1CDBD105A7F488BCF6FFC1CF69C83</vt:lpwstr>
  </property>
  <property fmtid="{D5CDD505-2E9C-101B-9397-08002B2CF9AE}" pid="3" name="IsMyDocuments">
    <vt:bool>true</vt:bool>
  </property>
</Properties>
</file>