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A8FD0" w14:textId="22C4B0F8" w:rsidR="00067050" w:rsidRDefault="00067050" w:rsidP="00067050">
      <w:pPr>
        <w:jc w:val="both"/>
        <w:rPr>
          <w:b/>
          <w:bCs/>
          <w:color w:val="EE0000"/>
          <w:highlight w:val="green"/>
        </w:rPr>
      </w:pPr>
      <w:r>
        <w:rPr>
          <w:rFonts w:hint="eastAsia"/>
          <w:b/>
          <w:bCs/>
          <w:color w:val="EE0000"/>
          <w:highlight w:val="green"/>
        </w:rPr>
        <w:t>学习内容总结</w:t>
      </w:r>
    </w:p>
    <w:p w14:paraId="7503C19E" w14:textId="1808EEB7" w:rsidR="00067050" w:rsidRPr="00067050" w:rsidRDefault="00067050" w:rsidP="00067050">
      <w:pPr>
        <w:jc w:val="both"/>
        <w:rPr>
          <w:rFonts w:hint="eastAsia"/>
          <w:b/>
          <w:bCs/>
          <w:color w:val="EE0000"/>
          <w:highlight w:val="yellow"/>
        </w:rPr>
      </w:pPr>
      <w:r w:rsidRPr="00067050">
        <w:rPr>
          <w:rFonts w:hint="eastAsia"/>
          <w:b/>
          <w:bCs/>
          <w:color w:val="EE0000"/>
          <w:highlight w:val="yellow"/>
        </w:rPr>
        <w:t>模型如何生成内容的</w:t>
      </w:r>
      <w:r w:rsidRPr="00067050">
        <w:rPr>
          <w:rFonts w:hint="eastAsia"/>
          <w:b/>
          <w:bCs/>
          <w:color w:val="EE0000"/>
          <w:highlight w:val="yellow"/>
        </w:rPr>
        <w:t>&amp;</w:t>
      </w:r>
      <w:r w:rsidRPr="00067050">
        <w:rPr>
          <w:rFonts w:hint="eastAsia"/>
          <w:b/>
          <w:bCs/>
          <w:color w:val="EE0000"/>
          <w:highlight w:val="yellow"/>
        </w:rPr>
        <w:t>选词过程</w:t>
      </w:r>
    </w:p>
    <w:p w14:paraId="75F6F227" w14:textId="2F162741" w:rsidR="00067050" w:rsidRPr="00067050" w:rsidRDefault="00067050" w:rsidP="00656E35">
      <w:pPr>
        <w:jc w:val="both"/>
        <w:rPr>
          <w:rFonts w:hint="eastAsia"/>
        </w:rPr>
      </w:pPr>
      <w:r w:rsidRPr="00067050">
        <w:rPr>
          <w:rFonts w:hint="eastAsia"/>
        </w:rPr>
        <w:t>通过</w:t>
      </w:r>
      <w:r>
        <w:rPr>
          <w:rFonts w:hint="eastAsia"/>
        </w:rPr>
        <w:t>将输入的</w:t>
      </w:r>
      <w:r w:rsidR="00A1556D">
        <w:rPr>
          <w:rFonts w:hint="eastAsia"/>
        </w:rPr>
        <w:t>token</w:t>
      </w:r>
      <w:r>
        <w:rPr>
          <w:rFonts w:hint="eastAsia"/>
        </w:rPr>
        <w:t>转换成向量，经过一系列参数计算，输出对于下一个</w:t>
      </w:r>
      <w:r w:rsidR="00A1556D">
        <w:rPr>
          <w:rFonts w:hint="eastAsia"/>
        </w:rPr>
        <w:t>token</w:t>
      </w:r>
      <w:r>
        <w:rPr>
          <w:rFonts w:hint="eastAsia"/>
        </w:rPr>
        <w:t>的概率分布（合为1），然后通过top-k/top-p确定下一个词的候选词，最终经过采样方法，选出下一个</w:t>
      </w:r>
      <w:r w:rsidR="00A1556D">
        <w:rPr>
          <w:rFonts w:hint="eastAsia"/>
        </w:rPr>
        <w:t>token（词）</w:t>
      </w:r>
      <w:r>
        <w:rPr>
          <w:rFonts w:hint="eastAsia"/>
        </w:rPr>
        <w:t>。</w:t>
      </w:r>
    </w:p>
    <w:p w14:paraId="78A86284" w14:textId="77777777" w:rsidR="00067050" w:rsidRPr="00067050" w:rsidRDefault="00067050" w:rsidP="00656E35">
      <w:pPr>
        <w:jc w:val="both"/>
        <w:rPr>
          <w:rFonts w:hint="eastAsia"/>
          <w:b/>
          <w:bCs/>
          <w:color w:val="EE0000"/>
          <w:highlight w:val="yellow"/>
        </w:rPr>
      </w:pPr>
    </w:p>
    <w:p w14:paraId="513691FC" w14:textId="1DB4B423" w:rsidR="00656E35" w:rsidRPr="00656E35" w:rsidRDefault="00656E35" w:rsidP="00656E35">
      <w:pPr>
        <w:jc w:val="both"/>
        <w:rPr>
          <w:rFonts w:hint="eastAsia"/>
          <w:b/>
          <w:bCs/>
          <w:color w:val="EE0000"/>
        </w:rPr>
      </w:pPr>
      <w:r w:rsidRPr="00067050">
        <w:rPr>
          <w:b/>
          <w:bCs/>
          <w:color w:val="EE0000"/>
          <w:highlight w:val="yellow"/>
        </w:rPr>
        <w:t>神经网络与反向传播算法学习总结</w:t>
      </w:r>
    </w:p>
    <w:p w14:paraId="358B5E65" w14:textId="25845873" w:rsidR="00656E35" w:rsidRPr="00656E35" w:rsidRDefault="00656E35" w:rsidP="00656E35">
      <w:pPr>
        <w:jc w:val="both"/>
        <w:rPr>
          <w:rFonts w:hint="eastAsia"/>
        </w:rPr>
      </w:pPr>
      <w:r w:rsidRPr="00656E35">
        <w:t>（</w:t>
      </w:r>
      <w:r w:rsidR="00AA5C3C">
        <w:rPr>
          <w:rFonts w:hint="eastAsia"/>
        </w:rPr>
        <w:t>主要学习的</w:t>
      </w:r>
      <w:r w:rsidRPr="00656E35">
        <w:t>《3Blue1Brown 深度学习系列》第1–4章）</w:t>
      </w:r>
    </w:p>
    <w:p w14:paraId="3EB1071B" w14:textId="44E3EDAD" w:rsidR="00656E35" w:rsidRPr="00656E35" w:rsidRDefault="00656E35" w:rsidP="00656E35">
      <w:pPr>
        <w:jc w:val="both"/>
        <w:rPr>
          <w:rFonts w:hint="eastAsia"/>
        </w:rPr>
      </w:pPr>
    </w:p>
    <w:p w14:paraId="286A7C6A" w14:textId="77777777" w:rsidR="00656E35" w:rsidRPr="00656E35" w:rsidRDefault="00656E35" w:rsidP="00656E35">
      <w:pPr>
        <w:jc w:val="both"/>
        <w:rPr>
          <w:rFonts w:hint="eastAsia"/>
          <w:b/>
          <w:bCs/>
        </w:rPr>
      </w:pPr>
      <w:r w:rsidRPr="00656E35">
        <w:rPr>
          <w:b/>
          <w:bCs/>
        </w:rPr>
        <w:t>一、学习目的与背景</w:t>
      </w:r>
    </w:p>
    <w:p w14:paraId="1833ADAD" w14:textId="77777777" w:rsidR="00656E35" w:rsidRPr="00656E35" w:rsidRDefault="00656E35" w:rsidP="00656E35">
      <w:pPr>
        <w:jc w:val="both"/>
        <w:rPr>
          <w:rFonts w:hint="eastAsia"/>
        </w:rPr>
      </w:pPr>
      <w:r w:rsidRPr="00656E35">
        <w:t>为深入理解深度学习模型的核心原理，系统学习了神经网络的基本结构、参数更新机制及其数学基础。内容涵盖神经网络的结构构成、梯度下降算法的工作原理、反向传播的直观过程及其微积分推导过程，为后续模型构建与调优提供理论支撑。</w:t>
      </w:r>
    </w:p>
    <w:p w14:paraId="119A7E0C" w14:textId="7721DDCF" w:rsidR="00656E35" w:rsidRPr="00656E35" w:rsidRDefault="00656E35" w:rsidP="00656E35">
      <w:pPr>
        <w:jc w:val="both"/>
        <w:rPr>
          <w:rFonts w:hint="eastAsia"/>
        </w:rPr>
      </w:pPr>
    </w:p>
    <w:p w14:paraId="6EE24EAD" w14:textId="77777777" w:rsidR="00656E35" w:rsidRPr="00656E35" w:rsidRDefault="00656E35" w:rsidP="00656E35">
      <w:pPr>
        <w:jc w:val="both"/>
        <w:rPr>
          <w:rFonts w:hint="eastAsia"/>
          <w:b/>
          <w:bCs/>
        </w:rPr>
      </w:pPr>
      <w:r w:rsidRPr="00656E35">
        <w:rPr>
          <w:b/>
          <w:bCs/>
        </w:rPr>
        <w:t>二、主要内容与关键概念</w:t>
      </w:r>
    </w:p>
    <w:p w14:paraId="7AF12526" w14:textId="77777777" w:rsidR="00656E35" w:rsidRPr="00656E35" w:rsidRDefault="00656E35" w:rsidP="00656E35">
      <w:pPr>
        <w:jc w:val="both"/>
        <w:rPr>
          <w:rFonts w:hint="eastAsia"/>
          <w:b/>
          <w:bCs/>
        </w:rPr>
      </w:pPr>
      <w:r w:rsidRPr="00656E35">
        <w:rPr>
          <w:b/>
          <w:bCs/>
        </w:rPr>
        <w:t>1. 神经网络的基本结构（Chapter 1）</w:t>
      </w:r>
    </w:p>
    <w:p w14:paraId="102B2F00" w14:textId="77777777" w:rsidR="00656E35" w:rsidRPr="00656E35" w:rsidRDefault="00656E35" w:rsidP="00656E35">
      <w:pPr>
        <w:numPr>
          <w:ilvl w:val="0"/>
          <w:numId w:val="1"/>
        </w:numPr>
        <w:jc w:val="both"/>
        <w:rPr>
          <w:rFonts w:hint="eastAsia"/>
        </w:rPr>
      </w:pPr>
      <w:r w:rsidRPr="00656E35">
        <w:t>神经网络由</w:t>
      </w:r>
      <w:r w:rsidRPr="00656E35">
        <w:rPr>
          <w:b/>
          <w:bCs/>
        </w:rPr>
        <w:t>输入层、隐藏层和输出层</w:t>
      </w:r>
      <w:r w:rsidRPr="00656E35">
        <w:t>组成，模拟生物神经系统的分层结构。</w:t>
      </w:r>
    </w:p>
    <w:p w14:paraId="63B6C0C8" w14:textId="77777777" w:rsidR="00656E35" w:rsidRPr="00656E35" w:rsidRDefault="00656E35" w:rsidP="00656E35">
      <w:pPr>
        <w:numPr>
          <w:ilvl w:val="0"/>
          <w:numId w:val="1"/>
        </w:numPr>
        <w:jc w:val="both"/>
        <w:rPr>
          <w:rFonts w:hint="eastAsia"/>
        </w:rPr>
      </w:pPr>
      <w:r w:rsidRPr="00656E35">
        <w:t>每个神经元通过接收前一层的激活值、施加权重与偏置，并通过**激活函数（如Sigmoid、ReLU）**计算输出。</w:t>
      </w:r>
    </w:p>
    <w:p w14:paraId="750E91D1" w14:textId="77777777" w:rsidR="00656E35" w:rsidRPr="00656E35" w:rsidRDefault="00656E35" w:rsidP="00656E35">
      <w:pPr>
        <w:numPr>
          <w:ilvl w:val="0"/>
          <w:numId w:val="1"/>
        </w:numPr>
        <w:jc w:val="both"/>
        <w:rPr>
          <w:rFonts w:hint="eastAsia"/>
        </w:rPr>
      </w:pPr>
      <w:r w:rsidRPr="00656E35">
        <w:t>示例网络结构：输入层含784个神经元（28×28图像像素），两层隐藏层各含16个神经元，输出层含10个神经元用于分类数字0–9。</w:t>
      </w:r>
    </w:p>
    <w:p w14:paraId="4AFD04F9" w14:textId="77777777" w:rsidR="00656E35" w:rsidRPr="00656E35" w:rsidRDefault="00656E35" w:rsidP="00656E35">
      <w:pPr>
        <w:numPr>
          <w:ilvl w:val="0"/>
          <w:numId w:val="1"/>
        </w:numPr>
        <w:jc w:val="both"/>
        <w:rPr>
          <w:rFonts w:hint="eastAsia"/>
        </w:rPr>
      </w:pPr>
      <w:r w:rsidRPr="00656E35">
        <w:t>网络中参数（约13,000个）包括所有权重和偏置项，构成模型学习的核心。</w:t>
      </w:r>
    </w:p>
    <w:p w14:paraId="67B49CA5" w14:textId="77777777" w:rsidR="00656E35" w:rsidRPr="00656E35" w:rsidRDefault="00656E35" w:rsidP="00656E35">
      <w:pPr>
        <w:numPr>
          <w:ilvl w:val="0"/>
          <w:numId w:val="1"/>
        </w:numPr>
        <w:jc w:val="both"/>
        <w:rPr>
          <w:rFonts w:hint="eastAsia"/>
        </w:rPr>
      </w:pPr>
      <w:r w:rsidRPr="00656E35">
        <w:t>各层之间的前向传播过程可用</w:t>
      </w:r>
      <w:r w:rsidRPr="00656E35">
        <w:rPr>
          <w:b/>
          <w:bCs/>
        </w:rPr>
        <w:t>向量与矩阵形式表示</w:t>
      </w:r>
      <w:r w:rsidRPr="00656E35">
        <w:t>，便于高效计算与自动求导框架实现。</w:t>
      </w:r>
    </w:p>
    <w:p w14:paraId="16EA5E21" w14:textId="77777777" w:rsidR="00656E35" w:rsidRPr="00656E35" w:rsidRDefault="00656E35" w:rsidP="00656E35">
      <w:pPr>
        <w:jc w:val="both"/>
        <w:rPr>
          <w:rFonts w:hint="eastAsia"/>
          <w:b/>
          <w:bCs/>
        </w:rPr>
      </w:pPr>
      <w:r w:rsidRPr="00656E35">
        <w:rPr>
          <w:b/>
          <w:bCs/>
        </w:rPr>
        <w:t>2. 梯度下降与代价函数最优化（Chapter 2）</w:t>
      </w:r>
    </w:p>
    <w:p w14:paraId="3829D8F4" w14:textId="77777777" w:rsidR="00656E35" w:rsidRPr="00656E35" w:rsidRDefault="00656E35" w:rsidP="00656E35">
      <w:pPr>
        <w:numPr>
          <w:ilvl w:val="0"/>
          <w:numId w:val="2"/>
        </w:numPr>
        <w:jc w:val="both"/>
        <w:rPr>
          <w:rFonts w:hint="eastAsia"/>
        </w:rPr>
      </w:pPr>
      <w:r w:rsidRPr="00656E35">
        <w:t>神经网络训练的目标为</w:t>
      </w:r>
      <w:r w:rsidRPr="00656E35">
        <w:rPr>
          <w:b/>
          <w:bCs/>
        </w:rPr>
        <w:t>最小化代价函数</w:t>
      </w:r>
      <w:r w:rsidRPr="00656E35">
        <w:t>，常用的度量为均方误差（MSE）。</w:t>
      </w:r>
    </w:p>
    <w:p w14:paraId="3874CEA0" w14:textId="77777777" w:rsidR="00656E35" w:rsidRPr="00656E35" w:rsidRDefault="00656E35" w:rsidP="00656E35">
      <w:pPr>
        <w:numPr>
          <w:ilvl w:val="0"/>
          <w:numId w:val="2"/>
        </w:numPr>
        <w:jc w:val="both"/>
        <w:rPr>
          <w:rFonts w:hint="eastAsia"/>
        </w:rPr>
      </w:pPr>
      <w:r w:rsidRPr="00656E35">
        <w:t>使用</w:t>
      </w:r>
      <w:r w:rsidRPr="00656E35">
        <w:rPr>
          <w:b/>
          <w:bCs/>
        </w:rPr>
        <w:t>梯度下降算法</w:t>
      </w:r>
      <w:r w:rsidRPr="00656E35">
        <w:t>，通过计算代价函数对每个参数的偏导数，</w:t>
      </w:r>
      <w:proofErr w:type="gramStart"/>
      <w:r w:rsidRPr="00656E35">
        <w:t>沿负梯度方向</w:t>
      </w:r>
      <w:proofErr w:type="gramEnd"/>
      <w:r w:rsidRPr="00656E35">
        <w:t>更新参数。</w:t>
      </w:r>
    </w:p>
    <w:p w14:paraId="74279CA0" w14:textId="77777777" w:rsidR="00656E35" w:rsidRPr="00656E35" w:rsidRDefault="00656E35" w:rsidP="00656E35">
      <w:pPr>
        <w:numPr>
          <w:ilvl w:val="0"/>
          <w:numId w:val="2"/>
        </w:numPr>
        <w:jc w:val="both"/>
        <w:rPr>
          <w:rFonts w:hint="eastAsia"/>
        </w:rPr>
      </w:pPr>
      <w:r w:rsidRPr="00656E35">
        <w:t>在高维参数空间中，梯度下降可视为在代价曲面上不断向低点移动。</w:t>
      </w:r>
    </w:p>
    <w:p w14:paraId="2EB0916C" w14:textId="77777777" w:rsidR="00656E35" w:rsidRPr="00656E35" w:rsidRDefault="00656E35" w:rsidP="00656E35">
      <w:pPr>
        <w:numPr>
          <w:ilvl w:val="0"/>
          <w:numId w:val="2"/>
        </w:numPr>
        <w:jc w:val="both"/>
        <w:rPr>
          <w:rFonts w:hint="eastAsia"/>
        </w:rPr>
      </w:pPr>
      <w:r w:rsidRPr="00656E35">
        <w:t>引入</w:t>
      </w:r>
      <w:r w:rsidRPr="00656E35">
        <w:rPr>
          <w:b/>
          <w:bCs/>
        </w:rPr>
        <w:t>学习率</w:t>
      </w:r>
      <w:r w:rsidRPr="00656E35">
        <w:t>控制更新步长，步长过大会导致震荡，过小则收敛缓慢。</w:t>
      </w:r>
    </w:p>
    <w:p w14:paraId="46C7BA45" w14:textId="77777777" w:rsidR="00656E35" w:rsidRPr="00656E35" w:rsidRDefault="00656E35" w:rsidP="00656E35">
      <w:pPr>
        <w:numPr>
          <w:ilvl w:val="0"/>
          <w:numId w:val="2"/>
        </w:numPr>
        <w:jc w:val="both"/>
        <w:rPr>
          <w:rFonts w:hint="eastAsia"/>
        </w:rPr>
      </w:pPr>
      <w:r w:rsidRPr="00656E35">
        <w:t>为提升效率与泛化能力，训练中通常采用</w:t>
      </w:r>
      <w:r w:rsidRPr="00656E35">
        <w:rPr>
          <w:b/>
          <w:bCs/>
        </w:rPr>
        <w:t>小批量随机梯度下降（mini-batch SGD）</w:t>
      </w:r>
      <w:r w:rsidRPr="00656E35">
        <w:t>，每次迭代基于部分样本估计梯度。</w:t>
      </w:r>
    </w:p>
    <w:p w14:paraId="7741C154" w14:textId="77777777" w:rsidR="00656E35" w:rsidRPr="00656E35" w:rsidRDefault="00656E35" w:rsidP="00656E35">
      <w:pPr>
        <w:jc w:val="both"/>
        <w:rPr>
          <w:rFonts w:hint="eastAsia"/>
          <w:b/>
          <w:bCs/>
        </w:rPr>
      </w:pPr>
      <w:r w:rsidRPr="00656E35">
        <w:rPr>
          <w:b/>
          <w:bCs/>
        </w:rPr>
        <w:t>3. 反向传播的直观机制（Chapter 3）</w:t>
      </w:r>
    </w:p>
    <w:p w14:paraId="30A2B2AC" w14:textId="77777777" w:rsidR="00656E35" w:rsidRPr="00656E35" w:rsidRDefault="00656E35" w:rsidP="00656E35">
      <w:pPr>
        <w:numPr>
          <w:ilvl w:val="0"/>
          <w:numId w:val="3"/>
        </w:numPr>
        <w:jc w:val="both"/>
        <w:rPr>
          <w:rFonts w:hint="eastAsia"/>
        </w:rPr>
      </w:pPr>
      <w:r w:rsidRPr="00656E35">
        <w:t>反向传播（Backpropagation）用于</w:t>
      </w:r>
      <w:r w:rsidRPr="00656E35">
        <w:rPr>
          <w:b/>
          <w:bCs/>
        </w:rPr>
        <w:t>高效计算梯度</w:t>
      </w:r>
      <w:r w:rsidRPr="00656E35">
        <w:t>，实现代价函数相对于所有权重和偏置的偏导数计算。</w:t>
      </w:r>
    </w:p>
    <w:p w14:paraId="6CAD2D66" w14:textId="77777777" w:rsidR="00656E35" w:rsidRPr="00656E35" w:rsidRDefault="00656E35" w:rsidP="00656E35">
      <w:pPr>
        <w:numPr>
          <w:ilvl w:val="0"/>
          <w:numId w:val="3"/>
        </w:numPr>
        <w:jc w:val="both"/>
        <w:rPr>
          <w:rFonts w:hint="eastAsia"/>
        </w:rPr>
      </w:pPr>
      <w:r w:rsidRPr="00656E35">
        <w:t>核心思想：误差从输出层开始，</w:t>
      </w:r>
      <w:r w:rsidRPr="00656E35">
        <w:rPr>
          <w:b/>
          <w:bCs/>
        </w:rPr>
        <w:t>逐层向后传播</w:t>
      </w:r>
      <w:r w:rsidRPr="00656E35">
        <w:t>，根据每层的激活与权重调整前一层的参数。</w:t>
      </w:r>
    </w:p>
    <w:p w14:paraId="4AB395BE" w14:textId="77777777" w:rsidR="00656E35" w:rsidRPr="00656E35" w:rsidRDefault="00656E35" w:rsidP="00656E35">
      <w:pPr>
        <w:numPr>
          <w:ilvl w:val="0"/>
          <w:numId w:val="3"/>
        </w:numPr>
        <w:jc w:val="both"/>
        <w:rPr>
          <w:rFonts w:hint="eastAsia"/>
        </w:rPr>
      </w:pPr>
      <w:r w:rsidRPr="00656E35">
        <w:t>误差传播受多个因素影响，包括目标输出与当前输出的差异、前一层</w:t>
      </w:r>
      <w:proofErr w:type="gramStart"/>
      <w:r w:rsidRPr="00656E35">
        <w:t>激活值</w:t>
      </w:r>
      <w:proofErr w:type="gramEnd"/>
      <w:r w:rsidRPr="00656E35">
        <w:t>的大小及当前权重值。</w:t>
      </w:r>
    </w:p>
    <w:p w14:paraId="6684853E" w14:textId="77777777" w:rsidR="00656E35" w:rsidRPr="00656E35" w:rsidRDefault="00656E35" w:rsidP="00656E35">
      <w:pPr>
        <w:numPr>
          <w:ilvl w:val="0"/>
          <w:numId w:val="3"/>
        </w:numPr>
        <w:jc w:val="both"/>
        <w:rPr>
          <w:rFonts w:hint="eastAsia"/>
        </w:rPr>
      </w:pPr>
      <w:r w:rsidRPr="00656E35">
        <w:t>该算法实现了每一参数在当前输入下应如何微调以减小整体损失的精确估计。</w:t>
      </w:r>
    </w:p>
    <w:p w14:paraId="04F898F5" w14:textId="77777777" w:rsidR="00656E35" w:rsidRPr="00656E35" w:rsidRDefault="00656E35" w:rsidP="00656E35">
      <w:pPr>
        <w:jc w:val="both"/>
        <w:rPr>
          <w:rFonts w:hint="eastAsia"/>
          <w:b/>
          <w:bCs/>
        </w:rPr>
      </w:pPr>
      <w:r w:rsidRPr="00656E35">
        <w:rPr>
          <w:b/>
          <w:bCs/>
        </w:rPr>
        <w:t>4. 反向传播的微积分原理（Chapter 4）</w:t>
      </w:r>
    </w:p>
    <w:p w14:paraId="5010A507" w14:textId="77777777" w:rsidR="00656E35" w:rsidRPr="00656E35" w:rsidRDefault="00656E35" w:rsidP="00656E35">
      <w:pPr>
        <w:numPr>
          <w:ilvl w:val="0"/>
          <w:numId w:val="4"/>
        </w:numPr>
        <w:jc w:val="both"/>
        <w:rPr>
          <w:rFonts w:hint="eastAsia"/>
        </w:rPr>
      </w:pPr>
      <w:r w:rsidRPr="00656E35">
        <w:t>本章从</w:t>
      </w:r>
      <w:r w:rsidRPr="00656E35">
        <w:rPr>
          <w:b/>
          <w:bCs/>
        </w:rPr>
        <w:t>数学角度正式推导</w:t>
      </w:r>
      <w:r w:rsidRPr="00656E35">
        <w:t>反向传播算法，核心工具为</w:t>
      </w:r>
      <w:r w:rsidRPr="00656E35">
        <w:rPr>
          <w:b/>
          <w:bCs/>
        </w:rPr>
        <w:t>链式法则（Chain Rule）</w:t>
      </w:r>
      <w:r w:rsidRPr="00656E35">
        <w:t>。</w:t>
      </w:r>
    </w:p>
    <w:p w14:paraId="2997D5F6" w14:textId="77777777" w:rsidR="00656E35" w:rsidRPr="00656E35" w:rsidRDefault="00656E35" w:rsidP="00656E35">
      <w:pPr>
        <w:numPr>
          <w:ilvl w:val="0"/>
          <w:numId w:val="4"/>
        </w:numPr>
        <w:jc w:val="both"/>
        <w:rPr>
          <w:rFonts w:hint="eastAsia"/>
        </w:rPr>
      </w:pPr>
      <w:r w:rsidRPr="00656E35">
        <w:t>推导流程从简单三层单神经元网络出发，逐步推广至多神经元、多层网络。</w:t>
      </w:r>
    </w:p>
    <w:p w14:paraId="40F7FEBB" w14:textId="77777777" w:rsidR="00656E35" w:rsidRPr="00656E35" w:rsidRDefault="00656E35" w:rsidP="00656E35">
      <w:pPr>
        <w:numPr>
          <w:ilvl w:val="0"/>
          <w:numId w:val="4"/>
        </w:numPr>
        <w:jc w:val="both"/>
        <w:rPr>
          <w:rFonts w:hint="eastAsia"/>
        </w:rPr>
      </w:pPr>
      <w:r w:rsidRPr="00656E35">
        <w:lastRenderedPageBreak/>
        <w:t>通过链式法则逐层求导，可将最终损失对任意参数的梯度表示为由前层误差与当前</w:t>
      </w:r>
      <w:proofErr w:type="gramStart"/>
      <w:r w:rsidRPr="00656E35">
        <w:t>激活值</w:t>
      </w:r>
      <w:proofErr w:type="gramEnd"/>
      <w:r w:rsidRPr="00656E35">
        <w:t>组合而成的形式。</w:t>
      </w:r>
    </w:p>
    <w:p w14:paraId="04F426E7" w14:textId="77777777" w:rsidR="00656E35" w:rsidRPr="00656E35" w:rsidRDefault="00656E35" w:rsidP="00656E35">
      <w:pPr>
        <w:numPr>
          <w:ilvl w:val="0"/>
          <w:numId w:val="4"/>
        </w:numPr>
        <w:jc w:val="both"/>
        <w:rPr>
          <w:rFonts w:hint="eastAsia"/>
        </w:rPr>
      </w:pPr>
      <w:r w:rsidRPr="00656E35">
        <w:t>所有训练样本的梯度以</w:t>
      </w:r>
      <w:r w:rsidRPr="00656E35">
        <w:rPr>
          <w:b/>
          <w:bCs/>
        </w:rPr>
        <w:t>平均值形式累积</w:t>
      </w:r>
      <w:r w:rsidRPr="00656E35">
        <w:t>，指导全局参数的更新。</w:t>
      </w:r>
    </w:p>
    <w:p w14:paraId="25850CAA" w14:textId="77777777" w:rsidR="00656E35" w:rsidRPr="00656E35" w:rsidRDefault="00656E35" w:rsidP="00656E35">
      <w:pPr>
        <w:numPr>
          <w:ilvl w:val="0"/>
          <w:numId w:val="4"/>
        </w:numPr>
        <w:jc w:val="both"/>
        <w:rPr>
          <w:rFonts w:hint="eastAsia"/>
        </w:rPr>
      </w:pPr>
      <w:r w:rsidRPr="00656E35">
        <w:t>即使在多维空间中，梯度传播过程保持一致，仅在索引和维度管理上更为复杂。</w:t>
      </w:r>
    </w:p>
    <w:p w14:paraId="7C4397B1" w14:textId="694757D7" w:rsidR="00656E35" w:rsidRPr="00656E35" w:rsidRDefault="00656E35" w:rsidP="00656E35">
      <w:pPr>
        <w:jc w:val="both"/>
        <w:rPr>
          <w:rFonts w:hint="eastAsia"/>
        </w:rPr>
      </w:pPr>
    </w:p>
    <w:p w14:paraId="481F5B82" w14:textId="77777777" w:rsidR="00656E35" w:rsidRPr="00656E35" w:rsidRDefault="00656E35" w:rsidP="00656E35">
      <w:pPr>
        <w:jc w:val="both"/>
        <w:rPr>
          <w:rFonts w:hint="eastAsia"/>
          <w:b/>
          <w:bCs/>
        </w:rPr>
      </w:pPr>
      <w:r w:rsidRPr="00656E35">
        <w:rPr>
          <w:b/>
          <w:bCs/>
        </w:rPr>
        <w:t>三、核心认识与总结</w:t>
      </w:r>
    </w:p>
    <w:p w14:paraId="76066DF4" w14:textId="77777777" w:rsidR="00656E35" w:rsidRPr="00656E35" w:rsidRDefault="00656E35" w:rsidP="00656E35">
      <w:pPr>
        <w:numPr>
          <w:ilvl w:val="0"/>
          <w:numId w:val="5"/>
        </w:numPr>
        <w:jc w:val="both"/>
        <w:rPr>
          <w:rFonts w:hint="eastAsia"/>
        </w:rPr>
      </w:pPr>
      <w:r w:rsidRPr="00656E35">
        <w:t>神经网络可视为一种高度参数化的函数结构，其学习能力依赖于大规模的权重与偏置参数。</w:t>
      </w:r>
    </w:p>
    <w:p w14:paraId="6FB520C6" w14:textId="77777777" w:rsidR="00656E35" w:rsidRPr="00656E35" w:rsidRDefault="00656E35" w:rsidP="00656E35">
      <w:pPr>
        <w:numPr>
          <w:ilvl w:val="0"/>
          <w:numId w:val="5"/>
        </w:numPr>
        <w:jc w:val="both"/>
        <w:rPr>
          <w:rFonts w:hint="eastAsia"/>
        </w:rPr>
      </w:pPr>
      <w:r w:rsidRPr="00656E35">
        <w:t>梯度下降与反向传播共同构成神经网络训练的核心机制，通过迭代优化使模型在给定任务上不断逼近最优解。</w:t>
      </w:r>
    </w:p>
    <w:p w14:paraId="12B744F1" w14:textId="77777777" w:rsidR="00656E35" w:rsidRPr="00656E35" w:rsidRDefault="00656E35" w:rsidP="00656E35">
      <w:pPr>
        <w:numPr>
          <w:ilvl w:val="0"/>
          <w:numId w:val="5"/>
        </w:numPr>
        <w:jc w:val="both"/>
        <w:rPr>
          <w:rFonts w:hint="eastAsia"/>
        </w:rPr>
      </w:pPr>
      <w:r w:rsidRPr="00656E35">
        <w:t>反向传播算法将整体损失最小化任务拆解为局部的导数计算，体现了现代深度学习在</w:t>
      </w:r>
      <w:r w:rsidRPr="00656E35">
        <w:rPr>
          <w:b/>
          <w:bCs/>
        </w:rPr>
        <w:t>可微分结构</w:t>
      </w:r>
      <w:r w:rsidRPr="00656E35">
        <w:t>基础上的优化优势。</w:t>
      </w:r>
    </w:p>
    <w:p w14:paraId="1BDC9284" w14:textId="77777777" w:rsidR="00656E35" w:rsidRPr="00656E35" w:rsidRDefault="00656E35" w:rsidP="00656E35">
      <w:pPr>
        <w:numPr>
          <w:ilvl w:val="0"/>
          <w:numId w:val="5"/>
        </w:numPr>
        <w:jc w:val="both"/>
        <w:rPr>
          <w:rFonts w:hint="eastAsia"/>
        </w:rPr>
      </w:pPr>
      <w:r w:rsidRPr="00656E35">
        <w:t>尽管网络在训练集上表现良好，但其泛化能力、鲁棒性及可解释性仍是当前研究的重点与挑战方向。</w:t>
      </w:r>
    </w:p>
    <w:p w14:paraId="0456D4C0" w14:textId="77777777" w:rsidR="001D6EC5" w:rsidRDefault="001D6EC5" w:rsidP="00656E35">
      <w:pPr>
        <w:jc w:val="both"/>
        <w:rPr>
          <w:rFonts w:hint="eastAsia"/>
        </w:rPr>
      </w:pPr>
    </w:p>
    <w:p w14:paraId="05403499" w14:textId="77777777" w:rsidR="00067050" w:rsidRPr="00067050" w:rsidRDefault="00067050" w:rsidP="00067050">
      <w:pPr>
        <w:jc w:val="both"/>
        <w:rPr>
          <w:b/>
          <w:bCs/>
          <w:color w:val="EE0000"/>
        </w:rPr>
      </w:pPr>
      <w:r w:rsidRPr="00067050">
        <w:rPr>
          <w:rFonts w:hint="eastAsia"/>
          <w:b/>
          <w:bCs/>
          <w:color w:val="EE0000"/>
          <w:highlight w:val="yellow"/>
        </w:rPr>
        <w:t>lora微调原理</w:t>
      </w:r>
    </w:p>
    <w:p w14:paraId="2B5C78B2" w14:textId="52A573D8" w:rsidR="00AA5C3C" w:rsidRDefault="001A6E47" w:rsidP="00656E35">
      <w:pPr>
        <w:jc w:val="both"/>
        <w:rPr>
          <w:rFonts w:hint="eastAsia"/>
        </w:rPr>
      </w:pPr>
      <w:proofErr w:type="spellStart"/>
      <w:r>
        <w:rPr>
          <w:rFonts w:hint="eastAsia"/>
        </w:rPr>
        <w:t>LoRA</w:t>
      </w:r>
      <w:proofErr w:type="spellEnd"/>
      <w:r>
        <w:rPr>
          <w:rFonts w:hint="eastAsia"/>
        </w:rPr>
        <w:t>是选取原模型的部分参数矩阵进行微调，获得一个新的参数矩阵。少量资源高效微调的原理本质是矩阵分解，k(Rank)</w:t>
      </w:r>
      <w:proofErr w:type="gramStart"/>
      <w:r>
        <w:rPr>
          <w:rFonts w:hint="eastAsia"/>
        </w:rPr>
        <w:t>取越小</w:t>
      </w:r>
      <w:proofErr w:type="gramEnd"/>
      <w:r>
        <w:rPr>
          <w:rFonts w:hint="eastAsia"/>
        </w:rPr>
        <w:t>，计算量也就越小。</w:t>
      </w:r>
    </w:p>
    <w:p w14:paraId="70294088" w14:textId="77777777" w:rsidR="00067050" w:rsidRDefault="00067050" w:rsidP="00656E35">
      <w:pPr>
        <w:jc w:val="both"/>
      </w:pPr>
    </w:p>
    <w:p w14:paraId="149E35A0" w14:textId="77777777" w:rsidR="00067050" w:rsidRDefault="00067050" w:rsidP="00656E35">
      <w:pPr>
        <w:jc w:val="both"/>
        <w:rPr>
          <w:rFonts w:hint="eastAsia"/>
        </w:rPr>
      </w:pPr>
    </w:p>
    <w:p w14:paraId="48808BAA" w14:textId="7C636A47" w:rsidR="00AA5C3C" w:rsidRPr="0009475C" w:rsidRDefault="00AA5C3C" w:rsidP="00656E35">
      <w:pPr>
        <w:jc w:val="both"/>
        <w:rPr>
          <w:rFonts w:hint="eastAsia"/>
          <w:color w:val="EE0000"/>
        </w:rPr>
      </w:pPr>
      <w:r w:rsidRPr="0009475C">
        <w:rPr>
          <w:rFonts w:hint="eastAsia"/>
          <w:color w:val="EE0000"/>
          <w:highlight w:val="green"/>
        </w:rPr>
        <w:t>复现类似案例</w:t>
      </w:r>
    </w:p>
    <w:p w14:paraId="1C4F4434" w14:textId="1F9802FB" w:rsidR="00AA5C3C" w:rsidRPr="00AA5C3C" w:rsidRDefault="00AA5C3C" w:rsidP="00656E35">
      <w:pPr>
        <w:jc w:val="both"/>
        <w:rPr>
          <w:rFonts w:hint="eastAsia"/>
        </w:rPr>
      </w:pPr>
      <w:hyperlink r:id="rId5" w:history="1">
        <w:r w:rsidRPr="00AA5C3C">
          <w:rPr>
            <w:rStyle w:val="ae"/>
          </w:rPr>
          <w:t>https://hjk.life/posts/qwen3-fine-tuning/</w:t>
        </w:r>
      </w:hyperlink>
    </w:p>
    <w:p w14:paraId="263387EF"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ghlight w:val="yellow"/>
        </w:rPr>
        <w:t xml:space="preserve">启动并访问完整的 </w:t>
      </w:r>
      <w:proofErr w:type="spellStart"/>
      <w:r w:rsidRPr="00AA5C3C">
        <w:rPr>
          <w:rFonts w:ascii="等线" w:eastAsia="等线" w:hAnsi="等线" w:cs="Times New Roman"/>
          <w:highlight w:val="yellow"/>
        </w:rPr>
        <w:t>LLaMA</w:t>
      </w:r>
      <w:proofErr w:type="spellEnd"/>
      <w:r w:rsidRPr="00AA5C3C">
        <w:rPr>
          <w:rFonts w:ascii="等线" w:eastAsia="等线" w:hAnsi="等线" w:cs="Times New Roman"/>
          <w:highlight w:val="yellow"/>
        </w:rPr>
        <w:t>-Factory Web 管理面板（</w:t>
      </w:r>
      <w:proofErr w:type="spellStart"/>
      <w:r w:rsidRPr="00AA5C3C">
        <w:rPr>
          <w:rFonts w:ascii="等线" w:eastAsia="等线" w:hAnsi="等线" w:cs="Times New Roman"/>
          <w:highlight w:val="yellow"/>
        </w:rPr>
        <w:t>webui</w:t>
      </w:r>
      <w:proofErr w:type="spellEnd"/>
      <w:r w:rsidRPr="00AA5C3C">
        <w:rPr>
          <w:rFonts w:ascii="等线" w:eastAsia="等线" w:hAnsi="等线" w:cs="Times New Roman"/>
          <w:highlight w:val="yellow"/>
        </w:rPr>
        <w:t>）</w:t>
      </w:r>
    </w:p>
    <w:p w14:paraId="21F29E5D"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 xml:space="preserve">docker exec -it </w:t>
      </w:r>
      <w:proofErr w:type="spellStart"/>
      <w:r w:rsidRPr="00AA5C3C">
        <w:rPr>
          <w:rFonts w:ascii="等线" w:eastAsia="等线" w:hAnsi="等线" w:cs="Times New Roman" w:hint="eastAsia"/>
        </w:rPr>
        <w:t>tzh_vllm</w:t>
      </w:r>
      <w:proofErr w:type="spellEnd"/>
      <w:r w:rsidRPr="00AA5C3C">
        <w:rPr>
          <w:rFonts w:ascii="等线" w:eastAsia="等线" w:hAnsi="等线" w:cs="Times New Roman" w:hint="eastAsia"/>
        </w:rPr>
        <w:t xml:space="preserve"> /bin/bash</w:t>
      </w:r>
    </w:p>
    <w:p w14:paraId="73B214A6"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 xml:space="preserve">GRADIO_SERVER_PORT=17811 </w:t>
      </w:r>
      <w:proofErr w:type="spellStart"/>
      <w:r w:rsidRPr="00AA5C3C">
        <w:rPr>
          <w:rFonts w:ascii="等线" w:eastAsia="等线" w:hAnsi="等线" w:cs="Times New Roman" w:hint="eastAsia"/>
        </w:rPr>
        <w:t>llamafactory</w:t>
      </w:r>
      <w:proofErr w:type="spellEnd"/>
      <w:r w:rsidRPr="00AA5C3C">
        <w:rPr>
          <w:rFonts w:ascii="等线" w:eastAsia="等线" w:hAnsi="等线" w:cs="Times New Roman" w:hint="eastAsia"/>
        </w:rPr>
        <w:t xml:space="preserve">-cli </w:t>
      </w:r>
      <w:proofErr w:type="spellStart"/>
      <w:r w:rsidRPr="00AA5C3C">
        <w:rPr>
          <w:rFonts w:ascii="等线" w:eastAsia="等线" w:hAnsi="等线" w:cs="Times New Roman" w:hint="eastAsia"/>
        </w:rPr>
        <w:t>webui</w:t>
      </w:r>
      <w:proofErr w:type="spellEnd"/>
    </w:p>
    <w:p w14:paraId="11CF0D5B" w14:textId="77777777" w:rsidR="00AA5C3C" w:rsidRPr="00AA5C3C" w:rsidRDefault="00AA5C3C" w:rsidP="00AA5C3C">
      <w:pPr>
        <w:jc w:val="both"/>
        <w:rPr>
          <w:rFonts w:ascii="宋体" w:eastAsia="宋体" w:hAnsi="宋体" w:cs="宋体" w:hint="eastAsia"/>
          <w:sz w:val="24"/>
        </w:rPr>
      </w:pPr>
      <w:hyperlink r:id="rId6" w:history="1">
        <w:r w:rsidRPr="00AA5C3C">
          <w:rPr>
            <w:rFonts w:ascii="宋体" w:eastAsia="宋体" w:hAnsi="宋体" w:cs="宋体"/>
            <w:color w:val="0563C1"/>
            <w:sz w:val="24"/>
            <w:u w:val="single"/>
          </w:rPr>
          <w:t>http://192.168.1.208:7811</w:t>
        </w:r>
      </w:hyperlink>
    </w:p>
    <w:p w14:paraId="4F402902" w14:textId="77777777" w:rsidR="00AA5C3C" w:rsidRPr="00AA5C3C" w:rsidRDefault="00AA5C3C" w:rsidP="00AA5C3C">
      <w:pPr>
        <w:jc w:val="both"/>
        <w:rPr>
          <w:rFonts w:ascii="等线" w:eastAsia="等线" w:hAnsi="等线" w:cs="Times New Roman" w:hint="eastAsia"/>
        </w:rPr>
      </w:pPr>
    </w:p>
    <w:p w14:paraId="6B722078"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highlight w:val="yellow"/>
        </w:rPr>
        <w:t>根据文档指引复现微调</w:t>
      </w:r>
    </w:p>
    <w:p w14:paraId="14548745" w14:textId="77777777" w:rsidR="00AA5C3C" w:rsidRPr="00AA5C3C" w:rsidRDefault="00AA5C3C" w:rsidP="00AA5C3C">
      <w:pPr>
        <w:numPr>
          <w:ilvl w:val="0"/>
          <w:numId w:val="7"/>
        </w:numPr>
        <w:contextualSpacing/>
        <w:jc w:val="both"/>
        <w:rPr>
          <w:rFonts w:ascii="等线" w:eastAsia="等线" w:hAnsi="等线" w:cs="Times New Roman" w:hint="eastAsia"/>
          <w:highlight w:val="cyan"/>
        </w:rPr>
      </w:pPr>
      <w:proofErr w:type="gramStart"/>
      <w:r w:rsidRPr="00AA5C3C">
        <w:rPr>
          <w:rFonts w:ascii="等线" w:eastAsia="等线" w:hAnsi="等线" w:cs="Times New Roman" w:hint="eastAsia"/>
          <w:highlight w:val="cyan"/>
        </w:rPr>
        <w:t>上传并注册</w:t>
      </w:r>
      <w:proofErr w:type="gramEnd"/>
      <w:r w:rsidRPr="00AA5C3C">
        <w:rPr>
          <w:rFonts w:ascii="等线" w:eastAsia="等线" w:hAnsi="等线" w:cs="Times New Roman" w:hint="eastAsia"/>
          <w:highlight w:val="cyan"/>
        </w:rPr>
        <w:t>数据集</w:t>
      </w:r>
    </w:p>
    <w:p w14:paraId="09D6164C" w14:textId="665F91DA" w:rsidR="00AA5C3C" w:rsidRPr="00AA5C3C" w:rsidRDefault="00AA5C3C" w:rsidP="00AA5C3C">
      <w:pPr>
        <w:jc w:val="both"/>
        <w:rPr>
          <w:rFonts w:ascii="等线" w:eastAsia="等线" w:hAnsi="等线" w:cs="Times New Roman" w:hint="eastAsia"/>
        </w:rPr>
      </w:pPr>
      <w:proofErr w:type="spellStart"/>
      <w:r w:rsidRPr="00AA5C3C">
        <w:rPr>
          <w:rFonts w:ascii="等线" w:eastAsia="等线" w:hAnsi="等线" w:cs="Times New Roman" w:hint="eastAsia"/>
        </w:rPr>
        <w:t>scp</w:t>
      </w:r>
      <w:proofErr w:type="spellEnd"/>
      <w:r w:rsidRPr="00AA5C3C">
        <w:rPr>
          <w:rFonts w:ascii="等线" w:eastAsia="等线" w:hAnsi="等线" w:cs="Times New Roman" w:hint="eastAsia"/>
        </w:rPr>
        <w:t xml:space="preserve"> "D:\实习\</w:t>
      </w:r>
      <w:proofErr w:type="gramStart"/>
      <w:r w:rsidRPr="00AA5C3C">
        <w:rPr>
          <w:rFonts w:ascii="等线" w:eastAsia="等线" w:hAnsi="等线" w:cs="Times New Roman" w:hint="eastAsia"/>
        </w:rPr>
        <w:t>友声</w:t>
      </w:r>
      <w:proofErr w:type="gramEnd"/>
      <w:r w:rsidRPr="00AA5C3C">
        <w:rPr>
          <w:rFonts w:ascii="等线" w:eastAsia="等线" w:hAnsi="等线" w:cs="Times New Roman" w:hint="eastAsia"/>
        </w:rPr>
        <w:t>\数据集构建\基础学习\微调复现\data_news_300\</w:t>
      </w:r>
      <w:proofErr w:type="spellStart"/>
      <w:r w:rsidRPr="00AA5C3C">
        <w:rPr>
          <w:rFonts w:ascii="等线" w:eastAsia="等线" w:hAnsi="等线" w:cs="Times New Roman" w:hint="eastAsia"/>
        </w:rPr>
        <w:t>train.json</w:t>
      </w:r>
      <w:proofErr w:type="spellEnd"/>
      <w:r w:rsidRPr="00AA5C3C">
        <w:rPr>
          <w:rFonts w:ascii="等线" w:eastAsia="等线" w:hAnsi="等线" w:cs="Times New Roman" w:hint="eastAsia"/>
        </w:rPr>
        <w:t xml:space="preserve">" </w:t>
      </w:r>
      <w:hyperlink r:id="rId7" w:history="1">
        <w:r w:rsidRPr="00AA5C3C">
          <w:rPr>
            <w:rFonts w:ascii="等线" w:eastAsia="等线" w:hAnsi="等线" w:cs="Times New Roman" w:hint="eastAsia"/>
            <w:color w:val="0563C1"/>
            <w:u w:val="single"/>
          </w:rPr>
          <w:t>root@192.168.1.208:</w:t>
        </w:r>
        <w:r w:rsidR="00F85298" w:rsidRPr="00F85298">
          <w:rPr>
            <w:rFonts w:hint="eastAsia"/>
          </w:rPr>
          <w:t xml:space="preserve"> </w:t>
        </w:r>
        <w:r w:rsidR="00F85298" w:rsidRPr="00AA5C3C">
          <w:rPr>
            <w:rFonts w:ascii="等线" w:eastAsia="等线" w:hAnsi="等线" w:cs="Times New Roman" w:hint="eastAsia"/>
            <w:color w:val="0563C1"/>
            <w:u w:val="single"/>
          </w:rPr>
          <w:t>/aidev/yzt/LLaMA-Factory/data/</w:t>
        </w:r>
      </w:hyperlink>
    </w:p>
    <w:p w14:paraId="752205DF" w14:textId="77777777" w:rsidR="00AA5C3C" w:rsidRPr="00AA5C3C" w:rsidRDefault="00AA5C3C" w:rsidP="00AA5C3C">
      <w:pPr>
        <w:jc w:val="both"/>
        <w:rPr>
          <w:rFonts w:ascii="等线" w:eastAsia="等线" w:hAnsi="等线" w:cs="Times New Roman" w:hint="eastAsia"/>
        </w:rPr>
      </w:pPr>
      <w:proofErr w:type="spellStart"/>
      <w:r w:rsidRPr="00AA5C3C">
        <w:rPr>
          <w:rFonts w:ascii="等线" w:eastAsia="等线" w:hAnsi="等线" w:cs="Times New Roman" w:hint="eastAsia"/>
        </w:rPr>
        <w:t>scp</w:t>
      </w:r>
      <w:proofErr w:type="spellEnd"/>
      <w:r w:rsidRPr="00AA5C3C">
        <w:rPr>
          <w:rFonts w:ascii="等线" w:eastAsia="等线" w:hAnsi="等线" w:cs="Times New Roman" w:hint="eastAsia"/>
        </w:rPr>
        <w:t xml:space="preserve"> "D:\实习\</w:t>
      </w:r>
      <w:proofErr w:type="gramStart"/>
      <w:r w:rsidRPr="00AA5C3C">
        <w:rPr>
          <w:rFonts w:ascii="等线" w:eastAsia="等线" w:hAnsi="等线" w:cs="Times New Roman" w:hint="eastAsia"/>
        </w:rPr>
        <w:t>友声</w:t>
      </w:r>
      <w:proofErr w:type="gramEnd"/>
      <w:r w:rsidRPr="00AA5C3C">
        <w:rPr>
          <w:rFonts w:ascii="等线" w:eastAsia="等线" w:hAnsi="等线" w:cs="Times New Roman" w:hint="eastAsia"/>
        </w:rPr>
        <w:t>\数据集构建\基础学习\微调复现\data_news_300\</w:t>
      </w:r>
      <w:proofErr w:type="spellStart"/>
      <w:r w:rsidRPr="00AA5C3C">
        <w:rPr>
          <w:rFonts w:ascii="等线" w:eastAsia="等线" w:hAnsi="等线" w:cs="Times New Roman" w:hint="eastAsia"/>
        </w:rPr>
        <w:t>eval.json</w:t>
      </w:r>
      <w:proofErr w:type="spellEnd"/>
      <w:r w:rsidRPr="00AA5C3C">
        <w:rPr>
          <w:rFonts w:ascii="等线" w:eastAsia="等线" w:hAnsi="等线" w:cs="Times New Roman" w:hint="eastAsia"/>
        </w:rPr>
        <w:t xml:space="preserve">" </w:t>
      </w:r>
      <w:hyperlink r:id="rId8" w:history="1">
        <w:r w:rsidRPr="00AA5C3C">
          <w:rPr>
            <w:rFonts w:ascii="等线" w:eastAsia="等线" w:hAnsi="等线" w:cs="Times New Roman" w:hint="eastAsia"/>
            <w:color w:val="0563C1"/>
            <w:u w:val="single"/>
          </w:rPr>
          <w:t>root@192.168.1.208:/aidev/yzt/LLaMA-Factory/data/</w:t>
        </w:r>
      </w:hyperlink>
    </w:p>
    <w:p w14:paraId="354838EB" w14:textId="77777777" w:rsidR="00AA5C3C" w:rsidRPr="00AA5C3C" w:rsidRDefault="00AA5C3C" w:rsidP="00AA5C3C">
      <w:pPr>
        <w:jc w:val="both"/>
        <w:rPr>
          <w:rFonts w:ascii="等线" w:eastAsia="等线" w:hAnsi="等线" w:cs="Times New Roman" w:hint="eastAsia"/>
        </w:rPr>
      </w:pPr>
    </w:p>
    <w:p w14:paraId="2EBC616B"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vim /</w:t>
      </w:r>
      <w:proofErr w:type="spellStart"/>
      <w:r w:rsidRPr="00AA5C3C">
        <w:rPr>
          <w:rFonts w:ascii="等线" w:eastAsia="等线" w:hAnsi="等线" w:cs="Times New Roman" w:hint="eastAsia"/>
        </w:rPr>
        <w:t>aidev</w:t>
      </w:r>
      <w:proofErr w:type="spellEnd"/>
      <w:r w:rsidRPr="00AA5C3C">
        <w:rPr>
          <w:rFonts w:ascii="等线" w:eastAsia="等线" w:hAnsi="等线" w:cs="Times New Roman" w:hint="eastAsia"/>
        </w:rPr>
        <w:t>/</w:t>
      </w:r>
      <w:proofErr w:type="spellStart"/>
      <w:r w:rsidRPr="00AA5C3C">
        <w:rPr>
          <w:rFonts w:ascii="等线" w:eastAsia="等线" w:hAnsi="等线" w:cs="Times New Roman" w:hint="eastAsia"/>
        </w:rPr>
        <w:t>yzt</w:t>
      </w:r>
      <w:proofErr w:type="spellEnd"/>
      <w:r w:rsidRPr="00AA5C3C">
        <w:rPr>
          <w:rFonts w:ascii="等线" w:eastAsia="等线" w:hAnsi="等线" w:cs="Times New Roman" w:hint="eastAsia"/>
        </w:rPr>
        <w:t>/</w:t>
      </w:r>
      <w:proofErr w:type="spellStart"/>
      <w:r w:rsidRPr="00AA5C3C">
        <w:rPr>
          <w:rFonts w:ascii="等线" w:eastAsia="等线" w:hAnsi="等线" w:cs="Times New Roman" w:hint="eastAsia"/>
        </w:rPr>
        <w:t>LLaMA</w:t>
      </w:r>
      <w:proofErr w:type="spellEnd"/>
      <w:r w:rsidRPr="00AA5C3C">
        <w:rPr>
          <w:rFonts w:ascii="等线" w:eastAsia="等线" w:hAnsi="等线" w:cs="Times New Roman" w:hint="eastAsia"/>
        </w:rPr>
        <w:t>-Factory/data/</w:t>
      </w:r>
      <w:proofErr w:type="spellStart"/>
      <w:r w:rsidRPr="00AA5C3C">
        <w:rPr>
          <w:rFonts w:ascii="等线" w:eastAsia="等线" w:hAnsi="等线" w:cs="Times New Roman" w:hint="eastAsia"/>
        </w:rPr>
        <w:t>dataset_info.json</w:t>
      </w:r>
      <w:proofErr w:type="spellEnd"/>
    </w:p>
    <w:p w14:paraId="0BF21BBE"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Esc -&gt; 输入 :</w:t>
      </w:r>
      <w:proofErr w:type="spellStart"/>
      <w:r w:rsidRPr="00AA5C3C">
        <w:rPr>
          <w:rFonts w:ascii="等线" w:eastAsia="等线" w:hAnsi="等线" w:cs="Times New Roman" w:hint="eastAsia"/>
        </w:rPr>
        <w:t>wq</w:t>
      </w:r>
      <w:proofErr w:type="spellEnd"/>
      <w:r w:rsidRPr="00AA5C3C">
        <w:rPr>
          <w:rFonts w:ascii="等线" w:eastAsia="等线" w:hAnsi="等线" w:cs="Times New Roman" w:hint="eastAsia"/>
        </w:rPr>
        <w:t xml:space="preserve"> -&gt; 回车</w:t>
      </w:r>
    </w:p>
    <w:p w14:paraId="621F01A4" w14:textId="77777777" w:rsidR="00AA5C3C" w:rsidRPr="00AA5C3C" w:rsidRDefault="00AA5C3C" w:rsidP="00AA5C3C">
      <w:pPr>
        <w:jc w:val="both"/>
        <w:rPr>
          <w:rFonts w:ascii="等线" w:eastAsia="等线" w:hAnsi="等线" w:cs="Times New Roman" w:hint="eastAsia"/>
        </w:rPr>
      </w:pPr>
    </w:p>
    <w:p w14:paraId="5A8EE491" w14:textId="77777777" w:rsidR="00AA5C3C" w:rsidRPr="00AA5C3C" w:rsidRDefault="00AA5C3C" w:rsidP="00AA5C3C">
      <w:pPr>
        <w:numPr>
          <w:ilvl w:val="0"/>
          <w:numId w:val="7"/>
        </w:numPr>
        <w:contextualSpacing/>
        <w:jc w:val="both"/>
        <w:rPr>
          <w:rFonts w:ascii="等线" w:eastAsia="等线" w:hAnsi="等线" w:cs="Times New Roman" w:hint="eastAsia"/>
          <w:highlight w:val="cyan"/>
        </w:rPr>
      </w:pPr>
      <w:r w:rsidRPr="00AA5C3C">
        <w:rPr>
          <w:rFonts w:ascii="等线" w:eastAsia="等线" w:hAnsi="等线" w:cs="Times New Roman" w:hint="eastAsia"/>
          <w:highlight w:val="cyan"/>
        </w:rPr>
        <w:t>微调训练</w:t>
      </w:r>
    </w:p>
    <w:p w14:paraId="36E36F69" w14:textId="77777777" w:rsidR="00AA5C3C" w:rsidRPr="00AA5C3C" w:rsidRDefault="00AA5C3C" w:rsidP="00AA5C3C">
      <w:pPr>
        <w:contextualSpacing/>
        <w:jc w:val="both"/>
        <w:rPr>
          <w:rFonts w:ascii="等线" w:eastAsia="等线" w:hAnsi="等线" w:cs="Times New Roman" w:hint="eastAsia"/>
        </w:rPr>
      </w:pPr>
      <w:r w:rsidRPr="00AA5C3C">
        <w:rPr>
          <w:rFonts w:ascii="等线" w:eastAsia="等线" w:hAnsi="等线" w:cs="Times New Roman" w:hint="eastAsia"/>
        </w:rPr>
        <w:t>数据路径：</w:t>
      </w:r>
      <w:r w:rsidRPr="00AA5C3C">
        <w:rPr>
          <w:rFonts w:ascii="等线" w:eastAsia="等线" w:hAnsi="等线" w:cs="Times New Roman" w:hint="eastAsia"/>
          <w:color w:val="0563C1"/>
          <w:u w:val="single"/>
        </w:rPr>
        <w:t>/</w:t>
      </w:r>
      <w:proofErr w:type="spellStart"/>
      <w:r w:rsidRPr="00AA5C3C">
        <w:rPr>
          <w:rFonts w:ascii="等线" w:eastAsia="等线" w:hAnsi="等线" w:cs="Times New Roman" w:hint="eastAsia"/>
          <w:color w:val="0563C1"/>
          <w:u w:val="single"/>
        </w:rPr>
        <w:t>aidev</w:t>
      </w:r>
      <w:proofErr w:type="spellEnd"/>
      <w:r w:rsidRPr="00AA5C3C">
        <w:rPr>
          <w:rFonts w:ascii="等线" w:eastAsia="等线" w:hAnsi="等线" w:cs="Times New Roman" w:hint="eastAsia"/>
          <w:color w:val="0563C1"/>
          <w:u w:val="single"/>
        </w:rPr>
        <w:t>/</w:t>
      </w:r>
      <w:proofErr w:type="spellStart"/>
      <w:r w:rsidRPr="00AA5C3C">
        <w:rPr>
          <w:rFonts w:ascii="等线" w:eastAsia="等线" w:hAnsi="等线" w:cs="Times New Roman" w:hint="eastAsia"/>
          <w:color w:val="0563C1"/>
          <w:u w:val="single"/>
        </w:rPr>
        <w:t>yzt</w:t>
      </w:r>
      <w:proofErr w:type="spellEnd"/>
      <w:r w:rsidRPr="00AA5C3C">
        <w:rPr>
          <w:rFonts w:ascii="等线" w:eastAsia="等线" w:hAnsi="等线" w:cs="Times New Roman" w:hint="eastAsia"/>
          <w:color w:val="0563C1"/>
          <w:u w:val="single"/>
        </w:rPr>
        <w:t>/</w:t>
      </w:r>
      <w:proofErr w:type="spellStart"/>
      <w:r w:rsidRPr="00AA5C3C">
        <w:rPr>
          <w:rFonts w:ascii="等线" w:eastAsia="等线" w:hAnsi="等线" w:cs="Times New Roman" w:hint="eastAsia"/>
          <w:color w:val="0563C1"/>
          <w:u w:val="single"/>
        </w:rPr>
        <w:t>LLaMA</w:t>
      </w:r>
      <w:proofErr w:type="spellEnd"/>
      <w:r w:rsidRPr="00AA5C3C">
        <w:rPr>
          <w:rFonts w:ascii="等线" w:eastAsia="等线" w:hAnsi="等线" w:cs="Times New Roman" w:hint="eastAsia"/>
          <w:color w:val="0563C1"/>
          <w:u w:val="single"/>
        </w:rPr>
        <w:t>-Factory/data</w:t>
      </w:r>
    </w:p>
    <w:p w14:paraId="4E35D5BA"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调参：</w:t>
      </w:r>
    </w:p>
    <w:p w14:paraId="02551E76"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rPr>
        <w:t>学习率</w:t>
      </w:r>
      <w:r w:rsidRPr="00AA5C3C">
        <w:rPr>
          <w:rFonts w:ascii="等线" w:eastAsia="等线" w:hAnsi="等线" w:cs="Times New Roman" w:hint="eastAsia"/>
        </w:rPr>
        <w:t xml:space="preserve"> </w:t>
      </w:r>
      <w:r w:rsidRPr="00AA5C3C">
        <w:rPr>
          <w:rFonts w:ascii="等线" w:eastAsia="等线" w:hAnsi="等线" w:cs="Times New Roman"/>
        </w:rPr>
        <w:t>5e-6</w:t>
      </w:r>
    </w:p>
    <w:p w14:paraId="167E38D6"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rPr>
        <w:t>梯度累积</w:t>
      </w:r>
      <w:r w:rsidRPr="00AA5C3C">
        <w:rPr>
          <w:rFonts w:ascii="等线" w:eastAsia="等线" w:hAnsi="等线" w:cs="Times New Roman" w:hint="eastAsia"/>
        </w:rPr>
        <w:t xml:space="preserve"> </w:t>
      </w:r>
      <w:r w:rsidRPr="00AA5C3C">
        <w:rPr>
          <w:rFonts w:ascii="等线" w:eastAsia="等线" w:hAnsi="等线" w:cs="Times New Roman"/>
        </w:rPr>
        <w:t>2</w:t>
      </w:r>
    </w:p>
    <w:p w14:paraId="0357246B"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rPr>
        <w:t xml:space="preserve">开启了 </w:t>
      </w:r>
      <w:proofErr w:type="spellStart"/>
      <w:r w:rsidRPr="00AA5C3C">
        <w:rPr>
          <w:rFonts w:ascii="等线" w:eastAsia="等线" w:hAnsi="等线" w:cs="Times New Roman"/>
        </w:rPr>
        <w:t>LoRA</w:t>
      </w:r>
      <w:proofErr w:type="spellEnd"/>
      <w:r w:rsidRPr="00AA5C3C">
        <w:rPr>
          <w:rFonts w:ascii="等线" w:eastAsia="等线" w:hAnsi="等线" w:cs="Times New Roman"/>
        </w:rPr>
        <w:t>+</w:t>
      </w:r>
      <w:r w:rsidRPr="00AA5C3C">
        <w:rPr>
          <w:rFonts w:ascii="等线" w:eastAsia="等线" w:hAnsi="等线" w:cs="Times New Roman" w:hint="eastAsia"/>
        </w:rPr>
        <w:t>，</w:t>
      </w:r>
      <w:r w:rsidRPr="00AA5C3C">
        <w:rPr>
          <w:rFonts w:ascii="等线" w:eastAsia="等线" w:hAnsi="等线" w:cs="Times New Roman"/>
        </w:rPr>
        <w:t>作用模块配置为 all</w:t>
      </w:r>
    </w:p>
    <w:p w14:paraId="411CC99B"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其他值是默认</w:t>
      </w:r>
    </w:p>
    <w:p w14:paraId="086F03A6" w14:textId="77777777" w:rsidR="00AA5C3C" w:rsidRPr="00AA5C3C" w:rsidRDefault="00AA5C3C" w:rsidP="00AA5C3C">
      <w:pPr>
        <w:jc w:val="both"/>
        <w:rPr>
          <w:rFonts w:ascii="等线" w:eastAsia="等线" w:hAnsi="等线" w:cs="Times New Roman" w:hint="eastAsia"/>
        </w:rPr>
      </w:pPr>
    </w:p>
    <w:p w14:paraId="25EB9D98"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输出目录：train_2025-07-30-03-22-47</w:t>
      </w:r>
    </w:p>
    <w:p w14:paraId="5B09A317"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noProof/>
        </w:rPr>
        <w:drawing>
          <wp:inline distT="0" distB="0" distL="0" distR="0" wp14:anchorId="24957025" wp14:editId="4E15B945">
            <wp:extent cx="2760535" cy="2101476"/>
            <wp:effectExtent l="0" t="0" r="1905" b="0"/>
            <wp:docPr id="1237789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89305" name="图片 1"/>
                    <pic:cNvPicPr>
                      <a:picLocks noChangeAspect="1"/>
                    </pic:cNvPicPr>
                  </pic:nvPicPr>
                  <pic:blipFill>
                    <a:blip r:embed="rId9"/>
                    <a:stretch>
                      <a:fillRect/>
                    </a:stretch>
                  </pic:blipFill>
                  <pic:spPr>
                    <a:xfrm>
                      <a:off x="0" y="0"/>
                      <a:ext cx="2766049" cy="2105674"/>
                    </a:xfrm>
                    <a:prstGeom prst="rect">
                      <a:avLst/>
                    </a:prstGeom>
                  </pic:spPr>
                </pic:pic>
              </a:graphicData>
            </a:graphic>
          </wp:inline>
        </w:drawing>
      </w:r>
    </w:p>
    <w:p w14:paraId="1BC27F27" w14:textId="1A01254D" w:rsidR="00AA5C3C" w:rsidRPr="00AA5C3C" w:rsidRDefault="00AA5C3C" w:rsidP="00AA5C3C">
      <w:pPr>
        <w:numPr>
          <w:ilvl w:val="0"/>
          <w:numId w:val="7"/>
        </w:numPr>
        <w:contextualSpacing/>
        <w:jc w:val="both"/>
        <w:rPr>
          <w:rFonts w:ascii="等线" w:eastAsia="等线" w:hAnsi="等线" w:cs="Times New Roman" w:hint="eastAsia"/>
          <w:highlight w:val="cyan"/>
        </w:rPr>
      </w:pPr>
      <w:r w:rsidRPr="00AA5C3C">
        <w:rPr>
          <w:rFonts w:ascii="等线" w:eastAsia="等线" w:hAnsi="等线" w:cs="Times New Roman" w:hint="eastAsia"/>
          <w:highlight w:val="cyan"/>
        </w:rPr>
        <w:t>测试结果</w:t>
      </w:r>
      <w:r w:rsidR="00543E3F">
        <w:rPr>
          <w:rFonts w:ascii="等线" w:eastAsia="等线" w:hAnsi="等线" w:cs="Times New Roman" w:hint="eastAsia"/>
          <w:highlight w:val="cyan"/>
        </w:rPr>
        <w:t>（验证集数据）</w:t>
      </w:r>
    </w:p>
    <w:p w14:paraId="0F94ADD3"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noProof/>
        </w:rPr>
        <w:drawing>
          <wp:inline distT="0" distB="0" distL="0" distR="0" wp14:anchorId="4459CFE9" wp14:editId="448A0798">
            <wp:extent cx="5274310" cy="1767840"/>
            <wp:effectExtent l="0" t="0" r="2540" b="3810"/>
            <wp:docPr id="1757042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42088" name="图片 1"/>
                    <pic:cNvPicPr>
                      <a:picLocks noChangeAspect="1"/>
                    </pic:cNvPicPr>
                  </pic:nvPicPr>
                  <pic:blipFill>
                    <a:blip r:embed="rId10"/>
                    <a:stretch>
                      <a:fillRect/>
                    </a:stretch>
                  </pic:blipFill>
                  <pic:spPr>
                    <a:xfrm>
                      <a:off x="0" y="0"/>
                      <a:ext cx="5274310" cy="1767840"/>
                    </a:xfrm>
                    <a:prstGeom prst="rect">
                      <a:avLst/>
                    </a:prstGeom>
                  </pic:spPr>
                </pic:pic>
              </a:graphicData>
            </a:graphic>
          </wp:inline>
        </w:drawing>
      </w:r>
    </w:p>
    <w:p w14:paraId="55DD2309"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highlight w:val="cyan"/>
        </w:rPr>
        <w:t>原模型：</w:t>
      </w:r>
    </w:p>
    <w:p w14:paraId="1F95F0A1"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noProof/>
        </w:rPr>
        <w:drawing>
          <wp:inline distT="0" distB="0" distL="0" distR="0" wp14:anchorId="7E5225E9" wp14:editId="308557BA">
            <wp:extent cx="5274310" cy="1725930"/>
            <wp:effectExtent l="0" t="0" r="2540" b="7620"/>
            <wp:docPr id="227355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55886" name="图片 1"/>
                    <pic:cNvPicPr>
                      <a:picLocks noChangeAspect="1"/>
                    </pic:cNvPicPr>
                  </pic:nvPicPr>
                  <pic:blipFill>
                    <a:blip r:embed="rId11"/>
                    <a:stretch>
                      <a:fillRect/>
                    </a:stretch>
                  </pic:blipFill>
                  <pic:spPr>
                    <a:xfrm>
                      <a:off x="0" y="0"/>
                      <a:ext cx="5274310" cy="1725930"/>
                    </a:xfrm>
                    <a:prstGeom prst="rect">
                      <a:avLst/>
                    </a:prstGeom>
                  </pic:spPr>
                </pic:pic>
              </a:graphicData>
            </a:graphic>
          </wp:inline>
        </w:drawing>
      </w:r>
    </w:p>
    <w:p w14:paraId="563D1A97"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noProof/>
        </w:rPr>
        <w:drawing>
          <wp:inline distT="0" distB="0" distL="0" distR="0" wp14:anchorId="06834C9F" wp14:editId="761F1F43">
            <wp:extent cx="5274310" cy="1722120"/>
            <wp:effectExtent l="0" t="0" r="2540" b="0"/>
            <wp:docPr id="327486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86500" name="图片 1"/>
                    <pic:cNvPicPr>
                      <a:picLocks noChangeAspect="1"/>
                    </pic:cNvPicPr>
                  </pic:nvPicPr>
                  <pic:blipFill>
                    <a:blip r:embed="rId12"/>
                    <a:stretch>
                      <a:fillRect/>
                    </a:stretch>
                  </pic:blipFill>
                  <pic:spPr>
                    <a:xfrm>
                      <a:off x="0" y="0"/>
                      <a:ext cx="5274310" cy="1722120"/>
                    </a:xfrm>
                    <a:prstGeom prst="rect">
                      <a:avLst/>
                    </a:prstGeom>
                  </pic:spPr>
                </pic:pic>
              </a:graphicData>
            </a:graphic>
          </wp:inline>
        </w:drawing>
      </w:r>
    </w:p>
    <w:p w14:paraId="0132055A" w14:textId="77777777" w:rsidR="00AA5C3C" w:rsidRPr="00AA5C3C" w:rsidRDefault="00AA5C3C" w:rsidP="00AA5C3C">
      <w:pPr>
        <w:jc w:val="both"/>
        <w:rPr>
          <w:rFonts w:ascii="等线" w:eastAsia="等线" w:hAnsi="等线" w:cs="Times New Roman" w:hint="eastAsia"/>
        </w:rPr>
      </w:pPr>
    </w:p>
    <w:p w14:paraId="7703EFC9"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rPr>
        <w:lastRenderedPageBreak/>
        <w:t>&lt;details open&gt;&lt;summary class='thinking-summary'&gt;&lt;span&gt;</w:t>
      </w:r>
      <w:r w:rsidRPr="00AA5C3C">
        <w:rPr>
          <w:rFonts w:ascii="Segoe UI Emoji" w:eastAsia="等线" w:hAnsi="Segoe UI Emoji" w:cs="Segoe UI Emoji"/>
        </w:rPr>
        <w:t>✅</w:t>
      </w:r>
      <w:r w:rsidRPr="00AA5C3C">
        <w:rPr>
          <w:rFonts w:ascii="等线" w:eastAsia="等线" w:hAnsi="等线" w:cs="Times New Roman"/>
        </w:rPr>
        <w:t xml:space="preserve"> 思考完成&lt;/span&gt;&lt;/summary&gt;</w:t>
      </w:r>
    </w:p>
    <w:p w14:paraId="6D12E4A9" w14:textId="77777777" w:rsidR="00AA5C3C" w:rsidRPr="00AA5C3C" w:rsidRDefault="00AA5C3C" w:rsidP="00AA5C3C">
      <w:pPr>
        <w:jc w:val="both"/>
        <w:rPr>
          <w:rFonts w:ascii="等线" w:eastAsia="等线" w:hAnsi="等线" w:cs="Times New Roman" w:hint="eastAsia"/>
        </w:rPr>
      </w:pPr>
    </w:p>
    <w:p w14:paraId="08DB0954"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&lt;div class='thinking-container'&gt;</w:t>
      </w:r>
    </w:p>
    <w:p w14:paraId="56019E93" w14:textId="77777777" w:rsidR="00AA5C3C" w:rsidRPr="00AA5C3C" w:rsidRDefault="00AA5C3C" w:rsidP="00AA5C3C">
      <w:pPr>
        <w:jc w:val="both"/>
        <w:rPr>
          <w:rFonts w:ascii="等线" w:eastAsia="等线" w:hAnsi="等线" w:cs="Times New Roman" w:hint="eastAsia"/>
        </w:rPr>
      </w:pPr>
    </w:p>
    <w:p w14:paraId="172D5D0C"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好的，用户问的是如果房价涨到买不动了会是什么样的结果。首先，我需要理解这个问题的背景。房价上涨通常和经济、政策、市场供需等因素有关。当房价达到一个临界点后，可能面临多个层面的后果，比如房地产市场、经济影响、社会结构等。</w:t>
      </w:r>
    </w:p>
    <w:p w14:paraId="42576190" w14:textId="77777777" w:rsidR="00AA5C3C" w:rsidRPr="00AA5C3C" w:rsidRDefault="00AA5C3C" w:rsidP="00AA5C3C">
      <w:pPr>
        <w:jc w:val="both"/>
        <w:rPr>
          <w:rFonts w:ascii="等线" w:eastAsia="等线" w:hAnsi="等线" w:cs="Times New Roman" w:hint="eastAsia"/>
        </w:rPr>
      </w:pPr>
    </w:p>
    <w:p w14:paraId="2D46A0BD"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接下来，我得考虑用户可能的深层需求。他们可能想知道这个情况的严重性，或者对未来的经济影响。可能需要分析不同方面的后果，比如经济停滞、社会结构变化、个人生活影响等。</w:t>
      </w:r>
    </w:p>
    <w:p w14:paraId="09913AD2" w14:textId="77777777" w:rsidR="00AA5C3C" w:rsidRPr="00AA5C3C" w:rsidRDefault="00AA5C3C" w:rsidP="00AA5C3C">
      <w:pPr>
        <w:jc w:val="both"/>
        <w:rPr>
          <w:rFonts w:ascii="等线" w:eastAsia="等线" w:hAnsi="等线" w:cs="Times New Roman" w:hint="eastAsia"/>
        </w:rPr>
      </w:pPr>
    </w:p>
    <w:p w14:paraId="238A3AB2"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然后，我需要组织这些信息，用清晰的结构呈现。可能需要分点讨论，比如经济影响、社会影响、个人生活、政策应对等。同时，要确保语言通俗易懂，避免专业术语过多，让用户容易理解。</w:t>
      </w:r>
    </w:p>
    <w:p w14:paraId="08FA7F2E" w14:textId="77777777" w:rsidR="00AA5C3C" w:rsidRPr="00AA5C3C" w:rsidRDefault="00AA5C3C" w:rsidP="00AA5C3C">
      <w:pPr>
        <w:jc w:val="both"/>
        <w:rPr>
          <w:rFonts w:ascii="等线" w:eastAsia="等线" w:hAnsi="等线" w:cs="Times New Roman" w:hint="eastAsia"/>
        </w:rPr>
      </w:pPr>
    </w:p>
    <w:p w14:paraId="0CEDCA40"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还要注意用户可能的潜在问题，比如他们是否了解这个临界点的定义，或者是否有其他相关因素需要考虑。例如，政策干预、市场调整、社会支持系统等。</w:t>
      </w:r>
    </w:p>
    <w:p w14:paraId="1974B81E" w14:textId="77777777" w:rsidR="00AA5C3C" w:rsidRPr="00AA5C3C" w:rsidRDefault="00AA5C3C" w:rsidP="00AA5C3C">
      <w:pPr>
        <w:jc w:val="both"/>
        <w:rPr>
          <w:rFonts w:ascii="等线" w:eastAsia="等线" w:hAnsi="等线" w:cs="Times New Roman" w:hint="eastAsia"/>
        </w:rPr>
      </w:pPr>
    </w:p>
    <w:p w14:paraId="2DC81996"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最后，总结时要强调这种情况下可能出现的复杂情况，并提醒用户关注多方因素。确保回答全面且有条理，帮助用户全面理解这个情境的多维影响。</w:t>
      </w:r>
    </w:p>
    <w:p w14:paraId="708A5C4B" w14:textId="77777777" w:rsidR="00AA5C3C" w:rsidRPr="00AA5C3C" w:rsidRDefault="00AA5C3C" w:rsidP="00AA5C3C">
      <w:pPr>
        <w:jc w:val="both"/>
        <w:rPr>
          <w:rFonts w:ascii="等线" w:eastAsia="等线" w:hAnsi="等线" w:cs="Times New Roman" w:hint="eastAsia"/>
        </w:rPr>
      </w:pPr>
    </w:p>
    <w:p w14:paraId="07038A0F"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&lt;/div&gt;</w:t>
      </w:r>
    </w:p>
    <w:p w14:paraId="2DD408A3"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&lt;/details&gt;</w:t>
      </w:r>
    </w:p>
    <w:p w14:paraId="3A5C2EFB" w14:textId="77777777" w:rsidR="00AA5C3C" w:rsidRPr="00AA5C3C" w:rsidRDefault="00AA5C3C" w:rsidP="00AA5C3C">
      <w:pPr>
        <w:jc w:val="both"/>
        <w:rPr>
          <w:rFonts w:ascii="等线" w:eastAsia="等线" w:hAnsi="等线" w:cs="Times New Roman" w:hint="eastAsia"/>
        </w:rPr>
      </w:pPr>
    </w:p>
    <w:p w14:paraId="7D831DE2"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当房价涨到买不动的临界点时，可能会引发一系列复杂的社会、经济和生活层面的后果，具体表现如下：</w:t>
      </w:r>
    </w:p>
    <w:p w14:paraId="2A1E6AFA" w14:textId="77777777" w:rsidR="00AA5C3C" w:rsidRPr="00AA5C3C" w:rsidRDefault="00AA5C3C" w:rsidP="00AA5C3C">
      <w:pPr>
        <w:jc w:val="both"/>
        <w:rPr>
          <w:rFonts w:ascii="等线" w:eastAsia="等线" w:hAnsi="等线" w:cs="Times New Roman" w:hint="eastAsia"/>
        </w:rPr>
      </w:pPr>
    </w:p>
    <w:p w14:paraId="6BFAC6AB"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w:t>
      </w:r>
    </w:p>
    <w:p w14:paraId="0EA483C3" w14:textId="77777777" w:rsidR="00AA5C3C" w:rsidRPr="00AA5C3C" w:rsidRDefault="00AA5C3C" w:rsidP="00AA5C3C">
      <w:pPr>
        <w:jc w:val="both"/>
        <w:rPr>
          <w:rFonts w:ascii="等线" w:eastAsia="等线" w:hAnsi="等线" w:cs="Times New Roman" w:hint="eastAsia"/>
        </w:rPr>
      </w:pPr>
    </w:p>
    <w:p w14:paraId="585F8A35"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 **1. 经济层面**</w:t>
      </w:r>
    </w:p>
    <w:p w14:paraId="64460033"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 **房地产市场崩溃**：房价达到临界点后，购房需求可能迅速下降，导致房地产市场出现空置率上升、房价停滞或下跌。这可能引发购房者的信心崩溃，经济活动萎缩。</w:t>
      </w:r>
    </w:p>
    <w:p w14:paraId="6C828269"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 **供需失衡**：长期过热的房价可能引发资源过度配置，导致经济结构失衡，社会资源分配可能无法满足需求，进一步加剧经济压力。</w:t>
      </w:r>
    </w:p>
    <w:p w14:paraId="65D1E6D6"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 **政策调整**：政府可能需要重新评估调控政策，例如限制购房资格、调整税率或推出税收优惠，以稳定市场。</w:t>
      </w:r>
    </w:p>
    <w:p w14:paraId="409180C6" w14:textId="77777777" w:rsidR="00AA5C3C" w:rsidRPr="00AA5C3C" w:rsidRDefault="00AA5C3C" w:rsidP="00AA5C3C">
      <w:pPr>
        <w:jc w:val="both"/>
        <w:rPr>
          <w:rFonts w:ascii="等线" w:eastAsia="等线" w:hAnsi="等线" w:cs="Times New Roman" w:hint="eastAsia"/>
        </w:rPr>
      </w:pPr>
    </w:p>
    <w:p w14:paraId="29060E63"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w:t>
      </w:r>
    </w:p>
    <w:p w14:paraId="6862B95D" w14:textId="77777777" w:rsidR="00AA5C3C" w:rsidRPr="00AA5C3C" w:rsidRDefault="00AA5C3C" w:rsidP="00AA5C3C">
      <w:pPr>
        <w:jc w:val="both"/>
        <w:rPr>
          <w:rFonts w:ascii="等线" w:eastAsia="等线" w:hAnsi="等线" w:cs="Times New Roman" w:hint="eastAsia"/>
        </w:rPr>
      </w:pPr>
    </w:p>
    <w:p w14:paraId="2E6E16FA"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 **2. 社会层面**</w:t>
      </w:r>
    </w:p>
    <w:p w14:paraId="507447C4"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lastRenderedPageBreak/>
        <w:t>- **社会结构变化**：房价上涨可能加剧阶层分化，部分人因房价压力而失去收入来源，导致社会矛盾激化。同时，低收入群体可能面临更大的经济压力。</w:t>
      </w:r>
    </w:p>
    <w:p w14:paraId="17F206F8"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 **住房危机**：长期无法购买住房可能引发社会动荡，甚至引发社会问题，如住房短缺引发的抗议、社会不稳定等。</w:t>
      </w:r>
    </w:p>
    <w:p w14:paraId="3B0206A0"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 **教育与就业影响**：房价上涨可能影响教育资源分配，影响教育和就业机会，进而影响社会整体发展。</w:t>
      </w:r>
    </w:p>
    <w:p w14:paraId="57C4FA3F" w14:textId="77777777" w:rsidR="00AA5C3C" w:rsidRPr="00AA5C3C" w:rsidRDefault="00AA5C3C" w:rsidP="00AA5C3C">
      <w:pPr>
        <w:jc w:val="both"/>
        <w:rPr>
          <w:rFonts w:ascii="等线" w:eastAsia="等线" w:hAnsi="等线" w:cs="Times New Roman" w:hint="eastAsia"/>
        </w:rPr>
      </w:pPr>
    </w:p>
    <w:p w14:paraId="3AC11FB9"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w:t>
      </w:r>
    </w:p>
    <w:p w14:paraId="1DEAD812" w14:textId="77777777" w:rsidR="00AA5C3C" w:rsidRPr="00AA5C3C" w:rsidRDefault="00AA5C3C" w:rsidP="00AA5C3C">
      <w:pPr>
        <w:jc w:val="both"/>
        <w:rPr>
          <w:rFonts w:ascii="等线" w:eastAsia="等线" w:hAnsi="等线" w:cs="Times New Roman" w:hint="eastAsia"/>
        </w:rPr>
      </w:pPr>
    </w:p>
    <w:p w14:paraId="556FF88A"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 **3. 个人生活层面**</w:t>
      </w:r>
    </w:p>
    <w:p w14:paraId="439EA358"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 **收入与生活压力**：购房可能成为个人收入来源的一部分，但一旦房价无法承受，可能面临经济困境，甚至失业。</w:t>
      </w:r>
    </w:p>
    <w:p w14:paraId="37ED3F4F"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 **心理影响**：长期无法购买住房可能引发焦虑、抑郁等心理问题，甚至影响个人生活质量。</w:t>
      </w:r>
    </w:p>
    <w:p w14:paraId="23A29976" w14:textId="77777777" w:rsidR="00AA5C3C" w:rsidRPr="00AA5C3C" w:rsidRDefault="00AA5C3C" w:rsidP="00AA5C3C">
      <w:pPr>
        <w:jc w:val="both"/>
        <w:rPr>
          <w:rFonts w:ascii="等线" w:eastAsia="等线" w:hAnsi="等线" w:cs="Times New Roman" w:hint="eastAsia"/>
        </w:rPr>
      </w:pPr>
    </w:p>
    <w:p w14:paraId="2FE5FC97"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w:t>
      </w:r>
    </w:p>
    <w:p w14:paraId="2517F397" w14:textId="77777777" w:rsidR="00AA5C3C" w:rsidRPr="00AA5C3C" w:rsidRDefault="00AA5C3C" w:rsidP="00AA5C3C">
      <w:pPr>
        <w:jc w:val="both"/>
        <w:rPr>
          <w:rFonts w:ascii="等线" w:eastAsia="等线" w:hAnsi="等线" w:cs="Times New Roman" w:hint="eastAsia"/>
        </w:rPr>
      </w:pPr>
    </w:p>
    <w:p w14:paraId="22E8AD51"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 **4. 政策应对**</w:t>
      </w:r>
    </w:p>
    <w:p w14:paraId="534DBE83"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 **政府干预**：政府可能通过限购、限贷、调整利率等方式干预市场，以稳定房价。</w:t>
      </w:r>
    </w:p>
    <w:p w14:paraId="6892895E"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 **社会支持**：政府可能提供住房补贴、低息贷款或住房保障政策，帮助部分群体缓解压力。</w:t>
      </w:r>
    </w:p>
    <w:p w14:paraId="58ACDCEC" w14:textId="77777777" w:rsidR="00AA5C3C" w:rsidRPr="00AA5C3C" w:rsidRDefault="00AA5C3C" w:rsidP="00AA5C3C">
      <w:pPr>
        <w:jc w:val="both"/>
        <w:rPr>
          <w:rFonts w:ascii="等线" w:eastAsia="等线" w:hAnsi="等线" w:cs="Times New Roman" w:hint="eastAsia"/>
        </w:rPr>
      </w:pPr>
    </w:p>
    <w:p w14:paraId="7AA43AA6"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w:t>
      </w:r>
    </w:p>
    <w:p w14:paraId="096AE83F" w14:textId="77777777" w:rsidR="00AA5C3C" w:rsidRPr="00AA5C3C" w:rsidRDefault="00AA5C3C" w:rsidP="00AA5C3C">
      <w:pPr>
        <w:jc w:val="both"/>
        <w:rPr>
          <w:rFonts w:ascii="等线" w:eastAsia="等线" w:hAnsi="等线" w:cs="Times New Roman" w:hint="eastAsia"/>
        </w:rPr>
      </w:pPr>
    </w:p>
    <w:p w14:paraId="655C68C4"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 **总结**</w:t>
      </w:r>
    </w:p>
    <w:p w14:paraId="252C03AB" w14:textId="77777777" w:rsidR="00AA5C3C" w:rsidRPr="00AA5C3C" w:rsidRDefault="00AA5C3C" w:rsidP="00AA5C3C">
      <w:pPr>
        <w:jc w:val="both"/>
        <w:rPr>
          <w:rFonts w:ascii="等线" w:eastAsia="等线" w:hAnsi="等线" w:cs="Times New Roman" w:hint="eastAsia"/>
        </w:rPr>
      </w:pPr>
      <w:r w:rsidRPr="00AA5C3C">
        <w:rPr>
          <w:rFonts w:ascii="等线" w:eastAsia="等线" w:hAnsi="等线" w:cs="Times New Roman" w:hint="eastAsia"/>
        </w:rPr>
        <w:t>房价达到买不动的临界点是一个多重因素共同作用的结果，其后果取决于市场供需、政策调控、社会结构等因素。长期来看，可能引发经济停滞、社会动荡和资源分配失衡，但也可能通过政策干预缓解。这一情况提醒公众关注房地产市场的长期可持续性，以及如何通过制度设计和政策调整来应对潜在的危机。</w:t>
      </w:r>
    </w:p>
    <w:p w14:paraId="2F501BE1" w14:textId="77777777" w:rsidR="00AA5C3C" w:rsidRDefault="00AA5C3C" w:rsidP="00656E35">
      <w:pPr>
        <w:jc w:val="both"/>
        <w:rPr>
          <w:rFonts w:hint="eastAsia"/>
        </w:rPr>
      </w:pPr>
    </w:p>
    <w:p w14:paraId="7ACA5F6F" w14:textId="77777777" w:rsidR="00AA5C3C" w:rsidRDefault="00AA5C3C" w:rsidP="00656E35">
      <w:pPr>
        <w:jc w:val="both"/>
        <w:rPr>
          <w:rFonts w:hint="eastAsia"/>
        </w:rPr>
      </w:pPr>
    </w:p>
    <w:p w14:paraId="0AF5F4DE" w14:textId="77777777" w:rsidR="00AA5C3C" w:rsidRDefault="00AA5C3C" w:rsidP="00656E35">
      <w:pPr>
        <w:jc w:val="both"/>
      </w:pPr>
    </w:p>
    <w:p w14:paraId="5F773B7E" w14:textId="77777777" w:rsidR="00235A2F" w:rsidRDefault="00235A2F" w:rsidP="00656E35">
      <w:pPr>
        <w:jc w:val="both"/>
      </w:pPr>
    </w:p>
    <w:p w14:paraId="2D03CA6A" w14:textId="77777777" w:rsidR="00235A2F" w:rsidRDefault="00235A2F" w:rsidP="00656E35">
      <w:pPr>
        <w:jc w:val="both"/>
      </w:pPr>
    </w:p>
    <w:p w14:paraId="0F693238" w14:textId="77777777" w:rsidR="00235A2F" w:rsidRDefault="00235A2F" w:rsidP="00656E35">
      <w:pPr>
        <w:jc w:val="both"/>
      </w:pPr>
    </w:p>
    <w:p w14:paraId="2523A291" w14:textId="77777777" w:rsidR="00235A2F" w:rsidRDefault="00235A2F" w:rsidP="00656E35">
      <w:pPr>
        <w:jc w:val="both"/>
      </w:pPr>
    </w:p>
    <w:p w14:paraId="6A6B3B98" w14:textId="77777777" w:rsidR="00235A2F" w:rsidRDefault="00235A2F" w:rsidP="00656E35">
      <w:pPr>
        <w:jc w:val="both"/>
      </w:pPr>
    </w:p>
    <w:p w14:paraId="0197FF3E" w14:textId="77777777" w:rsidR="00235A2F" w:rsidRDefault="00235A2F" w:rsidP="00656E35">
      <w:pPr>
        <w:jc w:val="both"/>
      </w:pPr>
    </w:p>
    <w:p w14:paraId="6D725904" w14:textId="77777777" w:rsidR="00235A2F" w:rsidRDefault="00235A2F" w:rsidP="00656E35">
      <w:pPr>
        <w:jc w:val="both"/>
      </w:pPr>
    </w:p>
    <w:p w14:paraId="349A1CBE" w14:textId="77777777" w:rsidR="00235A2F" w:rsidRDefault="00235A2F" w:rsidP="00656E35">
      <w:pPr>
        <w:jc w:val="both"/>
      </w:pPr>
    </w:p>
    <w:p w14:paraId="127BDC4C" w14:textId="77777777" w:rsidR="00235A2F" w:rsidRDefault="00235A2F" w:rsidP="00656E35">
      <w:pPr>
        <w:jc w:val="both"/>
      </w:pPr>
    </w:p>
    <w:p w14:paraId="205903FC" w14:textId="77777777" w:rsidR="00235A2F" w:rsidRDefault="00235A2F" w:rsidP="00656E35">
      <w:pPr>
        <w:jc w:val="both"/>
        <w:rPr>
          <w:rFonts w:hint="eastAsia"/>
        </w:rPr>
      </w:pPr>
    </w:p>
    <w:p w14:paraId="0B145AF2" w14:textId="77777777" w:rsidR="00AA5C3C" w:rsidRDefault="00AA5C3C" w:rsidP="00656E35">
      <w:pPr>
        <w:jc w:val="both"/>
        <w:rPr>
          <w:rFonts w:hint="eastAsia"/>
        </w:rPr>
      </w:pPr>
    </w:p>
    <w:p w14:paraId="205B0EBC" w14:textId="77777777" w:rsidR="00AA5C3C" w:rsidRDefault="00AA5C3C" w:rsidP="00656E35">
      <w:pPr>
        <w:jc w:val="both"/>
        <w:rPr>
          <w:rFonts w:hint="eastAsia"/>
        </w:rPr>
      </w:pPr>
    </w:p>
    <w:p w14:paraId="4515C6F2" w14:textId="50939552" w:rsidR="00AA5C3C" w:rsidRDefault="00AA5C3C" w:rsidP="00AA5C3C">
      <w:pPr>
        <w:jc w:val="both"/>
        <w:rPr>
          <w:color w:val="EE0000"/>
          <w:highlight w:val="green"/>
        </w:rPr>
      </w:pPr>
      <w:r w:rsidRPr="00AA5C3C">
        <w:rPr>
          <w:rFonts w:hint="eastAsia"/>
          <w:color w:val="EE0000"/>
          <w:highlight w:val="green"/>
        </w:rPr>
        <w:lastRenderedPageBreak/>
        <w:t>少量样本测试【129条】</w:t>
      </w:r>
    </w:p>
    <w:p w14:paraId="51F77863" w14:textId="48251CF7" w:rsidR="00AA5C3C" w:rsidRPr="00AA5C3C" w:rsidRDefault="00AA5C3C" w:rsidP="00AA5C3C">
      <w:pPr>
        <w:jc w:val="both"/>
        <w:rPr>
          <w:rFonts w:hint="eastAsia"/>
        </w:rPr>
      </w:pPr>
      <w:r w:rsidRPr="00AA5C3C">
        <w:rPr>
          <w:rFonts w:hint="eastAsia"/>
        </w:rPr>
        <w:t>参考</w:t>
      </w:r>
      <w:r>
        <w:rPr>
          <w:rFonts w:hint="eastAsia"/>
        </w:rPr>
        <w:t>的</w:t>
      </w:r>
      <w:r w:rsidRPr="00AA5C3C">
        <w:rPr>
          <w:rFonts w:hint="eastAsia"/>
        </w:rPr>
        <w:t>复现项目进行</w:t>
      </w:r>
    </w:p>
    <w:p w14:paraId="18022E55" w14:textId="6F7E0E4C" w:rsidR="00AA5C3C" w:rsidRDefault="00AA5C3C" w:rsidP="00AA5C3C">
      <w:pPr>
        <w:jc w:val="both"/>
        <w:rPr>
          <w:rFonts w:hint="eastAsia"/>
        </w:rPr>
      </w:pPr>
      <w:r w:rsidRPr="003B413D">
        <w:rPr>
          <w:rFonts w:hint="eastAsia"/>
          <w:highlight w:val="yellow"/>
        </w:rPr>
        <w:t>原模型</w:t>
      </w:r>
    </w:p>
    <w:p w14:paraId="26B83DE2" w14:textId="77777777" w:rsidR="00AA5C3C" w:rsidRDefault="00AA5C3C" w:rsidP="00AA5C3C">
      <w:pPr>
        <w:jc w:val="both"/>
        <w:rPr>
          <w:rFonts w:hint="eastAsia"/>
        </w:rPr>
      </w:pPr>
      <w:r>
        <w:rPr>
          <w:noProof/>
        </w:rPr>
        <w:drawing>
          <wp:inline distT="0" distB="0" distL="0" distR="0" wp14:anchorId="1A70E487" wp14:editId="77FBCB6F">
            <wp:extent cx="5274310" cy="1771015"/>
            <wp:effectExtent l="0" t="0" r="2540" b="635"/>
            <wp:docPr id="736788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771015"/>
                    </a:xfrm>
                    <a:prstGeom prst="rect">
                      <a:avLst/>
                    </a:prstGeom>
                    <a:noFill/>
                    <a:ln>
                      <a:noFill/>
                    </a:ln>
                  </pic:spPr>
                </pic:pic>
              </a:graphicData>
            </a:graphic>
          </wp:inline>
        </w:drawing>
      </w:r>
    </w:p>
    <w:p w14:paraId="052ADA20" w14:textId="77777777" w:rsidR="00AA5C3C" w:rsidRDefault="00AA5C3C" w:rsidP="00AA5C3C">
      <w:pPr>
        <w:jc w:val="both"/>
        <w:rPr>
          <w:rFonts w:hint="eastAsia"/>
        </w:rPr>
      </w:pPr>
      <w:r>
        <w:rPr>
          <w:noProof/>
        </w:rPr>
        <w:drawing>
          <wp:inline distT="0" distB="0" distL="0" distR="0" wp14:anchorId="11B84A9A" wp14:editId="6612B15D">
            <wp:extent cx="5274310" cy="1761490"/>
            <wp:effectExtent l="0" t="0" r="2540" b="0"/>
            <wp:docPr id="20421975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761490"/>
                    </a:xfrm>
                    <a:prstGeom prst="rect">
                      <a:avLst/>
                    </a:prstGeom>
                    <a:noFill/>
                    <a:ln>
                      <a:noFill/>
                    </a:ln>
                  </pic:spPr>
                </pic:pic>
              </a:graphicData>
            </a:graphic>
          </wp:inline>
        </w:drawing>
      </w:r>
    </w:p>
    <w:p w14:paraId="57FEBAFD" w14:textId="77777777" w:rsidR="00AA5C3C" w:rsidRDefault="00AA5C3C" w:rsidP="00AA5C3C">
      <w:pPr>
        <w:jc w:val="both"/>
        <w:rPr>
          <w:rFonts w:hint="eastAsia"/>
        </w:rPr>
      </w:pPr>
    </w:p>
    <w:p w14:paraId="6258730B" w14:textId="08F6F0A1" w:rsidR="00AA5C3C" w:rsidRDefault="00AA5C3C" w:rsidP="00AA5C3C">
      <w:pPr>
        <w:jc w:val="both"/>
      </w:pPr>
      <w:r w:rsidRPr="003B413D">
        <w:rPr>
          <w:rFonts w:hint="eastAsia"/>
          <w:highlight w:val="yellow"/>
        </w:rPr>
        <w:t>微调后</w:t>
      </w:r>
      <w:r w:rsidR="00543E3F">
        <w:rPr>
          <w:rFonts w:hint="eastAsia"/>
          <w:highlight w:val="yellow"/>
        </w:rPr>
        <w:t>（训练集数据）</w:t>
      </w:r>
    </w:p>
    <w:p w14:paraId="03DA2E27" w14:textId="77777777" w:rsidR="00AA5C3C" w:rsidRDefault="00AA5C3C" w:rsidP="00AA5C3C">
      <w:pPr>
        <w:jc w:val="both"/>
        <w:rPr>
          <w:rFonts w:hint="eastAsia"/>
        </w:rPr>
      </w:pPr>
      <w:r w:rsidRPr="00CB20CF">
        <w:rPr>
          <w:rFonts w:hint="eastAsia"/>
          <w:highlight w:val="yellow"/>
        </w:rPr>
        <w:t>数据集：</w:t>
      </w:r>
    </w:p>
    <w:p w14:paraId="64294D2E" w14:textId="77777777" w:rsidR="00AA5C3C" w:rsidRDefault="00AA5C3C" w:rsidP="00AA5C3C">
      <w:pPr>
        <w:jc w:val="both"/>
        <w:rPr>
          <w:rFonts w:hint="eastAsia"/>
        </w:rPr>
      </w:pPr>
      <w:r w:rsidRPr="00442EEC">
        <w:rPr>
          <w:rFonts w:hint="eastAsia"/>
        </w:rPr>
        <w:t>/</w:t>
      </w:r>
      <w:proofErr w:type="spellStart"/>
      <w:r w:rsidRPr="00442EEC">
        <w:rPr>
          <w:rFonts w:hint="eastAsia"/>
        </w:rPr>
        <w:t>aidev</w:t>
      </w:r>
      <w:proofErr w:type="spellEnd"/>
      <w:r w:rsidRPr="00442EEC">
        <w:rPr>
          <w:rFonts w:hint="eastAsia"/>
        </w:rPr>
        <w:t>/</w:t>
      </w:r>
      <w:proofErr w:type="spellStart"/>
      <w:r w:rsidRPr="00442EEC">
        <w:rPr>
          <w:rFonts w:hint="eastAsia"/>
        </w:rPr>
        <w:t>yzt</w:t>
      </w:r>
      <w:proofErr w:type="spellEnd"/>
      <w:r w:rsidRPr="00442EEC">
        <w:rPr>
          <w:rFonts w:hint="eastAsia"/>
        </w:rPr>
        <w:t>/</w:t>
      </w:r>
      <w:proofErr w:type="spellStart"/>
      <w:r w:rsidRPr="00442EEC">
        <w:rPr>
          <w:rFonts w:hint="eastAsia"/>
        </w:rPr>
        <w:t>LLaMA</w:t>
      </w:r>
      <w:proofErr w:type="spellEnd"/>
      <w:r w:rsidRPr="00442EEC">
        <w:rPr>
          <w:rFonts w:hint="eastAsia"/>
        </w:rPr>
        <w:t>-Factory/data</w:t>
      </w:r>
      <w:r>
        <w:rPr>
          <w:rFonts w:hint="eastAsia"/>
        </w:rPr>
        <w:t xml:space="preserve">  test   【129条</w:t>
      </w:r>
      <w:proofErr w:type="spellStart"/>
      <w:r>
        <w:rPr>
          <w:rFonts w:hint="eastAsia"/>
        </w:rPr>
        <w:t>gpt</w:t>
      </w:r>
      <w:proofErr w:type="spellEnd"/>
      <w:r>
        <w:rPr>
          <w:rFonts w:hint="eastAsia"/>
        </w:rPr>
        <w:t>构建】</w:t>
      </w:r>
    </w:p>
    <w:p w14:paraId="63AFECE6" w14:textId="3653DBC2" w:rsidR="001209CB" w:rsidRDefault="001209CB" w:rsidP="00AA5C3C">
      <w:pPr>
        <w:jc w:val="both"/>
        <w:rPr>
          <w:rFonts w:hint="eastAsia"/>
        </w:rPr>
      </w:pPr>
      <w:r>
        <w:rPr>
          <w:rFonts w:hint="eastAsia"/>
        </w:rPr>
        <w:t>示例数据:</w:t>
      </w:r>
    </w:p>
    <w:p w14:paraId="5E2D1212" w14:textId="77777777" w:rsidR="001209CB" w:rsidRPr="001209CB" w:rsidRDefault="001209CB" w:rsidP="001209C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BCBEC4"/>
          <w:kern w:val="0"/>
          <w:sz w:val="20"/>
          <w:szCs w:val="20"/>
          <w14:ligatures w14:val="none"/>
        </w:rPr>
      </w:pPr>
      <w:r w:rsidRPr="001209CB">
        <w:rPr>
          <w:rFonts w:ascii="Courier New" w:eastAsia="宋体" w:hAnsi="Courier New" w:cs="Courier New"/>
          <w:color w:val="BCBEC4"/>
          <w:kern w:val="0"/>
          <w:sz w:val="20"/>
          <w:szCs w:val="20"/>
          <w14:ligatures w14:val="none"/>
        </w:rPr>
        <w:t>{</w:t>
      </w:r>
      <w:r w:rsidRPr="001209CB">
        <w:rPr>
          <w:rFonts w:ascii="Courier New" w:eastAsia="宋体" w:hAnsi="Courier New" w:cs="Courier New"/>
          <w:color w:val="BCBEC4"/>
          <w:kern w:val="0"/>
          <w:sz w:val="20"/>
          <w:szCs w:val="20"/>
          <w14:ligatures w14:val="none"/>
        </w:rPr>
        <w:br/>
        <w:t xml:space="preserve">    </w:t>
      </w:r>
      <w:r w:rsidRPr="001209CB">
        <w:rPr>
          <w:rFonts w:ascii="Courier New" w:eastAsia="宋体" w:hAnsi="Courier New" w:cs="Courier New"/>
          <w:color w:val="C77DBB"/>
          <w:kern w:val="0"/>
          <w:sz w:val="20"/>
          <w:szCs w:val="20"/>
          <w14:ligatures w14:val="none"/>
        </w:rPr>
        <w:t>"conversations"</w:t>
      </w:r>
      <w:r w:rsidRPr="001209CB">
        <w:rPr>
          <w:rFonts w:ascii="Courier New" w:eastAsia="宋体" w:hAnsi="Courier New" w:cs="Courier New"/>
          <w:color w:val="BCBEC4"/>
          <w:kern w:val="0"/>
          <w:sz w:val="20"/>
          <w:szCs w:val="20"/>
          <w14:ligatures w14:val="none"/>
        </w:rPr>
        <w:t>: [</w:t>
      </w:r>
      <w:r w:rsidRPr="001209CB">
        <w:rPr>
          <w:rFonts w:ascii="Courier New" w:eastAsia="宋体" w:hAnsi="Courier New" w:cs="Courier New"/>
          <w:color w:val="BCBEC4"/>
          <w:kern w:val="0"/>
          <w:sz w:val="20"/>
          <w:szCs w:val="20"/>
          <w14:ligatures w14:val="none"/>
        </w:rPr>
        <w:br/>
        <w:t xml:space="preserve">        {</w:t>
      </w:r>
      <w:r w:rsidRPr="001209CB">
        <w:rPr>
          <w:rFonts w:ascii="Courier New" w:eastAsia="宋体" w:hAnsi="Courier New" w:cs="Courier New"/>
          <w:color w:val="BCBEC4"/>
          <w:kern w:val="0"/>
          <w:sz w:val="20"/>
          <w:szCs w:val="20"/>
          <w14:ligatures w14:val="none"/>
        </w:rPr>
        <w:br/>
        <w:t xml:space="preserve">            </w:t>
      </w:r>
      <w:r w:rsidRPr="001209CB">
        <w:rPr>
          <w:rFonts w:ascii="Courier New" w:eastAsia="宋体" w:hAnsi="Courier New" w:cs="Courier New"/>
          <w:color w:val="C77DBB"/>
          <w:kern w:val="0"/>
          <w:sz w:val="20"/>
          <w:szCs w:val="20"/>
          <w14:ligatures w14:val="none"/>
        </w:rPr>
        <w:t>"from"</w:t>
      </w:r>
      <w:r w:rsidRPr="001209CB">
        <w:rPr>
          <w:rFonts w:ascii="Courier New" w:eastAsia="宋体" w:hAnsi="Courier New" w:cs="Courier New"/>
          <w:color w:val="BCBEC4"/>
          <w:kern w:val="0"/>
          <w:sz w:val="20"/>
          <w:szCs w:val="20"/>
          <w14:ligatures w14:val="none"/>
        </w:rPr>
        <w:t xml:space="preserve">: </w:t>
      </w:r>
      <w:r w:rsidRPr="001209CB">
        <w:rPr>
          <w:rFonts w:ascii="Courier New" w:eastAsia="宋体" w:hAnsi="Courier New" w:cs="Courier New"/>
          <w:color w:val="6AAB73"/>
          <w:kern w:val="0"/>
          <w:sz w:val="20"/>
          <w:szCs w:val="20"/>
          <w14:ligatures w14:val="none"/>
        </w:rPr>
        <w:t>"human"</w:t>
      </w:r>
      <w:r w:rsidRPr="001209CB">
        <w:rPr>
          <w:rFonts w:ascii="Courier New" w:eastAsia="宋体" w:hAnsi="Courier New" w:cs="Courier New"/>
          <w:color w:val="BCBEC4"/>
          <w:kern w:val="0"/>
          <w:sz w:val="20"/>
          <w:szCs w:val="20"/>
          <w14:ligatures w14:val="none"/>
        </w:rPr>
        <w:t>,</w:t>
      </w:r>
      <w:r w:rsidRPr="001209CB">
        <w:rPr>
          <w:rFonts w:ascii="Courier New" w:eastAsia="宋体" w:hAnsi="Courier New" w:cs="Courier New"/>
          <w:color w:val="BCBEC4"/>
          <w:kern w:val="0"/>
          <w:sz w:val="20"/>
          <w:szCs w:val="20"/>
          <w14:ligatures w14:val="none"/>
        </w:rPr>
        <w:br/>
        <w:t xml:space="preserve">            </w:t>
      </w:r>
      <w:r w:rsidRPr="001209CB">
        <w:rPr>
          <w:rFonts w:ascii="Courier New" w:eastAsia="宋体" w:hAnsi="Courier New" w:cs="Courier New"/>
          <w:color w:val="C77DBB"/>
          <w:kern w:val="0"/>
          <w:sz w:val="20"/>
          <w:szCs w:val="20"/>
          <w14:ligatures w14:val="none"/>
        </w:rPr>
        <w:t>"value"</w:t>
      </w:r>
      <w:r w:rsidRPr="001209CB">
        <w:rPr>
          <w:rFonts w:ascii="Courier New" w:eastAsia="宋体" w:hAnsi="Courier New" w:cs="Courier New"/>
          <w:color w:val="BCBEC4"/>
          <w:kern w:val="0"/>
          <w:sz w:val="20"/>
          <w:szCs w:val="20"/>
          <w14:ligatures w14:val="none"/>
        </w:rPr>
        <w:t xml:space="preserve">: </w:t>
      </w:r>
      <w:r w:rsidRPr="001209CB">
        <w:rPr>
          <w:rFonts w:ascii="Courier New" w:eastAsia="宋体" w:hAnsi="Courier New" w:cs="Courier New"/>
          <w:color w:val="6AAB73"/>
          <w:kern w:val="0"/>
          <w:sz w:val="20"/>
          <w:szCs w:val="20"/>
          <w14:ligatures w14:val="none"/>
        </w:rPr>
        <w:t>"</w:t>
      </w:r>
      <w:r w:rsidRPr="001209CB">
        <w:rPr>
          <w:rFonts w:ascii="宋体" w:eastAsia="宋体" w:hAnsi="宋体" w:cs="Courier New" w:hint="eastAsia"/>
          <w:color w:val="6AAB73"/>
          <w:kern w:val="0"/>
          <w:sz w:val="20"/>
          <w:szCs w:val="20"/>
          <w14:ligatures w14:val="none"/>
        </w:rPr>
        <w:t>测试用例优先级判断：明星详情页中的节目播放功能是否能正常跳转</w:t>
      </w:r>
      <w:r w:rsidRPr="001209CB">
        <w:rPr>
          <w:rFonts w:ascii="Courier New" w:eastAsia="宋体" w:hAnsi="Courier New" w:cs="Courier New"/>
          <w:color w:val="6AAB73"/>
          <w:kern w:val="0"/>
          <w:sz w:val="20"/>
          <w:szCs w:val="20"/>
          <w14:ligatures w14:val="none"/>
        </w:rPr>
        <w:t>"</w:t>
      </w:r>
      <w:r w:rsidRPr="001209CB">
        <w:rPr>
          <w:rFonts w:ascii="Courier New" w:eastAsia="宋体" w:hAnsi="Courier New" w:cs="Courier New"/>
          <w:color w:val="6AAB73"/>
          <w:kern w:val="0"/>
          <w:sz w:val="20"/>
          <w:szCs w:val="20"/>
          <w14:ligatures w14:val="none"/>
        </w:rPr>
        <w:br/>
        <w:t xml:space="preserve">        </w:t>
      </w:r>
      <w:r w:rsidRPr="001209CB">
        <w:rPr>
          <w:rFonts w:ascii="Courier New" w:eastAsia="宋体" w:hAnsi="Courier New" w:cs="Courier New"/>
          <w:color w:val="BCBEC4"/>
          <w:kern w:val="0"/>
          <w:sz w:val="20"/>
          <w:szCs w:val="20"/>
          <w14:ligatures w14:val="none"/>
        </w:rPr>
        <w:t>},</w:t>
      </w:r>
      <w:r w:rsidRPr="001209CB">
        <w:rPr>
          <w:rFonts w:ascii="Courier New" w:eastAsia="宋体" w:hAnsi="Courier New" w:cs="Courier New"/>
          <w:color w:val="BCBEC4"/>
          <w:kern w:val="0"/>
          <w:sz w:val="20"/>
          <w:szCs w:val="20"/>
          <w14:ligatures w14:val="none"/>
        </w:rPr>
        <w:br/>
        <w:t xml:space="preserve">        {</w:t>
      </w:r>
      <w:r w:rsidRPr="001209CB">
        <w:rPr>
          <w:rFonts w:ascii="Courier New" w:eastAsia="宋体" w:hAnsi="Courier New" w:cs="Courier New"/>
          <w:color w:val="BCBEC4"/>
          <w:kern w:val="0"/>
          <w:sz w:val="20"/>
          <w:szCs w:val="20"/>
          <w14:ligatures w14:val="none"/>
        </w:rPr>
        <w:br/>
        <w:t xml:space="preserve">            </w:t>
      </w:r>
      <w:r w:rsidRPr="001209CB">
        <w:rPr>
          <w:rFonts w:ascii="Courier New" w:eastAsia="宋体" w:hAnsi="Courier New" w:cs="Courier New"/>
          <w:color w:val="C77DBB"/>
          <w:kern w:val="0"/>
          <w:sz w:val="20"/>
          <w:szCs w:val="20"/>
          <w14:ligatures w14:val="none"/>
        </w:rPr>
        <w:t>"from"</w:t>
      </w:r>
      <w:r w:rsidRPr="001209CB">
        <w:rPr>
          <w:rFonts w:ascii="Courier New" w:eastAsia="宋体" w:hAnsi="Courier New" w:cs="Courier New"/>
          <w:color w:val="BCBEC4"/>
          <w:kern w:val="0"/>
          <w:sz w:val="20"/>
          <w:szCs w:val="20"/>
          <w14:ligatures w14:val="none"/>
        </w:rPr>
        <w:t xml:space="preserve">: </w:t>
      </w:r>
      <w:r w:rsidRPr="001209CB">
        <w:rPr>
          <w:rFonts w:ascii="Courier New" w:eastAsia="宋体" w:hAnsi="Courier New" w:cs="Courier New"/>
          <w:color w:val="6AAB73"/>
          <w:kern w:val="0"/>
          <w:sz w:val="20"/>
          <w:szCs w:val="20"/>
          <w14:ligatures w14:val="none"/>
        </w:rPr>
        <w:t>"</w:t>
      </w:r>
      <w:proofErr w:type="spellStart"/>
      <w:r w:rsidRPr="001209CB">
        <w:rPr>
          <w:rFonts w:ascii="Courier New" w:eastAsia="宋体" w:hAnsi="Courier New" w:cs="Courier New"/>
          <w:color w:val="6AAB73"/>
          <w:kern w:val="0"/>
          <w:sz w:val="20"/>
          <w:szCs w:val="20"/>
          <w14:ligatures w14:val="none"/>
        </w:rPr>
        <w:t>gpt</w:t>
      </w:r>
      <w:proofErr w:type="spellEnd"/>
      <w:r w:rsidRPr="001209CB">
        <w:rPr>
          <w:rFonts w:ascii="Courier New" w:eastAsia="宋体" w:hAnsi="Courier New" w:cs="Courier New"/>
          <w:color w:val="6AAB73"/>
          <w:kern w:val="0"/>
          <w:sz w:val="20"/>
          <w:szCs w:val="20"/>
          <w14:ligatures w14:val="none"/>
        </w:rPr>
        <w:t>"</w:t>
      </w:r>
      <w:r w:rsidRPr="001209CB">
        <w:rPr>
          <w:rFonts w:ascii="Courier New" w:eastAsia="宋体" w:hAnsi="Courier New" w:cs="Courier New"/>
          <w:color w:val="BCBEC4"/>
          <w:kern w:val="0"/>
          <w:sz w:val="20"/>
          <w:szCs w:val="20"/>
          <w14:ligatures w14:val="none"/>
        </w:rPr>
        <w:t>,</w:t>
      </w:r>
      <w:r w:rsidRPr="001209CB">
        <w:rPr>
          <w:rFonts w:ascii="Courier New" w:eastAsia="宋体" w:hAnsi="Courier New" w:cs="Courier New"/>
          <w:color w:val="BCBEC4"/>
          <w:kern w:val="0"/>
          <w:sz w:val="20"/>
          <w:szCs w:val="20"/>
          <w14:ligatures w14:val="none"/>
        </w:rPr>
        <w:br/>
        <w:t xml:space="preserve">            </w:t>
      </w:r>
      <w:r w:rsidRPr="001209CB">
        <w:rPr>
          <w:rFonts w:ascii="Courier New" w:eastAsia="宋体" w:hAnsi="Courier New" w:cs="Courier New"/>
          <w:color w:val="C77DBB"/>
          <w:kern w:val="0"/>
          <w:sz w:val="20"/>
          <w:szCs w:val="20"/>
          <w14:ligatures w14:val="none"/>
        </w:rPr>
        <w:t>"value"</w:t>
      </w:r>
      <w:r w:rsidRPr="001209CB">
        <w:rPr>
          <w:rFonts w:ascii="Courier New" w:eastAsia="宋体" w:hAnsi="Courier New" w:cs="Courier New"/>
          <w:color w:val="BCBEC4"/>
          <w:kern w:val="0"/>
          <w:sz w:val="20"/>
          <w:szCs w:val="20"/>
          <w14:ligatures w14:val="none"/>
        </w:rPr>
        <w:t xml:space="preserve">: </w:t>
      </w:r>
      <w:r w:rsidRPr="001209CB">
        <w:rPr>
          <w:rFonts w:ascii="Courier New" w:eastAsia="宋体" w:hAnsi="Courier New" w:cs="Courier New"/>
          <w:color w:val="6AAB73"/>
          <w:kern w:val="0"/>
          <w:sz w:val="20"/>
          <w:szCs w:val="20"/>
          <w14:ligatures w14:val="none"/>
        </w:rPr>
        <w:t>"&lt;think&gt;</w:t>
      </w:r>
      <w:r w:rsidRPr="001209CB">
        <w:rPr>
          <w:rFonts w:ascii="Courier New" w:eastAsia="宋体" w:hAnsi="Courier New" w:cs="Courier New"/>
          <w:color w:val="CF8E6D"/>
          <w:kern w:val="0"/>
          <w:sz w:val="20"/>
          <w:szCs w:val="20"/>
          <w14:ligatures w14:val="none"/>
        </w:rPr>
        <w:t>\n</w:t>
      </w:r>
      <w:r w:rsidRPr="001209CB">
        <w:rPr>
          <w:rFonts w:ascii="宋体" w:eastAsia="宋体" w:hAnsi="宋体" w:cs="Courier New" w:hint="eastAsia"/>
          <w:color w:val="6AAB73"/>
          <w:kern w:val="0"/>
          <w:sz w:val="20"/>
          <w:szCs w:val="20"/>
          <w14:ligatures w14:val="none"/>
        </w:rPr>
        <w:t>首先分析该测试用例</w:t>
      </w:r>
      <w:r w:rsidRPr="001209CB">
        <w:rPr>
          <w:rFonts w:ascii="Courier New" w:eastAsia="宋体" w:hAnsi="Courier New" w:cs="Courier New"/>
          <w:color w:val="6AAB73"/>
          <w:kern w:val="0"/>
          <w:sz w:val="20"/>
          <w:szCs w:val="20"/>
          <w14:ligatures w14:val="none"/>
        </w:rPr>
        <w:t>“</w:t>
      </w:r>
      <w:r w:rsidRPr="001209CB">
        <w:rPr>
          <w:rFonts w:ascii="宋体" w:eastAsia="宋体" w:hAnsi="宋体" w:cs="Courier New" w:hint="eastAsia"/>
          <w:color w:val="6AAB73"/>
          <w:kern w:val="0"/>
          <w:sz w:val="20"/>
          <w:szCs w:val="20"/>
          <w14:ligatures w14:val="none"/>
        </w:rPr>
        <w:t>明星详情页中的节目播放功能是否能正常跳转</w:t>
      </w:r>
      <w:r w:rsidRPr="001209CB">
        <w:rPr>
          <w:rFonts w:ascii="Courier New" w:eastAsia="宋体" w:hAnsi="Courier New" w:cs="Courier New"/>
          <w:color w:val="6AAB73"/>
          <w:kern w:val="0"/>
          <w:sz w:val="20"/>
          <w:szCs w:val="20"/>
          <w14:ligatures w14:val="none"/>
        </w:rPr>
        <w:t>”</w:t>
      </w:r>
      <w:r w:rsidRPr="001209CB">
        <w:rPr>
          <w:rFonts w:ascii="宋体" w:eastAsia="宋体" w:hAnsi="宋体" w:cs="Courier New" w:hint="eastAsia"/>
          <w:color w:val="6AAB73"/>
          <w:kern w:val="0"/>
          <w:sz w:val="20"/>
          <w:szCs w:val="20"/>
          <w14:ligatures w14:val="none"/>
        </w:rPr>
        <w:t>的核心特征：</w:t>
      </w:r>
      <w:r w:rsidRPr="001209CB">
        <w:rPr>
          <w:rFonts w:ascii="Courier New" w:eastAsia="宋体" w:hAnsi="Courier New" w:cs="Courier New"/>
          <w:color w:val="CF8E6D"/>
          <w:kern w:val="0"/>
          <w:sz w:val="20"/>
          <w:szCs w:val="20"/>
          <w14:ligatures w14:val="none"/>
        </w:rPr>
        <w:t>\n\n</w:t>
      </w:r>
      <w:r w:rsidRPr="001209CB">
        <w:rPr>
          <w:rFonts w:ascii="Courier New" w:eastAsia="宋体" w:hAnsi="Courier New" w:cs="Courier New"/>
          <w:color w:val="6AAB73"/>
          <w:kern w:val="0"/>
          <w:sz w:val="20"/>
          <w:szCs w:val="20"/>
          <w14:ligatures w14:val="none"/>
        </w:rPr>
        <w:t xml:space="preserve">- </w:t>
      </w:r>
      <w:r w:rsidRPr="001209CB">
        <w:rPr>
          <w:rFonts w:ascii="宋体" w:eastAsia="宋体" w:hAnsi="宋体" w:cs="Courier New" w:hint="eastAsia"/>
          <w:color w:val="6AAB73"/>
          <w:kern w:val="0"/>
          <w:sz w:val="20"/>
          <w:szCs w:val="20"/>
          <w14:ligatures w14:val="none"/>
        </w:rPr>
        <w:t>功能重要性：该功能属于边缘性点击行为，对核心业务无直接影响，评分为</w:t>
      </w:r>
      <w:r w:rsidRPr="001209CB">
        <w:rPr>
          <w:rFonts w:ascii="Courier New" w:eastAsia="宋体" w:hAnsi="Courier New" w:cs="Courier New"/>
          <w:color w:val="6AAB73"/>
          <w:kern w:val="0"/>
          <w:sz w:val="20"/>
          <w:szCs w:val="20"/>
          <w14:ligatures w14:val="none"/>
        </w:rPr>
        <w:t xml:space="preserve"> 2</w:t>
      </w:r>
      <w:r w:rsidRPr="001209CB">
        <w:rPr>
          <w:rFonts w:ascii="Courier New" w:eastAsia="宋体" w:hAnsi="Courier New" w:cs="Courier New"/>
          <w:color w:val="CF8E6D"/>
          <w:kern w:val="0"/>
          <w:sz w:val="20"/>
          <w:szCs w:val="20"/>
          <w14:ligatures w14:val="none"/>
        </w:rPr>
        <w:t>\n</w:t>
      </w:r>
      <w:r w:rsidRPr="001209CB">
        <w:rPr>
          <w:rFonts w:ascii="Courier New" w:eastAsia="宋体" w:hAnsi="Courier New" w:cs="Courier New"/>
          <w:color w:val="6AAB73"/>
          <w:kern w:val="0"/>
          <w:sz w:val="20"/>
          <w:szCs w:val="20"/>
          <w14:ligatures w14:val="none"/>
        </w:rPr>
        <w:t xml:space="preserve">- </w:t>
      </w:r>
      <w:r w:rsidRPr="001209CB">
        <w:rPr>
          <w:rFonts w:ascii="宋体" w:eastAsia="宋体" w:hAnsi="宋体" w:cs="Courier New" w:hint="eastAsia"/>
          <w:color w:val="6AAB73"/>
          <w:kern w:val="0"/>
          <w:sz w:val="20"/>
          <w:szCs w:val="20"/>
          <w14:ligatures w14:val="none"/>
        </w:rPr>
        <w:t>风险影响：跳转失败仅影响少量用户体验，不会造成业务中断，评分为</w:t>
      </w:r>
      <w:r w:rsidRPr="001209CB">
        <w:rPr>
          <w:rFonts w:ascii="Courier New" w:eastAsia="宋体" w:hAnsi="Courier New" w:cs="Courier New"/>
          <w:color w:val="6AAB73"/>
          <w:kern w:val="0"/>
          <w:sz w:val="20"/>
          <w:szCs w:val="20"/>
          <w14:ligatures w14:val="none"/>
        </w:rPr>
        <w:t xml:space="preserve"> 1</w:t>
      </w:r>
      <w:r w:rsidRPr="001209CB">
        <w:rPr>
          <w:rFonts w:ascii="Courier New" w:eastAsia="宋体" w:hAnsi="Courier New" w:cs="Courier New"/>
          <w:color w:val="CF8E6D"/>
          <w:kern w:val="0"/>
          <w:sz w:val="20"/>
          <w:szCs w:val="20"/>
          <w14:ligatures w14:val="none"/>
        </w:rPr>
        <w:t>\n</w:t>
      </w:r>
      <w:r w:rsidRPr="001209CB">
        <w:rPr>
          <w:rFonts w:ascii="Courier New" w:eastAsia="宋体" w:hAnsi="Courier New" w:cs="Courier New"/>
          <w:color w:val="6AAB73"/>
          <w:kern w:val="0"/>
          <w:sz w:val="20"/>
          <w:szCs w:val="20"/>
          <w14:ligatures w14:val="none"/>
        </w:rPr>
        <w:t xml:space="preserve">- </w:t>
      </w:r>
      <w:r w:rsidRPr="001209CB">
        <w:rPr>
          <w:rFonts w:ascii="宋体" w:eastAsia="宋体" w:hAnsi="宋体" w:cs="Courier New" w:hint="eastAsia"/>
          <w:color w:val="6AAB73"/>
          <w:kern w:val="0"/>
          <w:sz w:val="20"/>
          <w:szCs w:val="20"/>
          <w14:ligatures w14:val="none"/>
        </w:rPr>
        <w:t>使用频率：明星详情页面访问频率低，该交互路径为冷门使用路径，评分为</w:t>
      </w:r>
      <w:r w:rsidRPr="001209CB">
        <w:rPr>
          <w:rFonts w:ascii="Courier New" w:eastAsia="宋体" w:hAnsi="Courier New" w:cs="Courier New"/>
          <w:color w:val="6AAB73"/>
          <w:kern w:val="0"/>
          <w:sz w:val="20"/>
          <w:szCs w:val="20"/>
          <w14:ligatures w14:val="none"/>
        </w:rPr>
        <w:t xml:space="preserve"> 1</w:t>
      </w:r>
      <w:r w:rsidRPr="001209CB">
        <w:rPr>
          <w:rFonts w:ascii="Courier New" w:eastAsia="宋体" w:hAnsi="Courier New" w:cs="Courier New"/>
          <w:color w:val="CF8E6D"/>
          <w:kern w:val="0"/>
          <w:sz w:val="20"/>
          <w:szCs w:val="20"/>
          <w14:ligatures w14:val="none"/>
        </w:rPr>
        <w:t>\n</w:t>
      </w:r>
      <w:r w:rsidRPr="001209CB">
        <w:rPr>
          <w:rFonts w:ascii="Courier New" w:eastAsia="宋体" w:hAnsi="Courier New" w:cs="Courier New"/>
          <w:color w:val="6AAB73"/>
          <w:kern w:val="0"/>
          <w:sz w:val="20"/>
          <w:szCs w:val="20"/>
          <w14:ligatures w14:val="none"/>
        </w:rPr>
        <w:t xml:space="preserve">- </w:t>
      </w:r>
      <w:r w:rsidRPr="001209CB">
        <w:rPr>
          <w:rFonts w:ascii="宋体" w:eastAsia="宋体" w:hAnsi="宋体" w:cs="Courier New" w:hint="eastAsia"/>
          <w:color w:val="6AAB73"/>
          <w:kern w:val="0"/>
          <w:sz w:val="20"/>
          <w:szCs w:val="20"/>
          <w14:ligatures w14:val="none"/>
        </w:rPr>
        <w:t>依赖性：功能依赖于点播模块的正常响应，但依赖较弱，评分为</w:t>
      </w:r>
      <w:r w:rsidRPr="001209CB">
        <w:rPr>
          <w:rFonts w:ascii="Courier New" w:eastAsia="宋体" w:hAnsi="Courier New" w:cs="Courier New"/>
          <w:color w:val="6AAB73"/>
          <w:kern w:val="0"/>
          <w:sz w:val="20"/>
          <w:szCs w:val="20"/>
          <w14:ligatures w14:val="none"/>
        </w:rPr>
        <w:t xml:space="preserve"> 2</w:t>
      </w:r>
      <w:r w:rsidRPr="001209CB">
        <w:rPr>
          <w:rFonts w:ascii="Courier New" w:eastAsia="宋体" w:hAnsi="Courier New" w:cs="Courier New"/>
          <w:color w:val="CF8E6D"/>
          <w:kern w:val="0"/>
          <w:sz w:val="20"/>
          <w:szCs w:val="20"/>
          <w14:ligatures w14:val="none"/>
        </w:rPr>
        <w:t>\n</w:t>
      </w:r>
      <w:r w:rsidRPr="001209CB">
        <w:rPr>
          <w:rFonts w:ascii="Courier New" w:eastAsia="宋体" w:hAnsi="Courier New" w:cs="Courier New"/>
          <w:color w:val="6AAB73"/>
          <w:kern w:val="0"/>
          <w:sz w:val="20"/>
          <w:szCs w:val="20"/>
          <w14:ligatures w14:val="none"/>
        </w:rPr>
        <w:t xml:space="preserve">- </w:t>
      </w:r>
      <w:r w:rsidRPr="001209CB">
        <w:rPr>
          <w:rFonts w:ascii="宋体" w:eastAsia="宋体" w:hAnsi="宋体" w:cs="Courier New" w:hint="eastAsia"/>
          <w:color w:val="6AAB73"/>
          <w:kern w:val="0"/>
          <w:sz w:val="20"/>
          <w:szCs w:val="20"/>
          <w14:ligatures w14:val="none"/>
        </w:rPr>
        <w:t>缺陷修复：无明显缺陷修复记录，属于稳定路径，评分为</w:t>
      </w:r>
      <w:r w:rsidRPr="001209CB">
        <w:rPr>
          <w:rFonts w:ascii="Courier New" w:eastAsia="宋体" w:hAnsi="Courier New" w:cs="Courier New"/>
          <w:color w:val="6AAB73"/>
          <w:kern w:val="0"/>
          <w:sz w:val="20"/>
          <w:szCs w:val="20"/>
          <w14:ligatures w14:val="none"/>
        </w:rPr>
        <w:t xml:space="preserve"> 1</w:t>
      </w:r>
      <w:r w:rsidRPr="001209CB">
        <w:rPr>
          <w:rFonts w:ascii="Courier New" w:eastAsia="宋体" w:hAnsi="Courier New" w:cs="Courier New"/>
          <w:color w:val="CF8E6D"/>
          <w:kern w:val="0"/>
          <w:sz w:val="20"/>
          <w:szCs w:val="20"/>
          <w14:ligatures w14:val="none"/>
        </w:rPr>
        <w:t>\n\n</w:t>
      </w:r>
      <w:r w:rsidRPr="001209CB">
        <w:rPr>
          <w:rFonts w:ascii="宋体" w:eastAsia="宋体" w:hAnsi="宋体" w:cs="Courier New" w:hint="eastAsia"/>
          <w:color w:val="6AAB73"/>
          <w:kern w:val="0"/>
          <w:sz w:val="20"/>
          <w:szCs w:val="20"/>
          <w14:ligatures w14:val="none"/>
        </w:rPr>
        <w:t>总分</w:t>
      </w:r>
      <w:r w:rsidRPr="001209CB">
        <w:rPr>
          <w:rFonts w:ascii="Courier New" w:eastAsia="宋体" w:hAnsi="Courier New" w:cs="Courier New"/>
          <w:color w:val="6AAB73"/>
          <w:kern w:val="0"/>
          <w:sz w:val="20"/>
          <w:szCs w:val="20"/>
          <w14:ligatures w14:val="none"/>
        </w:rPr>
        <w:t xml:space="preserve"> = 2×0.3 + 1×0.3 + 1×0.2 + 2×0.1 + 1×0.1 = 1.3</w:t>
      </w:r>
      <w:r w:rsidRPr="001209CB">
        <w:rPr>
          <w:rFonts w:ascii="Courier New" w:eastAsia="宋体" w:hAnsi="Courier New" w:cs="Courier New"/>
          <w:color w:val="CF8E6D"/>
          <w:kern w:val="0"/>
          <w:sz w:val="20"/>
          <w:szCs w:val="20"/>
          <w14:ligatures w14:val="none"/>
        </w:rPr>
        <w:t>\n</w:t>
      </w:r>
      <w:r w:rsidRPr="001209CB">
        <w:rPr>
          <w:rFonts w:ascii="宋体" w:eastAsia="宋体" w:hAnsi="宋体" w:cs="Courier New" w:hint="eastAsia"/>
          <w:color w:val="6AAB73"/>
          <w:kern w:val="0"/>
          <w:sz w:val="20"/>
          <w:szCs w:val="20"/>
          <w14:ligatures w14:val="none"/>
        </w:rPr>
        <w:t>该用例评分明显低于</w:t>
      </w:r>
      <w:r w:rsidRPr="001209CB">
        <w:rPr>
          <w:rFonts w:ascii="Courier New" w:eastAsia="宋体" w:hAnsi="Courier New" w:cs="Courier New"/>
          <w:color w:val="6AAB73"/>
          <w:kern w:val="0"/>
          <w:sz w:val="20"/>
          <w:szCs w:val="20"/>
          <w14:ligatures w14:val="none"/>
        </w:rPr>
        <w:t xml:space="preserve"> 4.5</w:t>
      </w:r>
      <w:r w:rsidRPr="001209CB">
        <w:rPr>
          <w:rFonts w:ascii="宋体" w:eastAsia="宋体" w:hAnsi="宋体" w:cs="Courier New" w:hint="eastAsia"/>
          <w:color w:val="6AAB73"/>
          <w:kern w:val="0"/>
          <w:sz w:val="20"/>
          <w:szCs w:val="20"/>
          <w14:ligatures w14:val="none"/>
        </w:rPr>
        <w:t>，判定优先级为</w:t>
      </w:r>
      <w:r w:rsidRPr="001209CB">
        <w:rPr>
          <w:rFonts w:ascii="Courier New" w:eastAsia="宋体" w:hAnsi="Courier New" w:cs="Courier New"/>
          <w:color w:val="6AAB73"/>
          <w:kern w:val="0"/>
          <w:sz w:val="20"/>
          <w:szCs w:val="20"/>
          <w14:ligatures w14:val="none"/>
        </w:rPr>
        <w:t xml:space="preserve"> P4</w:t>
      </w:r>
      <w:r w:rsidRPr="001209CB">
        <w:rPr>
          <w:rFonts w:ascii="宋体" w:eastAsia="宋体" w:hAnsi="宋体" w:cs="Courier New" w:hint="eastAsia"/>
          <w:color w:val="6AAB73"/>
          <w:kern w:val="0"/>
          <w:sz w:val="20"/>
          <w:szCs w:val="20"/>
          <w14:ligatures w14:val="none"/>
        </w:rPr>
        <w:t>。</w:t>
      </w:r>
      <w:r w:rsidRPr="001209CB">
        <w:rPr>
          <w:rFonts w:ascii="Courier New" w:eastAsia="宋体" w:hAnsi="Courier New" w:cs="Courier New"/>
          <w:color w:val="CF8E6D"/>
          <w:kern w:val="0"/>
          <w:sz w:val="20"/>
          <w:szCs w:val="20"/>
          <w14:ligatures w14:val="none"/>
        </w:rPr>
        <w:t>\n</w:t>
      </w:r>
      <w:r w:rsidRPr="001209CB">
        <w:rPr>
          <w:rFonts w:ascii="Courier New" w:eastAsia="宋体" w:hAnsi="Courier New" w:cs="Courier New"/>
          <w:color w:val="6AAB73"/>
          <w:kern w:val="0"/>
          <w:sz w:val="20"/>
          <w:szCs w:val="20"/>
          <w14:ligatures w14:val="none"/>
        </w:rPr>
        <w:t>&lt;/think&gt;</w:t>
      </w:r>
      <w:r w:rsidRPr="001209CB">
        <w:rPr>
          <w:rFonts w:ascii="Courier New" w:eastAsia="宋体" w:hAnsi="Courier New" w:cs="Courier New"/>
          <w:color w:val="CF8E6D"/>
          <w:kern w:val="0"/>
          <w:sz w:val="20"/>
          <w:szCs w:val="20"/>
          <w14:ligatures w14:val="none"/>
        </w:rPr>
        <w:t>\n\n</w:t>
      </w:r>
      <w:r w:rsidRPr="001209CB">
        <w:rPr>
          <w:rFonts w:ascii="Courier New" w:eastAsia="宋体" w:hAnsi="Courier New" w:cs="Courier New"/>
          <w:color w:val="6AAB73"/>
          <w:kern w:val="0"/>
          <w:sz w:val="20"/>
          <w:szCs w:val="20"/>
          <w14:ligatures w14:val="none"/>
        </w:rPr>
        <w:t>P4"</w:t>
      </w:r>
      <w:r w:rsidRPr="001209CB">
        <w:rPr>
          <w:rFonts w:ascii="Courier New" w:eastAsia="宋体" w:hAnsi="Courier New" w:cs="Courier New"/>
          <w:color w:val="6AAB73"/>
          <w:kern w:val="0"/>
          <w:sz w:val="20"/>
          <w:szCs w:val="20"/>
          <w14:ligatures w14:val="none"/>
        </w:rPr>
        <w:br/>
        <w:t xml:space="preserve">        </w:t>
      </w:r>
      <w:r w:rsidRPr="001209CB">
        <w:rPr>
          <w:rFonts w:ascii="Courier New" w:eastAsia="宋体" w:hAnsi="Courier New" w:cs="Courier New"/>
          <w:color w:val="BCBEC4"/>
          <w:kern w:val="0"/>
          <w:sz w:val="20"/>
          <w:szCs w:val="20"/>
          <w14:ligatures w14:val="none"/>
        </w:rPr>
        <w:t>}</w:t>
      </w:r>
      <w:r w:rsidRPr="001209CB">
        <w:rPr>
          <w:rFonts w:ascii="Courier New" w:eastAsia="宋体" w:hAnsi="Courier New" w:cs="Courier New"/>
          <w:color w:val="BCBEC4"/>
          <w:kern w:val="0"/>
          <w:sz w:val="20"/>
          <w:szCs w:val="20"/>
          <w14:ligatures w14:val="none"/>
        </w:rPr>
        <w:br/>
      </w:r>
      <w:r w:rsidRPr="001209CB">
        <w:rPr>
          <w:rFonts w:ascii="Courier New" w:eastAsia="宋体" w:hAnsi="Courier New" w:cs="Courier New"/>
          <w:color w:val="BCBEC4"/>
          <w:kern w:val="0"/>
          <w:sz w:val="20"/>
          <w:szCs w:val="20"/>
          <w14:ligatures w14:val="none"/>
        </w:rPr>
        <w:lastRenderedPageBreak/>
        <w:t xml:space="preserve">    ]</w:t>
      </w:r>
      <w:r w:rsidRPr="001209CB">
        <w:rPr>
          <w:rFonts w:ascii="Courier New" w:eastAsia="宋体" w:hAnsi="Courier New" w:cs="Courier New"/>
          <w:color w:val="BCBEC4"/>
          <w:kern w:val="0"/>
          <w:sz w:val="20"/>
          <w:szCs w:val="20"/>
          <w14:ligatures w14:val="none"/>
        </w:rPr>
        <w:br/>
        <w:t>},</w:t>
      </w:r>
    </w:p>
    <w:p w14:paraId="274F0AB2" w14:textId="77777777" w:rsidR="001209CB" w:rsidRDefault="001209CB" w:rsidP="00AA5C3C">
      <w:pPr>
        <w:jc w:val="both"/>
        <w:rPr>
          <w:rFonts w:hint="eastAsia"/>
        </w:rPr>
      </w:pPr>
    </w:p>
    <w:p w14:paraId="1F82D4B3" w14:textId="77777777" w:rsidR="00AA5C3C" w:rsidRDefault="00AA5C3C" w:rsidP="00AA5C3C">
      <w:pPr>
        <w:jc w:val="both"/>
        <w:rPr>
          <w:rFonts w:hint="eastAsia"/>
        </w:rPr>
      </w:pPr>
      <w:r w:rsidRPr="00CB20CF">
        <w:rPr>
          <w:rFonts w:hint="eastAsia"/>
          <w:highlight w:val="yellow"/>
        </w:rPr>
        <w:t>微调参数：</w:t>
      </w:r>
    </w:p>
    <w:p w14:paraId="79269B95" w14:textId="77777777" w:rsidR="00AA5C3C" w:rsidRDefault="00AA5C3C" w:rsidP="00AA5C3C">
      <w:pPr>
        <w:jc w:val="both"/>
        <w:rPr>
          <w:rFonts w:hint="eastAsia"/>
        </w:rPr>
      </w:pPr>
      <w:r>
        <w:rPr>
          <w:rFonts w:hint="eastAsia"/>
        </w:rPr>
        <w:t>轮数：5</w:t>
      </w:r>
    </w:p>
    <w:p w14:paraId="592BAB0C" w14:textId="77777777" w:rsidR="00AA5C3C" w:rsidRPr="00442EEC" w:rsidRDefault="00AA5C3C" w:rsidP="00AA5C3C">
      <w:pPr>
        <w:jc w:val="both"/>
        <w:rPr>
          <w:rFonts w:hint="eastAsia"/>
        </w:rPr>
      </w:pPr>
      <w:r w:rsidRPr="00442EEC">
        <w:rPr>
          <w:rFonts w:hint="eastAsia"/>
        </w:rPr>
        <w:t>学习率 5e-6</w:t>
      </w:r>
    </w:p>
    <w:p w14:paraId="7B4DD860" w14:textId="77777777" w:rsidR="00AA5C3C" w:rsidRPr="00442EEC" w:rsidRDefault="00AA5C3C" w:rsidP="00AA5C3C">
      <w:pPr>
        <w:jc w:val="both"/>
        <w:rPr>
          <w:rFonts w:hint="eastAsia"/>
        </w:rPr>
      </w:pPr>
      <w:r w:rsidRPr="00442EEC">
        <w:rPr>
          <w:rFonts w:hint="eastAsia"/>
        </w:rPr>
        <w:t>梯度累积 2</w:t>
      </w:r>
    </w:p>
    <w:p w14:paraId="7472E617" w14:textId="77777777" w:rsidR="00AA5C3C" w:rsidRPr="00442EEC" w:rsidRDefault="00AA5C3C" w:rsidP="00AA5C3C">
      <w:pPr>
        <w:jc w:val="both"/>
        <w:rPr>
          <w:rFonts w:hint="eastAsia"/>
        </w:rPr>
      </w:pPr>
      <w:r w:rsidRPr="00442EEC">
        <w:rPr>
          <w:rFonts w:hint="eastAsia"/>
        </w:rPr>
        <w:t xml:space="preserve">开启了 </w:t>
      </w:r>
      <w:proofErr w:type="spellStart"/>
      <w:r w:rsidRPr="00442EEC">
        <w:rPr>
          <w:rFonts w:hint="eastAsia"/>
        </w:rPr>
        <w:t>LoRA</w:t>
      </w:r>
      <w:proofErr w:type="spellEnd"/>
      <w:r w:rsidRPr="00442EEC">
        <w:rPr>
          <w:rFonts w:hint="eastAsia"/>
        </w:rPr>
        <w:t>+，作用模块配置为 all</w:t>
      </w:r>
    </w:p>
    <w:p w14:paraId="76F1ED13" w14:textId="77777777" w:rsidR="00AA5C3C" w:rsidRPr="00442EEC" w:rsidRDefault="00AA5C3C" w:rsidP="00AA5C3C">
      <w:pPr>
        <w:jc w:val="both"/>
        <w:rPr>
          <w:rFonts w:hint="eastAsia"/>
        </w:rPr>
      </w:pPr>
      <w:r w:rsidRPr="00442EEC">
        <w:rPr>
          <w:rFonts w:hint="eastAsia"/>
        </w:rPr>
        <w:t>其他值是默认</w:t>
      </w:r>
    </w:p>
    <w:p w14:paraId="3A20E152" w14:textId="77777777" w:rsidR="00AA5C3C" w:rsidRDefault="00AA5C3C" w:rsidP="00AA5C3C">
      <w:pPr>
        <w:jc w:val="both"/>
      </w:pPr>
    </w:p>
    <w:p w14:paraId="4B207B52" w14:textId="77777777" w:rsidR="00BE1D98" w:rsidRDefault="00BE1D98" w:rsidP="00AA5C3C">
      <w:pPr>
        <w:jc w:val="both"/>
      </w:pPr>
    </w:p>
    <w:p w14:paraId="61F077B3" w14:textId="77777777" w:rsidR="00BE1D98" w:rsidRPr="00F40AD0" w:rsidRDefault="00BE1D98" w:rsidP="00BE1D98">
      <w:pPr>
        <w:jc w:val="both"/>
        <w:rPr>
          <w:rFonts w:hint="eastAsia"/>
          <w:color w:val="EE0000"/>
          <w:highlight w:val="cyan"/>
        </w:rPr>
      </w:pPr>
      <w:proofErr w:type="spellStart"/>
      <w:r w:rsidRPr="00F40AD0">
        <w:rPr>
          <w:rFonts w:hint="eastAsia"/>
          <w:color w:val="EE0000"/>
          <w:highlight w:val="cyan"/>
        </w:rPr>
        <w:t>LoRA</w:t>
      </w:r>
      <w:proofErr w:type="spellEnd"/>
    </w:p>
    <w:p w14:paraId="612CF427" w14:textId="77777777" w:rsidR="00BE1D98" w:rsidRDefault="00BE1D98" w:rsidP="00BE1D98">
      <w:pPr>
        <w:jc w:val="both"/>
        <w:rPr>
          <w:rFonts w:hint="eastAsia"/>
        </w:rPr>
      </w:pPr>
      <w:r w:rsidRPr="00442EEC">
        <w:rPr>
          <w:rFonts w:hint="eastAsia"/>
        </w:rPr>
        <w:t>检查点：train_2025-07-31-07-15-58</w:t>
      </w:r>
    </w:p>
    <w:p w14:paraId="149F6C1D" w14:textId="77777777" w:rsidR="00BE1D98" w:rsidRDefault="00BE1D98" w:rsidP="00BE1D98">
      <w:pPr>
        <w:jc w:val="both"/>
        <w:rPr>
          <w:rFonts w:hint="eastAsia"/>
        </w:rPr>
      </w:pPr>
      <w:r>
        <w:rPr>
          <w:noProof/>
        </w:rPr>
        <w:drawing>
          <wp:inline distT="0" distB="0" distL="0" distR="0" wp14:anchorId="269C8243" wp14:editId="5D3E0620">
            <wp:extent cx="5274310" cy="2089150"/>
            <wp:effectExtent l="0" t="0" r="2540" b="6350"/>
            <wp:docPr id="2424838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089150"/>
                    </a:xfrm>
                    <a:prstGeom prst="rect">
                      <a:avLst/>
                    </a:prstGeom>
                    <a:noFill/>
                    <a:ln>
                      <a:noFill/>
                    </a:ln>
                  </pic:spPr>
                </pic:pic>
              </a:graphicData>
            </a:graphic>
          </wp:inline>
        </w:drawing>
      </w:r>
    </w:p>
    <w:p w14:paraId="4303563F" w14:textId="77777777" w:rsidR="00BE1D98" w:rsidRDefault="00BE1D98" w:rsidP="00BE1D98">
      <w:pPr>
        <w:jc w:val="both"/>
        <w:rPr>
          <w:rFonts w:hint="eastAsia"/>
        </w:rPr>
      </w:pPr>
      <w:r w:rsidRPr="00ED31D3">
        <w:rPr>
          <w:noProof/>
        </w:rPr>
        <w:drawing>
          <wp:inline distT="0" distB="0" distL="0" distR="0" wp14:anchorId="2F7DF166" wp14:editId="0DA2AA47">
            <wp:extent cx="5274310" cy="1796415"/>
            <wp:effectExtent l="0" t="0" r="2540" b="0"/>
            <wp:docPr id="649602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02437" name=""/>
                    <pic:cNvPicPr/>
                  </pic:nvPicPr>
                  <pic:blipFill>
                    <a:blip r:embed="rId16"/>
                    <a:stretch>
                      <a:fillRect/>
                    </a:stretch>
                  </pic:blipFill>
                  <pic:spPr>
                    <a:xfrm>
                      <a:off x="0" y="0"/>
                      <a:ext cx="5274310" cy="1796415"/>
                    </a:xfrm>
                    <a:prstGeom prst="rect">
                      <a:avLst/>
                    </a:prstGeom>
                  </pic:spPr>
                </pic:pic>
              </a:graphicData>
            </a:graphic>
          </wp:inline>
        </w:drawing>
      </w:r>
    </w:p>
    <w:p w14:paraId="72109430" w14:textId="77777777" w:rsidR="00BE1D98" w:rsidRDefault="00BE1D98" w:rsidP="00BE1D98">
      <w:pPr>
        <w:jc w:val="both"/>
        <w:rPr>
          <w:rFonts w:hint="eastAsia"/>
        </w:rPr>
      </w:pPr>
      <w:r w:rsidRPr="0012173B">
        <w:rPr>
          <w:noProof/>
        </w:rPr>
        <w:drawing>
          <wp:inline distT="0" distB="0" distL="0" distR="0" wp14:anchorId="346B1F90" wp14:editId="0CA6B2E1">
            <wp:extent cx="5274310" cy="1765935"/>
            <wp:effectExtent l="0" t="0" r="2540" b="5715"/>
            <wp:docPr id="591965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65018" name=""/>
                    <pic:cNvPicPr/>
                  </pic:nvPicPr>
                  <pic:blipFill>
                    <a:blip r:embed="rId17"/>
                    <a:stretch>
                      <a:fillRect/>
                    </a:stretch>
                  </pic:blipFill>
                  <pic:spPr>
                    <a:xfrm>
                      <a:off x="0" y="0"/>
                      <a:ext cx="5274310" cy="1765935"/>
                    </a:xfrm>
                    <a:prstGeom prst="rect">
                      <a:avLst/>
                    </a:prstGeom>
                  </pic:spPr>
                </pic:pic>
              </a:graphicData>
            </a:graphic>
          </wp:inline>
        </w:drawing>
      </w:r>
    </w:p>
    <w:p w14:paraId="0111E576" w14:textId="77777777" w:rsidR="00BE1D98" w:rsidRDefault="00BE1D98" w:rsidP="00BE1D98">
      <w:pPr>
        <w:jc w:val="both"/>
      </w:pPr>
      <w:r w:rsidRPr="0012173B">
        <w:rPr>
          <w:noProof/>
        </w:rPr>
        <w:lastRenderedPageBreak/>
        <w:drawing>
          <wp:inline distT="0" distB="0" distL="0" distR="0" wp14:anchorId="722913DD" wp14:editId="2CEBF2FB">
            <wp:extent cx="5274310" cy="1760220"/>
            <wp:effectExtent l="0" t="0" r="2540" b="0"/>
            <wp:docPr id="1439869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69542" name=""/>
                    <pic:cNvPicPr/>
                  </pic:nvPicPr>
                  <pic:blipFill>
                    <a:blip r:embed="rId18"/>
                    <a:stretch>
                      <a:fillRect/>
                    </a:stretch>
                  </pic:blipFill>
                  <pic:spPr>
                    <a:xfrm>
                      <a:off x="0" y="0"/>
                      <a:ext cx="5274310" cy="1760220"/>
                    </a:xfrm>
                    <a:prstGeom prst="rect">
                      <a:avLst/>
                    </a:prstGeom>
                  </pic:spPr>
                </pic:pic>
              </a:graphicData>
            </a:graphic>
          </wp:inline>
        </w:drawing>
      </w:r>
    </w:p>
    <w:p w14:paraId="6932EE65" w14:textId="77777777" w:rsidR="00BE1D98" w:rsidRDefault="00BE1D98" w:rsidP="00AA5C3C">
      <w:pPr>
        <w:jc w:val="both"/>
        <w:rPr>
          <w:rFonts w:hint="eastAsia"/>
        </w:rPr>
      </w:pPr>
    </w:p>
    <w:p w14:paraId="1F7E013F" w14:textId="11FDD90E" w:rsidR="00AA5C3C" w:rsidRDefault="00742182" w:rsidP="00656E35">
      <w:pPr>
        <w:jc w:val="both"/>
        <w:rPr>
          <w:rFonts w:hint="eastAsia"/>
        </w:rPr>
      </w:pPr>
      <w:r w:rsidRPr="00CB20CF">
        <w:rPr>
          <w:rFonts w:hint="eastAsia"/>
          <w:highlight w:val="yellow"/>
        </w:rPr>
        <w:t>损失图</w:t>
      </w:r>
    </w:p>
    <w:p w14:paraId="1569109F" w14:textId="51FD0E91" w:rsidR="00742182" w:rsidRDefault="00742182" w:rsidP="00656E35">
      <w:pPr>
        <w:jc w:val="both"/>
      </w:pPr>
      <w:r w:rsidRPr="00742182">
        <w:rPr>
          <w:noProof/>
        </w:rPr>
        <w:drawing>
          <wp:inline distT="0" distB="0" distL="0" distR="0" wp14:anchorId="7424A92A" wp14:editId="7D1F7748">
            <wp:extent cx="3316640" cy="2504850"/>
            <wp:effectExtent l="0" t="0" r="0" b="0"/>
            <wp:docPr id="339648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48509" name=""/>
                    <pic:cNvPicPr/>
                  </pic:nvPicPr>
                  <pic:blipFill>
                    <a:blip r:embed="rId19"/>
                    <a:stretch>
                      <a:fillRect/>
                    </a:stretch>
                  </pic:blipFill>
                  <pic:spPr>
                    <a:xfrm>
                      <a:off x="0" y="0"/>
                      <a:ext cx="3329255" cy="2514378"/>
                    </a:xfrm>
                    <a:prstGeom prst="rect">
                      <a:avLst/>
                    </a:prstGeom>
                  </pic:spPr>
                </pic:pic>
              </a:graphicData>
            </a:graphic>
          </wp:inline>
        </w:drawing>
      </w:r>
    </w:p>
    <w:p w14:paraId="102D7F5B" w14:textId="77777777" w:rsidR="00BE1D98" w:rsidRDefault="00BE1D98" w:rsidP="00656E35">
      <w:pPr>
        <w:jc w:val="both"/>
      </w:pPr>
    </w:p>
    <w:p w14:paraId="74E10E1A" w14:textId="77777777" w:rsidR="00BE1D98" w:rsidRPr="00F40AD0" w:rsidRDefault="00BE1D98" w:rsidP="00BE1D98">
      <w:pPr>
        <w:jc w:val="both"/>
        <w:rPr>
          <w:color w:val="EE0000"/>
        </w:rPr>
      </w:pPr>
      <w:r w:rsidRPr="00F40AD0">
        <w:rPr>
          <w:rFonts w:hint="eastAsia"/>
          <w:color w:val="EE0000"/>
          <w:highlight w:val="cyan"/>
        </w:rPr>
        <w:t>全量微调</w:t>
      </w:r>
    </w:p>
    <w:p w14:paraId="78E6E8FD" w14:textId="77777777" w:rsidR="00BE1D98" w:rsidRDefault="00BE1D98" w:rsidP="00BE1D98">
      <w:pPr>
        <w:jc w:val="both"/>
      </w:pPr>
      <w:r>
        <w:rPr>
          <w:rFonts w:hint="eastAsia"/>
        </w:rPr>
        <w:t>检查点：</w:t>
      </w:r>
      <w:r w:rsidRPr="00F40AD0">
        <w:rPr>
          <w:rFonts w:hint="eastAsia"/>
        </w:rPr>
        <w:t>train_2025-08-01-03-12-34</w:t>
      </w:r>
    </w:p>
    <w:p w14:paraId="4D852154" w14:textId="77777777" w:rsidR="00BE1D98" w:rsidRDefault="00BE1D98" w:rsidP="00BE1D98">
      <w:pPr>
        <w:jc w:val="both"/>
      </w:pPr>
      <w:r w:rsidRPr="00F40AD0">
        <w:drawing>
          <wp:inline distT="0" distB="0" distL="0" distR="0" wp14:anchorId="706B9C50" wp14:editId="6B58A6F1">
            <wp:extent cx="5274310" cy="1456055"/>
            <wp:effectExtent l="0" t="0" r="2540" b="0"/>
            <wp:docPr id="1333204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04216" name=""/>
                    <pic:cNvPicPr/>
                  </pic:nvPicPr>
                  <pic:blipFill>
                    <a:blip r:embed="rId20"/>
                    <a:stretch>
                      <a:fillRect/>
                    </a:stretch>
                  </pic:blipFill>
                  <pic:spPr>
                    <a:xfrm>
                      <a:off x="0" y="0"/>
                      <a:ext cx="5274310" cy="1456055"/>
                    </a:xfrm>
                    <a:prstGeom prst="rect">
                      <a:avLst/>
                    </a:prstGeom>
                  </pic:spPr>
                </pic:pic>
              </a:graphicData>
            </a:graphic>
          </wp:inline>
        </w:drawing>
      </w:r>
    </w:p>
    <w:p w14:paraId="075C7141" w14:textId="77777777" w:rsidR="00BE1D98" w:rsidRDefault="00BE1D98" w:rsidP="00BE1D98">
      <w:pPr>
        <w:jc w:val="both"/>
      </w:pPr>
      <w:r>
        <w:rPr>
          <w:rFonts w:hint="eastAsia"/>
        </w:rPr>
        <w:t>出现模型能力的遗忘</w:t>
      </w:r>
    </w:p>
    <w:p w14:paraId="00718702" w14:textId="77777777" w:rsidR="00BE1D98" w:rsidRDefault="00BE1D98" w:rsidP="00BE1D98">
      <w:pPr>
        <w:jc w:val="both"/>
      </w:pPr>
      <w:r w:rsidRPr="00F40AD0">
        <w:drawing>
          <wp:inline distT="0" distB="0" distL="0" distR="0" wp14:anchorId="43094B62" wp14:editId="569DD4BA">
            <wp:extent cx="5274310" cy="1497330"/>
            <wp:effectExtent l="0" t="0" r="2540" b="7620"/>
            <wp:docPr id="245442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42040" name=""/>
                    <pic:cNvPicPr/>
                  </pic:nvPicPr>
                  <pic:blipFill>
                    <a:blip r:embed="rId21"/>
                    <a:stretch>
                      <a:fillRect/>
                    </a:stretch>
                  </pic:blipFill>
                  <pic:spPr>
                    <a:xfrm>
                      <a:off x="0" y="0"/>
                      <a:ext cx="5274310" cy="1497330"/>
                    </a:xfrm>
                    <a:prstGeom prst="rect">
                      <a:avLst/>
                    </a:prstGeom>
                  </pic:spPr>
                </pic:pic>
              </a:graphicData>
            </a:graphic>
          </wp:inline>
        </w:drawing>
      </w:r>
    </w:p>
    <w:p w14:paraId="1E551AA4" w14:textId="77777777" w:rsidR="00BE1D98" w:rsidRDefault="00BE1D98" w:rsidP="00BE1D98">
      <w:pPr>
        <w:jc w:val="both"/>
        <w:rPr>
          <w:rFonts w:hint="eastAsia"/>
        </w:rPr>
      </w:pPr>
      <w:r w:rsidRPr="00F40AD0">
        <w:lastRenderedPageBreak/>
        <w:drawing>
          <wp:inline distT="0" distB="0" distL="0" distR="0" wp14:anchorId="7FF6D382" wp14:editId="3B1D30AA">
            <wp:extent cx="5274310" cy="1497330"/>
            <wp:effectExtent l="0" t="0" r="2540" b="7620"/>
            <wp:docPr id="254634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34253" name=""/>
                    <pic:cNvPicPr/>
                  </pic:nvPicPr>
                  <pic:blipFill>
                    <a:blip r:embed="rId22"/>
                    <a:stretch>
                      <a:fillRect/>
                    </a:stretch>
                  </pic:blipFill>
                  <pic:spPr>
                    <a:xfrm>
                      <a:off x="0" y="0"/>
                      <a:ext cx="5274310" cy="1497330"/>
                    </a:xfrm>
                    <a:prstGeom prst="rect">
                      <a:avLst/>
                    </a:prstGeom>
                  </pic:spPr>
                </pic:pic>
              </a:graphicData>
            </a:graphic>
          </wp:inline>
        </w:drawing>
      </w:r>
    </w:p>
    <w:p w14:paraId="41EBC0EC" w14:textId="77777777" w:rsidR="00BE1D98" w:rsidRDefault="00BE1D98" w:rsidP="00BE1D98">
      <w:pPr>
        <w:jc w:val="both"/>
      </w:pPr>
      <w:r w:rsidRPr="00F40AD0">
        <w:drawing>
          <wp:inline distT="0" distB="0" distL="0" distR="0" wp14:anchorId="69E0CF22" wp14:editId="70774256">
            <wp:extent cx="5274310" cy="1530985"/>
            <wp:effectExtent l="0" t="0" r="2540" b="0"/>
            <wp:docPr id="1959715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15131" name=""/>
                    <pic:cNvPicPr/>
                  </pic:nvPicPr>
                  <pic:blipFill>
                    <a:blip r:embed="rId23"/>
                    <a:stretch>
                      <a:fillRect/>
                    </a:stretch>
                  </pic:blipFill>
                  <pic:spPr>
                    <a:xfrm>
                      <a:off x="0" y="0"/>
                      <a:ext cx="5274310" cy="1530985"/>
                    </a:xfrm>
                    <a:prstGeom prst="rect">
                      <a:avLst/>
                    </a:prstGeom>
                  </pic:spPr>
                </pic:pic>
              </a:graphicData>
            </a:graphic>
          </wp:inline>
        </w:drawing>
      </w:r>
    </w:p>
    <w:p w14:paraId="0C54FDAF" w14:textId="77777777" w:rsidR="00BE1D98" w:rsidRDefault="00BE1D98" w:rsidP="00BE1D98">
      <w:pPr>
        <w:jc w:val="both"/>
        <w:rPr>
          <w:rFonts w:hint="eastAsia"/>
        </w:rPr>
      </w:pPr>
    </w:p>
    <w:p w14:paraId="6A08F662" w14:textId="06DF2F18" w:rsidR="00BE1D98" w:rsidRDefault="00BE1D98" w:rsidP="00656E35">
      <w:pPr>
        <w:jc w:val="both"/>
      </w:pPr>
      <w:r w:rsidRPr="00BE1D98">
        <w:rPr>
          <w:rFonts w:hint="eastAsia"/>
          <w:highlight w:val="yellow"/>
        </w:rPr>
        <w:t>损失图</w:t>
      </w:r>
    </w:p>
    <w:p w14:paraId="165F3C8A" w14:textId="31B9986F" w:rsidR="00BE1D98" w:rsidRDefault="00BE1D98" w:rsidP="00656E35">
      <w:pPr>
        <w:jc w:val="both"/>
      </w:pPr>
      <w:r w:rsidRPr="00BE1D98">
        <w:drawing>
          <wp:inline distT="0" distB="0" distL="0" distR="0" wp14:anchorId="3819B8E2" wp14:editId="3DF260FF">
            <wp:extent cx="2839932" cy="2158157"/>
            <wp:effectExtent l="0" t="0" r="0" b="0"/>
            <wp:docPr id="1575794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94946" name=""/>
                    <pic:cNvPicPr/>
                  </pic:nvPicPr>
                  <pic:blipFill>
                    <a:blip r:embed="rId24"/>
                    <a:stretch>
                      <a:fillRect/>
                    </a:stretch>
                  </pic:blipFill>
                  <pic:spPr>
                    <a:xfrm>
                      <a:off x="0" y="0"/>
                      <a:ext cx="2843658" cy="2160989"/>
                    </a:xfrm>
                    <a:prstGeom prst="rect">
                      <a:avLst/>
                    </a:prstGeom>
                  </pic:spPr>
                </pic:pic>
              </a:graphicData>
            </a:graphic>
          </wp:inline>
        </w:drawing>
      </w:r>
    </w:p>
    <w:p w14:paraId="1F5852F4" w14:textId="77777777" w:rsidR="000B0F23" w:rsidRDefault="000B0F23" w:rsidP="00656E35">
      <w:pPr>
        <w:jc w:val="both"/>
      </w:pPr>
    </w:p>
    <w:p w14:paraId="4FBCCF59" w14:textId="77777777" w:rsidR="000B0F23" w:rsidRDefault="000B0F23" w:rsidP="00656E35">
      <w:pPr>
        <w:jc w:val="both"/>
      </w:pPr>
    </w:p>
    <w:p w14:paraId="4877B8C4" w14:textId="77777777" w:rsidR="000B0F23" w:rsidRDefault="000B0F23" w:rsidP="00656E35">
      <w:pPr>
        <w:jc w:val="both"/>
      </w:pPr>
    </w:p>
    <w:p w14:paraId="5133A7D4" w14:textId="58A4F77A" w:rsidR="000B0F23" w:rsidRDefault="000B0F23" w:rsidP="00656E35">
      <w:pPr>
        <w:jc w:val="both"/>
        <w:rPr>
          <w:b/>
          <w:bCs/>
          <w:color w:val="EE0000"/>
        </w:rPr>
      </w:pPr>
      <w:r w:rsidRPr="000B0F23">
        <w:rPr>
          <w:rFonts w:hint="eastAsia"/>
          <w:b/>
          <w:bCs/>
          <w:color w:val="EE0000"/>
          <w:highlight w:val="green"/>
        </w:rPr>
        <w:t>Qwen3-0.6b官方文件</w:t>
      </w:r>
    </w:p>
    <w:p w14:paraId="4615F3F9" w14:textId="306198B1" w:rsidR="00A11BFC" w:rsidRPr="00A11BFC" w:rsidRDefault="00A11BFC" w:rsidP="00656E35">
      <w:pPr>
        <w:jc w:val="both"/>
        <w:rPr>
          <w:rFonts w:hint="eastAsia"/>
        </w:rPr>
      </w:pPr>
      <w:hyperlink r:id="rId25" w:history="1">
        <w:r w:rsidRPr="00B35882">
          <w:rPr>
            <w:rStyle w:val="ae"/>
            <w:rFonts w:hint="eastAsia"/>
          </w:rPr>
          <w:t>https://huggingface.co/Qwen/Qwen3-0.6B</w:t>
        </w:r>
      </w:hyperlink>
    </w:p>
    <w:p w14:paraId="451AD3DB" w14:textId="05C28D1C" w:rsidR="000B0F23" w:rsidRDefault="00865C77" w:rsidP="00656E35">
      <w:pPr>
        <w:jc w:val="both"/>
      </w:pPr>
      <w:r w:rsidRPr="00865C77">
        <w:drawing>
          <wp:inline distT="0" distB="0" distL="0" distR="0" wp14:anchorId="13AC2B17" wp14:editId="1C6C6820">
            <wp:extent cx="5478825" cy="2015147"/>
            <wp:effectExtent l="0" t="0" r="7620" b="4445"/>
            <wp:docPr id="1860565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65217" name=""/>
                    <pic:cNvPicPr/>
                  </pic:nvPicPr>
                  <pic:blipFill>
                    <a:blip r:embed="rId26"/>
                    <a:stretch>
                      <a:fillRect/>
                    </a:stretch>
                  </pic:blipFill>
                  <pic:spPr>
                    <a:xfrm>
                      <a:off x="0" y="0"/>
                      <a:ext cx="5495268" cy="2021195"/>
                    </a:xfrm>
                    <a:prstGeom prst="rect">
                      <a:avLst/>
                    </a:prstGeom>
                  </pic:spPr>
                </pic:pic>
              </a:graphicData>
            </a:graphic>
          </wp:inline>
        </w:drawing>
      </w:r>
    </w:p>
    <w:p w14:paraId="304C6C68" w14:textId="187D075E" w:rsidR="00865C77" w:rsidRDefault="00865C77" w:rsidP="00656E35">
      <w:pPr>
        <w:jc w:val="both"/>
      </w:pPr>
      <w:r w:rsidRPr="00865C77">
        <w:lastRenderedPageBreak/>
        <w:drawing>
          <wp:inline distT="0" distB="0" distL="0" distR="0" wp14:anchorId="0F905633" wp14:editId="59462A1C">
            <wp:extent cx="5274310" cy="1339215"/>
            <wp:effectExtent l="0" t="0" r="2540" b="0"/>
            <wp:docPr id="1941607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07054" name=""/>
                    <pic:cNvPicPr/>
                  </pic:nvPicPr>
                  <pic:blipFill>
                    <a:blip r:embed="rId27"/>
                    <a:stretch>
                      <a:fillRect/>
                    </a:stretch>
                  </pic:blipFill>
                  <pic:spPr>
                    <a:xfrm>
                      <a:off x="0" y="0"/>
                      <a:ext cx="5274310" cy="1339215"/>
                    </a:xfrm>
                    <a:prstGeom prst="rect">
                      <a:avLst/>
                    </a:prstGeom>
                  </pic:spPr>
                </pic:pic>
              </a:graphicData>
            </a:graphic>
          </wp:inline>
        </w:drawing>
      </w:r>
    </w:p>
    <w:p w14:paraId="7756F0BF" w14:textId="77777777" w:rsidR="00865C77" w:rsidRPr="00865C77" w:rsidRDefault="00865C77" w:rsidP="00865C77">
      <w:pPr>
        <w:shd w:val="clear" w:color="auto" w:fill="FFFFFF"/>
        <w:spacing w:beforeAutospacing="1" w:afterAutospacing="1"/>
        <w:jc w:val="left"/>
        <w:outlineLvl w:val="1"/>
        <w:rPr>
          <w:rFonts w:ascii="Source Sans Pro" w:eastAsia="宋体" w:hAnsi="Source Sans Pro" w:cs="宋体"/>
          <w:b/>
          <w:bCs/>
          <w:color w:val="364153"/>
          <w:kern w:val="0"/>
          <w:sz w:val="28"/>
          <w:szCs w:val="28"/>
          <w14:ligatures w14:val="none"/>
        </w:rPr>
      </w:pPr>
      <w:r w:rsidRPr="00865C77">
        <w:rPr>
          <w:rFonts w:ascii="Source Sans Pro" w:eastAsia="宋体" w:hAnsi="Source Sans Pro" w:cs="宋体"/>
          <w:b/>
          <w:bCs/>
          <w:color w:val="364153"/>
          <w:kern w:val="0"/>
          <w:sz w:val="28"/>
          <w:szCs w:val="28"/>
          <w14:ligatures w14:val="none"/>
        </w:rPr>
        <w:t>Best Practices</w:t>
      </w:r>
      <w:r w:rsidRPr="00865C77">
        <w:rPr>
          <w:rFonts w:ascii="Cambria" w:eastAsia="宋体" w:hAnsi="Cambria" w:cs="Cambria"/>
          <w:b/>
          <w:bCs/>
          <w:color w:val="364153"/>
          <w:kern w:val="0"/>
          <w:sz w:val="28"/>
          <w:szCs w:val="28"/>
          <w14:ligatures w14:val="none"/>
        </w:rPr>
        <w:t>   </w:t>
      </w:r>
      <w:r w:rsidRPr="00865C77">
        <w:rPr>
          <w:rFonts w:ascii="inherit" w:eastAsia="宋体" w:hAnsi="inherit" w:cs="宋体"/>
          <w:b/>
          <w:bCs/>
          <w:color w:val="364153"/>
          <w:kern w:val="0"/>
          <w:sz w:val="28"/>
          <w:szCs w:val="28"/>
          <w14:ligatures w14:val="none"/>
        </w:rPr>
        <w:t>最佳实践</w:t>
      </w:r>
    </w:p>
    <w:p w14:paraId="5D5ED035" w14:textId="77777777" w:rsidR="00865C77" w:rsidRPr="00865C77" w:rsidRDefault="00865C77" w:rsidP="00865C77">
      <w:pPr>
        <w:shd w:val="clear" w:color="auto" w:fill="FFFFFF"/>
        <w:jc w:val="left"/>
        <w:rPr>
          <w:rFonts w:ascii="Source Sans Pro" w:eastAsia="宋体" w:hAnsi="Source Sans Pro" w:cs="宋体"/>
          <w:color w:val="4A5565"/>
          <w:kern w:val="0"/>
          <w:szCs w:val="22"/>
          <w14:ligatures w14:val="none"/>
        </w:rPr>
      </w:pPr>
      <w:r w:rsidRPr="00865C77">
        <w:rPr>
          <w:rFonts w:ascii="Source Sans Pro" w:eastAsia="宋体" w:hAnsi="Source Sans Pro" w:cs="宋体"/>
          <w:color w:val="4A5565"/>
          <w:kern w:val="0"/>
          <w:szCs w:val="22"/>
          <w14:ligatures w14:val="none"/>
        </w:rPr>
        <w:t>To achieve optimal performance, we recommend the following settings:</w:t>
      </w:r>
      <w:r w:rsidRPr="00865C77">
        <w:rPr>
          <w:rFonts w:ascii="Source Sans Pro" w:eastAsia="宋体" w:hAnsi="Source Sans Pro" w:cs="宋体" w:hint="eastAsia"/>
          <w:color w:val="4A5565"/>
          <w:kern w:val="0"/>
          <w:szCs w:val="22"/>
          <w14:ligatures w14:val="none"/>
        </w:rPr>
        <w:br/>
      </w:r>
      <w:r w:rsidRPr="00865C77">
        <w:rPr>
          <w:rFonts w:ascii="inherit" w:eastAsia="宋体" w:hAnsi="inherit" w:cs="宋体"/>
          <w:color w:val="4A5565"/>
          <w:kern w:val="0"/>
          <w:szCs w:val="22"/>
          <w14:ligatures w14:val="none"/>
        </w:rPr>
        <w:t>为了达到最佳性能，我们推荐以下设置：</w:t>
      </w:r>
    </w:p>
    <w:p w14:paraId="19665C98" w14:textId="77777777" w:rsidR="00865C77" w:rsidRPr="00865C77" w:rsidRDefault="00865C77" w:rsidP="00865C77">
      <w:pPr>
        <w:numPr>
          <w:ilvl w:val="0"/>
          <w:numId w:val="8"/>
        </w:numPr>
        <w:shd w:val="clear" w:color="auto" w:fill="FFFFFF"/>
        <w:jc w:val="left"/>
        <w:rPr>
          <w:rFonts w:ascii="Source Sans Pro" w:eastAsia="宋体" w:hAnsi="Source Sans Pro" w:cs="宋体"/>
          <w:color w:val="4A5565"/>
          <w:kern w:val="0"/>
          <w:szCs w:val="22"/>
          <w14:ligatures w14:val="none"/>
        </w:rPr>
      </w:pPr>
      <w:r w:rsidRPr="00865C77">
        <w:rPr>
          <w:rFonts w:ascii="Source Sans Pro" w:eastAsia="宋体" w:hAnsi="Source Sans Pro" w:cs="宋体"/>
          <w:b/>
          <w:bCs/>
          <w:color w:val="4A5565"/>
          <w:kern w:val="0"/>
          <w:szCs w:val="22"/>
          <w14:ligatures w14:val="none"/>
        </w:rPr>
        <w:t>Sampling Parameters</w:t>
      </w:r>
      <w:r w:rsidRPr="00865C77">
        <w:rPr>
          <w:rFonts w:ascii="Source Sans Pro" w:eastAsia="宋体" w:hAnsi="Source Sans Pro" w:cs="宋体"/>
          <w:color w:val="4A5565"/>
          <w:kern w:val="0"/>
          <w:szCs w:val="22"/>
          <w14:ligatures w14:val="none"/>
        </w:rPr>
        <w:t>:</w:t>
      </w:r>
      <w:r w:rsidRPr="00865C77">
        <w:rPr>
          <w:rFonts w:ascii="Cambria" w:eastAsia="宋体" w:hAnsi="Cambria" w:cs="Cambria"/>
          <w:color w:val="4A5565"/>
          <w:kern w:val="0"/>
          <w:szCs w:val="22"/>
          <w14:ligatures w14:val="none"/>
        </w:rPr>
        <w:t>  </w:t>
      </w:r>
      <w:r w:rsidRPr="00865C77">
        <w:rPr>
          <w:rFonts w:ascii="inherit" w:eastAsia="宋体" w:hAnsi="inherit" w:cs="宋体"/>
          <w:color w:val="4A5565"/>
          <w:kern w:val="0"/>
          <w:szCs w:val="22"/>
          <w14:ligatures w14:val="none"/>
        </w:rPr>
        <w:t>采样参数：</w:t>
      </w:r>
    </w:p>
    <w:p w14:paraId="06FAF6CF" w14:textId="77777777" w:rsidR="00865C77" w:rsidRPr="00865C77" w:rsidRDefault="00865C77" w:rsidP="00865C77">
      <w:pPr>
        <w:numPr>
          <w:ilvl w:val="1"/>
          <w:numId w:val="8"/>
        </w:numPr>
        <w:shd w:val="clear" w:color="auto" w:fill="FFFFFF"/>
        <w:jc w:val="left"/>
        <w:rPr>
          <w:rFonts w:ascii="Source Sans Pro" w:eastAsia="宋体" w:hAnsi="Source Sans Pro" w:cs="宋体"/>
          <w:color w:val="4A5565"/>
          <w:kern w:val="0"/>
          <w:szCs w:val="22"/>
          <w14:ligatures w14:val="none"/>
        </w:rPr>
      </w:pPr>
      <w:r w:rsidRPr="00865C77">
        <w:rPr>
          <w:rFonts w:ascii="Source Sans Pro" w:eastAsia="宋体" w:hAnsi="Source Sans Pro" w:cs="宋体"/>
          <w:color w:val="4A5565"/>
          <w:kern w:val="0"/>
          <w:szCs w:val="22"/>
          <w14:ligatures w14:val="none"/>
        </w:rPr>
        <w:t>For thinking mode (</w:t>
      </w:r>
      <w:proofErr w:type="spellStart"/>
      <w:r w:rsidRPr="00865C77">
        <w:rPr>
          <w:rFonts w:ascii="IBM Plex Mono" w:eastAsia="宋体" w:hAnsi="IBM Plex Mono" w:cs="宋体"/>
          <w:color w:val="4A5565"/>
          <w:kern w:val="0"/>
          <w:sz w:val="18"/>
          <w:szCs w:val="18"/>
          <w14:ligatures w14:val="none"/>
        </w:rPr>
        <w:t>enable_thinking</w:t>
      </w:r>
      <w:proofErr w:type="spellEnd"/>
      <w:r w:rsidRPr="00865C77">
        <w:rPr>
          <w:rFonts w:ascii="IBM Plex Mono" w:eastAsia="宋体" w:hAnsi="IBM Plex Mono" w:cs="宋体"/>
          <w:color w:val="4A5565"/>
          <w:kern w:val="0"/>
          <w:sz w:val="18"/>
          <w:szCs w:val="18"/>
          <w14:ligatures w14:val="none"/>
        </w:rPr>
        <w:t>=True</w:t>
      </w:r>
      <w:r w:rsidRPr="00865C77">
        <w:rPr>
          <w:rFonts w:ascii="Source Sans Pro" w:eastAsia="宋体" w:hAnsi="Source Sans Pro" w:cs="宋体"/>
          <w:color w:val="4A5565"/>
          <w:kern w:val="0"/>
          <w:szCs w:val="22"/>
          <w14:ligatures w14:val="none"/>
        </w:rPr>
        <w:t>), use</w:t>
      </w:r>
      <w:r w:rsidRPr="00865C77">
        <w:rPr>
          <w:rFonts w:ascii="Cambria" w:eastAsia="宋体" w:hAnsi="Cambria" w:cs="Cambria"/>
          <w:color w:val="4A5565"/>
          <w:kern w:val="0"/>
          <w:szCs w:val="22"/>
          <w14:ligatures w14:val="none"/>
        </w:rPr>
        <w:t> </w:t>
      </w:r>
      <w:r w:rsidRPr="00865C77">
        <w:rPr>
          <w:rFonts w:ascii="IBM Plex Mono" w:eastAsia="宋体" w:hAnsi="IBM Plex Mono" w:cs="宋体"/>
          <w:color w:val="4A5565"/>
          <w:kern w:val="0"/>
          <w:sz w:val="18"/>
          <w:szCs w:val="18"/>
          <w14:ligatures w14:val="none"/>
        </w:rPr>
        <w:t>Temperature=0.6</w:t>
      </w:r>
      <w:r w:rsidRPr="00865C77">
        <w:rPr>
          <w:rFonts w:ascii="Source Sans Pro" w:eastAsia="宋体" w:hAnsi="Source Sans Pro" w:cs="宋体"/>
          <w:color w:val="4A5565"/>
          <w:kern w:val="0"/>
          <w:szCs w:val="22"/>
          <w14:ligatures w14:val="none"/>
        </w:rPr>
        <w:t>,</w:t>
      </w:r>
      <w:r w:rsidRPr="00865C77">
        <w:rPr>
          <w:rFonts w:ascii="Cambria" w:eastAsia="宋体" w:hAnsi="Cambria" w:cs="Cambria"/>
          <w:color w:val="4A5565"/>
          <w:kern w:val="0"/>
          <w:szCs w:val="22"/>
          <w14:ligatures w14:val="none"/>
        </w:rPr>
        <w:t> </w:t>
      </w:r>
      <w:proofErr w:type="spellStart"/>
      <w:r w:rsidRPr="00865C77">
        <w:rPr>
          <w:rFonts w:ascii="IBM Plex Mono" w:eastAsia="宋体" w:hAnsi="IBM Plex Mono" w:cs="宋体"/>
          <w:color w:val="4A5565"/>
          <w:kern w:val="0"/>
          <w:sz w:val="18"/>
          <w:szCs w:val="18"/>
          <w14:ligatures w14:val="none"/>
        </w:rPr>
        <w:t>TopP</w:t>
      </w:r>
      <w:proofErr w:type="spellEnd"/>
      <w:r w:rsidRPr="00865C77">
        <w:rPr>
          <w:rFonts w:ascii="IBM Plex Mono" w:eastAsia="宋体" w:hAnsi="IBM Plex Mono" w:cs="宋体"/>
          <w:color w:val="4A5565"/>
          <w:kern w:val="0"/>
          <w:sz w:val="18"/>
          <w:szCs w:val="18"/>
          <w14:ligatures w14:val="none"/>
        </w:rPr>
        <w:t>=0.95</w:t>
      </w:r>
      <w:r w:rsidRPr="00865C77">
        <w:rPr>
          <w:rFonts w:ascii="Source Sans Pro" w:eastAsia="宋体" w:hAnsi="Source Sans Pro" w:cs="宋体"/>
          <w:color w:val="4A5565"/>
          <w:kern w:val="0"/>
          <w:szCs w:val="22"/>
          <w14:ligatures w14:val="none"/>
        </w:rPr>
        <w:t>,</w:t>
      </w:r>
      <w:r w:rsidRPr="00865C77">
        <w:rPr>
          <w:rFonts w:ascii="Cambria" w:eastAsia="宋体" w:hAnsi="Cambria" w:cs="Cambria"/>
          <w:color w:val="4A5565"/>
          <w:kern w:val="0"/>
          <w:szCs w:val="22"/>
          <w14:ligatures w14:val="none"/>
        </w:rPr>
        <w:t> </w:t>
      </w:r>
      <w:proofErr w:type="spellStart"/>
      <w:r w:rsidRPr="00865C77">
        <w:rPr>
          <w:rFonts w:ascii="IBM Plex Mono" w:eastAsia="宋体" w:hAnsi="IBM Plex Mono" w:cs="宋体"/>
          <w:color w:val="4A5565"/>
          <w:kern w:val="0"/>
          <w:sz w:val="18"/>
          <w:szCs w:val="18"/>
          <w14:ligatures w14:val="none"/>
        </w:rPr>
        <w:t>TopK</w:t>
      </w:r>
      <w:proofErr w:type="spellEnd"/>
      <w:r w:rsidRPr="00865C77">
        <w:rPr>
          <w:rFonts w:ascii="IBM Plex Mono" w:eastAsia="宋体" w:hAnsi="IBM Plex Mono" w:cs="宋体"/>
          <w:color w:val="4A5565"/>
          <w:kern w:val="0"/>
          <w:sz w:val="18"/>
          <w:szCs w:val="18"/>
          <w14:ligatures w14:val="none"/>
        </w:rPr>
        <w:t>=20</w:t>
      </w:r>
      <w:r w:rsidRPr="00865C77">
        <w:rPr>
          <w:rFonts w:ascii="Source Sans Pro" w:eastAsia="宋体" w:hAnsi="Source Sans Pro" w:cs="宋体"/>
          <w:color w:val="4A5565"/>
          <w:kern w:val="0"/>
          <w:szCs w:val="22"/>
          <w14:ligatures w14:val="none"/>
        </w:rPr>
        <w:t>, and</w:t>
      </w:r>
      <w:r w:rsidRPr="00865C77">
        <w:rPr>
          <w:rFonts w:ascii="Cambria" w:eastAsia="宋体" w:hAnsi="Cambria" w:cs="Cambria"/>
          <w:color w:val="4A5565"/>
          <w:kern w:val="0"/>
          <w:szCs w:val="22"/>
          <w14:ligatures w14:val="none"/>
        </w:rPr>
        <w:t> </w:t>
      </w:r>
      <w:proofErr w:type="spellStart"/>
      <w:r w:rsidRPr="00865C77">
        <w:rPr>
          <w:rFonts w:ascii="IBM Plex Mono" w:eastAsia="宋体" w:hAnsi="IBM Plex Mono" w:cs="宋体"/>
          <w:color w:val="4A5565"/>
          <w:kern w:val="0"/>
          <w:sz w:val="18"/>
          <w:szCs w:val="18"/>
          <w14:ligatures w14:val="none"/>
        </w:rPr>
        <w:t>MinP</w:t>
      </w:r>
      <w:proofErr w:type="spellEnd"/>
      <w:r w:rsidRPr="00865C77">
        <w:rPr>
          <w:rFonts w:ascii="IBM Plex Mono" w:eastAsia="宋体" w:hAnsi="IBM Plex Mono" w:cs="宋体"/>
          <w:color w:val="4A5565"/>
          <w:kern w:val="0"/>
          <w:sz w:val="18"/>
          <w:szCs w:val="18"/>
          <w14:ligatures w14:val="none"/>
        </w:rPr>
        <w:t>=0</w:t>
      </w:r>
      <w:r w:rsidRPr="00865C77">
        <w:rPr>
          <w:rFonts w:ascii="Source Sans Pro" w:eastAsia="宋体" w:hAnsi="Source Sans Pro" w:cs="宋体"/>
          <w:color w:val="4A5565"/>
          <w:kern w:val="0"/>
          <w:szCs w:val="22"/>
          <w14:ligatures w14:val="none"/>
        </w:rPr>
        <w:t>.</w:t>
      </w:r>
      <w:r w:rsidRPr="00865C77">
        <w:rPr>
          <w:rFonts w:ascii="Cambria" w:eastAsia="宋体" w:hAnsi="Cambria" w:cs="Cambria"/>
          <w:color w:val="4A5565"/>
          <w:kern w:val="0"/>
          <w:szCs w:val="22"/>
          <w14:ligatures w14:val="none"/>
        </w:rPr>
        <w:t> </w:t>
      </w:r>
      <w:r w:rsidRPr="00865C77">
        <w:rPr>
          <w:rFonts w:ascii="Source Sans Pro" w:eastAsia="宋体" w:hAnsi="Source Sans Pro" w:cs="宋体"/>
          <w:b/>
          <w:bCs/>
          <w:color w:val="4A5565"/>
          <w:kern w:val="0"/>
          <w:szCs w:val="22"/>
          <w14:ligatures w14:val="none"/>
        </w:rPr>
        <w:t>DO NOT use greedy decoding</w:t>
      </w:r>
      <w:r w:rsidRPr="00865C77">
        <w:rPr>
          <w:rFonts w:ascii="Source Sans Pro" w:eastAsia="宋体" w:hAnsi="Source Sans Pro" w:cs="宋体"/>
          <w:color w:val="4A5565"/>
          <w:kern w:val="0"/>
          <w:szCs w:val="22"/>
          <w14:ligatures w14:val="none"/>
        </w:rPr>
        <w:t>, as it can lead to performance degradation and endless repetitions.</w:t>
      </w:r>
      <w:r w:rsidRPr="00865C77">
        <w:rPr>
          <w:rFonts w:ascii="Source Sans Pro" w:eastAsia="宋体" w:hAnsi="Source Sans Pro" w:cs="宋体" w:hint="eastAsia"/>
          <w:color w:val="4A5565"/>
          <w:kern w:val="0"/>
          <w:szCs w:val="22"/>
          <w14:ligatures w14:val="none"/>
        </w:rPr>
        <w:br/>
      </w:r>
      <w:r w:rsidRPr="00865C77">
        <w:rPr>
          <w:rFonts w:ascii="inherit" w:eastAsia="宋体" w:hAnsi="inherit" w:cs="宋体"/>
          <w:color w:val="4A5565"/>
          <w:kern w:val="0"/>
          <w:szCs w:val="22"/>
          <w14:ligatures w14:val="none"/>
        </w:rPr>
        <w:t>对于思考模式（</w:t>
      </w:r>
      <w:r w:rsidRPr="00865C77">
        <w:rPr>
          <w:rFonts w:ascii="inherit" w:eastAsia="宋体" w:hAnsi="inherit" w:cs="宋体"/>
          <w:color w:val="4A5565"/>
          <w:kern w:val="0"/>
          <w:szCs w:val="22"/>
          <w14:ligatures w14:val="none"/>
        </w:rPr>
        <w:t> </w:t>
      </w:r>
      <w:proofErr w:type="spellStart"/>
      <w:r w:rsidRPr="00865C77">
        <w:rPr>
          <w:rFonts w:ascii="IBM Plex Mono" w:eastAsia="宋体" w:hAnsi="IBM Plex Mono" w:cs="宋体"/>
          <w:color w:val="4A5565"/>
          <w:kern w:val="0"/>
          <w:sz w:val="18"/>
          <w:szCs w:val="18"/>
          <w14:ligatures w14:val="none"/>
        </w:rPr>
        <w:t>enable_thinking</w:t>
      </w:r>
      <w:proofErr w:type="spellEnd"/>
      <w:r w:rsidRPr="00865C77">
        <w:rPr>
          <w:rFonts w:ascii="IBM Plex Mono" w:eastAsia="宋体" w:hAnsi="IBM Plex Mono" w:cs="宋体"/>
          <w:color w:val="4A5565"/>
          <w:kern w:val="0"/>
          <w:sz w:val="18"/>
          <w:szCs w:val="18"/>
          <w14:ligatures w14:val="none"/>
        </w:rPr>
        <w:t>=True</w:t>
      </w:r>
      <w:r w:rsidRPr="00865C77">
        <w:rPr>
          <w:rFonts w:ascii="inherit" w:eastAsia="宋体" w:hAnsi="inherit" w:cs="宋体"/>
          <w:color w:val="4A5565"/>
          <w:kern w:val="0"/>
          <w:szCs w:val="22"/>
          <w14:ligatures w14:val="none"/>
        </w:rPr>
        <w:t> </w:t>
      </w:r>
      <w:r w:rsidRPr="00865C77">
        <w:rPr>
          <w:rFonts w:ascii="inherit" w:eastAsia="宋体" w:hAnsi="inherit" w:cs="宋体"/>
          <w:color w:val="4A5565"/>
          <w:kern w:val="0"/>
          <w:szCs w:val="22"/>
          <w14:ligatures w14:val="none"/>
        </w:rPr>
        <w:t>），使用</w:t>
      </w:r>
      <w:r w:rsidRPr="00865C77">
        <w:rPr>
          <w:rFonts w:ascii="inherit" w:eastAsia="宋体" w:hAnsi="inherit" w:cs="宋体"/>
          <w:color w:val="4A5565"/>
          <w:kern w:val="0"/>
          <w:szCs w:val="22"/>
          <w14:ligatures w14:val="none"/>
        </w:rPr>
        <w:t> </w:t>
      </w:r>
      <w:r w:rsidRPr="00865C77">
        <w:rPr>
          <w:rFonts w:ascii="IBM Plex Mono" w:eastAsia="宋体" w:hAnsi="IBM Plex Mono" w:cs="宋体"/>
          <w:color w:val="4A5565"/>
          <w:kern w:val="0"/>
          <w:sz w:val="18"/>
          <w:szCs w:val="18"/>
          <w14:ligatures w14:val="none"/>
        </w:rPr>
        <w:t>Temperature=0.6</w:t>
      </w:r>
      <w:r w:rsidRPr="00865C77">
        <w:rPr>
          <w:rFonts w:ascii="inherit" w:eastAsia="宋体" w:hAnsi="inherit" w:cs="宋体"/>
          <w:color w:val="4A5565"/>
          <w:kern w:val="0"/>
          <w:szCs w:val="22"/>
          <w14:ligatures w14:val="none"/>
        </w:rPr>
        <w:t> </w:t>
      </w:r>
      <w:r w:rsidRPr="00865C77">
        <w:rPr>
          <w:rFonts w:ascii="inherit" w:eastAsia="宋体" w:hAnsi="inherit" w:cs="宋体"/>
          <w:color w:val="4A5565"/>
          <w:kern w:val="0"/>
          <w:szCs w:val="22"/>
          <w14:ligatures w14:val="none"/>
        </w:rPr>
        <w:t>、</w:t>
      </w:r>
      <w:r w:rsidRPr="00865C77">
        <w:rPr>
          <w:rFonts w:ascii="inherit" w:eastAsia="宋体" w:hAnsi="inherit" w:cs="宋体"/>
          <w:color w:val="4A5565"/>
          <w:kern w:val="0"/>
          <w:szCs w:val="22"/>
          <w14:ligatures w14:val="none"/>
        </w:rPr>
        <w:t> </w:t>
      </w:r>
      <w:proofErr w:type="spellStart"/>
      <w:r w:rsidRPr="00865C77">
        <w:rPr>
          <w:rFonts w:ascii="IBM Plex Mono" w:eastAsia="宋体" w:hAnsi="IBM Plex Mono" w:cs="宋体"/>
          <w:color w:val="4A5565"/>
          <w:kern w:val="0"/>
          <w:sz w:val="18"/>
          <w:szCs w:val="18"/>
          <w14:ligatures w14:val="none"/>
        </w:rPr>
        <w:t>TopP</w:t>
      </w:r>
      <w:proofErr w:type="spellEnd"/>
      <w:r w:rsidRPr="00865C77">
        <w:rPr>
          <w:rFonts w:ascii="IBM Plex Mono" w:eastAsia="宋体" w:hAnsi="IBM Plex Mono" w:cs="宋体"/>
          <w:color w:val="4A5565"/>
          <w:kern w:val="0"/>
          <w:sz w:val="18"/>
          <w:szCs w:val="18"/>
          <w14:ligatures w14:val="none"/>
        </w:rPr>
        <w:t>=0.95</w:t>
      </w:r>
      <w:r w:rsidRPr="00865C77">
        <w:rPr>
          <w:rFonts w:ascii="inherit" w:eastAsia="宋体" w:hAnsi="inherit" w:cs="宋体"/>
          <w:color w:val="4A5565"/>
          <w:kern w:val="0"/>
          <w:szCs w:val="22"/>
          <w14:ligatures w14:val="none"/>
        </w:rPr>
        <w:t> </w:t>
      </w:r>
      <w:r w:rsidRPr="00865C77">
        <w:rPr>
          <w:rFonts w:ascii="inherit" w:eastAsia="宋体" w:hAnsi="inherit" w:cs="宋体"/>
          <w:color w:val="4A5565"/>
          <w:kern w:val="0"/>
          <w:szCs w:val="22"/>
          <w14:ligatures w14:val="none"/>
        </w:rPr>
        <w:t>、</w:t>
      </w:r>
      <w:r w:rsidRPr="00865C77">
        <w:rPr>
          <w:rFonts w:ascii="inherit" w:eastAsia="宋体" w:hAnsi="inherit" w:cs="宋体"/>
          <w:color w:val="4A5565"/>
          <w:kern w:val="0"/>
          <w:szCs w:val="22"/>
          <w14:ligatures w14:val="none"/>
        </w:rPr>
        <w:t> </w:t>
      </w:r>
      <w:proofErr w:type="spellStart"/>
      <w:r w:rsidRPr="00865C77">
        <w:rPr>
          <w:rFonts w:ascii="IBM Plex Mono" w:eastAsia="宋体" w:hAnsi="IBM Plex Mono" w:cs="宋体"/>
          <w:color w:val="4A5565"/>
          <w:kern w:val="0"/>
          <w:sz w:val="18"/>
          <w:szCs w:val="18"/>
          <w14:ligatures w14:val="none"/>
        </w:rPr>
        <w:t>TopK</w:t>
      </w:r>
      <w:proofErr w:type="spellEnd"/>
      <w:r w:rsidRPr="00865C77">
        <w:rPr>
          <w:rFonts w:ascii="IBM Plex Mono" w:eastAsia="宋体" w:hAnsi="IBM Plex Mono" w:cs="宋体"/>
          <w:color w:val="4A5565"/>
          <w:kern w:val="0"/>
          <w:sz w:val="18"/>
          <w:szCs w:val="18"/>
          <w14:ligatures w14:val="none"/>
        </w:rPr>
        <w:t>=20</w:t>
      </w:r>
      <w:r w:rsidRPr="00865C77">
        <w:rPr>
          <w:rFonts w:ascii="inherit" w:eastAsia="宋体" w:hAnsi="inherit" w:cs="宋体"/>
          <w:color w:val="4A5565"/>
          <w:kern w:val="0"/>
          <w:szCs w:val="22"/>
          <w14:ligatures w14:val="none"/>
        </w:rPr>
        <w:t> </w:t>
      </w:r>
      <w:r w:rsidRPr="00865C77">
        <w:rPr>
          <w:rFonts w:ascii="inherit" w:eastAsia="宋体" w:hAnsi="inherit" w:cs="宋体"/>
          <w:color w:val="4A5565"/>
          <w:kern w:val="0"/>
          <w:szCs w:val="22"/>
          <w14:ligatures w14:val="none"/>
        </w:rPr>
        <w:t>和</w:t>
      </w:r>
      <w:r w:rsidRPr="00865C77">
        <w:rPr>
          <w:rFonts w:ascii="inherit" w:eastAsia="宋体" w:hAnsi="inherit" w:cs="宋体"/>
          <w:color w:val="4A5565"/>
          <w:kern w:val="0"/>
          <w:szCs w:val="22"/>
          <w14:ligatures w14:val="none"/>
        </w:rPr>
        <w:t> </w:t>
      </w:r>
      <w:proofErr w:type="spellStart"/>
      <w:r w:rsidRPr="00865C77">
        <w:rPr>
          <w:rFonts w:ascii="IBM Plex Mono" w:eastAsia="宋体" w:hAnsi="IBM Plex Mono" w:cs="宋体"/>
          <w:color w:val="4A5565"/>
          <w:kern w:val="0"/>
          <w:sz w:val="18"/>
          <w:szCs w:val="18"/>
          <w14:ligatures w14:val="none"/>
        </w:rPr>
        <w:t>MinP</w:t>
      </w:r>
      <w:proofErr w:type="spellEnd"/>
      <w:r w:rsidRPr="00865C77">
        <w:rPr>
          <w:rFonts w:ascii="IBM Plex Mono" w:eastAsia="宋体" w:hAnsi="IBM Plex Mono" w:cs="宋体"/>
          <w:color w:val="4A5565"/>
          <w:kern w:val="0"/>
          <w:sz w:val="18"/>
          <w:szCs w:val="18"/>
          <w14:ligatures w14:val="none"/>
        </w:rPr>
        <w:t>=0</w:t>
      </w:r>
      <w:r w:rsidRPr="00865C77">
        <w:rPr>
          <w:rFonts w:ascii="inherit" w:eastAsia="宋体" w:hAnsi="inherit" w:cs="宋体"/>
          <w:color w:val="4A5565"/>
          <w:kern w:val="0"/>
          <w:szCs w:val="22"/>
          <w14:ligatures w14:val="none"/>
        </w:rPr>
        <w:t> </w:t>
      </w:r>
      <w:r w:rsidRPr="00865C77">
        <w:rPr>
          <w:rFonts w:ascii="inherit" w:eastAsia="宋体" w:hAnsi="inherit" w:cs="宋体"/>
          <w:color w:val="4A5565"/>
          <w:kern w:val="0"/>
          <w:szCs w:val="22"/>
          <w14:ligatures w14:val="none"/>
        </w:rPr>
        <w:t>。不要使用贪婪解码，因为它会导致性能下降和无限重复。</w:t>
      </w:r>
    </w:p>
    <w:p w14:paraId="64DB1087" w14:textId="77777777" w:rsidR="00865C77" w:rsidRPr="00865C77" w:rsidRDefault="00865C77" w:rsidP="00865C77">
      <w:pPr>
        <w:numPr>
          <w:ilvl w:val="1"/>
          <w:numId w:val="8"/>
        </w:numPr>
        <w:shd w:val="clear" w:color="auto" w:fill="FFFFFF"/>
        <w:jc w:val="left"/>
        <w:rPr>
          <w:rFonts w:ascii="Source Sans Pro" w:eastAsia="宋体" w:hAnsi="Source Sans Pro" w:cs="宋体"/>
          <w:color w:val="4A5565"/>
          <w:kern w:val="0"/>
          <w:szCs w:val="22"/>
          <w14:ligatures w14:val="none"/>
        </w:rPr>
      </w:pPr>
      <w:r w:rsidRPr="00865C77">
        <w:rPr>
          <w:rFonts w:ascii="Source Sans Pro" w:eastAsia="宋体" w:hAnsi="Source Sans Pro" w:cs="宋体"/>
          <w:color w:val="4A5565"/>
          <w:kern w:val="0"/>
          <w:szCs w:val="22"/>
          <w14:ligatures w14:val="none"/>
        </w:rPr>
        <w:t>For non-thinking mode (</w:t>
      </w:r>
      <w:proofErr w:type="spellStart"/>
      <w:r w:rsidRPr="00865C77">
        <w:rPr>
          <w:rFonts w:ascii="IBM Plex Mono" w:eastAsia="宋体" w:hAnsi="IBM Plex Mono" w:cs="宋体"/>
          <w:color w:val="4A5565"/>
          <w:kern w:val="0"/>
          <w:sz w:val="18"/>
          <w:szCs w:val="18"/>
          <w14:ligatures w14:val="none"/>
        </w:rPr>
        <w:t>enable_thinking</w:t>
      </w:r>
      <w:proofErr w:type="spellEnd"/>
      <w:r w:rsidRPr="00865C77">
        <w:rPr>
          <w:rFonts w:ascii="IBM Plex Mono" w:eastAsia="宋体" w:hAnsi="IBM Plex Mono" w:cs="宋体"/>
          <w:color w:val="4A5565"/>
          <w:kern w:val="0"/>
          <w:sz w:val="18"/>
          <w:szCs w:val="18"/>
          <w14:ligatures w14:val="none"/>
        </w:rPr>
        <w:t>=False</w:t>
      </w:r>
      <w:r w:rsidRPr="00865C77">
        <w:rPr>
          <w:rFonts w:ascii="Source Sans Pro" w:eastAsia="宋体" w:hAnsi="Source Sans Pro" w:cs="宋体"/>
          <w:color w:val="4A5565"/>
          <w:kern w:val="0"/>
          <w:szCs w:val="22"/>
          <w14:ligatures w14:val="none"/>
        </w:rPr>
        <w:t>), we suggest using</w:t>
      </w:r>
      <w:r w:rsidRPr="00865C77">
        <w:rPr>
          <w:rFonts w:ascii="Cambria" w:eastAsia="宋体" w:hAnsi="Cambria" w:cs="Cambria"/>
          <w:color w:val="4A5565"/>
          <w:kern w:val="0"/>
          <w:szCs w:val="22"/>
          <w14:ligatures w14:val="none"/>
        </w:rPr>
        <w:t> </w:t>
      </w:r>
      <w:r w:rsidRPr="00865C77">
        <w:rPr>
          <w:rFonts w:ascii="IBM Plex Mono" w:eastAsia="宋体" w:hAnsi="IBM Plex Mono" w:cs="宋体"/>
          <w:color w:val="4A5565"/>
          <w:kern w:val="0"/>
          <w:sz w:val="18"/>
          <w:szCs w:val="18"/>
          <w14:ligatures w14:val="none"/>
        </w:rPr>
        <w:t>Temperature=0.7</w:t>
      </w:r>
      <w:r w:rsidRPr="00865C77">
        <w:rPr>
          <w:rFonts w:ascii="Source Sans Pro" w:eastAsia="宋体" w:hAnsi="Source Sans Pro" w:cs="宋体"/>
          <w:color w:val="4A5565"/>
          <w:kern w:val="0"/>
          <w:szCs w:val="22"/>
          <w14:ligatures w14:val="none"/>
        </w:rPr>
        <w:t>,</w:t>
      </w:r>
      <w:r w:rsidRPr="00865C77">
        <w:rPr>
          <w:rFonts w:ascii="Cambria" w:eastAsia="宋体" w:hAnsi="Cambria" w:cs="Cambria"/>
          <w:color w:val="4A5565"/>
          <w:kern w:val="0"/>
          <w:szCs w:val="22"/>
          <w14:ligatures w14:val="none"/>
        </w:rPr>
        <w:t> </w:t>
      </w:r>
      <w:proofErr w:type="spellStart"/>
      <w:r w:rsidRPr="00865C77">
        <w:rPr>
          <w:rFonts w:ascii="IBM Plex Mono" w:eastAsia="宋体" w:hAnsi="IBM Plex Mono" w:cs="宋体"/>
          <w:color w:val="4A5565"/>
          <w:kern w:val="0"/>
          <w:sz w:val="18"/>
          <w:szCs w:val="18"/>
          <w14:ligatures w14:val="none"/>
        </w:rPr>
        <w:t>TopP</w:t>
      </w:r>
      <w:proofErr w:type="spellEnd"/>
      <w:r w:rsidRPr="00865C77">
        <w:rPr>
          <w:rFonts w:ascii="IBM Plex Mono" w:eastAsia="宋体" w:hAnsi="IBM Plex Mono" w:cs="宋体"/>
          <w:color w:val="4A5565"/>
          <w:kern w:val="0"/>
          <w:sz w:val="18"/>
          <w:szCs w:val="18"/>
          <w14:ligatures w14:val="none"/>
        </w:rPr>
        <w:t>=0.8</w:t>
      </w:r>
      <w:r w:rsidRPr="00865C77">
        <w:rPr>
          <w:rFonts w:ascii="Source Sans Pro" w:eastAsia="宋体" w:hAnsi="Source Sans Pro" w:cs="宋体"/>
          <w:color w:val="4A5565"/>
          <w:kern w:val="0"/>
          <w:szCs w:val="22"/>
          <w14:ligatures w14:val="none"/>
        </w:rPr>
        <w:t>,</w:t>
      </w:r>
      <w:r w:rsidRPr="00865C77">
        <w:rPr>
          <w:rFonts w:ascii="Cambria" w:eastAsia="宋体" w:hAnsi="Cambria" w:cs="Cambria"/>
          <w:color w:val="4A5565"/>
          <w:kern w:val="0"/>
          <w:szCs w:val="22"/>
          <w14:ligatures w14:val="none"/>
        </w:rPr>
        <w:t> </w:t>
      </w:r>
      <w:proofErr w:type="spellStart"/>
      <w:r w:rsidRPr="00865C77">
        <w:rPr>
          <w:rFonts w:ascii="IBM Plex Mono" w:eastAsia="宋体" w:hAnsi="IBM Plex Mono" w:cs="宋体"/>
          <w:color w:val="4A5565"/>
          <w:kern w:val="0"/>
          <w:sz w:val="18"/>
          <w:szCs w:val="18"/>
          <w14:ligatures w14:val="none"/>
        </w:rPr>
        <w:t>TopK</w:t>
      </w:r>
      <w:proofErr w:type="spellEnd"/>
      <w:r w:rsidRPr="00865C77">
        <w:rPr>
          <w:rFonts w:ascii="IBM Plex Mono" w:eastAsia="宋体" w:hAnsi="IBM Plex Mono" w:cs="宋体"/>
          <w:color w:val="4A5565"/>
          <w:kern w:val="0"/>
          <w:sz w:val="18"/>
          <w:szCs w:val="18"/>
          <w14:ligatures w14:val="none"/>
        </w:rPr>
        <w:t>=20</w:t>
      </w:r>
      <w:r w:rsidRPr="00865C77">
        <w:rPr>
          <w:rFonts w:ascii="Source Sans Pro" w:eastAsia="宋体" w:hAnsi="Source Sans Pro" w:cs="宋体"/>
          <w:color w:val="4A5565"/>
          <w:kern w:val="0"/>
          <w:szCs w:val="22"/>
          <w14:ligatures w14:val="none"/>
        </w:rPr>
        <w:t>, and</w:t>
      </w:r>
      <w:r w:rsidRPr="00865C77">
        <w:rPr>
          <w:rFonts w:ascii="Cambria" w:eastAsia="宋体" w:hAnsi="Cambria" w:cs="Cambria"/>
          <w:color w:val="4A5565"/>
          <w:kern w:val="0"/>
          <w:szCs w:val="22"/>
          <w14:ligatures w14:val="none"/>
        </w:rPr>
        <w:t> </w:t>
      </w:r>
      <w:proofErr w:type="spellStart"/>
      <w:r w:rsidRPr="00865C77">
        <w:rPr>
          <w:rFonts w:ascii="IBM Plex Mono" w:eastAsia="宋体" w:hAnsi="IBM Plex Mono" w:cs="宋体"/>
          <w:color w:val="4A5565"/>
          <w:kern w:val="0"/>
          <w:sz w:val="18"/>
          <w:szCs w:val="18"/>
          <w14:ligatures w14:val="none"/>
        </w:rPr>
        <w:t>MinP</w:t>
      </w:r>
      <w:proofErr w:type="spellEnd"/>
      <w:r w:rsidRPr="00865C77">
        <w:rPr>
          <w:rFonts w:ascii="IBM Plex Mono" w:eastAsia="宋体" w:hAnsi="IBM Plex Mono" w:cs="宋体"/>
          <w:color w:val="4A5565"/>
          <w:kern w:val="0"/>
          <w:sz w:val="18"/>
          <w:szCs w:val="18"/>
          <w14:ligatures w14:val="none"/>
        </w:rPr>
        <w:t>=0</w:t>
      </w:r>
      <w:r w:rsidRPr="00865C77">
        <w:rPr>
          <w:rFonts w:ascii="Source Sans Pro" w:eastAsia="宋体" w:hAnsi="Source Sans Pro" w:cs="宋体"/>
          <w:color w:val="4A5565"/>
          <w:kern w:val="0"/>
          <w:szCs w:val="22"/>
          <w14:ligatures w14:val="none"/>
        </w:rPr>
        <w:t>.</w:t>
      </w:r>
      <w:r w:rsidRPr="00865C77">
        <w:rPr>
          <w:rFonts w:ascii="Source Sans Pro" w:eastAsia="宋体" w:hAnsi="Source Sans Pro" w:cs="宋体" w:hint="eastAsia"/>
          <w:color w:val="4A5565"/>
          <w:kern w:val="0"/>
          <w:szCs w:val="22"/>
          <w14:ligatures w14:val="none"/>
        </w:rPr>
        <w:br/>
      </w:r>
      <w:r w:rsidRPr="00865C77">
        <w:rPr>
          <w:rFonts w:ascii="inherit" w:eastAsia="宋体" w:hAnsi="inherit" w:cs="宋体"/>
          <w:color w:val="4A5565"/>
          <w:kern w:val="0"/>
          <w:szCs w:val="22"/>
          <w14:ligatures w14:val="none"/>
        </w:rPr>
        <w:t>对于非思考模式（</w:t>
      </w:r>
      <w:r w:rsidRPr="00865C77">
        <w:rPr>
          <w:rFonts w:ascii="inherit" w:eastAsia="宋体" w:hAnsi="inherit" w:cs="宋体"/>
          <w:color w:val="4A5565"/>
          <w:kern w:val="0"/>
          <w:szCs w:val="22"/>
          <w14:ligatures w14:val="none"/>
        </w:rPr>
        <w:t> </w:t>
      </w:r>
      <w:proofErr w:type="spellStart"/>
      <w:r w:rsidRPr="00865C77">
        <w:rPr>
          <w:rFonts w:ascii="IBM Plex Mono" w:eastAsia="宋体" w:hAnsi="IBM Plex Mono" w:cs="宋体"/>
          <w:color w:val="4A5565"/>
          <w:kern w:val="0"/>
          <w:sz w:val="18"/>
          <w:szCs w:val="18"/>
          <w14:ligatures w14:val="none"/>
        </w:rPr>
        <w:t>enable_thinking</w:t>
      </w:r>
      <w:proofErr w:type="spellEnd"/>
      <w:r w:rsidRPr="00865C77">
        <w:rPr>
          <w:rFonts w:ascii="IBM Plex Mono" w:eastAsia="宋体" w:hAnsi="IBM Plex Mono" w:cs="宋体"/>
          <w:color w:val="4A5565"/>
          <w:kern w:val="0"/>
          <w:sz w:val="18"/>
          <w:szCs w:val="18"/>
          <w14:ligatures w14:val="none"/>
        </w:rPr>
        <w:t>=False</w:t>
      </w:r>
      <w:r w:rsidRPr="00865C77">
        <w:rPr>
          <w:rFonts w:ascii="inherit" w:eastAsia="宋体" w:hAnsi="inherit" w:cs="宋体"/>
          <w:color w:val="4A5565"/>
          <w:kern w:val="0"/>
          <w:szCs w:val="22"/>
          <w14:ligatures w14:val="none"/>
        </w:rPr>
        <w:t> </w:t>
      </w:r>
      <w:r w:rsidRPr="00865C77">
        <w:rPr>
          <w:rFonts w:ascii="inherit" w:eastAsia="宋体" w:hAnsi="inherit" w:cs="宋体"/>
          <w:color w:val="4A5565"/>
          <w:kern w:val="0"/>
          <w:szCs w:val="22"/>
          <w14:ligatures w14:val="none"/>
        </w:rPr>
        <w:t>），我们建议使用</w:t>
      </w:r>
      <w:r w:rsidRPr="00865C77">
        <w:rPr>
          <w:rFonts w:ascii="inherit" w:eastAsia="宋体" w:hAnsi="inherit" w:cs="宋体"/>
          <w:color w:val="4A5565"/>
          <w:kern w:val="0"/>
          <w:szCs w:val="22"/>
          <w14:ligatures w14:val="none"/>
        </w:rPr>
        <w:t> </w:t>
      </w:r>
      <w:r w:rsidRPr="00865C77">
        <w:rPr>
          <w:rFonts w:ascii="IBM Plex Mono" w:eastAsia="宋体" w:hAnsi="IBM Plex Mono" w:cs="宋体"/>
          <w:color w:val="4A5565"/>
          <w:kern w:val="0"/>
          <w:sz w:val="18"/>
          <w:szCs w:val="18"/>
          <w14:ligatures w14:val="none"/>
        </w:rPr>
        <w:t>Temperature=0.7</w:t>
      </w:r>
      <w:r w:rsidRPr="00865C77">
        <w:rPr>
          <w:rFonts w:ascii="inherit" w:eastAsia="宋体" w:hAnsi="inherit" w:cs="宋体"/>
          <w:color w:val="4A5565"/>
          <w:kern w:val="0"/>
          <w:szCs w:val="22"/>
          <w14:ligatures w14:val="none"/>
        </w:rPr>
        <w:t> </w:t>
      </w:r>
      <w:r w:rsidRPr="00865C77">
        <w:rPr>
          <w:rFonts w:ascii="inherit" w:eastAsia="宋体" w:hAnsi="inherit" w:cs="宋体"/>
          <w:color w:val="4A5565"/>
          <w:kern w:val="0"/>
          <w:szCs w:val="22"/>
          <w14:ligatures w14:val="none"/>
        </w:rPr>
        <w:t>、</w:t>
      </w:r>
      <w:r w:rsidRPr="00865C77">
        <w:rPr>
          <w:rFonts w:ascii="inherit" w:eastAsia="宋体" w:hAnsi="inherit" w:cs="宋体"/>
          <w:color w:val="4A5565"/>
          <w:kern w:val="0"/>
          <w:szCs w:val="22"/>
          <w14:ligatures w14:val="none"/>
        </w:rPr>
        <w:t> </w:t>
      </w:r>
      <w:proofErr w:type="spellStart"/>
      <w:r w:rsidRPr="00865C77">
        <w:rPr>
          <w:rFonts w:ascii="IBM Plex Mono" w:eastAsia="宋体" w:hAnsi="IBM Plex Mono" w:cs="宋体"/>
          <w:color w:val="4A5565"/>
          <w:kern w:val="0"/>
          <w:sz w:val="18"/>
          <w:szCs w:val="18"/>
          <w14:ligatures w14:val="none"/>
        </w:rPr>
        <w:t>TopP</w:t>
      </w:r>
      <w:proofErr w:type="spellEnd"/>
      <w:r w:rsidRPr="00865C77">
        <w:rPr>
          <w:rFonts w:ascii="IBM Plex Mono" w:eastAsia="宋体" w:hAnsi="IBM Plex Mono" w:cs="宋体"/>
          <w:color w:val="4A5565"/>
          <w:kern w:val="0"/>
          <w:sz w:val="18"/>
          <w:szCs w:val="18"/>
          <w14:ligatures w14:val="none"/>
        </w:rPr>
        <w:t>=0.8</w:t>
      </w:r>
      <w:r w:rsidRPr="00865C77">
        <w:rPr>
          <w:rFonts w:ascii="inherit" w:eastAsia="宋体" w:hAnsi="inherit" w:cs="宋体"/>
          <w:color w:val="4A5565"/>
          <w:kern w:val="0"/>
          <w:szCs w:val="22"/>
          <w14:ligatures w14:val="none"/>
        </w:rPr>
        <w:t> </w:t>
      </w:r>
      <w:r w:rsidRPr="00865C77">
        <w:rPr>
          <w:rFonts w:ascii="inherit" w:eastAsia="宋体" w:hAnsi="inherit" w:cs="宋体"/>
          <w:color w:val="4A5565"/>
          <w:kern w:val="0"/>
          <w:szCs w:val="22"/>
          <w14:ligatures w14:val="none"/>
        </w:rPr>
        <w:t>、</w:t>
      </w:r>
      <w:r w:rsidRPr="00865C77">
        <w:rPr>
          <w:rFonts w:ascii="inherit" w:eastAsia="宋体" w:hAnsi="inherit" w:cs="宋体"/>
          <w:color w:val="4A5565"/>
          <w:kern w:val="0"/>
          <w:szCs w:val="22"/>
          <w14:ligatures w14:val="none"/>
        </w:rPr>
        <w:t> </w:t>
      </w:r>
      <w:proofErr w:type="spellStart"/>
      <w:r w:rsidRPr="00865C77">
        <w:rPr>
          <w:rFonts w:ascii="IBM Plex Mono" w:eastAsia="宋体" w:hAnsi="IBM Plex Mono" w:cs="宋体"/>
          <w:color w:val="4A5565"/>
          <w:kern w:val="0"/>
          <w:sz w:val="18"/>
          <w:szCs w:val="18"/>
          <w14:ligatures w14:val="none"/>
        </w:rPr>
        <w:t>TopK</w:t>
      </w:r>
      <w:proofErr w:type="spellEnd"/>
      <w:r w:rsidRPr="00865C77">
        <w:rPr>
          <w:rFonts w:ascii="IBM Plex Mono" w:eastAsia="宋体" w:hAnsi="IBM Plex Mono" w:cs="宋体"/>
          <w:color w:val="4A5565"/>
          <w:kern w:val="0"/>
          <w:sz w:val="18"/>
          <w:szCs w:val="18"/>
          <w14:ligatures w14:val="none"/>
        </w:rPr>
        <w:t>=20</w:t>
      </w:r>
      <w:r w:rsidRPr="00865C77">
        <w:rPr>
          <w:rFonts w:ascii="inherit" w:eastAsia="宋体" w:hAnsi="inherit" w:cs="宋体"/>
          <w:color w:val="4A5565"/>
          <w:kern w:val="0"/>
          <w:szCs w:val="22"/>
          <w14:ligatures w14:val="none"/>
        </w:rPr>
        <w:t> </w:t>
      </w:r>
      <w:r w:rsidRPr="00865C77">
        <w:rPr>
          <w:rFonts w:ascii="inherit" w:eastAsia="宋体" w:hAnsi="inherit" w:cs="宋体"/>
          <w:color w:val="4A5565"/>
          <w:kern w:val="0"/>
          <w:szCs w:val="22"/>
          <w14:ligatures w14:val="none"/>
        </w:rPr>
        <w:t>和</w:t>
      </w:r>
      <w:r w:rsidRPr="00865C77">
        <w:rPr>
          <w:rFonts w:ascii="inherit" w:eastAsia="宋体" w:hAnsi="inherit" w:cs="宋体"/>
          <w:color w:val="4A5565"/>
          <w:kern w:val="0"/>
          <w:szCs w:val="22"/>
          <w14:ligatures w14:val="none"/>
        </w:rPr>
        <w:t> </w:t>
      </w:r>
      <w:proofErr w:type="spellStart"/>
      <w:r w:rsidRPr="00865C77">
        <w:rPr>
          <w:rFonts w:ascii="IBM Plex Mono" w:eastAsia="宋体" w:hAnsi="IBM Plex Mono" w:cs="宋体"/>
          <w:color w:val="4A5565"/>
          <w:kern w:val="0"/>
          <w:sz w:val="18"/>
          <w:szCs w:val="18"/>
          <w14:ligatures w14:val="none"/>
        </w:rPr>
        <w:t>MinP</w:t>
      </w:r>
      <w:proofErr w:type="spellEnd"/>
      <w:r w:rsidRPr="00865C77">
        <w:rPr>
          <w:rFonts w:ascii="IBM Plex Mono" w:eastAsia="宋体" w:hAnsi="IBM Plex Mono" w:cs="宋体"/>
          <w:color w:val="4A5565"/>
          <w:kern w:val="0"/>
          <w:sz w:val="18"/>
          <w:szCs w:val="18"/>
          <w14:ligatures w14:val="none"/>
        </w:rPr>
        <w:t>=0</w:t>
      </w:r>
      <w:r w:rsidRPr="00865C77">
        <w:rPr>
          <w:rFonts w:ascii="inherit" w:eastAsia="宋体" w:hAnsi="inherit" w:cs="宋体"/>
          <w:color w:val="4A5565"/>
          <w:kern w:val="0"/>
          <w:szCs w:val="22"/>
          <w14:ligatures w14:val="none"/>
        </w:rPr>
        <w:t> </w:t>
      </w:r>
      <w:r w:rsidRPr="00865C77">
        <w:rPr>
          <w:rFonts w:ascii="inherit" w:eastAsia="宋体" w:hAnsi="inherit" w:cs="宋体"/>
          <w:color w:val="4A5565"/>
          <w:kern w:val="0"/>
          <w:szCs w:val="22"/>
          <w14:ligatures w14:val="none"/>
        </w:rPr>
        <w:t>。</w:t>
      </w:r>
    </w:p>
    <w:p w14:paraId="43160720" w14:textId="77777777" w:rsidR="00865C77" w:rsidRPr="00865C77" w:rsidRDefault="00865C77" w:rsidP="00865C77">
      <w:pPr>
        <w:numPr>
          <w:ilvl w:val="1"/>
          <w:numId w:val="8"/>
        </w:numPr>
        <w:shd w:val="clear" w:color="auto" w:fill="FFFFFF"/>
        <w:jc w:val="left"/>
        <w:rPr>
          <w:rFonts w:ascii="Source Sans Pro" w:eastAsia="宋体" w:hAnsi="Source Sans Pro" w:cs="宋体"/>
          <w:color w:val="4A5565"/>
          <w:kern w:val="0"/>
          <w:szCs w:val="22"/>
          <w14:ligatures w14:val="none"/>
        </w:rPr>
      </w:pPr>
      <w:r w:rsidRPr="00865C77">
        <w:rPr>
          <w:rFonts w:ascii="Source Sans Pro" w:eastAsia="宋体" w:hAnsi="Source Sans Pro" w:cs="宋体"/>
          <w:color w:val="4A5565"/>
          <w:kern w:val="0"/>
          <w:szCs w:val="22"/>
          <w14:ligatures w14:val="none"/>
        </w:rPr>
        <w:t>For supported frameworks, you can adjust the</w:t>
      </w:r>
      <w:r w:rsidRPr="00865C77">
        <w:rPr>
          <w:rFonts w:ascii="Cambria" w:eastAsia="宋体" w:hAnsi="Cambria" w:cs="Cambria"/>
          <w:color w:val="4A5565"/>
          <w:kern w:val="0"/>
          <w:szCs w:val="22"/>
          <w14:ligatures w14:val="none"/>
        </w:rPr>
        <w:t> </w:t>
      </w:r>
      <w:proofErr w:type="spellStart"/>
      <w:r w:rsidRPr="00865C77">
        <w:rPr>
          <w:rFonts w:ascii="IBM Plex Mono" w:eastAsia="宋体" w:hAnsi="IBM Plex Mono" w:cs="宋体"/>
          <w:color w:val="4A5565"/>
          <w:kern w:val="0"/>
          <w:sz w:val="18"/>
          <w:szCs w:val="18"/>
          <w14:ligatures w14:val="none"/>
        </w:rPr>
        <w:t>presence_penalty</w:t>
      </w:r>
      <w:proofErr w:type="spellEnd"/>
      <w:r w:rsidRPr="00865C77">
        <w:rPr>
          <w:rFonts w:ascii="Cambria" w:eastAsia="宋体" w:hAnsi="Cambria" w:cs="Cambria"/>
          <w:color w:val="4A5565"/>
          <w:kern w:val="0"/>
          <w:szCs w:val="22"/>
          <w14:ligatures w14:val="none"/>
        </w:rPr>
        <w:t> </w:t>
      </w:r>
      <w:r w:rsidRPr="00865C77">
        <w:rPr>
          <w:rFonts w:ascii="Source Sans Pro" w:eastAsia="宋体" w:hAnsi="Source Sans Pro" w:cs="宋体"/>
          <w:color w:val="4A5565"/>
          <w:kern w:val="0"/>
          <w:szCs w:val="22"/>
          <w14:ligatures w14:val="none"/>
        </w:rPr>
        <w:t>parameter between 0 and 2 to reduce endless repetitions. However, using a higher value may occasionally result in language mixing and a slight decrease in model performance.</w:t>
      </w:r>
      <w:r w:rsidRPr="00865C77">
        <w:rPr>
          <w:rFonts w:ascii="Source Sans Pro" w:eastAsia="宋体" w:hAnsi="Source Sans Pro" w:cs="宋体" w:hint="eastAsia"/>
          <w:color w:val="4A5565"/>
          <w:kern w:val="0"/>
          <w:szCs w:val="22"/>
          <w14:ligatures w14:val="none"/>
        </w:rPr>
        <w:br/>
      </w:r>
      <w:r w:rsidRPr="00865C77">
        <w:rPr>
          <w:rFonts w:ascii="inherit" w:eastAsia="宋体" w:hAnsi="inherit" w:cs="宋体"/>
          <w:color w:val="4A5565"/>
          <w:kern w:val="0"/>
          <w:szCs w:val="22"/>
          <w14:ligatures w14:val="none"/>
        </w:rPr>
        <w:t>对于支持的框架，您可以将</w:t>
      </w:r>
      <w:r w:rsidRPr="00865C77">
        <w:rPr>
          <w:rFonts w:ascii="inherit" w:eastAsia="宋体" w:hAnsi="inherit" w:cs="宋体"/>
          <w:color w:val="4A5565"/>
          <w:kern w:val="0"/>
          <w:szCs w:val="22"/>
          <w14:ligatures w14:val="none"/>
        </w:rPr>
        <w:t> </w:t>
      </w:r>
      <w:proofErr w:type="spellStart"/>
      <w:r w:rsidRPr="00865C77">
        <w:rPr>
          <w:rFonts w:ascii="IBM Plex Mono" w:eastAsia="宋体" w:hAnsi="IBM Plex Mono" w:cs="宋体"/>
          <w:color w:val="4A5565"/>
          <w:kern w:val="0"/>
          <w:sz w:val="18"/>
          <w:szCs w:val="18"/>
          <w14:ligatures w14:val="none"/>
        </w:rPr>
        <w:t>presence_penalty</w:t>
      </w:r>
      <w:proofErr w:type="spellEnd"/>
      <w:r w:rsidRPr="00865C77">
        <w:rPr>
          <w:rFonts w:ascii="inherit" w:eastAsia="宋体" w:hAnsi="inherit" w:cs="宋体"/>
          <w:color w:val="4A5565"/>
          <w:kern w:val="0"/>
          <w:szCs w:val="22"/>
          <w14:ligatures w14:val="none"/>
        </w:rPr>
        <w:t> </w:t>
      </w:r>
      <w:r w:rsidRPr="00865C77">
        <w:rPr>
          <w:rFonts w:ascii="inherit" w:eastAsia="宋体" w:hAnsi="inherit" w:cs="宋体"/>
          <w:color w:val="4A5565"/>
          <w:kern w:val="0"/>
          <w:szCs w:val="22"/>
          <w14:ligatures w14:val="none"/>
        </w:rPr>
        <w:t>参数调整在</w:t>
      </w:r>
      <w:r w:rsidRPr="00865C77">
        <w:rPr>
          <w:rFonts w:ascii="inherit" w:eastAsia="宋体" w:hAnsi="inherit" w:cs="宋体"/>
          <w:color w:val="4A5565"/>
          <w:kern w:val="0"/>
          <w:szCs w:val="22"/>
          <w14:ligatures w14:val="none"/>
        </w:rPr>
        <w:t xml:space="preserve"> 0 </w:t>
      </w:r>
      <w:r w:rsidRPr="00865C77">
        <w:rPr>
          <w:rFonts w:ascii="inherit" w:eastAsia="宋体" w:hAnsi="inherit" w:cs="宋体"/>
          <w:color w:val="4A5565"/>
          <w:kern w:val="0"/>
          <w:szCs w:val="22"/>
          <w14:ligatures w14:val="none"/>
        </w:rPr>
        <w:t>到</w:t>
      </w:r>
      <w:r w:rsidRPr="00865C77">
        <w:rPr>
          <w:rFonts w:ascii="inherit" w:eastAsia="宋体" w:hAnsi="inherit" w:cs="宋体"/>
          <w:color w:val="4A5565"/>
          <w:kern w:val="0"/>
          <w:szCs w:val="22"/>
          <w14:ligatures w14:val="none"/>
        </w:rPr>
        <w:t xml:space="preserve"> 2 </w:t>
      </w:r>
      <w:r w:rsidRPr="00865C77">
        <w:rPr>
          <w:rFonts w:ascii="inherit" w:eastAsia="宋体" w:hAnsi="inherit" w:cs="宋体"/>
          <w:color w:val="4A5565"/>
          <w:kern w:val="0"/>
          <w:szCs w:val="22"/>
          <w14:ligatures w14:val="none"/>
        </w:rPr>
        <w:t>之间以减少无限重复。然而，使用更高的值可能会偶尔导致语言混合，并略微降低模型性能。</w:t>
      </w:r>
    </w:p>
    <w:p w14:paraId="3F1C28AC" w14:textId="77777777" w:rsidR="00865C77" w:rsidRPr="00865C77" w:rsidRDefault="00865C77" w:rsidP="00865C77">
      <w:pPr>
        <w:numPr>
          <w:ilvl w:val="0"/>
          <w:numId w:val="8"/>
        </w:numPr>
        <w:shd w:val="clear" w:color="auto" w:fill="FFFFFF"/>
        <w:jc w:val="left"/>
        <w:rPr>
          <w:rFonts w:ascii="Source Sans Pro" w:eastAsia="宋体" w:hAnsi="Source Sans Pro" w:cs="宋体"/>
          <w:color w:val="4A5565"/>
          <w:kern w:val="0"/>
          <w:szCs w:val="22"/>
          <w14:ligatures w14:val="none"/>
        </w:rPr>
      </w:pPr>
      <w:r w:rsidRPr="00865C77">
        <w:rPr>
          <w:rFonts w:ascii="Source Sans Pro" w:eastAsia="宋体" w:hAnsi="Source Sans Pro" w:cs="宋体"/>
          <w:b/>
          <w:bCs/>
          <w:color w:val="4A5565"/>
          <w:kern w:val="0"/>
          <w:szCs w:val="22"/>
          <w14:ligatures w14:val="none"/>
        </w:rPr>
        <w:t>Adequate Output Length</w:t>
      </w:r>
      <w:r w:rsidRPr="00865C77">
        <w:rPr>
          <w:rFonts w:ascii="Source Sans Pro" w:eastAsia="宋体" w:hAnsi="Source Sans Pro" w:cs="宋体"/>
          <w:color w:val="4A5565"/>
          <w:kern w:val="0"/>
          <w:szCs w:val="22"/>
          <w14:ligatures w14:val="none"/>
        </w:rPr>
        <w:t>: We recommend using an output length of 32,768 tokens for most queries. For benchmarking on highly complex problems, such as those found in math and programming competitions, we suggest setting the max output length to 38,912 tokens. This provides the model with sufficient space to generate detailed and comprehensive responses, thereby enhancing its overall performance.</w:t>
      </w:r>
      <w:r w:rsidRPr="00865C77">
        <w:rPr>
          <w:rFonts w:ascii="Source Sans Pro" w:eastAsia="宋体" w:hAnsi="Source Sans Pro" w:cs="宋体" w:hint="eastAsia"/>
          <w:color w:val="4A5565"/>
          <w:kern w:val="0"/>
          <w:szCs w:val="22"/>
          <w14:ligatures w14:val="none"/>
        </w:rPr>
        <w:br/>
      </w:r>
      <w:r w:rsidRPr="00865C77">
        <w:rPr>
          <w:rFonts w:ascii="inherit" w:eastAsia="宋体" w:hAnsi="inherit" w:cs="宋体"/>
          <w:color w:val="4A5565"/>
          <w:kern w:val="0"/>
          <w:szCs w:val="22"/>
          <w14:ligatures w14:val="none"/>
        </w:rPr>
        <w:t>合理的输出长度：我们建议大多数查询使用</w:t>
      </w:r>
      <w:r w:rsidRPr="00865C77">
        <w:rPr>
          <w:rFonts w:ascii="inherit" w:eastAsia="宋体" w:hAnsi="inherit" w:cs="宋体"/>
          <w:color w:val="4A5565"/>
          <w:kern w:val="0"/>
          <w:szCs w:val="22"/>
          <w14:ligatures w14:val="none"/>
        </w:rPr>
        <w:t xml:space="preserve"> 32,768 </w:t>
      </w:r>
      <w:r w:rsidRPr="00865C77">
        <w:rPr>
          <w:rFonts w:ascii="inherit" w:eastAsia="宋体" w:hAnsi="inherit" w:cs="宋体"/>
          <w:color w:val="4A5565"/>
          <w:kern w:val="0"/>
          <w:szCs w:val="22"/>
          <w14:ligatures w14:val="none"/>
        </w:rPr>
        <w:t>个</w:t>
      </w:r>
      <w:r w:rsidRPr="00865C77">
        <w:rPr>
          <w:rFonts w:ascii="inherit" w:eastAsia="宋体" w:hAnsi="inherit" w:cs="宋体"/>
          <w:color w:val="4A5565"/>
          <w:kern w:val="0"/>
          <w:szCs w:val="22"/>
          <w14:ligatures w14:val="none"/>
        </w:rPr>
        <w:t xml:space="preserve"> token </w:t>
      </w:r>
      <w:r w:rsidRPr="00865C77">
        <w:rPr>
          <w:rFonts w:ascii="inherit" w:eastAsia="宋体" w:hAnsi="inherit" w:cs="宋体"/>
          <w:color w:val="4A5565"/>
          <w:kern w:val="0"/>
          <w:szCs w:val="22"/>
          <w14:ligatures w14:val="none"/>
        </w:rPr>
        <w:t>的输出长度。对于在数学和编程竞赛等高度复杂问题上的基准测试，我们建议将最大输出长度设置为</w:t>
      </w:r>
      <w:r w:rsidRPr="00865C77">
        <w:rPr>
          <w:rFonts w:ascii="inherit" w:eastAsia="宋体" w:hAnsi="inherit" w:cs="宋体"/>
          <w:color w:val="4A5565"/>
          <w:kern w:val="0"/>
          <w:szCs w:val="22"/>
          <w14:ligatures w14:val="none"/>
        </w:rPr>
        <w:t xml:space="preserve"> 38,912 </w:t>
      </w:r>
      <w:r w:rsidRPr="00865C77">
        <w:rPr>
          <w:rFonts w:ascii="inherit" w:eastAsia="宋体" w:hAnsi="inherit" w:cs="宋体"/>
          <w:color w:val="4A5565"/>
          <w:kern w:val="0"/>
          <w:szCs w:val="22"/>
          <w14:ligatures w14:val="none"/>
        </w:rPr>
        <w:t>个</w:t>
      </w:r>
      <w:r w:rsidRPr="00865C77">
        <w:rPr>
          <w:rFonts w:ascii="inherit" w:eastAsia="宋体" w:hAnsi="inherit" w:cs="宋体"/>
          <w:color w:val="4A5565"/>
          <w:kern w:val="0"/>
          <w:szCs w:val="22"/>
          <w14:ligatures w14:val="none"/>
        </w:rPr>
        <w:t xml:space="preserve"> token</w:t>
      </w:r>
      <w:r w:rsidRPr="00865C77">
        <w:rPr>
          <w:rFonts w:ascii="inherit" w:eastAsia="宋体" w:hAnsi="inherit" w:cs="宋体"/>
          <w:color w:val="4A5565"/>
          <w:kern w:val="0"/>
          <w:szCs w:val="22"/>
          <w14:ligatures w14:val="none"/>
        </w:rPr>
        <w:t>。这为模型提供了足够的空间来生成详细和全面的回答，从而提高其整体性能。</w:t>
      </w:r>
    </w:p>
    <w:p w14:paraId="3651245A" w14:textId="77777777" w:rsidR="00865C77" w:rsidRPr="00865C77" w:rsidRDefault="00865C77" w:rsidP="00865C77">
      <w:pPr>
        <w:numPr>
          <w:ilvl w:val="0"/>
          <w:numId w:val="8"/>
        </w:numPr>
        <w:shd w:val="clear" w:color="auto" w:fill="FFFFFF"/>
        <w:jc w:val="left"/>
        <w:rPr>
          <w:rFonts w:ascii="Source Sans Pro" w:eastAsia="宋体" w:hAnsi="Source Sans Pro" w:cs="宋体"/>
          <w:color w:val="4A5565"/>
          <w:kern w:val="0"/>
          <w:szCs w:val="22"/>
          <w14:ligatures w14:val="none"/>
        </w:rPr>
      </w:pPr>
      <w:r w:rsidRPr="00865C77">
        <w:rPr>
          <w:rFonts w:ascii="Source Sans Pro" w:eastAsia="宋体" w:hAnsi="Source Sans Pro" w:cs="宋体"/>
          <w:b/>
          <w:bCs/>
          <w:color w:val="4A5565"/>
          <w:kern w:val="0"/>
          <w:szCs w:val="22"/>
          <w14:ligatures w14:val="none"/>
        </w:rPr>
        <w:lastRenderedPageBreak/>
        <w:t>Standardize Output Format</w:t>
      </w:r>
      <w:r w:rsidRPr="00865C77">
        <w:rPr>
          <w:rFonts w:ascii="Source Sans Pro" w:eastAsia="宋体" w:hAnsi="Source Sans Pro" w:cs="宋体"/>
          <w:color w:val="4A5565"/>
          <w:kern w:val="0"/>
          <w:szCs w:val="22"/>
          <w14:ligatures w14:val="none"/>
        </w:rPr>
        <w:t>: We recommend using prompts to standardize model outputs when benchmarking.</w:t>
      </w:r>
      <w:r w:rsidRPr="00865C77">
        <w:rPr>
          <w:rFonts w:ascii="Source Sans Pro" w:eastAsia="宋体" w:hAnsi="Source Sans Pro" w:cs="宋体" w:hint="eastAsia"/>
          <w:color w:val="4A5565"/>
          <w:kern w:val="0"/>
          <w:szCs w:val="22"/>
          <w14:ligatures w14:val="none"/>
        </w:rPr>
        <w:br/>
      </w:r>
      <w:r w:rsidRPr="00865C77">
        <w:rPr>
          <w:rFonts w:ascii="inherit" w:eastAsia="宋体" w:hAnsi="inherit" w:cs="宋体"/>
          <w:color w:val="4A5565"/>
          <w:kern w:val="0"/>
          <w:szCs w:val="22"/>
          <w14:ligatures w14:val="none"/>
        </w:rPr>
        <w:t>标准化输出格式：我们建议在基准测试时使用提示来标准化模型输出。</w:t>
      </w:r>
    </w:p>
    <w:p w14:paraId="61EC70AD" w14:textId="77777777" w:rsidR="00865C77" w:rsidRPr="00865C77" w:rsidRDefault="00865C77" w:rsidP="00865C77">
      <w:pPr>
        <w:numPr>
          <w:ilvl w:val="1"/>
          <w:numId w:val="8"/>
        </w:numPr>
        <w:shd w:val="clear" w:color="auto" w:fill="FFFFFF"/>
        <w:jc w:val="left"/>
        <w:rPr>
          <w:rFonts w:ascii="Source Sans Pro" w:eastAsia="宋体" w:hAnsi="Source Sans Pro" w:cs="宋体"/>
          <w:color w:val="4A5565"/>
          <w:kern w:val="0"/>
          <w:szCs w:val="22"/>
          <w14:ligatures w14:val="none"/>
        </w:rPr>
      </w:pPr>
      <w:r w:rsidRPr="00865C77">
        <w:rPr>
          <w:rFonts w:ascii="Source Sans Pro" w:eastAsia="宋体" w:hAnsi="Source Sans Pro" w:cs="宋体"/>
          <w:b/>
          <w:bCs/>
          <w:color w:val="4A5565"/>
          <w:kern w:val="0"/>
          <w:szCs w:val="22"/>
          <w14:ligatures w14:val="none"/>
        </w:rPr>
        <w:t>Math Problems</w:t>
      </w:r>
      <w:r w:rsidRPr="00865C77">
        <w:rPr>
          <w:rFonts w:ascii="Source Sans Pro" w:eastAsia="宋体" w:hAnsi="Source Sans Pro" w:cs="宋体"/>
          <w:color w:val="4A5565"/>
          <w:kern w:val="0"/>
          <w:szCs w:val="22"/>
          <w14:ligatures w14:val="none"/>
        </w:rPr>
        <w:t>: Include "Please reason step by step, and put your final answer within \</w:t>
      </w:r>
      <w:proofErr w:type="gramStart"/>
      <w:r w:rsidRPr="00865C77">
        <w:rPr>
          <w:rFonts w:ascii="Source Sans Pro" w:eastAsia="宋体" w:hAnsi="Source Sans Pro" w:cs="宋体"/>
          <w:color w:val="4A5565"/>
          <w:kern w:val="0"/>
          <w:szCs w:val="22"/>
          <w14:ligatures w14:val="none"/>
        </w:rPr>
        <w:t>boxed{</w:t>
      </w:r>
      <w:proofErr w:type="gramEnd"/>
      <w:r w:rsidRPr="00865C77">
        <w:rPr>
          <w:rFonts w:ascii="Source Sans Pro" w:eastAsia="宋体" w:hAnsi="Source Sans Pro" w:cs="宋体"/>
          <w:color w:val="4A5565"/>
          <w:kern w:val="0"/>
          <w:szCs w:val="22"/>
          <w14:ligatures w14:val="none"/>
        </w:rPr>
        <w:t>}." in the prompt.</w:t>
      </w:r>
      <w:r w:rsidRPr="00865C77">
        <w:rPr>
          <w:rFonts w:ascii="Source Sans Pro" w:eastAsia="宋体" w:hAnsi="Source Sans Pro" w:cs="宋体" w:hint="eastAsia"/>
          <w:color w:val="4A5565"/>
          <w:kern w:val="0"/>
          <w:szCs w:val="22"/>
          <w14:ligatures w14:val="none"/>
        </w:rPr>
        <w:br/>
      </w:r>
      <w:r w:rsidRPr="00865C77">
        <w:rPr>
          <w:rFonts w:ascii="inherit" w:eastAsia="宋体" w:hAnsi="inherit" w:cs="宋体"/>
          <w:color w:val="4A5565"/>
          <w:kern w:val="0"/>
          <w:szCs w:val="22"/>
          <w14:ligatures w14:val="none"/>
        </w:rPr>
        <w:t>数学问题：</w:t>
      </w:r>
      <w:proofErr w:type="gramStart"/>
      <w:r w:rsidRPr="00865C77">
        <w:rPr>
          <w:rFonts w:ascii="inherit" w:eastAsia="宋体" w:hAnsi="inherit" w:cs="宋体"/>
          <w:color w:val="4A5565"/>
          <w:kern w:val="0"/>
          <w:szCs w:val="22"/>
          <w14:ligatures w14:val="none"/>
        </w:rPr>
        <w:t>在提示中包含</w:t>
      </w:r>
      <w:r w:rsidRPr="00865C77">
        <w:rPr>
          <w:rFonts w:ascii="inherit" w:eastAsia="宋体" w:hAnsi="inherit" w:cs="宋体"/>
          <w:color w:val="4A5565"/>
          <w:kern w:val="0"/>
          <w:szCs w:val="22"/>
          <w14:ligatures w14:val="none"/>
        </w:rPr>
        <w:t>“</w:t>
      </w:r>
      <w:proofErr w:type="gramEnd"/>
      <w:r w:rsidRPr="00865C77">
        <w:rPr>
          <w:rFonts w:ascii="inherit" w:eastAsia="宋体" w:hAnsi="inherit" w:cs="宋体"/>
          <w:color w:val="4A5565"/>
          <w:kern w:val="0"/>
          <w:szCs w:val="22"/>
          <w14:ligatures w14:val="none"/>
        </w:rPr>
        <w:t>请逐步推理，并将最终答案放在</w:t>
      </w:r>
      <w:r w:rsidRPr="00865C77">
        <w:rPr>
          <w:rFonts w:ascii="inherit" w:eastAsia="宋体" w:hAnsi="inherit" w:cs="宋体"/>
          <w:color w:val="4A5565"/>
          <w:kern w:val="0"/>
          <w:szCs w:val="22"/>
          <w14:ligatures w14:val="none"/>
        </w:rPr>
        <w:t xml:space="preserve"> \</w:t>
      </w:r>
      <w:proofErr w:type="gramStart"/>
      <w:r w:rsidRPr="00865C77">
        <w:rPr>
          <w:rFonts w:ascii="inherit" w:eastAsia="宋体" w:hAnsi="inherit" w:cs="宋体"/>
          <w:color w:val="4A5565"/>
          <w:kern w:val="0"/>
          <w:szCs w:val="22"/>
          <w14:ligatures w14:val="none"/>
        </w:rPr>
        <w:t>boxed{</w:t>
      </w:r>
      <w:proofErr w:type="gramEnd"/>
      <w:r w:rsidRPr="00865C77">
        <w:rPr>
          <w:rFonts w:ascii="inherit" w:eastAsia="宋体" w:hAnsi="inherit" w:cs="宋体"/>
          <w:color w:val="4A5565"/>
          <w:kern w:val="0"/>
          <w:szCs w:val="22"/>
          <w14:ligatures w14:val="none"/>
        </w:rPr>
        <w:t xml:space="preserve">} </w:t>
      </w:r>
      <w:r w:rsidRPr="00865C77">
        <w:rPr>
          <w:rFonts w:ascii="inherit" w:eastAsia="宋体" w:hAnsi="inherit" w:cs="宋体"/>
          <w:color w:val="4A5565"/>
          <w:kern w:val="0"/>
          <w:szCs w:val="22"/>
          <w14:ligatures w14:val="none"/>
        </w:rPr>
        <w:t>中。</w:t>
      </w:r>
      <w:r w:rsidRPr="00865C77">
        <w:rPr>
          <w:rFonts w:ascii="inherit" w:eastAsia="宋体" w:hAnsi="inherit" w:cs="宋体"/>
          <w:color w:val="4A5565"/>
          <w:kern w:val="0"/>
          <w:szCs w:val="22"/>
          <w14:ligatures w14:val="none"/>
        </w:rPr>
        <w:t>”</w:t>
      </w:r>
    </w:p>
    <w:p w14:paraId="46AB90D6" w14:textId="77777777" w:rsidR="00865C77" w:rsidRPr="00865C77" w:rsidRDefault="00865C77" w:rsidP="00865C77">
      <w:pPr>
        <w:numPr>
          <w:ilvl w:val="1"/>
          <w:numId w:val="8"/>
        </w:numPr>
        <w:shd w:val="clear" w:color="auto" w:fill="FFFFFF"/>
        <w:jc w:val="left"/>
        <w:rPr>
          <w:rFonts w:ascii="Source Sans Pro" w:eastAsia="宋体" w:hAnsi="Source Sans Pro" w:cs="宋体"/>
          <w:color w:val="4A5565"/>
          <w:kern w:val="0"/>
          <w:szCs w:val="22"/>
          <w14:ligatures w14:val="none"/>
        </w:rPr>
      </w:pPr>
      <w:r w:rsidRPr="00865C77">
        <w:rPr>
          <w:rFonts w:ascii="Source Sans Pro" w:eastAsia="宋体" w:hAnsi="Source Sans Pro" w:cs="宋体"/>
          <w:b/>
          <w:bCs/>
          <w:color w:val="4A5565"/>
          <w:kern w:val="0"/>
          <w:szCs w:val="22"/>
          <w14:ligatures w14:val="none"/>
        </w:rPr>
        <w:t>Multiple-Choice Questions</w:t>
      </w:r>
      <w:r w:rsidRPr="00865C77">
        <w:rPr>
          <w:rFonts w:ascii="Source Sans Pro" w:eastAsia="宋体" w:hAnsi="Source Sans Pro" w:cs="宋体"/>
          <w:color w:val="4A5565"/>
          <w:kern w:val="0"/>
          <w:szCs w:val="22"/>
          <w14:ligatures w14:val="none"/>
        </w:rPr>
        <w:t>: Add the following JSON structure to the prompt to standardize responses: "Please show your choice in the</w:t>
      </w:r>
      <w:r w:rsidRPr="00865C77">
        <w:rPr>
          <w:rFonts w:ascii="Cambria" w:eastAsia="宋体" w:hAnsi="Cambria" w:cs="Cambria"/>
          <w:color w:val="4A5565"/>
          <w:kern w:val="0"/>
          <w:szCs w:val="22"/>
          <w14:ligatures w14:val="none"/>
        </w:rPr>
        <w:t> </w:t>
      </w:r>
      <w:r w:rsidRPr="00865C77">
        <w:rPr>
          <w:rFonts w:ascii="IBM Plex Mono" w:eastAsia="宋体" w:hAnsi="IBM Plex Mono" w:cs="宋体"/>
          <w:color w:val="4A5565"/>
          <w:kern w:val="0"/>
          <w:sz w:val="18"/>
          <w:szCs w:val="18"/>
          <w14:ligatures w14:val="none"/>
        </w:rPr>
        <w:t>answer</w:t>
      </w:r>
      <w:r w:rsidRPr="00865C77">
        <w:rPr>
          <w:rFonts w:ascii="Cambria" w:eastAsia="宋体" w:hAnsi="Cambria" w:cs="Cambria"/>
          <w:color w:val="4A5565"/>
          <w:kern w:val="0"/>
          <w:szCs w:val="22"/>
          <w14:ligatures w14:val="none"/>
        </w:rPr>
        <w:t> </w:t>
      </w:r>
      <w:r w:rsidRPr="00865C77">
        <w:rPr>
          <w:rFonts w:ascii="Source Sans Pro" w:eastAsia="宋体" w:hAnsi="Source Sans Pro" w:cs="宋体"/>
          <w:color w:val="4A5565"/>
          <w:kern w:val="0"/>
          <w:szCs w:val="22"/>
          <w14:ligatures w14:val="none"/>
        </w:rPr>
        <w:t>field with only the choice letter, e.g.,</w:t>
      </w:r>
      <w:r w:rsidRPr="00865C77">
        <w:rPr>
          <w:rFonts w:ascii="Cambria" w:eastAsia="宋体" w:hAnsi="Cambria" w:cs="Cambria"/>
          <w:color w:val="4A5565"/>
          <w:kern w:val="0"/>
          <w:szCs w:val="22"/>
          <w14:ligatures w14:val="none"/>
        </w:rPr>
        <w:t> </w:t>
      </w:r>
      <w:r w:rsidRPr="00865C77">
        <w:rPr>
          <w:rFonts w:ascii="IBM Plex Mono" w:eastAsia="宋体" w:hAnsi="IBM Plex Mono" w:cs="宋体"/>
          <w:color w:val="4A5565"/>
          <w:kern w:val="0"/>
          <w:sz w:val="18"/>
          <w:szCs w:val="18"/>
          <w14:ligatures w14:val="none"/>
        </w:rPr>
        <w:t>"answer": "C"</w:t>
      </w:r>
      <w:r w:rsidRPr="00865C77">
        <w:rPr>
          <w:rFonts w:ascii="Source Sans Pro" w:eastAsia="宋体" w:hAnsi="Source Sans Pro" w:cs="宋体"/>
          <w:color w:val="4A5565"/>
          <w:kern w:val="0"/>
          <w:szCs w:val="22"/>
          <w14:ligatures w14:val="none"/>
        </w:rPr>
        <w:t>."</w:t>
      </w:r>
      <w:r w:rsidRPr="00865C77">
        <w:rPr>
          <w:rFonts w:ascii="Source Sans Pro" w:eastAsia="宋体" w:hAnsi="Source Sans Pro" w:cs="宋体" w:hint="eastAsia"/>
          <w:color w:val="4A5565"/>
          <w:kern w:val="0"/>
          <w:szCs w:val="22"/>
          <w14:ligatures w14:val="none"/>
        </w:rPr>
        <w:br/>
      </w:r>
      <w:r w:rsidRPr="00865C77">
        <w:rPr>
          <w:rFonts w:ascii="inherit" w:eastAsia="宋体" w:hAnsi="inherit" w:cs="宋体"/>
          <w:color w:val="4A5565"/>
          <w:kern w:val="0"/>
          <w:szCs w:val="22"/>
          <w14:ligatures w14:val="none"/>
        </w:rPr>
        <w:t>选择题：在提示中添加以下</w:t>
      </w:r>
      <w:r w:rsidRPr="00865C77">
        <w:rPr>
          <w:rFonts w:ascii="inherit" w:eastAsia="宋体" w:hAnsi="inherit" w:cs="宋体"/>
          <w:color w:val="4A5565"/>
          <w:kern w:val="0"/>
          <w:szCs w:val="22"/>
          <w14:ligatures w14:val="none"/>
        </w:rPr>
        <w:t xml:space="preserve"> JSON </w:t>
      </w:r>
      <w:r w:rsidRPr="00865C77">
        <w:rPr>
          <w:rFonts w:ascii="inherit" w:eastAsia="宋体" w:hAnsi="inherit" w:cs="宋体"/>
          <w:color w:val="4A5565"/>
          <w:kern w:val="0"/>
          <w:szCs w:val="22"/>
          <w14:ligatures w14:val="none"/>
        </w:rPr>
        <w:t>结构以标准化回答</w:t>
      </w:r>
      <w:proofErr w:type="gramStart"/>
      <w:r w:rsidRPr="00865C77">
        <w:rPr>
          <w:rFonts w:ascii="inherit" w:eastAsia="宋体" w:hAnsi="inherit" w:cs="宋体"/>
          <w:color w:val="4A5565"/>
          <w:kern w:val="0"/>
          <w:szCs w:val="22"/>
          <w14:ligatures w14:val="none"/>
        </w:rPr>
        <w:t>：</w:t>
      </w:r>
      <w:r w:rsidRPr="00865C77">
        <w:rPr>
          <w:rFonts w:ascii="inherit" w:eastAsia="宋体" w:hAnsi="inherit" w:cs="宋体"/>
          <w:color w:val="4A5565"/>
          <w:kern w:val="0"/>
          <w:szCs w:val="22"/>
          <w14:ligatures w14:val="none"/>
        </w:rPr>
        <w:t>“</w:t>
      </w:r>
      <w:proofErr w:type="gramEnd"/>
      <w:r w:rsidRPr="00865C77">
        <w:rPr>
          <w:rFonts w:ascii="inherit" w:eastAsia="宋体" w:hAnsi="inherit" w:cs="宋体"/>
          <w:color w:val="4A5565"/>
          <w:kern w:val="0"/>
          <w:szCs w:val="22"/>
          <w14:ligatures w14:val="none"/>
        </w:rPr>
        <w:t>请在</w:t>
      </w:r>
      <w:r w:rsidRPr="00865C77">
        <w:rPr>
          <w:rFonts w:ascii="inherit" w:eastAsia="宋体" w:hAnsi="inherit" w:cs="宋体"/>
          <w:color w:val="4A5565"/>
          <w:kern w:val="0"/>
          <w:szCs w:val="22"/>
          <w14:ligatures w14:val="none"/>
        </w:rPr>
        <w:t> </w:t>
      </w:r>
      <w:r w:rsidRPr="00865C77">
        <w:rPr>
          <w:rFonts w:ascii="IBM Plex Mono" w:eastAsia="宋体" w:hAnsi="IBM Plex Mono" w:cs="宋体"/>
          <w:color w:val="4A5565"/>
          <w:kern w:val="0"/>
          <w:sz w:val="18"/>
          <w:szCs w:val="18"/>
          <w14:ligatures w14:val="none"/>
        </w:rPr>
        <w:t>answer</w:t>
      </w:r>
      <w:r w:rsidRPr="00865C77">
        <w:rPr>
          <w:rFonts w:ascii="inherit" w:eastAsia="宋体" w:hAnsi="inherit" w:cs="宋体"/>
          <w:color w:val="4A5565"/>
          <w:kern w:val="0"/>
          <w:szCs w:val="22"/>
          <w14:ligatures w14:val="none"/>
        </w:rPr>
        <w:t> </w:t>
      </w:r>
      <w:r w:rsidRPr="00865C77">
        <w:rPr>
          <w:rFonts w:ascii="inherit" w:eastAsia="宋体" w:hAnsi="inherit" w:cs="宋体"/>
          <w:color w:val="4A5565"/>
          <w:kern w:val="0"/>
          <w:szCs w:val="22"/>
          <w14:ligatures w14:val="none"/>
        </w:rPr>
        <w:t>字段中仅显示选项字母作为选择，例如</w:t>
      </w:r>
      <w:r w:rsidRPr="00865C77">
        <w:rPr>
          <w:rFonts w:ascii="inherit" w:eastAsia="宋体" w:hAnsi="inherit" w:cs="宋体"/>
          <w:color w:val="4A5565"/>
          <w:kern w:val="0"/>
          <w:szCs w:val="22"/>
          <w14:ligatures w14:val="none"/>
        </w:rPr>
        <w:t> </w:t>
      </w:r>
      <w:r w:rsidRPr="00865C77">
        <w:rPr>
          <w:rFonts w:ascii="IBM Plex Mono" w:eastAsia="宋体" w:hAnsi="IBM Plex Mono" w:cs="宋体"/>
          <w:color w:val="4A5565"/>
          <w:kern w:val="0"/>
          <w:sz w:val="18"/>
          <w:szCs w:val="18"/>
          <w14:ligatures w14:val="none"/>
        </w:rPr>
        <w:t>"answer": "C"</w:t>
      </w:r>
      <w:r w:rsidRPr="00865C77">
        <w:rPr>
          <w:rFonts w:ascii="inherit" w:eastAsia="宋体" w:hAnsi="inherit" w:cs="宋体"/>
          <w:color w:val="4A5565"/>
          <w:kern w:val="0"/>
          <w:szCs w:val="22"/>
          <w14:ligatures w14:val="none"/>
        </w:rPr>
        <w:t> </w:t>
      </w:r>
      <w:r w:rsidRPr="00865C77">
        <w:rPr>
          <w:rFonts w:ascii="inherit" w:eastAsia="宋体" w:hAnsi="inherit" w:cs="宋体"/>
          <w:color w:val="4A5565"/>
          <w:kern w:val="0"/>
          <w:szCs w:val="22"/>
          <w14:ligatures w14:val="none"/>
        </w:rPr>
        <w:t>。</w:t>
      </w:r>
      <w:r w:rsidRPr="00865C77">
        <w:rPr>
          <w:rFonts w:ascii="inherit" w:eastAsia="宋体" w:hAnsi="inherit" w:cs="宋体"/>
          <w:color w:val="4A5565"/>
          <w:kern w:val="0"/>
          <w:szCs w:val="22"/>
          <w14:ligatures w14:val="none"/>
        </w:rPr>
        <w:t>”</w:t>
      </w:r>
    </w:p>
    <w:p w14:paraId="3EE0427A" w14:textId="77777777" w:rsidR="00865C77" w:rsidRPr="00713105" w:rsidRDefault="00865C77" w:rsidP="00865C77">
      <w:pPr>
        <w:numPr>
          <w:ilvl w:val="0"/>
          <w:numId w:val="8"/>
        </w:numPr>
        <w:shd w:val="clear" w:color="auto" w:fill="FFFFFF"/>
        <w:jc w:val="left"/>
        <w:rPr>
          <w:rFonts w:ascii="Source Sans Pro" w:eastAsia="宋体" w:hAnsi="Source Sans Pro" w:cs="宋体"/>
          <w:color w:val="4A5565"/>
          <w:kern w:val="0"/>
          <w:szCs w:val="22"/>
          <w14:ligatures w14:val="none"/>
        </w:rPr>
      </w:pPr>
      <w:r w:rsidRPr="00865C77">
        <w:rPr>
          <w:rFonts w:ascii="Source Sans Pro" w:eastAsia="宋体" w:hAnsi="Source Sans Pro" w:cs="宋体"/>
          <w:b/>
          <w:bCs/>
          <w:color w:val="4A5565"/>
          <w:kern w:val="0"/>
          <w:szCs w:val="22"/>
          <w14:ligatures w14:val="none"/>
        </w:rPr>
        <w:t>No Thinking Content in History</w:t>
      </w:r>
      <w:r w:rsidRPr="00865C77">
        <w:rPr>
          <w:rFonts w:ascii="Source Sans Pro" w:eastAsia="宋体" w:hAnsi="Source Sans Pro" w:cs="宋体"/>
          <w:color w:val="4A5565"/>
          <w:kern w:val="0"/>
          <w:szCs w:val="22"/>
          <w14:ligatures w14:val="none"/>
        </w:rPr>
        <w:t>: In multi-turn conversations, the historical model output should only include the final output part and does not need to include the thinking content. It is implemented in the provided chat template in Jinja2. However, for frameworks that do not directly use the Jinja2 chat template, it is up to the developers to ensure that the best practice is followed.</w:t>
      </w:r>
      <w:r w:rsidRPr="00865C77">
        <w:rPr>
          <w:rFonts w:ascii="Source Sans Pro" w:eastAsia="宋体" w:hAnsi="Source Sans Pro" w:cs="宋体" w:hint="eastAsia"/>
          <w:color w:val="4A5565"/>
          <w:kern w:val="0"/>
          <w:szCs w:val="22"/>
          <w14:ligatures w14:val="none"/>
        </w:rPr>
        <w:br/>
      </w:r>
      <w:r w:rsidRPr="00865C77">
        <w:rPr>
          <w:rFonts w:ascii="inherit" w:eastAsia="宋体" w:hAnsi="inherit" w:cs="宋体"/>
          <w:color w:val="4A5565"/>
          <w:kern w:val="0"/>
          <w:szCs w:val="22"/>
          <w14:ligatures w14:val="none"/>
        </w:rPr>
        <w:t>历史记录中无思考内容：在多轮对话中，历史模型输出应仅包含最终输出部分，无需包含思考内容。这已在提供的</w:t>
      </w:r>
      <w:r w:rsidRPr="00865C77">
        <w:rPr>
          <w:rFonts w:ascii="inherit" w:eastAsia="宋体" w:hAnsi="inherit" w:cs="宋体"/>
          <w:color w:val="4A5565"/>
          <w:kern w:val="0"/>
          <w:szCs w:val="22"/>
          <w14:ligatures w14:val="none"/>
        </w:rPr>
        <w:t xml:space="preserve"> Jinja2 </w:t>
      </w:r>
      <w:r w:rsidRPr="00865C77">
        <w:rPr>
          <w:rFonts w:ascii="inherit" w:eastAsia="宋体" w:hAnsi="inherit" w:cs="宋体"/>
          <w:color w:val="4A5565"/>
          <w:kern w:val="0"/>
          <w:szCs w:val="22"/>
          <w14:ligatures w14:val="none"/>
        </w:rPr>
        <w:t>聊天模板中实现。然而，对于不直接使用</w:t>
      </w:r>
      <w:r w:rsidRPr="00865C77">
        <w:rPr>
          <w:rFonts w:ascii="inherit" w:eastAsia="宋体" w:hAnsi="inherit" w:cs="宋体"/>
          <w:color w:val="4A5565"/>
          <w:kern w:val="0"/>
          <w:szCs w:val="22"/>
          <w14:ligatures w14:val="none"/>
        </w:rPr>
        <w:t xml:space="preserve"> Jinja2 </w:t>
      </w:r>
      <w:r w:rsidRPr="00865C77">
        <w:rPr>
          <w:rFonts w:ascii="inherit" w:eastAsia="宋体" w:hAnsi="inherit" w:cs="宋体"/>
          <w:color w:val="4A5565"/>
          <w:kern w:val="0"/>
          <w:szCs w:val="22"/>
          <w14:ligatures w14:val="none"/>
        </w:rPr>
        <w:t>聊天模板的框架，需要开发者确保遵循最佳实践。</w:t>
      </w:r>
    </w:p>
    <w:p w14:paraId="771DB5A1" w14:textId="77777777" w:rsidR="00713105" w:rsidRDefault="00713105" w:rsidP="00713105">
      <w:pPr>
        <w:shd w:val="clear" w:color="auto" w:fill="FFFFFF"/>
        <w:jc w:val="left"/>
        <w:rPr>
          <w:rFonts w:ascii="Source Sans Pro" w:eastAsia="宋体" w:hAnsi="Source Sans Pro" w:cs="宋体"/>
          <w:color w:val="4A5565"/>
          <w:kern w:val="0"/>
          <w:szCs w:val="22"/>
          <w14:ligatures w14:val="none"/>
        </w:rPr>
      </w:pPr>
    </w:p>
    <w:p w14:paraId="786F6B08" w14:textId="77777777" w:rsidR="00713105" w:rsidRDefault="00713105" w:rsidP="00713105">
      <w:pPr>
        <w:shd w:val="clear" w:color="auto" w:fill="FFFFFF"/>
        <w:jc w:val="left"/>
        <w:rPr>
          <w:rFonts w:ascii="Source Sans Pro" w:eastAsia="宋体" w:hAnsi="Source Sans Pro" w:cs="宋体"/>
          <w:color w:val="4A5565"/>
          <w:kern w:val="0"/>
          <w:szCs w:val="22"/>
          <w14:ligatures w14:val="none"/>
        </w:rPr>
      </w:pPr>
    </w:p>
    <w:p w14:paraId="2CBA4B25" w14:textId="77777777" w:rsidR="00713105" w:rsidRPr="00865C77" w:rsidRDefault="00713105" w:rsidP="00713105">
      <w:pPr>
        <w:shd w:val="clear" w:color="auto" w:fill="FFFFFF"/>
        <w:jc w:val="left"/>
        <w:rPr>
          <w:rFonts w:ascii="Source Sans Pro" w:eastAsia="宋体" w:hAnsi="Source Sans Pro" w:cs="宋体" w:hint="eastAsia"/>
          <w:color w:val="4A5565"/>
          <w:kern w:val="0"/>
          <w:szCs w:val="22"/>
          <w14:ligatures w14:val="none"/>
        </w:rPr>
      </w:pPr>
    </w:p>
    <w:p w14:paraId="34C06803" w14:textId="5D2C8AD1" w:rsidR="00865C77" w:rsidRDefault="00A11BFC" w:rsidP="00656E35">
      <w:pPr>
        <w:jc w:val="both"/>
      </w:pPr>
      <w:hyperlink r:id="rId28" w:history="1">
        <w:r w:rsidRPr="00B35882">
          <w:rPr>
            <w:rStyle w:val="ae"/>
            <w:rFonts w:hint="eastAsia"/>
          </w:rPr>
          <w:t>https://github.com/QwenLM/Qwen3</w:t>
        </w:r>
      </w:hyperlink>
    </w:p>
    <w:p w14:paraId="7450F109" w14:textId="66525191" w:rsidR="00713105" w:rsidRDefault="00713105" w:rsidP="00656E35">
      <w:pPr>
        <w:jc w:val="both"/>
      </w:pPr>
      <w:r w:rsidRPr="00713105">
        <w:t>To learn more about Qwen3, feel free to read our documentation [</w:t>
      </w:r>
      <w:hyperlink r:id="rId29" w:history="1">
        <w:r w:rsidRPr="00713105">
          <w:rPr>
            <w:rStyle w:val="ae"/>
          </w:rPr>
          <w:t>EN</w:t>
        </w:r>
      </w:hyperlink>
      <w:r w:rsidRPr="00713105">
        <w:t>|</w:t>
      </w:r>
      <w:hyperlink r:id="rId30" w:history="1">
        <w:r w:rsidRPr="00713105">
          <w:rPr>
            <w:rStyle w:val="ae"/>
          </w:rPr>
          <w:t>ZH</w:t>
        </w:r>
      </w:hyperlink>
      <w:r w:rsidRPr="00713105">
        <w:t>]. </w:t>
      </w:r>
    </w:p>
    <w:p w14:paraId="20C727F5" w14:textId="15C01E97" w:rsidR="00A11BFC" w:rsidRDefault="00713105" w:rsidP="00656E35">
      <w:pPr>
        <w:jc w:val="both"/>
      </w:pPr>
      <w:r>
        <w:rPr>
          <w:rFonts w:hint="eastAsia"/>
        </w:rPr>
        <w:t xml:space="preserve">ZH: </w:t>
      </w:r>
      <w:hyperlink r:id="rId31" w:history="1">
        <w:r w:rsidRPr="00B35882">
          <w:rPr>
            <w:rStyle w:val="ae"/>
            <w:rFonts w:hint="eastAsia"/>
          </w:rPr>
          <w:t>https://qwen.readthedocs.io/zh-cn/latest/</w:t>
        </w:r>
      </w:hyperlink>
    </w:p>
    <w:p w14:paraId="1FE09836" w14:textId="77777777" w:rsidR="00BC282D" w:rsidRPr="00BC282D" w:rsidRDefault="00BC282D" w:rsidP="00BC282D">
      <w:pPr>
        <w:jc w:val="both"/>
      </w:pPr>
      <w:r w:rsidRPr="00BC282D">
        <w:t>Our documentation consists of the following sections:</w:t>
      </w:r>
    </w:p>
    <w:p w14:paraId="063C183A" w14:textId="77777777" w:rsidR="00BC282D" w:rsidRPr="00BC282D" w:rsidRDefault="00BC282D" w:rsidP="00BC282D">
      <w:pPr>
        <w:numPr>
          <w:ilvl w:val="0"/>
          <w:numId w:val="9"/>
        </w:numPr>
        <w:jc w:val="both"/>
      </w:pPr>
      <w:proofErr w:type="spellStart"/>
      <w:r w:rsidRPr="00BC282D">
        <w:t>Quickstart</w:t>
      </w:r>
      <w:proofErr w:type="spellEnd"/>
      <w:r w:rsidRPr="00BC282D">
        <w:t>: the basic usages and demonstrations;</w:t>
      </w:r>
    </w:p>
    <w:p w14:paraId="4A7A1CEC" w14:textId="77777777" w:rsidR="00BC282D" w:rsidRPr="00BC282D" w:rsidRDefault="00BC282D" w:rsidP="00BC282D">
      <w:pPr>
        <w:numPr>
          <w:ilvl w:val="0"/>
          <w:numId w:val="9"/>
        </w:numPr>
        <w:jc w:val="both"/>
      </w:pPr>
      <w:r w:rsidRPr="00BC282D">
        <w:t>Inference: the guidance for the inference with Transformers, including batch inference, streaming, etc.;</w:t>
      </w:r>
    </w:p>
    <w:p w14:paraId="49B457E2" w14:textId="77777777" w:rsidR="00BC282D" w:rsidRPr="00BC282D" w:rsidRDefault="00BC282D" w:rsidP="00BC282D">
      <w:pPr>
        <w:numPr>
          <w:ilvl w:val="0"/>
          <w:numId w:val="9"/>
        </w:numPr>
        <w:jc w:val="both"/>
      </w:pPr>
      <w:r w:rsidRPr="00BC282D">
        <w:t xml:space="preserve">Run Locally: the instructions for running LLM locally on CPU and GPU, with frameworks like llama.cpp and </w:t>
      </w:r>
      <w:proofErr w:type="spellStart"/>
      <w:r w:rsidRPr="00BC282D">
        <w:t>Ollama</w:t>
      </w:r>
      <w:proofErr w:type="spellEnd"/>
      <w:r w:rsidRPr="00BC282D">
        <w:t>;</w:t>
      </w:r>
    </w:p>
    <w:p w14:paraId="269C6440" w14:textId="77777777" w:rsidR="00BC282D" w:rsidRPr="00BC282D" w:rsidRDefault="00BC282D" w:rsidP="00BC282D">
      <w:pPr>
        <w:numPr>
          <w:ilvl w:val="0"/>
          <w:numId w:val="9"/>
        </w:numPr>
        <w:jc w:val="both"/>
      </w:pPr>
      <w:r w:rsidRPr="00BC282D">
        <w:t xml:space="preserve">Deployment: the demonstration of how to deploy Qwen for large-scale inference with frameworks like </w:t>
      </w:r>
      <w:proofErr w:type="spellStart"/>
      <w:r w:rsidRPr="00BC282D">
        <w:t>SGLang</w:t>
      </w:r>
      <w:proofErr w:type="spellEnd"/>
      <w:r w:rsidRPr="00BC282D">
        <w:t xml:space="preserve">, </w:t>
      </w:r>
      <w:proofErr w:type="spellStart"/>
      <w:r w:rsidRPr="00BC282D">
        <w:t>vLLM</w:t>
      </w:r>
      <w:proofErr w:type="spellEnd"/>
      <w:r w:rsidRPr="00BC282D">
        <w:t>, TGI, etc.;</w:t>
      </w:r>
    </w:p>
    <w:p w14:paraId="58BEBB59" w14:textId="77777777" w:rsidR="00BC282D" w:rsidRPr="00BC282D" w:rsidRDefault="00BC282D" w:rsidP="00BC282D">
      <w:pPr>
        <w:numPr>
          <w:ilvl w:val="0"/>
          <w:numId w:val="9"/>
        </w:numPr>
        <w:jc w:val="both"/>
      </w:pPr>
      <w:r w:rsidRPr="00BC282D">
        <w:t>Quantization: the practice of quantizing LLMs with GPTQ, AWQ, as well as the guidance for how to make high-quality quantized GGUF files;</w:t>
      </w:r>
    </w:p>
    <w:p w14:paraId="282625D7" w14:textId="77777777" w:rsidR="00BC282D" w:rsidRPr="00BC282D" w:rsidRDefault="00BC282D" w:rsidP="00BC282D">
      <w:pPr>
        <w:numPr>
          <w:ilvl w:val="0"/>
          <w:numId w:val="9"/>
        </w:numPr>
        <w:jc w:val="both"/>
      </w:pPr>
      <w:r w:rsidRPr="00BC282D">
        <w:t xml:space="preserve">Training: the instructions for post-training, including SFT and RLHF (TODO) with frameworks like Axolotl, </w:t>
      </w:r>
      <w:proofErr w:type="spellStart"/>
      <w:r w:rsidRPr="00BC282D">
        <w:rPr>
          <w:highlight w:val="yellow"/>
        </w:rPr>
        <w:t>LLaMA</w:t>
      </w:r>
      <w:proofErr w:type="spellEnd"/>
      <w:r w:rsidRPr="00BC282D">
        <w:rPr>
          <w:highlight w:val="yellow"/>
        </w:rPr>
        <w:t>-Factory</w:t>
      </w:r>
      <w:r w:rsidRPr="00BC282D">
        <w:t>, etc.</w:t>
      </w:r>
    </w:p>
    <w:p w14:paraId="5A868125" w14:textId="77777777" w:rsidR="00BC282D" w:rsidRPr="00BC282D" w:rsidRDefault="00BC282D" w:rsidP="00BC282D">
      <w:pPr>
        <w:numPr>
          <w:ilvl w:val="0"/>
          <w:numId w:val="9"/>
        </w:numPr>
        <w:jc w:val="both"/>
      </w:pPr>
      <w:r w:rsidRPr="00BC282D">
        <w:t>Framework: the usage of Qwen with frameworks for application, e.g., RAG, Agent, etc.</w:t>
      </w:r>
    </w:p>
    <w:p w14:paraId="1E48F707" w14:textId="77777777" w:rsidR="00BC282D" w:rsidRPr="00BC282D" w:rsidRDefault="00BC282D" w:rsidP="00656E35">
      <w:pPr>
        <w:jc w:val="both"/>
      </w:pPr>
    </w:p>
    <w:p w14:paraId="3D3DE089" w14:textId="77777777" w:rsidR="00713105" w:rsidRPr="00713105" w:rsidRDefault="00713105" w:rsidP="00656E35">
      <w:pPr>
        <w:jc w:val="both"/>
        <w:rPr>
          <w:rFonts w:hint="eastAsia"/>
        </w:rPr>
      </w:pPr>
    </w:p>
    <w:sectPr w:rsidR="00713105" w:rsidRPr="007131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ource Sans Pro">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4D26"/>
    <w:multiLevelType w:val="multilevel"/>
    <w:tmpl w:val="F0CC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C5C7A"/>
    <w:multiLevelType w:val="multilevel"/>
    <w:tmpl w:val="10A4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202CD"/>
    <w:multiLevelType w:val="multilevel"/>
    <w:tmpl w:val="51DA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24DB0"/>
    <w:multiLevelType w:val="multilevel"/>
    <w:tmpl w:val="2A90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96026"/>
    <w:multiLevelType w:val="multilevel"/>
    <w:tmpl w:val="35F96026"/>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0E959DE"/>
    <w:multiLevelType w:val="multilevel"/>
    <w:tmpl w:val="B3BC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252FB"/>
    <w:multiLevelType w:val="multilevel"/>
    <w:tmpl w:val="7624AA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F16E4F"/>
    <w:multiLevelType w:val="multilevel"/>
    <w:tmpl w:val="5E0E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60CEC"/>
    <w:multiLevelType w:val="multilevel"/>
    <w:tmpl w:val="C976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160262">
    <w:abstractNumId w:val="1"/>
  </w:num>
  <w:num w:numId="2" w16cid:durableId="1603417675">
    <w:abstractNumId w:val="0"/>
  </w:num>
  <w:num w:numId="3" w16cid:durableId="1705709830">
    <w:abstractNumId w:val="2"/>
  </w:num>
  <w:num w:numId="4" w16cid:durableId="385420210">
    <w:abstractNumId w:val="7"/>
  </w:num>
  <w:num w:numId="5" w16cid:durableId="840971608">
    <w:abstractNumId w:val="8"/>
  </w:num>
  <w:num w:numId="6" w16cid:durableId="1093009731">
    <w:abstractNumId w:val="3"/>
  </w:num>
  <w:num w:numId="7" w16cid:durableId="43331028">
    <w:abstractNumId w:val="4"/>
  </w:num>
  <w:num w:numId="8" w16cid:durableId="301230654">
    <w:abstractNumId w:val="6"/>
  </w:num>
  <w:num w:numId="9" w16cid:durableId="1836070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EE0"/>
    <w:rsid w:val="00067050"/>
    <w:rsid w:val="0009475C"/>
    <w:rsid w:val="000B0F23"/>
    <w:rsid w:val="000D4C16"/>
    <w:rsid w:val="000D7AC8"/>
    <w:rsid w:val="000E0B0D"/>
    <w:rsid w:val="001209CB"/>
    <w:rsid w:val="001A6E47"/>
    <w:rsid w:val="001B1761"/>
    <w:rsid w:val="001D6EC5"/>
    <w:rsid w:val="00235A2F"/>
    <w:rsid w:val="002C4EE0"/>
    <w:rsid w:val="003A7842"/>
    <w:rsid w:val="003C7EFA"/>
    <w:rsid w:val="00503FC0"/>
    <w:rsid w:val="00543E3F"/>
    <w:rsid w:val="00656E35"/>
    <w:rsid w:val="00713105"/>
    <w:rsid w:val="00742182"/>
    <w:rsid w:val="00865C77"/>
    <w:rsid w:val="009435FA"/>
    <w:rsid w:val="009511CE"/>
    <w:rsid w:val="009D4509"/>
    <w:rsid w:val="00A11BFC"/>
    <w:rsid w:val="00A1556D"/>
    <w:rsid w:val="00AA5C3C"/>
    <w:rsid w:val="00BC282D"/>
    <w:rsid w:val="00BE1D98"/>
    <w:rsid w:val="00CB20CF"/>
    <w:rsid w:val="00F40AD0"/>
    <w:rsid w:val="00F85298"/>
    <w:rsid w:val="00F86C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A6DAB"/>
  <w15:chartTrackingRefBased/>
  <w15:docId w15:val="{7E636323-94BC-4FC0-A230-ADE6D5BCA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C4EE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C4EE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C4EE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C4EE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C4EE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C4EE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C4EE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C4EE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C4EE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C4EE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C4EE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C4EE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C4EE0"/>
    <w:rPr>
      <w:rFonts w:cstheme="majorBidi"/>
      <w:color w:val="2F5496" w:themeColor="accent1" w:themeShade="BF"/>
      <w:sz w:val="28"/>
      <w:szCs w:val="28"/>
    </w:rPr>
  </w:style>
  <w:style w:type="character" w:customStyle="1" w:styleId="50">
    <w:name w:val="标题 5 字符"/>
    <w:basedOn w:val="a0"/>
    <w:link w:val="5"/>
    <w:uiPriority w:val="9"/>
    <w:semiHidden/>
    <w:rsid w:val="002C4EE0"/>
    <w:rPr>
      <w:rFonts w:cstheme="majorBidi"/>
      <w:color w:val="2F5496" w:themeColor="accent1" w:themeShade="BF"/>
      <w:sz w:val="24"/>
    </w:rPr>
  </w:style>
  <w:style w:type="character" w:customStyle="1" w:styleId="60">
    <w:name w:val="标题 6 字符"/>
    <w:basedOn w:val="a0"/>
    <w:link w:val="6"/>
    <w:uiPriority w:val="9"/>
    <w:semiHidden/>
    <w:rsid w:val="002C4EE0"/>
    <w:rPr>
      <w:rFonts w:cstheme="majorBidi"/>
      <w:b/>
      <w:bCs/>
      <w:color w:val="2F5496" w:themeColor="accent1" w:themeShade="BF"/>
    </w:rPr>
  </w:style>
  <w:style w:type="character" w:customStyle="1" w:styleId="70">
    <w:name w:val="标题 7 字符"/>
    <w:basedOn w:val="a0"/>
    <w:link w:val="7"/>
    <w:uiPriority w:val="9"/>
    <w:semiHidden/>
    <w:rsid w:val="002C4EE0"/>
    <w:rPr>
      <w:rFonts w:cstheme="majorBidi"/>
      <w:b/>
      <w:bCs/>
      <w:color w:val="595959" w:themeColor="text1" w:themeTint="A6"/>
    </w:rPr>
  </w:style>
  <w:style w:type="character" w:customStyle="1" w:styleId="80">
    <w:name w:val="标题 8 字符"/>
    <w:basedOn w:val="a0"/>
    <w:link w:val="8"/>
    <w:uiPriority w:val="9"/>
    <w:semiHidden/>
    <w:rsid w:val="002C4EE0"/>
    <w:rPr>
      <w:rFonts w:cstheme="majorBidi"/>
      <w:color w:val="595959" w:themeColor="text1" w:themeTint="A6"/>
    </w:rPr>
  </w:style>
  <w:style w:type="character" w:customStyle="1" w:styleId="90">
    <w:name w:val="标题 9 字符"/>
    <w:basedOn w:val="a0"/>
    <w:link w:val="9"/>
    <w:uiPriority w:val="9"/>
    <w:semiHidden/>
    <w:rsid w:val="002C4EE0"/>
    <w:rPr>
      <w:rFonts w:eastAsiaTheme="majorEastAsia" w:cstheme="majorBidi"/>
      <w:color w:val="595959" w:themeColor="text1" w:themeTint="A6"/>
    </w:rPr>
  </w:style>
  <w:style w:type="paragraph" w:styleId="a3">
    <w:name w:val="Title"/>
    <w:basedOn w:val="a"/>
    <w:next w:val="a"/>
    <w:link w:val="a4"/>
    <w:uiPriority w:val="10"/>
    <w:qFormat/>
    <w:rsid w:val="002C4EE0"/>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C4E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4EE0"/>
    <w:pPr>
      <w:numPr>
        <w:ilvl w:val="1"/>
      </w:numPr>
      <w:spacing w:after="160"/>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C4E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4EE0"/>
    <w:pPr>
      <w:spacing w:before="160" w:after="160"/>
    </w:pPr>
    <w:rPr>
      <w:i/>
      <w:iCs/>
      <w:color w:val="404040" w:themeColor="text1" w:themeTint="BF"/>
    </w:rPr>
  </w:style>
  <w:style w:type="character" w:customStyle="1" w:styleId="a8">
    <w:name w:val="引用 字符"/>
    <w:basedOn w:val="a0"/>
    <w:link w:val="a7"/>
    <w:uiPriority w:val="29"/>
    <w:rsid w:val="002C4EE0"/>
    <w:rPr>
      <w:i/>
      <w:iCs/>
      <w:color w:val="404040" w:themeColor="text1" w:themeTint="BF"/>
    </w:rPr>
  </w:style>
  <w:style w:type="paragraph" w:styleId="a9">
    <w:name w:val="List Paragraph"/>
    <w:basedOn w:val="a"/>
    <w:uiPriority w:val="34"/>
    <w:qFormat/>
    <w:rsid w:val="002C4EE0"/>
    <w:pPr>
      <w:ind w:left="720"/>
      <w:contextualSpacing/>
    </w:pPr>
  </w:style>
  <w:style w:type="character" w:styleId="aa">
    <w:name w:val="Intense Emphasis"/>
    <w:basedOn w:val="a0"/>
    <w:uiPriority w:val="21"/>
    <w:qFormat/>
    <w:rsid w:val="002C4EE0"/>
    <w:rPr>
      <w:i/>
      <w:iCs/>
      <w:color w:val="2F5496" w:themeColor="accent1" w:themeShade="BF"/>
    </w:rPr>
  </w:style>
  <w:style w:type="paragraph" w:styleId="ab">
    <w:name w:val="Intense Quote"/>
    <w:basedOn w:val="a"/>
    <w:next w:val="a"/>
    <w:link w:val="ac"/>
    <w:uiPriority w:val="30"/>
    <w:qFormat/>
    <w:rsid w:val="002C4EE0"/>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ac">
    <w:name w:val="明显引用 字符"/>
    <w:basedOn w:val="a0"/>
    <w:link w:val="ab"/>
    <w:uiPriority w:val="30"/>
    <w:rsid w:val="002C4EE0"/>
    <w:rPr>
      <w:i/>
      <w:iCs/>
      <w:color w:val="2F5496" w:themeColor="accent1" w:themeShade="BF"/>
    </w:rPr>
  </w:style>
  <w:style w:type="character" w:styleId="ad">
    <w:name w:val="Intense Reference"/>
    <w:basedOn w:val="a0"/>
    <w:uiPriority w:val="32"/>
    <w:qFormat/>
    <w:rsid w:val="002C4EE0"/>
    <w:rPr>
      <w:b/>
      <w:bCs/>
      <w:smallCaps/>
      <w:color w:val="2F5496" w:themeColor="accent1" w:themeShade="BF"/>
      <w:spacing w:val="5"/>
    </w:rPr>
  </w:style>
  <w:style w:type="character" w:styleId="ae">
    <w:name w:val="Hyperlink"/>
    <w:basedOn w:val="a0"/>
    <w:uiPriority w:val="99"/>
    <w:unhideWhenUsed/>
    <w:rsid w:val="00AA5C3C"/>
    <w:rPr>
      <w:color w:val="0563C1" w:themeColor="hyperlink"/>
      <w:u w:val="single"/>
    </w:rPr>
  </w:style>
  <w:style w:type="character" w:styleId="af">
    <w:name w:val="Unresolved Mention"/>
    <w:basedOn w:val="a0"/>
    <w:uiPriority w:val="99"/>
    <w:semiHidden/>
    <w:unhideWhenUsed/>
    <w:rsid w:val="00AA5C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18248">
      <w:bodyDiv w:val="1"/>
      <w:marLeft w:val="0"/>
      <w:marRight w:val="0"/>
      <w:marTop w:val="0"/>
      <w:marBottom w:val="0"/>
      <w:divBdr>
        <w:top w:val="none" w:sz="0" w:space="0" w:color="auto"/>
        <w:left w:val="none" w:sz="0" w:space="0" w:color="auto"/>
        <w:bottom w:val="none" w:sz="0" w:space="0" w:color="auto"/>
        <w:right w:val="none" w:sz="0" w:space="0" w:color="auto"/>
      </w:divBdr>
    </w:div>
    <w:div w:id="199710091">
      <w:bodyDiv w:val="1"/>
      <w:marLeft w:val="0"/>
      <w:marRight w:val="0"/>
      <w:marTop w:val="0"/>
      <w:marBottom w:val="0"/>
      <w:divBdr>
        <w:top w:val="none" w:sz="0" w:space="0" w:color="auto"/>
        <w:left w:val="none" w:sz="0" w:space="0" w:color="auto"/>
        <w:bottom w:val="none" w:sz="0" w:space="0" w:color="auto"/>
        <w:right w:val="none" w:sz="0" w:space="0" w:color="auto"/>
      </w:divBdr>
    </w:div>
    <w:div w:id="240215751">
      <w:bodyDiv w:val="1"/>
      <w:marLeft w:val="0"/>
      <w:marRight w:val="0"/>
      <w:marTop w:val="0"/>
      <w:marBottom w:val="0"/>
      <w:divBdr>
        <w:top w:val="none" w:sz="0" w:space="0" w:color="auto"/>
        <w:left w:val="none" w:sz="0" w:space="0" w:color="auto"/>
        <w:bottom w:val="none" w:sz="0" w:space="0" w:color="auto"/>
        <w:right w:val="none" w:sz="0" w:space="0" w:color="auto"/>
      </w:divBdr>
    </w:div>
    <w:div w:id="245111955">
      <w:bodyDiv w:val="1"/>
      <w:marLeft w:val="0"/>
      <w:marRight w:val="0"/>
      <w:marTop w:val="0"/>
      <w:marBottom w:val="0"/>
      <w:divBdr>
        <w:top w:val="none" w:sz="0" w:space="0" w:color="auto"/>
        <w:left w:val="none" w:sz="0" w:space="0" w:color="auto"/>
        <w:bottom w:val="none" w:sz="0" w:space="0" w:color="auto"/>
        <w:right w:val="none" w:sz="0" w:space="0" w:color="auto"/>
      </w:divBdr>
    </w:div>
    <w:div w:id="602960997">
      <w:bodyDiv w:val="1"/>
      <w:marLeft w:val="0"/>
      <w:marRight w:val="0"/>
      <w:marTop w:val="0"/>
      <w:marBottom w:val="0"/>
      <w:divBdr>
        <w:top w:val="none" w:sz="0" w:space="0" w:color="auto"/>
        <w:left w:val="none" w:sz="0" w:space="0" w:color="auto"/>
        <w:bottom w:val="none" w:sz="0" w:space="0" w:color="auto"/>
        <w:right w:val="none" w:sz="0" w:space="0" w:color="auto"/>
      </w:divBdr>
    </w:div>
    <w:div w:id="654532310">
      <w:bodyDiv w:val="1"/>
      <w:marLeft w:val="0"/>
      <w:marRight w:val="0"/>
      <w:marTop w:val="0"/>
      <w:marBottom w:val="0"/>
      <w:divBdr>
        <w:top w:val="none" w:sz="0" w:space="0" w:color="auto"/>
        <w:left w:val="none" w:sz="0" w:space="0" w:color="auto"/>
        <w:bottom w:val="none" w:sz="0" w:space="0" w:color="auto"/>
        <w:right w:val="none" w:sz="0" w:space="0" w:color="auto"/>
      </w:divBdr>
    </w:div>
    <w:div w:id="808476069">
      <w:bodyDiv w:val="1"/>
      <w:marLeft w:val="0"/>
      <w:marRight w:val="0"/>
      <w:marTop w:val="0"/>
      <w:marBottom w:val="0"/>
      <w:divBdr>
        <w:top w:val="none" w:sz="0" w:space="0" w:color="auto"/>
        <w:left w:val="none" w:sz="0" w:space="0" w:color="auto"/>
        <w:bottom w:val="none" w:sz="0" w:space="0" w:color="auto"/>
        <w:right w:val="none" w:sz="0" w:space="0" w:color="auto"/>
      </w:divBdr>
      <w:divsChild>
        <w:div w:id="1917471247">
          <w:marLeft w:val="0"/>
          <w:marRight w:val="0"/>
          <w:marTop w:val="0"/>
          <w:marBottom w:val="0"/>
          <w:divBdr>
            <w:top w:val="none" w:sz="0" w:space="0" w:color="auto"/>
            <w:left w:val="none" w:sz="0" w:space="0" w:color="auto"/>
            <w:bottom w:val="none" w:sz="0" w:space="0" w:color="auto"/>
            <w:right w:val="none" w:sz="0" w:space="0" w:color="auto"/>
          </w:divBdr>
        </w:div>
      </w:divsChild>
    </w:div>
    <w:div w:id="896473516">
      <w:bodyDiv w:val="1"/>
      <w:marLeft w:val="0"/>
      <w:marRight w:val="0"/>
      <w:marTop w:val="0"/>
      <w:marBottom w:val="0"/>
      <w:divBdr>
        <w:top w:val="none" w:sz="0" w:space="0" w:color="auto"/>
        <w:left w:val="none" w:sz="0" w:space="0" w:color="auto"/>
        <w:bottom w:val="none" w:sz="0" w:space="0" w:color="auto"/>
        <w:right w:val="none" w:sz="0" w:space="0" w:color="auto"/>
      </w:divBdr>
    </w:div>
    <w:div w:id="976833851">
      <w:bodyDiv w:val="1"/>
      <w:marLeft w:val="0"/>
      <w:marRight w:val="0"/>
      <w:marTop w:val="0"/>
      <w:marBottom w:val="0"/>
      <w:divBdr>
        <w:top w:val="none" w:sz="0" w:space="0" w:color="auto"/>
        <w:left w:val="none" w:sz="0" w:space="0" w:color="auto"/>
        <w:bottom w:val="none" w:sz="0" w:space="0" w:color="auto"/>
        <w:right w:val="none" w:sz="0" w:space="0" w:color="auto"/>
      </w:divBdr>
    </w:div>
    <w:div w:id="1025206190">
      <w:bodyDiv w:val="1"/>
      <w:marLeft w:val="0"/>
      <w:marRight w:val="0"/>
      <w:marTop w:val="0"/>
      <w:marBottom w:val="0"/>
      <w:divBdr>
        <w:top w:val="none" w:sz="0" w:space="0" w:color="auto"/>
        <w:left w:val="none" w:sz="0" w:space="0" w:color="auto"/>
        <w:bottom w:val="none" w:sz="0" w:space="0" w:color="auto"/>
        <w:right w:val="none" w:sz="0" w:space="0" w:color="auto"/>
      </w:divBdr>
      <w:divsChild>
        <w:div w:id="1803578754">
          <w:marLeft w:val="0"/>
          <w:marRight w:val="0"/>
          <w:marTop w:val="0"/>
          <w:marBottom w:val="0"/>
          <w:divBdr>
            <w:top w:val="none" w:sz="0" w:space="0" w:color="auto"/>
            <w:left w:val="none" w:sz="0" w:space="0" w:color="auto"/>
            <w:bottom w:val="none" w:sz="0" w:space="0" w:color="auto"/>
            <w:right w:val="none" w:sz="0" w:space="0" w:color="auto"/>
          </w:divBdr>
        </w:div>
      </w:divsChild>
    </w:div>
    <w:div w:id="1041441652">
      <w:bodyDiv w:val="1"/>
      <w:marLeft w:val="0"/>
      <w:marRight w:val="0"/>
      <w:marTop w:val="0"/>
      <w:marBottom w:val="0"/>
      <w:divBdr>
        <w:top w:val="none" w:sz="0" w:space="0" w:color="auto"/>
        <w:left w:val="none" w:sz="0" w:space="0" w:color="auto"/>
        <w:bottom w:val="none" w:sz="0" w:space="0" w:color="auto"/>
        <w:right w:val="none" w:sz="0" w:space="0" w:color="auto"/>
      </w:divBdr>
    </w:div>
    <w:div w:id="1323696788">
      <w:bodyDiv w:val="1"/>
      <w:marLeft w:val="0"/>
      <w:marRight w:val="0"/>
      <w:marTop w:val="0"/>
      <w:marBottom w:val="0"/>
      <w:divBdr>
        <w:top w:val="none" w:sz="0" w:space="0" w:color="auto"/>
        <w:left w:val="none" w:sz="0" w:space="0" w:color="auto"/>
        <w:bottom w:val="none" w:sz="0" w:space="0" w:color="auto"/>
        <w:right w:val="none" w:sz="0" w:space="0" w:color="auto"/>
      </w:divBdr>
    </w:div>
    <w:div w:id="1468161736">
      <w:bodyDiv w:val="1"/>
      <w:marLeft w:val="0"/>
      <w:marRight w:val="0"/>
      <w:marTop w:val="0"/>
      <w:marBottom w:val="0"/>
      <w:divBdr>
        <w:top w:val="none" w:sz="0" w:space="0" w:color="auto"/>
        <w:left w:val="none" w:sz="0" w:space="0" w:color="auto"/>
        <w:bottom w:val="none" w:sz="0" w:space="0" w:color="auto"/>
        <w:right w:val="none" w:sz="0" w:space="0" w:color="auto"/>
      </w:divBdr>
    </w:div>
    <w:div w:id="1635909690">
      <w:bodyDiv w:val="1"/>
      <w:marLeft w:val="0"/>
      <w:marRight w:val="0"/>
      <w:marTop w:val="0"/>
      <w:marBottom w:val="0"/>
      <w:divBdr>
        <w:top w:val="none" w:sz="0" w:space="0" w:color="auto"/>
        <w:left w:val="none" w:sz="0" w:space="0" w:color="auto"/>
        <w:bottom w:val="none" w:sz="0" w:space="0" w:color="auto"/>
        <w:right w:val="none" w:sz="0" w:space="0" w:color="auto"/>
      </w:divBdr>
      <w:divsChild>
        <w:div w:id="89473515">
          <w:marLeft w:val="0"/>
          <w:marRight w:val="0"/>
          <w:marTop w:val="0"/>
          <w:marBottom w:val="0"/>
          <w:divBdr>
            <w:top w:val="none" w:sz="0" w:space="0" w:color="auto"/>
            <w:left w:val="none" w:sz="0" w:space="0" w:color="auto"/>
            <w:bottom w:val="none" w:sz="0" w:space="0" w:color="auto"/>
            <w:right w:val="none" w:sz="0" w:space="0" w:color="auto"/>
          </w:divBdr>
        </w:div>
      </w:divsChild>
    </w:div>
    <w:div w:id="1679429962">
      <w:bodyDiv w:val="1"/>
      <w:marLeft w:val="0"/>
      <w:marRight w:val="0"/>
      <w:marTop w:val="0"/>
      <w:marBottom w:val="0"/>
      <w:divBdr>
        <w:top w:val="none" w:sz="0" w:space="0" w:color="auto"/>
        <w:left w:val="none" w:sz="0" w:space="0" w:color="auto"/>
        <w:bottom w:val="none" w:sz="0" w:space="0" w:color="auto"/>
        <w:right w:val="none" w:sz="0" w:space="0" w:color="auto"/>
      </w:divBdr>
    </w:div>
    <w:div w:id="1747417796">
      <w:bodyDiv w:val="1"/>
      <w:marLeft w:val="0"/>
      <w:marRight w:val="0"/>
      <w:marTop w:val="0"/>
      <w:marBottom w:val="0"/>
      <w:divBdr>
        <w:top w:val="none" w:sz="0" w:space="0" w:color="auto"/>
        <w:left w:val="none" w:sz="0" w:space="0" w:color="auto"/>
        <w:bottom w:val="none" w:sz="0" w:space="0" w:color="auto"/>
        <w:right w:val="none" w:sz="0" w:space="0" w:color="auto"/>
      </w:divBdr>
    </w:div>
    <w:div w:id="1749569236">
      <w:bodyDiv w:val="1"/>
      <w:marLeft w:val="0"/>
      <w:marRight w:val="0"/>
      <w:marTop w:val="0"/>
      <w:marBottom w:val="0"/>
      <w:divBdr>
        <w:top w:val="none" w:sz="0" w:space="0" w:color="auto"/>
        <w:left w:val="none" w:sz="0" w:space="0" w:color="auto"/>
        <w:bottom w:val="none" w:sz="0" w:space="0" w:color="auto"/>
        <w:right w:val="none" w:sz="0" w:space="0" w:color="auto"/>
      </w:divBdr>
    </w:div>
    <w:div w:id="1761563575">
      <w:bodyDiv w:val="1"/>
      <w:marLeft w:val="0"/>
      <w:marRight w:val="0"/>
      <w:marTop w:val="0"/>
      <w:marBottom w:val="0"/>
      <w:divBdr>
        <w:top w:val="none" w:sz="0" w:space="0" w:color="auto"/>
        <w:left w:val="none" w:sz="0" w:space="0" w:color="auto"/>
        <w:bottom w:val="none" w:sz="0" w:space="0" w:color="auto"/>
        <w:right w:val="none" w:sz="0" w:space="0" w:color="auto"/>
      </w:divBdr>
    </w:div>
    <w:div w:id="1792820826">
      <w:bodyDiv w:val="1"/>
      <w:marLeft w:val="0"/>
      <w:marRight w:val="0"/>
      <w:marTop w:val="0"/>
      <w:marBottom w:val="0"/>
      <w:divBdr>
        <w:top w:val="none" w:sz="0" w:space="0" w:color="auto"/>
        <w:left w:val="none" w:sz="0" w:space="0" w:color="auto"/>
        <w:bottom w:val="none" w:sz="0" w:space="0" w:color="auto"/>
        <w:right w:val="none" w:sz="0" w:space="0" w:color="auto"/>
      </w:divBdr>
    </w:div>
    <w:div w:id="183560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mailto:root@192.168.1.208:/data/train.json"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huggingface.co/Qwen/Qwen3-0.6B"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qwen.readthedocs.io/en/latest/" TargetMode="External"/><Relationship Id="rId1" Type="http://schemas.openxmlformats.org/officeDocument/2006/relationships/numbering" Target="numbering.xml"/><Relationship Id="rId6" Type="http://schemas.openxmlformats.org/officeDocument/2006/relationships/hyperlink" Target="http://192.168.1.208:7811"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hyperlink" Target="https://hjk.life/posts/qwen3-fine-tuning/"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QwenLM/Qwen3"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qwen.readthedocs.io/zh-cn/latest/"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yperlink" Target="https://qwen.readthedocs.io/zh-cn/latest/" TargetMode="External"/><Relationship Id="rId8" Type="http://schemas.openxmlformats.org/officeDocument/2006/relationships/hyperlink" Target="mailto:root@192.168.1.208:/aidev/yzt/LLaMA-Factory/dat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11</Pages>
  <Words>1252</Words>
  <Characters>7138</Characters>
  <Application>Microsoft Office Word</Application>
  <DocSecurity>0</DocSecurity>
  <Lines>59</Lines>
  <Paragraphs>16</Paragraphs>
  <ScaleCrop>false</ScaleCrop>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 Peng</dc:creator>
  <cp:keywords/>
  <dc:description/>
  <cp:lastModifiedBy>Qian Peng</cp:lastModifiedBy>
  <cp:revision>54</cp:revision>
  <dcterms:created xsi:type="dcterms:W3CDTF">2025-07-31T07:50:00Z</dcterms:created>
  <dcterms:modified xsi:type="dcterms:W3CDTF">2025-08-01T06:30:00Z</dcterms:modified>
</cp:coreProperties>
</file>