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D8710" w14:textId="4655A3E1" w:rsidR="00AA1CA5" w:rsidRDefault="00AA1CA5" w:rsidP="00AA1CA5">
      <w:pPr>
        <w:pStyle w:val="Titolo2"/>
        <w:jc w:val="right"/>
      </w:pPr>
      <w:r>
        <w:t>Università di Roma Tor Vergata</w:t>
      </w:r>
    </w:p>
    <w:p w14:paraId="2E2F6748" w14:textId="77777777" w:rsidR="00AA1CA5" w:rsidRPr="00AA1CA5" w:rsidRDefault="00AA1CA5" w:rsidP="00AA1CA5">
      <w:pPr>
        <w:jc w:val="righ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A1CA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Dipartimento di Ingegneria Civile e Ingegneria Informatica</w:t>
      </w:r>
    </w:p>
    <w:p w14:paraId="6A8CDEBC" w14:textId="3C99F2DB" w:rsidR="00AA1CA5" w:rsidRDefault="00AA1CA5" w:rsidP="00AA1CA5">
      <w:pPr>
        <w:pStyle w:val="Titolo2"/>
        <w:jc w:val="right"/>
      </w:pPr>
      <w:r>
        <w:t>Anno accademico 201</w:t>
      </w:r>
      <w:r w:rsidR="00331E71">
        <w:t>6/2017</w:t>
      </w:r>
    </w:p>
    <w:p w14:paraId="4A3E3B9A" w14:textId="50816DCB" w:rsidR="00771816" w:rsidRPr="00771816" w:rsidRDefault="00771816" w:rsidP="00771816">
      <w:pPr>
        <w:jc w:val="right"/>
        <w:rPr>
          <w:b/>
        </w:rPr>
      </w:pPr>
      <w:r w:rsidRPr="00771816">
        <w:rPr>
          <w:b/>
        </w:rPr>
        <w:t>Versione 1.0</w:t>
      </w:r>
    </w:p>
    <w:p w14:paraId="4B6FAFEC" w14:textId="5B843AFC" w:rsidR="00A9543C" w:rsidRDefault="00FA429C" w:rsidP="00AA1CA5">
      <w:pPr>
        <w:pStyle w:val="Titolo"/>
      </w:pPr>
      <w:r>
        <w:t>Progetto Database</w:t>
      </w:r>
      <w:r w:rsidR="001A7FBA">
        <w:t xml:space="preserve"> </w:t>
      </w:r>
      <w:proofErr w:type="gramStart"/>
      <w:r w:rsidR="001A7FBA">
        <w:t>1</w:t>
      </w:r>
      <w:proofErr w:type="gramEnd"/>
    </w:p>
    <w:p w14:paraId="41CB10CB" w14:textId="0E472891" w:rsidR="00E037EA" w:rsidRDefault="004F6A49" w:rsidP="00441C80">
      <w:pPr>
        <w:pStyle w:val="Titolo2"/>
        <w:numPr>
          <w:ilvl w:val="0"/>
          <w:numId w:val="7"/>
        </w:numPr>
      </w:pPr>
      <w:r>
        <w:t>Regole per il progetto</w:t>
      </w:r>
    </w:p>
    <w:p w14:paraId="42A9FC77" w14:textId="28DC0D04" w:rsidR="004F6A49" w:rsidRDefault="004F6A49" w:rsidP="004F6A49">
      <w:r>
        <w:t>Lo svolgimento del progetto dovrà comprendere le seguenti fasi:</w:t>
      </w:r>
    </w:p>
    <w:p w14:paraId="5AEBF327" w14:textId="7311BAB3" w:rsidR="004F6A49" w:rsidRDefault="004F6A49" w:rsidP="004F6A49">
      <w:pPr>
        <w:pStyle w:val="Paragrafoelenco"/>
        <w:numPr>
          <w:ilvl w:val="0"/>
          <w:numId w:val="10"/>
        </w:numPr>
      </w:pPr>
      <w:r>
        <w:t>Definizione dello schema E-R</w:t>
      </w:r>
    </w:p>
    <w:p w14:paraId="322C930A" w14:textId="0E2DCE48" w:rsidR="004F6A49" w:rsidRDefault="004F6A49" w:rsidP="004F6A49">
      <w:pPr>
        <w:pStyle w:val="Paragrafoelenco"/>
        <w:numPr>
          <w:ilvl w:val="0"/>
          <w:numId w:val="10"/>
        </w:numPr>
      </w:pPr>
      <w:r>
        <w:t>Definizione del modello logico</w:t>
      </w:r>
    </w:p>
    <w:p w14:paraId="6AE27EF8" w14:textId="34627AEC" w:rsidR="004F6A49" w:rsidRDefault="004F6A49" w:rsidP="004F6A49">
      <w:pPr>
        <w:pStyle w:val="Paragrafoelenco"/>
        <w:numPr>
          <w:ilvl w:val="0"/>
          <w:numId w:val="10"/>
        </w:numPr>
      </w:pPr>
      <w:r>
        <w:t xml:space="preserve">Definizione </w:t>
      </w:r>
      <w:proofErr w:type="gramStart"/>
      <w:r>
        <w:t>della</w:t>
      </w:r>
      <w:proofErr w:type="gramEnd"/>
      <w:r>
        <w:t xml:space="preserve"> basi di sati utilizzando il DBMS </w:t>
      </w:r>
      <w:proofErr w:type="spellStart"/>
      <w:r>
        <w:t>PostgreSQL</w:t>
      </w:r>
      <w:proofErr w:type="spellEnd"/>
    </w:p>
    <w:p w14:paraId="41126F6C" w14:textId="706B28ED" w:rsidR="004F6A49" w:rsidRDefault="004F6A49" w:rsidP="004F6A49">
      <w:pPr>
        <w:pStyle w:val="Paragrafoelenco"/>
        <w:numPr>
          <w:ilvl w:val="0"/>
          <w:numId w:val="10"/>
        </w:numPr>
      </w:pPr>
      <w:r>
        <w:t xml:space="preserve">Implementazione di </w:t>
      </w:r>
      <w:proofErr w:type="gramStart"/>
      <w:r>
        <w:t xml:space="preserve">una </w:t>
      </w:r>
      <w:proofErr w:type="gramEnd"/>
      <w:r>
        <w:t>applicazione in Java utilizzando uno dei seguenti approcci:</w:t>
      </w:r>
    </w:p>
    <w:p w14:paraId="60246CB4" w14:textId="687EF1C5" w:rsidR="004F6A49" w:rsidRDefault="004F6A49" w:rsidP="004F6A49">
      <w:pPr>
        <w:pStyle w:val="Paragrafoelenco"/>
        <w:numPr>
          <w:ilvl w:val="1"/>
          <w:numId w:val="10"/>
        </w:numPr>
      </w:pPr>
      <w:r>
        <w:t>Uso di JDBC</w:t>
      </w:r>
    </w:p>
    <w:p w14:paraId="690DF52B" w14:textId="1C88C3FF" w:rsidR="004F6A49" w:rsidRDefault="004F6A49" w:rsidP="004F6A49">
      <w:pPr>
        <w:pStyle w:val="Paragrafoelenco"/>
        <w:numPr>
          <w:ilvl w:val="1"/>
          <w:numId w:val="10"/>
        </w:numPr>
      </w:pPr>
      <w:r>
        <w:t xml:space="preserve">Uso </w:t>
      </w:r>
      <w:r w:rsidR="00F60097">
        <w:t>di JPA</w:t>
      </w:r>
    </w:p>
    <w:p w14:paraId="1E1CE6B9" w14:textId="2522CF5D" w:rsidR="00F60097" w:rsidRDefault="00F60097" w:rsidP="00F60097">
      <w:pPr>
        <w:pStyle w:val="Paragrafoelenco"/>
        <w:numPr>
          <w:ilvl w:val="0"/>
          <w:numId w:val="10"/>
        </w:numPr>
      </w:pPr>
      <w:r>
        <w:t xml:space="preserve">Implementazione di </w:t>
      </w:r>
      <w:proofErr w:type="gramStart"/>
      <w:r>
        <w:t xml:space="preserve">una </w:t>
      </w:r>
      <w:proofErr w:type="gramEnd"/>
      <w:r>
        <w:t xml:space="preserve">interfaccia utente utilizzando una architettura MVC o 3-tier </w:t>
      </w:r>
      <w:proofErr w:type="spellStart"/>
      <w:r>
        <w:t>architecture</w:t>
      </w:r>
      <w:proofErr w:type="spellEnd"/>
      <w:r>
        <w:t xml:space="preserve"> per eseguire e visualizzare i risultati delle </w:t>
      </w:r>
      <w:proofErr w:type="spellStart"/>
      <w:r>
        <w:t>query</w:t>
      </w:r>
      <w:proofErr w:type="spellEnd"/>
      <w:r>
        <w:t>.</w:t>
      </w:r>
    </w:p>
    <w:p w14:paraId="4A9DA326" w14:textId="77777777" w:rsidR="00F60097" w:rsidRDefault="00F60097" w:rsidP="00F60097"/>
    <w:p w14:paraId="1BA099D4" w14:textId="091D6414" w:rsidR="00F60097" w:rsidRDefault="00F60097" w:rsidP="00F60097">
      <w:r>
        <w:t xml:space="preserve">Ogni progetto dovrà </w:t>
      </w:r>
      <w:r w:rsidR="00331E71">
        <w:t>fornire un</w:t>
      </w:r>
      <w:r>
        <w:t xml:space="preserve"> documentato con i seguenti elementi:</w:t>
      </w:r>
    </w:p>
    <w:p w14:paraId="7F4693DF" w14:textId="09205981" w:rsidR="00F60097" w:rsidRDefault="00F60097" w:rsidP="00F60097">
      <w:pPr>
        <w:pStyle w:val="Paragrafoelenco"/>
        <w:numPr>
          <w:ilvl w:val="0"/>
          <w:numId w:val="11"/>
        </w:numPr>
      </w:pPr>
      <w:r>
        <w:t>Schema E-R della base di dati</w:t>
      </w:r>
    </w:p>
    <w:p w14:paraId="48F0C627" w14:textId="57EEA64D" w:rsidR="0079344B" w:rsidRDefault="0079344B" w:rsidP="00F60097">
      <w:pPr>
        <w:pStyle w:val="Paragrafoelenco"/>
        <w:numPr>
          <w:ilvl w:val="0"/>
          <w:numId w:val="11"/>
        </w:numPr>
      </w:pPr>
      <w:r>
        <w:t>Dizionario dei dati</w:t>
      </w:r>
    </w:p>
    <w:p w14:paraId="796EB388" w14:textId="26EA6743" w:rsidR="0079344B" w:rsidRDefault="0079344B" w:rsidP="00F60097">
      <w:pPr>
        <w:pStyle w:val="Paragrafoelenco"/>
        <w:numPr>
          <w:ilvl w:val="0"/>
          <w:numId w:val="11"/>
        </w:numPr>
      </w:pPr>
      <w:r>
        <w:t xml:space="preserve">Business </w:t>
      </w:r>
      <w:proofErr w:type="spellStart"/>
      <w:r>
        <w:t>rules</w:t>
      </w:r>
      <w:proofErr w:type="spellEnd"/>
    </w:p>
    <w:p w14:paraId="09883CC0" w14:textId="4A8F4932" w:rsidR="0079344B" w:rsidRDefault="0079344B" w:rsidP="00F60097">
      <w:pPr>
        <w:pStyle w:val="Paragrafoelenco"/>
        <w:numPr>
          <w:ilvl w:val="0"/>
          <w:numId w:val="11"/>
        </w:numPr>
      </w:pPr>
      <w:r>
        <w:t>Modello logico</w:t>
      </w:r>
    </w:p>
    <w:p w14:paraId="67D30CC4" w14:textId="56FF6044" w:rsidR="00F60097" w:rsidRDefault="00F60097" w:rsidP="00F60097">
      <w:pPr>
        <w:pStyle w:val="Paragrafoelenco"/>
        <w:numPr>
          <w:ilvl w:val="0"/>
          <w:numId w:val="11"/>
        </w:numPr>
      </w:pPr>
      <w:r>
        <w:t xml:space="preserve">Schema relazionale tramite </w:t>
      </w:r>
      <w:proofErr w:type="spellStart"/>
      <w:r>
        <w:t>dump</w:t>
      </w:r>
      <w:proofErr w:type="spellEnd"/>
      <w:r>
        <w:t xml:space="preserve"> dello schema creato in </w:t>
      </w:r>
      <w:proofErr w:type="spellStart"/>
      <w:proofErr w:type="gramStart"/>
      <w:r>
        <w:t>PostgreSQL</w:t>
      </w:r>
      <w:proofErr w:type="spellEnd"/>
      <w:proofErr w:type="gramEnd"/>
    </w:p>
    <w:p w14:paraId="5310DCBB" w14:textId="2C8E3CD4" w:rsidR="0079344B" w:rsidRDefault="00F74347" w:rsidP="00F60097">
      <w:pPr>
        <w:pStyle w:val="Paragrafoelenco"/>
        <w:numPr>
          <w:ilvl w:val="0"/>
          <w:numId w:val="11"/>
        </w:numPr>
      </w:pPr>
      <w:r>
        <w:t xml:space="preserve">Class </w:t>
      </w:r>
      <w:proofErr w:type="spellStart"/>
      <w:r>
        <w:t>diagram</w:t>
      </w:r>
      <w:proofErr w:type="spellEnd"/>
      <w:r>
        <w:t xml:space="preserve"> dell’applicazione</w:t>
      </w:r>
    </w:p>
    <w:p w14:paraId="0D165381" w14:textId="17A8B8B9" w:rsidR="00F74347" w:rsidRPr="004F6A49" w:rsidRDefault="00F74347" w:rsidP="00F60097">
      <w:pPr>
        <w:pStyle w:val="Paragrafoelenco"/>
        <w:numPr>
          <w:ilvl w:val="0"/>
          <w:numId w:val="11"/>
        </w:numPr>
      </w:pPr>
      <w:r>
        <w:t>Test case dell’applicazione</w:t>
      </w:r>
      <w:r w:rsidR="00FE5556">
        <w:t xml:space="preserve"> che ricopra tutti i suoi requisiti funzionali.</w:t>
      </w:r>
    </w:p>
    <w:p w14:paraId="66B6986A" w14:textId="2524756A" w:rsidR="00FA429C" w:rsidRDefault="00441C80" w:rsidP="00441C80">
      <w:pPr>
        <w:pStyle w:val="Titolo2"/>
        <w:numPr>
          <w:ilvl w:val="0"/>
          <w:numId w:val="7"/>
        </w:numPr>
      </w:pPr>
      <w:r>
        <w:t>Introduzione al progetto</w:t>
      </w:r>
    </w:p>
    <w:p w14:paraId="6CA8DC9D" w14:textId="77777777" w:rsidR="00441C80" w:rsidRDefault="00441C80"/>
    <w:p w14:paraId="0601FBFE" w14:textId="57B01F95" w:rsidR="00FA429C" w:rsidRDefault="00FA429C">
      <w:proofErr w:type="gramStart"/>
      <w:r>
        <w:t xml:space="preserve">L’ </w:t>
      </w:r>
      <w:proofErr w:type="gramEnd"/>
      <w:r>
        <w:t>Istituto Nazionale di Astrofisica insieme all’Università di Tor Vergata vogliono costrui</w:t>
      </w:r>
      <w:r w:rsidR="005A79F8">
        <w:t>re una applicazione che permetta</w:t>
      </w:r>
      <w:r>
        <w:t xml:space="preserve"> di </w:t>
      </w:r>
      <w:r w:rsidR="005A79F8">
        <w:t>importare in un database</w:t>
      </w:r>
      <w:r>
        <w:t xml:space="preserve"> </w:t>
      </w:r>
      <w:r w:rsidR="00CF7818">
        <w:t>le misurazioni effettuate</w:t>
      </w:r>
      <w:r w:rsidR="00331E71">
        <w:t xml:space="preserve"> </w:t>
      </w:r>
      <w:r w:rsidR="00CF7818">
        <w:t xml:space="preserve">sulla Via Lattea e che </w:t>
      </w:r>
      <w:r w:rsidR="00331E71">
        <w:t xml:space="preserve">sono stati </w:t>
      </w:r>
      <w:r w:rsidR="00CF7818">
        <w:t>effettuate</w:t>
      </w:r>
      <w:r w:rsidR="00331E71">
        <w:t xml:space="preserve"> </w:t>
      </w:r>
      <w:r w:rsidR="00534694">
        <w:t>da diversi s</w:t>
      </w:r>
      <w:r w:rsidR="00331E71">
        <w:t xml:space="preserve">atelliti (tra cui  il più importante </w:t>
      </w:r>
      <w:proofErr w:type="spellStart"/>
      <w:r w:rsidR="00331E71">
        <w:t>Hers</w:t>
      </w:r>
      <w:r w:rsidR="00BF075C">
        <w:t>c</w:t>
      </w:r>
      <w:r w:rsidR="00331E71">
        <w:t>hel</w:t>
      </w:r>
      <w:proofErr w:type="spellEnd"/>
      <w:r w:rsidR="00331E71">
        <w:t>/PACS</w:t>
      </w:r>
      <w:r w:rsidR="00534694">
        <w:t>)</w:t>
      </w:r>
      <w:r w:rsidR="005A79F8">
        <w:t xml:space="preserve"> al fine di poterli interrogare</w:t>
      </w:r>
      <w:r w:rsidR="002F7A18">
        <w:t xml:space="preserve"> e gestire</w:t>
      </w:r>
      <w:r w:rsidR="005A79F8">
        <w:t xml:space="preserve"> in modo più efficiente</w:t>
      </w:r>
      <w:r w:rsidR="00AA1CA5">
        <w:t>.</w:t>
      </w:r>
      <w:r w:rsidR="00534694">
        <w:t xml:space="preserve"> </w:t>
      </w:r>
    </w:p>
    <w:p w14:paraId="152CFED1" w14:textId="77777777" w:rsidR="00FA429C" w:rsidRDefault="00FA429C"/>
    <w:p w14:paraId="16D47536" w14:textId="76693803" w:rsidR="00AA1CA5" w:rsidRDefault="00534694">
      <w:r>
        <w:t xml:space="preserve">In particolare </w:t>
      </w:r>
      <w:r w:rsidR="00331E71">
        <w:t>si è volute</w:t>
      </w:r>
      <w:r w:rsidR="00DD1E2D">
        <w:t xml:space="preserve"> mettere assieme gli ultimi d</w:t>
      </w:r>
      <w:r w:rsidR="00A161F7">
        <w:t xml:space="preserve">ati che sono stati catturati dai satelliti </w:t>
      </w:r>
      <w:proofErr w:type="spellStart"/>
      <w:r w:rsidR="00064202">
        <w:t>Herschel</w:t>
      </w:r>
      <w:proofErr w:type="spellEnd"/>
      <w:r w:rsidR="00DD1E2D">
        <w:t xml:space="preserve"> </w:t>
      </w:r>
      <w:r w:rsidR="00A161F7">
        <w:t xml:space="preserve">e </w:t>
      </w:r>
      <w:proofErr w:type="spellStart"/>
      <w:r w:rsidR="00A161F7">
        <w:t>Spitzer</w:t>
      </w:r>
      <w:proofErr w:type="spellEnd"/>
      <w:r w:rsidR="00A161F7">
        <w:t xml:space="preserve"> </w:t>
      </w:r>
      <w:r w:rsidR="00F74347">
        <w:t>che</w:t>
      </w:r>
      <w:r w:rsidR="00FA429C">
        <w:t xml:space="preserve"> ha</w:t>
      </w:r>
      <w:r w:rsidR="00A161F7">
        <w:t>nno</w:t>
      </w:r>
      <w:r w:rsidR="00FA429C">
        <w:t xml:space="preserve"> misurato il flusso degli spettri del lontano</w:t>
      </w:r>
      <w:r w:rsidR="00A161F7">
        <w:t xml:space="preserve"> e </w:t>
      </w:r>
      <w:proofErr w:type="gramStart"/>
      <w:r w:rsidR="00A161F7">
        <w:t>vicino</w:t>
      </w:r>
      <w:proofErr w:type="gramEnd"/>
      <w:r w:rsidR="00FA429C">
        <w:t xml:space="preserve"> infrarosso</w:t>
      </w:r>
      <w:r w:rsidR="00CF7818">
        <w:t xml:space="preserve"> rispettivamente</w:t>
      </w:r>
      <w:r w:rsidR="006C2970">
        <w:t xml:space="preserve"> (vedere figura 1 riguardo le bande dello spettro elettromagnetico).</w:t>
      </w:r>
    </w:p>
    <w:p w14:paraId="152CCDBA" w14:textId="77777777" w:rsidR="00CF7818" w:rsidRDefault="00CF7818"/>
    <w:p w14:paraId="37E5C269" w14:textId="2F256675" w:rsidR="00EC2287" w:rsidRDefault="00EC2287" w:rsidP="00EC2287">
      <w:pPr>
        <w:keepNext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78B02EB" wp14:editId="0F1E168A">
            <wp:extent cx="6116320" cy="5070578"/>
            <wp:effectExtent l="0" t="0" r="508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07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EE92" w14:textId="50D40544" w:rsidR="00EC2287" w:rsidRDefault="00EC2287" w:rsidP="00EC2287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Spettro </w:t>
      </w:r>
      <w:proofErr w:type="spellStart"/>
      <w:r>
        <w:t>elettomagnitico</w:t>
      </w:r>
      <w:proofErr w:type="spellEnd"/>
      <w:r>
        <w:t xml:space="preserve"> e relative </w:t>
      </w:r>
      <w:proofErr w:type="gramStart"/>
      <w:r>
        <w:t>bande</w:t>
      </w:r>
      <w:proofErr w:type="gramEnd"/>
    </w:p>
    <w:p w14:paraId="2B4F03EC" w14:textId="77777777" w:rsidR="00EC2287" w:rsidRDefault="00EC2287"/>
    <w:p w14:paraId="72DD0C58" w14:textId="046FDEA1" w:rsidR="00CF7818" w:rsidRDefault="00CF7818">
      <w:r>
        <w:t xml:space="preserve">Ogni satellite ha degli strumenti che permettono di fare </w:t>
      </w:r>
      <w:proofErr w:type="gramStart"/>
      <w:r>
        <w:t>delle</w:t>
      </w:r>
      <w:proofErr w:type="gramEnd"/>
      <w:r>
        <w:t xml:space="preserve"> misure a differenti bande. Ogni banda</w:t>
      </w:r>
      <w:r w:rsidR="00E06DF8">
        <w:t xml:space="preserve"> è stata</w:t>
      </w:r>
      <w:r>
        <w:t xml:space="preserve"> </w:t>
      </w:r>
      <w:r w:rsidR="00E06DF8">
        <w:t>rilevata con</w:t>
      </w:r>
      <w:r>
        <w:t xml:space="preserve"> una propria risoluzione e </w:t>
      </w:r>
      <w:r w:rsidR="00E06DF8">
        <w:t>lunghezza</w:t>
      </w:r>
      <w:r>
        <w:t xml:space="preserve"> spettrale</w:t>
      </w:r>
      <w:r w:rsidR="00E06DF8">
        <w:t>. Per ogni banda è stato misurato il suo flusso</w:t>
      </w:r>
      <w:r w:rsidR="00EC2287">
        <w:t>.</w:t>
      </w:r>
      <w:r w:rsidR="00E06DF8">
        <w:t xml:space="preserve"> </w:t>
      </w:r>
      <w:r>
        <w:t xml:space="preserve"> </w:t>
      </w:r>
      <w:proofErr w:type="gramStart"/>
      <w:r w:rsidR="00EC2287">
        <w:t>Ad</w:t>
      </w:r>
      <w:proofErr w:type="gramEnd"/>
      <w:r w:rsidR="00EC2287">
        <w:t xml:space="preserve"> ogni flusso è associato </w:t>
      </w:r>
      <w:r w:rsidR="00322303">
        <w:t>il suo valore</w:t>
      </w:r>
      <w:r w:rsidR="006C2970">
        <w:t xml:space="preserve"> e opzionalmente l’errore</w:t>
      </w:r>
      <w:r w:rsidR="00322303">
        <w:t>.</w:t>
      </w:r>
      <w:r w:rsidR="00FA3236">
        <w:t xml:space="preserve"> </w:t>
      </w:r>
    </w:p>
    <w:p w14:paraId="19898B0D" w14:textId="77777777" w:rsidR="00AA1CA5" w:rsidRDefault="00AA1CA5"/>
    <w:p w14:paraId="7A384C99" w14:textId="52BC8B1F" w:rsidR="00FA429C" w:rsidRDefault="00534694">
      <w:r>
        <w:t>I dati raccolti</w:t>
      </w:r>
      <w:r w:rsidR="00AA1CA5">
        <w:t>, una volta elaborati,</w:t>
      </w:r>
      <w:r>
        <w:t xml:space="preserve"> </w:t>
      </w:r>
      <w:r w:rsidR="00AA1CA5">
        <w:t xml:space="preserve">sono utilizzati </w:t>
      </w:r>
      <w:r w:rsidR="00331E71">
        <w:t>per creare de</w:t>
      </w:r>
      <w:r w:rsidR="00FA3236">
        <w:t xml:space="preserve">lle mappe stellari </w:t>
      </w:r>
      <w:r w:rsidR="00003FDD">
        <w:t>che possono essere accedute tramite il cosiddetto Osservatorio Astronomico Virtuale.</w:t>
      </w:r>
      <w:r w:rsidR="00953E8B">
        <w:t xml:space="preserve"> Ogni mappa stellare ha solitamente un nome specifico che è legato a uno o più strumenti (ad es. il </w:t>
      </w:r>
      <w:proofErr w:type="spellStart"/>
      <w:r w:rsidR="00953E8B">
        <w:t>Glimpse</w:t>
      </w:r>
      <w:proofErr w:type="spellEnd"/>
      <w:r w:rsidR="00953E8B">
        <w:t xml:space="preserve"> </w:t>
      </w:r>
      <w:proofErr w:type="spellStart"/>
      <w:r w:rsidR="00953E8B">
        <w:t>Survey</w:t>
      </w:r>
      <w:proofErr w:type="spellEnd"/>
      <w:r w:rsidR="00953E8B">
        <w:t xml:space="preserve"> è associato allo strumento IRAC del satellite </w:t>
      </w:r>
      <w:proofErr w:type="spellStart"/>
      <w:r w:rsidR="00953E8B">
        <w:t>Spitzer</w:t>
      </w:r>
      <w:proofErr w:type="spellEnd"/>
      <w:r w:rsidR="00953E8B">
        <w:t xml:space="preserve">, mentre la mappa HIGAL è </w:t>
      </w:r>
      <w:proofErr w:type="gramStart"/>
      <w:r w:rsidR="00953E8B">
        <w:t>associato</w:t>
      </w:r>
      <w:proofErr w:type="gramEnd"/>
      <w:r w:rsidR="00953E8B">
        <w:t xml:space="preserve"> allo strumento PACS e SPIRE del satellite </w:t>
      </w:r>
      <w:proofErr w:type="spellStart"/>
      <w:r w:rsidR="00953E8B">
        <w:t>Herschel</w:t>
      </w:r>
      <w:proofErr w:type="spellEnd"/>
      <w:r w:rsidR="00953E8B">
        <w:t>).</w:t>
      </w:r>
    </w:p>
    <w:p w14:paraId="69C0E2D9" w14:textId="77777777" w:rsidR="00003FDD" w:rsidRDefault="00003FDD"/>
    <w:p w14:paraId="27CB8F60" w14:textId="18747078" w:rsidR="00003FDD" w:rsidRDefault="006C2970">
      <w:r>
        <w:t xml:space="preserve">Dalla mappa stellare HIGAL, </w:t>
      </w:r>
      <w:r w:rsidR="00003FDD">
        <w:t xml:space="preserve">sono stati individuati </w:t>
      </w:r>
      <w:r w:rsidR="00A161F7">
        <w:t>i cosid</w:t>
      </w:r>
      <w:r w:rsidR="00003FDD">
        <w:t xml:space="preserve">detti </w:t>
      </w:r>
      <w:proofErr w:type="spellStart"/>
      <w:r w:rsidR="00003FDD" w:rsidRPr="00003FDD">
        <w:rPr>
          <w:i/>
        </w:rPr>
        <w:t>clumps</w:t>
      </w:r>
      <w:proofErr w:type="spellEnd"/>
      <w:r w:rsidR="00003FDD" w:rsidRPr="00003FDD">
        <w:rPr>
          <w:i/>
        </w:rPr>
        <w:t xml:space="preserve"> </w:t>
      </w:r>
      <w:r w:rsidR="00A161F7">
        <w:t>che sono delle strutture con una certa densità</w:t>
      </w:r>
      <w:r w:rsidR="00526CCC">
        <w:t xml:space="preserve">. All’interno di ogni </w:t>
      </w:r>
      <w:proofErr w:type="spellStart"/>
      <w:r w:rsidR="00526CCC">
        <w:t>clump</w:t>
      </w:r>
      <w:proofErr w:type="spellEnd"/>
      <w:r w:rsidR="00526CCC">
        <w:t xml:space="preserve"> possono esserci delle sorgenti (</w:t>
      </w:r>
      <w:proofErr w:type="gramStart"/>
      <w:r w:rsidR="00526CCC">
        <w:t>ad</w:t>
      </w:r>
      <w:proofErr w:type="gramEnd"/>
      <w:r w:rsidR="00526CCC">
        <w:t xml:space="preserve"> es. stelle giovani o stelle completamente formate) con una certa luminosità. Ogni </w:t>
      </w:r>
      <w:proofErr w:type="spellStart"/>
      <w:r w:rsidR="00526CCC">
        <w:t>clump</w:t>
      </w:r>
      <w:proofErr w:type="spellEnd"/>
      <w:r w:rsidR="00526CCC">
        <w:t xml:space="preserve"> può essere di tre tipi: sconosciuto, </w:t>
      </w:r>
      <w:proofErr w:type="gramStart"/>
      <w:r w:rsidR="00526CCC">
        <w:t>ovvero</w:t>
      </w:r>
      <w:proofErr w:type="gramEnd"/>
      <w:r w:rsidR="00526CCC">
        <w:t xml:space="preserve"> le sue proprietà non sono be</w:t>
      </w:r>
      <w:r w:rsidR="00EC2287">
        <w:t>n</w:t>
      </w:r>
      <w:r w:rsidR="00526CCC">
        <w:t xml:space="preserve"> definite dato che le misurazioni non sono sufficienti per classificarlo; “</w:t>
      </w:r>
      <w:proofErr w:type="spellStart"/>
      <w:r w:rsidR="00EC2287">
        <w:t>pre</w:t>
      </w:r>
      <w:proofErr w:type="spellEnd"/>
      <w:r w:rsidR="00EC2287">
        <w:t>-stellare</w:t>
      </w:r>
      <w:r w:rsidR="00526CCC">
        <w:t>” ovvero che all’interno le stelle</w:t>
      </w:r>
      <w:r w:rsidR="00EC2287">
        <w:t xml:space="preserve"> si stanno ancora formando; “proto-stellare” ovvero molte stelle si sono già formate.</w:t>
      </w:r>
      <w:r w:rsidR="00526CCC">
        <w:t xml:space="preserve"> </w:t>
      </w:r>
      <w:r w:rsidR="00003FDD">
        <w:t xml:space="preserve"> Ogni </w:t>
      </w:r>
      <w:proofErr w:type="spellStart"/>
      <w:r w:rsidR="00003FDD">
        <w:t>clump</w:t>
      </w:r>
      <w:proofErr w:type="spellEnd"/>
      <w:r w:rsidR="00003FDD">
        <w:t xml:space="preserve"> è individuato </w:t>
      </w:r>
      <w:r w:rsidR="00C16E59">
        <w:t>da una posizione geografica spaziale,</w:t>
      </w:r>
      <w:proofErr w:type="gramStart"/>
      <w:r w:rsidR="00C16E59">
        <w:t xml:space="preserve">  </w:t>
      </w:r>
      <w:proofErr w:type="gramEnd"/>
      <w:r w:rsidR="00C16E59">
        <w:t xml:space="preserve">da una temperatura, dal </w:t>
      </w:r>
      <w:proofErr w:type="spellStart"/>
      <w:r w:rsidR="00C16E59">
        <w:t>rappporto</w:t>
      </w:r>
      <w:proofErr w:type="spellEnd"/>
      <w:r w:rsidR="00C16E59">
        <w:t xml:space="preserve"> tra la </w:t>
      </w:r>
      <w:proofErr w:type="spellStart"/>
      <w:r w:rsidR="00C16E59">
        <w:t>temeperatura</w:t>
      </w:r>
      <w:proofErr w:type="spellEnd"/>
      <w:r w:rsidR="00C16E59">
        <w:t xml:space="preserve"> </w:t>
      </w:r>
      <w:proofErr w:type="spellStart"/>
      <w:r w:rsidR="00C16E59">
        <w:t>bolometrica</w:t>
      </w:r>
      <w:proofErr w:type="spellEnd"/>
      <w:r w:rsidR="00C16E59">
        <w:t xml:space="preserve"> e la sua massa, dalla densità di superficie e da</w:t>
      </w:r>
      <w:r w:rsidR="00FA3236">
        <w:t>l</w:t>
      </w:r>
      <w:r w:rsidR="00C16E59">
        <w:t xml:space="preserve"> un suo tipo</w:t>
      </w:r>
      <w:r w:rsidR="00FA3236">
        <w:t>.</w:t>
      </w:r>
      <w:r w:rsidR="00BC450B">
        <w:t xml:space="preserve"> Inoltre per ogni </w:t>
      </w:r>
      <w:proofErr w:type="spellStart"/>
      <w:r w:rsidR="00BC450B">
        <w:t>clump</w:t>
      </w:r>
      <w:proofErr w:type="spellEnd"/>
      <w:r w:rsidR="00BC450B">
        <w:t xml:space="preserve"> sono stati misurati i flussi a differenti </w:t>
      </w:r>
      <w:r w:rsidR="00322303">
        <w:t>bande (</w:t>
      </w:r>
      <w:proofErr w:type="gramStart"/>
      <w:r w:rsidR="00322303">
        <w:t>ad</w:t>
      </w:r>
      <w:proofErr w:type="gramEnd"/>
      <w:r w:rsidR="00322303">
        <w:t xml:space="preserve"> es. 70, 160, 250 </w:t>
      </w:r>
      <w:proofErr w:type="spellStart"/>
      <w:r w:rsidR="00322303">
        <w:t>us</w:t>
      </w:r>
      <w:proofErr w:type="spellEnd"/>
      <w:r w:rsidR="00322303">
        <w:t xml:space="preserve">). In ultimo ogni </w:t>
      </w:r>
      <w:proofErr w:type="spellStart"/>
      <w:r w:rsidR="00322303">
        <w:t>clump</w:t>
      </w:r>
      <w:proofErr w:type="spellEnd"/>
      <w:r w:rsidR="00322303">
        <w:t xml:space="preserve"> è racchiuso </w:t>
      </w:r>
      <w:proofErr w:type="gramStart"/>
      <w:r w:rsidR="00322303">
        <w:t>all’interno di un ellisse</w:t>
      </w:r>
      <w:proofErr w:type="gramEnd"/>
      <w:r w:rsidR="00322303">
        <w:t xml:space="preserve">, </w:t>
      </w:r>
      <w:r>
        <w:t>di</w:t>
      </w:r>
      <w:r w:rsidR="00322303">
        <w:t xml:space="preserve"> cui sono definiti</w:t>
      </w:r>
      <w:r w:rsidR="00BC450B">
        <w:t xml:space="preserve"> la</w:t>
      </w:r>
      <w:r w:rsidR="00322303">
        <w:t xml:space="preserve"> lunghezza degli assi</w:t>
      </w:r>
      <w:r w:rsidR="00BC450B">
        <w:t xml:space="preserve"> x, y e </w:t>
      </w:r>
      <w:r w:rsidR="00322303">
        <w:t>l’</w:t>
      </w:r>
      <w:r w:rsidR="00BC450B">
        <w:t>angolo di rotazione.</w:t>
      </w:r>
      <w:r w:rsidR="0069645A">
        <w:t xml:space="preserve"> Ogni ellisse è definita per ogni singola banda.</w:t>
      </w:r>
    </w:p>
    <w:p w14:paraId="5CDF7E05" w14:textId="77777777" w:rsidR="00FA429C" w:rsidRDefault="00FA429C"/>
    <w:p w14:paraId="5F8DC992" w14:textId="741756B4" w:rsidR="002F7A18" w:rsidRDefault="00FA3236">
      <w:r>
        <w:t>Per ogni sorgente</w:t>
      </w:r>
      <w:r w:rsidR="00BC450B">
        <w:t>, che possono essere delle stelle in formazione</w:t>
      </w:r>
      <w:r w:rsidR="008350F5">
        <w:t>,</w:t>
      </w:r>
      <w:r>
        <w:t xml:space="preserve"> sono stati </w:t>
      </w:r>
      <w:r w:rsidR="006C2970">
        <w:t>calcolati i flussi relativi</w:t>
      </w:r>
      <w:r w:rsidR="00C27B11">
        <w:t xml:space="preserve"> </w:t>
      </w:r>
      <w:r w:rsidR="008350F5">
        <w:t>ad alcune</w:t>
      </w:r>
      <w:r w:rsidR="00C27B11">
        <w:t xml:space="preserve"> bande spettrali</w:t>
      </w:r>
      <w:r w:rsidR="008350F5">
        <w:t xml:space="preserve"> (</w:t>
      </w:r>
      <w:proofErr w:type="gramStart"/>
      <w:r w:rsidR="008350F5">
        <w:t>ad</w:t>
      </w:r>
      <w:proofErr w:type="gramEnd"/>
      <w:r w:rsidR="008350F5">
        <w:t xml:space="preserve"> es. 3.6 </w:t>
      </w:r>
      <w:proofErr w:type="spellStart"/>
      <w:r w:rsidR="008350F5">
        <w:t>us</w:t>
      </w:r>
      <w:proofErr w:type="spellEnd"/>
      <w:r w:rsidR="008350F5">
        <w:t>, 4.5us)</w:t>
      </w:r>
      <w:r w:rsidR="00C27B11">
        <w:t>.</w:t>
      </w:r>
      <w:r w:rsidR="00953E8B">
        <w:t xml:space="preserve"> Ogni flusso ha un valore e può avere un errore.</w:t>
      </w:r>
      <w:r w:rsidR="00993E57">
        <w:t xml:space="preserve"> Ogni sorgente individuata in una specifica banda, può essere in relazione con </w:t>
      </w:r>
      <w:proofErr w:type="gramStart"/>
      <w:r w:rsidR="00993E57">
        <w:t xml:space="preserve">una </w:t>
      </w:r>
      <w:proofErr w:type="gramEnd"/>
      <w:r w:rsidR="00993E57">
        <w:t>altra sorgente che è presente in una altra mappa</w:t>
      </w:r>
      <w:r w:rsidR="006C2970">
        <w:t>,</w:t>
      </w:r>
      <w:r w:rsidR="00993E57">
        <w:t xml:space="preserve"> e che è stata individuata </w:t>
      </w:r>
      <w:r w:rsidR="00D9188E">
        <w:t>utilizzando una banda con una risoluzione minore.</w:t>
      </w:r>
    </w:p>
    <w:p w14:paraId="3D022B7A" w14:textId="77777777" w:rsidR="00D9188E" w:rsidRDefault="00D9188E"/>
    <w:p w14:paraId="7C36FB69" w14:textId="5BFBDFB7" w:rsidR="003C62C5" w:rsidRDefault="00170735" w:rsidP="00582A89">
      <w:r>
        <w:t>Al m</w:t>
      </w:r>
      <w:r w:rsidR="00A662D2">
        <w:t>omento le informazioni elaborate</w:t>
      </w:r>
      <w:r>
        <w:t xml:space="preserve"> </w:t>
      </w:r>
      <w:r w:rsidR="00FA429C">
        <w:t>sono st</w:t>
      </w:r>
      <w:r w:rsidR="005A044A">
        <w:t>ate raccolte</w:t>
      </w:r>
      <w:r w:rsidR="005A79F8">
        <w:t xml:space="preserve"> in </w:t>
      </w:r>
      <w:proofErr w:type="gramStart"/>
      <w:r w:rsidR="008350F5">
        <w:t>4</w:t>
      </w:r>
      <w:proofErr w:type="gramEnd"/>
      <w:r w:rsidR="00534694">
        <w:t xml:space="preserve"> </w:t>
      </w:r>
      <w:r w:rsidR="005A79F8">
        <w:t>file</w:t>
      </w:r>
      <w:r w:rsidR="005A044A">
        <w:t xml:space="preserve"> contenenti i dati in formato CSV</w:t>
      </w:r>
      <w:r>
        <w:t>.</w:t>
      </w:r>
      <w:r w:rsidR="005A79F8">
        <w:t xml:space="preserve"> </w:t>
      </w:r>
      <w:r w:rsidR="00582A89">
        <w:t>Ogni file è descritto in dettaglio nella sezione successiva.</w:t>
      </w:r>
    </w:p>
    <w:p w14:paraId="04F26A26" w14:textId="1266A773" w:rsidR="00FA429C" w:rsidRDefault="00582A89" w:rsidP="00582A89">
      <w:pPr>
        <w:pStyle w:val="Titolo3"/>
      </w:pPr>
      <w:bookmarkStart w:id="0" w:name="OLE_LINK43"/>
      <w:bookmarkStart w:id="1" w:name="OLE_LINK44"/>
      <w:r>
        <w:t>File dei dati scientifici</w:t>
      </w:r>
    </w:p>
    <w:bookmarkEnd w:id="0"/>
    <w:bookmarkEnd w:id="1"/>
    <w:p w14:paraId="27D326D2" w14:textId="77777777" w:rsidR="00534694" w:rsidRDefault="00534694"/>
    <w:p w14:paraId="62DEEF98" w14:textId="1441D455" w:rsidR="00FA429C" w:rsidRPr="005A044A" w:rsidRDefault="00C83265">
      <w:pPr>
        <w:rPr>
          <w:b/>
        </w:rPr>
      </w:pPr>
      <w:r w:rsidRPr="005A044A">
        <w:rPr>
          <w:b/>
        </w:rPr>
        <w:t xml:space="preserve">File </w:t>
      </w:r>
      <w:proofErr w:type="spellStart"/>
      <w:r w:rsidR="005A044A" w:rsidRPr="005A044A">
        <w:rPr>
          <w:b/>
        </w:rPr>
        <w:t>Header</w:t>
      </w:r>
      <w:proofErr w:type="spellEnd"/>
    </w:p>
    <w:p w14:paraId="2E267421" w14:textId="3E661D4B" w:rsidR="005A044A" w:rsidRDefault="005A044A">
      <w:r>
        <w:t xml:space="preserve">Ogni file contiene un </w:t>
      </w:r>
      <w:proofErr w:type="spellStart"/>
      <w:r>
        <w:t>header</w:t>
      </w:r>
      <w:proofErr w:type="spellEnd"/>
      <w:r>
        <w:t xml:space="preserve"> testuale che descrive le colonne della tabella in formato CSV contenuta nel file. </w:t>
      </w:r>
      <w:r w:rsidR="00C16E59">
        <w:t xml:space="preserve">Gli </w:t>
      </w:r>
      <w:proofErr w:type="spellStart"/>
      <w:r w:rsidR="00C16E59">
        <w:t>header</w:t>
      </w:r>
      <w:proofErr w:type="spellEnd"/>
      <w:r w:rsidR="00C16E59">
        <w:t xml:space="preserve"> </w:t>
      </w:r>
      <w:r w:rsidR="004D77C6">
        <w:t>sono racchiusi tra ca</w:t>
      </w:r>
      <w:r w:rsidR="0069645A">
        <w:t>ratteri speciali (ad es. “------</w:t>
      </w:r>
      <w:r w:rsidR="004D77C6">
        <w:t>”).</w:t>
      </w:r>
    </w:p>
    <w:p w14:paraId="776458C6" w14:textId="77777777" w:rsidR="00677B62" w:rsidRDefault="00677B62"/>
    <w:p w14:paraId="65765996" w14:textId="7E8E6001" w:rsidR="00DD1E2D" w:rsidRPr="006D4F62" w:rsidRDefault="00C83265">
      <w:pPr>
        <w:rPr>
          <w:b/>
        </w:rPr>
      </w:pPr>
      <w:r w:rsidRPr="006D4F62">
        <w:rPr>
          <w:b/>
        </w:rPr>
        <w:t xml:space="preserve">File </w:t>
      </w:r>
      <w:r w:rsidR="005A044A" w:rsidRPr="006D4F62">
        <w:rPr>
          <w:b/>
        </w:rPr>
        <w:t>1</w:t>
      </w:r>
      <w:proofErr w:type="gramStart"/>
      <w:r w:rsidR="00632979" w:rsidRPr="006D4F62">
        <w:rPr>
          <w:b/>
        </w:rPr>
        <w:t>)</w:t>
      </w:r>
      <w:proofErr w:type="gramEnd"/>
      <w:r w:rsidR="00632979" w:rsidRPr="006D4F62">
        <w:rPr>
          <w:b/>
        </w:rPr>
        <w:t xml:space="preserve"> </w:t>
      </w:r>
      <w:r w:rsidR="004D77C6">
        <w:rPr>
          <w:b/>
        </w:rPr>
        <w:t xml:space="preserve">Catalogo dei </w:t>
      </w:r>
      <w:proofErr w:type="spellStart"/>
      <w:r w:rsidR="004D77C6">
        <w:rPr>
          <w:b/>
        </w:rPr>
        <w:t>clumps</w:t>
      </w:r>
      <w:proofErr w:type="spellEnd"/>
      <w:r w:rsidR="004D77C6">
        <w:rPr>
          <w:b/>
        </w:rPr>
        <w:t xml:space="preserve"> </w:t>
      </w:r>
      <w:r w:rsidR="00677B62" w:rsidRPr="006D4F62">
        <w:rPr>
          <w:b/>
        </w:rPr>
        <w:t xml:space="preserve">[file </w:t>
      </w:r>
      <w:r w:rsidR="004D77C6" w:rsidRPr="004D77C6">
        <w:rPr>
          <w:b/>
        </w:rPr>
        <w:t>higal.csv</w:t>
      </w:r>
      <w:r w:rsidR="00677B62" w:rsidRPr="006D4F62">
        <w:rPr>
          <w:b/>
        </w:rPr>
        <w:t>]</w:t>
      </w:r>
      <w:r w:rsidR="006E16EE" w:rsidRPr="006D4F62">
        <w:rPr>
          <w:b/>
        </w:rPr>
        <w:t xml:space="preserve">. </w:t>
      </w:r>
    </w:p>
    <w:p w14:paraId="0338C5D4" w14:textId="22125B03" w:rsidR="00DD1E2D" w:rsidRDefault="00DD1E2D">
      <w:r>
        <w:t xml:space="preserve">Il file contiene </w:t>
      </w:r>
      <w:r w:rsidR="004D77C6">
        <w:t>le</w:t>
      </w:r>
      <w:r>
        <w:t xml:space="preserve"> informazioni</w:t>
      </w:r>
      <w:r w:rsidR="004D77C6">
        <w:t xml:space="preserve"> posizionali e fisiche dei </w:t>
      </w:r>
      <w:proofErr w:type="spellStart"/>
      <w:r w:rsidR="004D77C6">
        <w:t>clumps</w:t>
      </w:r>
      <w:proofErr w:type="spellEnd"/>
      <w:r w:rsidR="004D77C6">
        <w:t>.</w:t>
      </w:r>
    </w:p>
    <w:p w14:paraId="6B5E12EB" w14:textId="77777777" w:rsidR="00322303" w:rsidRDefault="00C102E4" w:rsidP="00C102E4">
      <w:r>
        <w:t>Per ogni</w:t>
      </w:r>
      <w:r w:rsidR="00DD1E2D">
        <w:t xml:space="preserve"> </w:t>
      </w:r>
      <w:proofErr w:type="spellStart"/>
      <w:r w:rsidR="004D77C6">
        <w:t>clump</w:t>
      </w:r>
      <w:proofErr w:type="spellEnd"/>
      <w:r w:rsidR="00DD1E2D">
        <w:t xml:space="preserve"> è </w:t>
      </w:r>
      <w:r w:rsidR="004D77C6">
        <w:t>definito</w:t>
      </w:r>
      <w:r w:rsidR="00322303">
        <w:t>:</w:t>
      </w:r>
    </w:p>
    <w:p w14:paraId="0EAA7FB0" w14:textId="1657EB10" w:rsidR="00322303" w:rsidRDefault="0069645A" w:rsidP="00322303">
      <w:pPr>
        <w:pStyle w:val="Paragrafoelenco"/>
        <w:numPr>
          <w:ilvl w:val="0"/>
          <w:numId w:val="23"/>
        </w:numPr>
      </w:pPr>
      <w:bookmarkStart w:id="2" w:name="OLE_LINK5"/>
      <w:bookmarkStart w:id="3" w:name="OLE_LINK6"/>
      <w:r>
        <w:t>I</w:t>
      </w:r>
      <w:r w:rsidR="00C102E4">
        <w:t>d</w:t>
      </w:r>
      <w:r>
        <w:t xml:space="preserve"> del </w:t>
      </w:r>
      <w:proofErr w:type="spellStart"/>
      <w:r>
        <w:t>clump</w:t>
      </w:r>
      <w:proofErr w:type="spellEnd"/>
      <w:r w:rsidR="00953E8B">
        <w:t xml:space="preserve"> nella mappa HIGAL</w:t>
      </w:r>
      <w:r w:rsidR="004D77C6">
        <w:t xml:space="preserve">, </w:t>
      </w:r>
    </w:p>
    <w:bookmarkEnd w:id="2"/>
    <w:bookmarkEnd w:id="3"/>
    <w:p w14:paraId="2FA70179" w14:textId="77777777" w:rsidR="00322303" w:rsidRDefault="004D77C6" w:rsidP="00322303">
      <w:pPr>
        <w:pStyle w:val="Paragrafoelenco"/>
        <w:numPr>
          <w:ilvl w:val="0"/>
          <w:numId w:val="23"/>
        </w:numPr>
      </w:pPr>
      <w:proofErr w:type="gramStart"/>
      <w:r>
        <w:t>le</w:t>
      </w:r>
      <w:proofErr w:type="gramEnd"/>
      <w:r>
        <w:t xml:space="preserve"> </w:t>
      </w:r>
      <w:r w:rsidR="00DD1E2D">
        <w:t xml:space="preserve">sua coordinate </w:t>
      </w:r>
      <w:r>
        <w:t>galattiche</w:t>
      </w:r>
      <w:r w:rsidR="00DD1E2D">
        <w:t xml:space="preserve"> (</w:t>
      </w:r>
      <w:r>
        <w:t>longitudinale e latitudinale</w:t>
      </w:r>
      <w:r w:rsidR="003C62C5">
        <w:t xml:space="preserve">), </w:t>
      </w:r>
    </w:p>
    <w:p w14:paraId="01BF707A" w14:textId="77777777" w:rsidR="00322303" w:rsidRDefault="00C102E4" w:rsidP="00322303">
      <w:pPr>
        <w:pStyle w:val="Paragrafoelenco"/>
        <w:numPr>
          <w:ilvl w:val="0"/>
          <w:numId w:val="23"/>
        </w:numPr>
      </w:pPr>
      <w:proofErr w:type="gramStart"/>
      <w:r>
        <w:t>la</w:t>
      </w:r>
      <w:proofErr w:type="gramEnd"/>
      <w:r>
        <w:t xml:space="preserve"> sua temperatura in Kelvin, </w:t>
      </w:r>
    </w:p>
    <w:p w14:paraId="54B03725" w14:textId="77777777" w:rsidR="00322303" w:rsidRDefault="00C102E4" w:rsidP="00322303">
      <w:pPr>
        <w:pStyle w:val="Paragrafoelenco"/>
        <w:numPr>
          <w:ilvl w:val="0"/>
          <w:numId w:val="23"/>
        </w:numPr>
      </w:pPr>
      <w:proofErr w:type="gramStart"/>
      <w:r>
        <w:t>il</w:t>
      </w:r>
      <w:proofErr w:type="gramEnd"/>
      <w:r>
        <w:t xml:space="preserve"> rapporto tra la </w:t>
      </w:r>
      <w:proofErr w:type="spellStart"/>
      <w:r>
        <w:t>temeperatura</w:t>
      </w:r>
      <w:proofErr w:type="spellEnd"/>
      <w:r>
        <w:t xml:space="preserve"> </w:t>
      </w:r>
      <w:proofErr w:type="spellStart"/>
      <w:r>
        <w:t>bolometrica</w:t>
      </w:r>
      <w:proofErr w:type="spellEnd"/>
      <w:r>
        <w:t xml:space="preserve"> e la sua massa, </w:t>
      </w:r>
    </w:p>
    <w:p w14:paraId="22E657E4" w14:textId="77777777" w:rsidR="00322303" w:rsidRDefault="00C102E4" w:rsidP="00322303">
      <w:pPr>
        <w:pStyle w:val="Paragrafoelenco"/>
        <w:numPr>
          <w:ilvl w:val="0"/>
          <w:numId w:val="23"/>
        </w:numPr>
      </w:pPr>
      <w:proofErr w:type="gramStart"/>
      <w:r>
        <w:t>la</w:t>
      </w:r>
      <w:proofErr w:type="gramEnd"/>
      <w:r>
        <w:t xml:space="preserve"> densità di </w:t>
      </w:r>
      <w:r w:rsidR="00322303">
        <w:t>superficie,</w:t>
      </w:r>
    </w:p>
    <w:p w14:paraId="0830859F" w14:textId="4FDD635A" w:rsidR="003C62C5" w:rsidRDefault="00322303" w:rsidP="00322303">
      <w:pPr>
        <w:pStyle w:val="Paragrafoelenco"/>
        <w:numPr>
          <w:ilvl w:val="0"/>
          <w:numId w:val="23"/>
        </w:numPr>
      </w:pPr>
      <w:proofErr w:type="gramStart"/>
      <w:r>
        <w:t>il</w:t>
      </w:r>
      <w:proofErr w:type="gramEnd"/>
      <w:r>
        <w:t xml:space="preserve"> tipo</w:t>
      </w:r>
      <w:r w:rsidR="00DD1E2D">
        <w:t>.</w:t>
      </w:r>
      <w:r w:rsidR="003C62C5">
        <w:t xml:space="preserve"> </w:t>
      </w:r>
    </w:p>
    <w:p w14:paraId="774362C5" w14:textId="77777777" w:rsidR="00170735" w:rsidRDefault="00170735" w:rsidP="00C102E4"/>
    <w:p w14:paraId="5676E915" w14:textId="670D834F" w:rsidR="00170735" w:rsidRDefault="00170735" w:rsidP="00170735">
      <w:pPr>
        <w:pStyle w:val="Didascalia"/>
        <w:keepNext/>
        <w:jc w:val="center"/>
      </w:pPr>
      <w:r>
        <w:t xml:space="preserve">Tabella </w:t>
      </w:r>
      <w:fldSimple w:instr=" SEQ Tabella \* ARABIC ">
        <w:r w:rsidR="00CD6725">
          <w:rPr>
            <w:noProof/>
          </w:rPr>
          <w:t>1</w:t>
        </w:r>
      </w:fldSimple>
      <w:r>
        <w:t xml:space="preserve"> </w:t>
      </w:r>
      <w:proofErr w:type="spellStart"/>
      <w:r>
        <w:t>Header</w:t>
      </w:r>
      <w:proofErr w:type="spellEnd"/>
      <w:r>
        <w:t xml:space="preserve"> del file </w:t>
      </w:r>
      <w:proofErr w:type="spellStart"/>
      <w:r w:rsidR="004D77C6">
        <w:t>Clumps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sample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4D77C6" w14:paraId="523786F2" w14:textId="77777777" w:rsidTr="00F86A63">
        <w:tc>
          <w:tcPr>
            <w:tcW w:w="9772" w:type="dxa"/>
          </w:tcPr>
          <w:p w14:paraId="3B7160D1" w14:textId="77777777" w:rsidR="004D77C6" w:rsidRDefault="004D77C6" w:rsidP="00F86A63">
            <w:r>
              <w:t>--------------------------------------------------------------------------------</w:t>
            </w:r>
          </w:p>
          <w:p w14:paraId="079BF31E" w14:textId="77777777" w:rsidR="004D77C6" w:rsidRDefault="004D77C6" w:rsidP="00F86A63"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Units</w:t>
            </w:r>
            <w:proofErr w:type="spellEnd"/>
            <w:r>
              <w:t xml:space="preserve"> Label</w:t>
            </w:r>
            <w:proofErr w:type="gramStart"/>
            <w:r>
              <w:t xml:space="preserve">  </w:t>
            </w:r>
            <w:proofErr w:type="spellStart"/>
            <w:proofErr w:type="gramEnd"/>
            <w:r>
              <w:t>Explanations</w:t>
            </w:r>
            <w:proofErr w:type="spellEnd"/>
          </w:p>
          <w:p w14:paraId="04CA7A6D" w14:textId="77777777" w:rsidR="004D77C6" w:rsidRDefault="004D77C6" w:rsidP="00F86A63">
            <w:r>
              <w:t xml:space="preserve">--------------------------------------------------------------------------------   </w:t>
            </w:r>
          </w:p>
          <w:p w14:paraId="66C767BC" w14:textId="77777777" w:rsidR="004D77C6" w:rsidRDefault="004D77C6" w:rsidP="00F86A63">
            <w:r>
              <w:t xml:space="preserve">1 -- ID Hi-GAL </w:t>
            </w:r>
            <w:proofErr w:type="spellStart"/>
            <w:r>
              <w:t>clump</w:t>
            </w:r>
            <w:proofErr w:type="spellEnd"/>
            <w:r>
              <w:t xml:space="preserve"> ID</w:t>
            </w:r>
          </w:p>
          <w:p w14:paraId="0AE383B9" w14:textId="77777777" w:rsidR="004D77C6" w:rsidRDefault="004D77C6" w:rsidP="00F86A63">
            <w:r>
              <w:t xml:space="preserve">2 </w:t>
            </w:r>
            <w:proofErr w:type="spellStart"/>
            <w:r>
              <w:t>deg</w:t>
            </w:r>
            <w:proofErr w:type="spellEnd"/>
            <w:r>
              <w:t xml:space="preserve"> GLON </w:t>
            </w:r>
            <w:proofErr w:type="spellStart"/>
            <w:r>
              <w:t>Galactic</w:t>
            </w:r>
            <w:proofErr w:type="spellEnd"/>
            <w:r>
              <w:t xml:space="preserve"> </w:t>
            </w:r>
            <w:proofErr w:type="spellStart"/>
            <w:r>
              <w:t>Longitude</w:t>
            </w:r>
            <w:proofErr w:type="spellEnd"/>
            <w:r>
              <w:t xml:space="preserve"> (</w:t>
            </w:r>
            <w:proofErr w:type="spellStart"/>
            <w:r>
              <w:t>degrees</w:t>
            </w:r>
            <w:proofErr w:type="spellEnd"/>
            <w:r>
              <w:t>)</w:t>
            </w:r>
          </w:p>
          <w:p w14:paraId="5540FD50" w14:textId="77777777" w:rsidR="004D77C6" w:rsidRDefault="004D77C6" w:rsidP="00F86A63">
            <w:r>
              <w:t xml:space="preserve">3 </w:t>
            </w:r>
            <w:proofErr w:type="spellStart"/>
            <w:r>
              <w:t>deg</w:t>
            </w:r>
            <w:proofErr w:type="spellEnd"/>
            <w:r>
              <w:t xml:space="preserve"> GLAT </w:t>
            </w:r>
            <w:proofErr w:type="spellStart"/>
            <w:r>
              <w:t>Galactic</w:t>
            </w:r>
            <w:proofErr w:type="spellEnd"/>
            <w:r>
              <w:t xml:space="preserve"> </w:t>
            </w:r>
            <w:proofErr w:type="spellStart"/>
            <w:r>
              <w:t>Latitude</w:t>
            </w:r>
            <w:proofErr w:type="spellEnd"/>
            <w:r>
              <w:t xml:space="preserve"> (</w:t>
            </w:r>
            <w:proofErr w:type="spellStart"/>
            <w:r>
              <w:t>degrees</w:t>
            </w:r>
            <w:proofErr w:type="spellEnd"/>
            <w:r>
              <w:t>)</w:t>
            </w:r>
          </w:p>
          <w:p w14:paraId="3942CD3D" w14:textId="77777777" w:rsidR="004D77C6" w:rsidRDefault="004D77C6" w:rsidP="00F86A63">
            <w:r>
              <w:t xml:space="preserve">4 K TEMP </w:t>
            </w:r>
            <w:proofErr w:type="spellStart"/>
            <w:r>
              <w:t>Dust</w:t>
            </w:r>
            <w:proofErr w:type="spellEnd"/>
            <w:r>
              <w:t xml:space="preserve"> temperature of the </w:t>
            </w:r>
            <w:proofErr w:type="spellStart"/>
            <w:r>
              <w:t>clump</w:t>
            </w:r>
            <w:proofErr w:type="spellEnd"/>
          </w:p>
          <w:p w14:paraId="52C87B92" w14:textId="77777777" w:rsidR="004D77C6" w:rsidRDefault="004D77C6" w:rsidP="00F86A63">
            <w:proofErr w:type="gramStart"/>
            <w:r>
              <w:t xml:space="preserve">5 </w:t>
            </w:r>
            <w:proofErr w:type="spellStart"/>
            <w:r>
              <w:t>Lsun</w:t>
            </w:r>
            <w:proofErr w:type="spellEnd"/>
            <w:r>
              <w:t>/</w:t>
            </w:r>
            <w:proofErr w:type="spellStart"/>
            <w:r>
              <w:t>Msun</w:t>
            </w:r>
            <w:proofErr w:type="spellEnd"/>
            <w:r>
              <w:t xml:space="preserve"> L/M Ratio </w:t>
            </w:r>
            <w:proofErr w:type="spellStart"/>
            <w:r>
              <w:t>between</w:t>
            </w:r>
            <w:proofErr w:type="spellEnd"/>
            <w:r>
              <w:t xml:space="preserve"> de </w:t>
            </w:r>
            <w:proofErr w:type="spellStart"/>
            <w:r>
              <w:t>Bolometric</w:t>
            </w:r>
            <w:proofErr w:type="spellEnd"/>
            <w:r>
              <w:t xml:space="preserve"> temperature and mass (in </w:t>
            </w:r>
            <w:proofErr w:type="spellStart"/>
            <w:r>
              <w:t>Lsun</w:t>
            </w:r>
            <w:proofErr w:type="spellEnd"/>
            <w:r>
              <w:t>/</w:t>
            </w:r>
            <w:proofErr w:type="spellStart"/>
            <w:r>
              <w:t>Msun</w:t>
            </w:r>
            <w:proofErr w:type="spellEnd"/>
            <w:r>
              <w:t>)</w:t>
            </w:r>
            <w:proofErr w:type="gramEnd"/>
          </w:p>
          <w:p w14:paraId="703964C8" w14:textId="77777777" w:rsidR="004D77C6" w:rsidRDefault="004D77C6" w:rsidP="00F86A63">
            <w:r>
              <w:t xml:space="preserve">6 gr/cm^2 SURF_DENS </w:t>
            </w:r>
            <w:proofErr w:type="spellStart"/>
            <w:r>
              <w:t>Surfece</w:t>
            </w:r>
            <w:proofErr w:type="spellEnd"/>
            <w:r>
              <w:t xml:space="preserve"> </w:t>
            </w:r>
            <w:proofErr w:type="spellStart"/>
            <w:r>
              <w:t>density</w:t>
            </w:r>
            <w:proofErr w:type="spellEnd"/>
          </w:p>
          <w:p w14:paraId="64DC3734" w14:textId="77777777" w:rsidR="004D77C6" w:rsidRDefault="004D77C6" w:rsidP="00F86A63">
            <w:r>
              <w:t xml:space="preserve">7 -- EVOL_FLAG </w:t>
            </w:r>
            <w:proofErr w:type="spellStart"/>
            <w:r>
              <w:t>Flag</w:t>
            </w:r>
            <w:proofErr w:type="spellEnd"/>
            <w:r>
              <w:t xml:space="preserve"> </w:t>
            </w:r>
            <w:proofErr w:type="gramStart"/>
            <w:r>
              <w:t>for</w:t>
            </w:r>
            <w:proofErr w:type="gram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clump</w:t>
            </w:r>
            <w:proofErr w:type="spellEnd"/>
            <w:r>
              <w:t xml:space="preserve">. </w:t>
            </w:r>
            <w:proofErr w:type="gramStart"/>
            <w:r>
              <w:t>(0</w:t>
            </w:r>
            <w:proofErr w:type="gramEnd"/>
            <w:r>
              <w:t xml:space="preserve">) </w:t>
            </w:r>
            <w:proofErr w:type="spellStart"/>
            <w:r>
              <w:t>Starless</w:t>
            </w:r>
            <w:proofErr w:type="spellEnd"/>
            <w:r>
              <w:t xml:space="preserve"> </w:t>
            </w:r>
            <w:proofErr w:type="spellStart"/>
            <w:r>
              <w:t>unbound</w:t>
            </w:r>
            <w:proofErr w:type="spellEnd"/>
            <w:r>
              <w:t xml:space="preserve">. </w:t>
            </w:r>
            <w:proofErr w:type="gramStart"/>
            <w:r>
              <w:t>(1</w:t>
            </w:r>
            <w:proofErr w:type="gramEnd"/>
            <w:r>
              <w:t xml:space="preserve">) </w:t>
            </w:r>
            <w:proofErr w:type="spellStart"/>
            <w:r>
              <w:t>Prestellar</w:t>
            </w:r>
            <w:proofErr w:type="spellEnd"/>
            <w:r>
              <w:t xml:space="preserve"> </w:t>
            </w:r>
            <w:proofErr w:type="spellStart"/>
            <w:r>
              <w:t>bound</w:t>
            </w:r>
            <w:proofErr w:type="spellEnd"/>
            <w:r>
              <w:t xml:space="preserve">. </w:t>
            </w:r>
            <w:proofErr w:type="gramStart"/>
            <w:r>
              <w:t>(2</w:t>
            </w:r>
            <w:proofErr w:type="gramEnd"/>
            <w:r>
              <w:t xml:space="preserve">) </w:t>
            </w:r>
            <w:proofErr w:type="spellStart"/>
            <w:r>
              <w:t>Protostellar</w:t>
            </w:r>
            <w:proofErr w:type="spellEnd"/>
            <w:r>
              <w:t>.</w:t>
            </w:r>
          </w:p>
          <w:p w14:paraId="6F3EAB1E" w14:textId="77777777" w:rsidR="004D77C6" w:rsidRDefault="004D77C6" w:rsidP="00F86A63">
            <w:r w:rsidRPr="00B63466">
              <w:t>--------------------------------------------------------------------------------</w:t>
            </w:r>
          </w:p>
        </w:tc>
      </w:tr>
    </w:tbl>
    <w:p w14:paraId="3EC59A17" w14:textId="77777777" w:rsidR="00FA429C" w:rsidRDefault="00FA429C"/>
    <w:p w14:paraId="3DB5404B" w14:textId="77777777" w:rsidR="0078445B" w:rsidRDefault="0078445B"/>
    <w:p w14:paraId="090EE113" w14:textId="77777777" w:rsidR="0078445B" w:rsidRDefault="0078445B"/>
    <w:p w14:paraId="77EB39D1" w14:textId="6A2FF410" w:rsidR="0051624B" w:rsidRDefault="0051624B" w:rsidP="0051624B">
      <w:pPr>
        <w:pStyle w:val="Didascalia"/>
        <w:keepNext/>
        <w:jc w:val="center"/>
      </w:pPr>
      <w:r>
        <w:t xml:space="preserve">Tabella </w:t>
      </w:r>
      <w:fldSimple w:instr=" SEQ Tabella \* ARABIC ">
        <w:r w:rsidR="00CD6725">
          <w:rPr>
            <w:noProof/>
          </w:rPr>
          <w:t>2</w:t>
        </w:r>
      </w:fldSimple>
      <w:r>
        <w:t xml:space="preserve"> Esempio di dati all'i</w:t>
      </w:r>
      <w:r w:rsidR="004D77C6">
        <w:t xml:space="preserve">nterno del file ‘catalogo dei </w:t>
      </w:r>
      <w:proofErr w:type="spellStart"/>
      <w:r w:rsidR="004D77C6">
        <w:t>clumps</w:t>
      </w:r>
      <w:proofErr w:type="spellEnd"/>
      <w:r w:rsidR="004D77C6">
        <w:t>’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78445B" w14:paraId="7660AC70" w14:textId="77777777" w:rsidTr="0078445B">
        <w:tc>
          <w:tcPr>
            <w:tcW w:w="9772" w:type="dxa"/>
          </w:tcPr>
          <w:p w14:paraId="6195E633" w14:textId="4EAD2099" w:rsidR="004D77C6" w:rsidRDefault="004D77C6" w:rsidP="004D77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proofErr w:type="gramStart"/>
            <w:r>
              <w:rPr>
                <w:lang w:val="en-US"/>
              </w:rPr>
              <w:t>,GLON,GLAT,K</w:t>
            </w:r>
            <w:proofErr w:type="gramEnd"/>
            <w:r>
              <w:rPr>
                <w:lang w:val="en-US"/>
              </w:rPr>
              <w:t>_TEMP,LSUM/MSUN/M,SURF_DENS,EVOL_FLG</w:t>
            </w:r>
          </w:p>
          <w:p w14:paraId="3F3FC127" w14:textId="77777777" w:rsidR="004D77C6" w:rsidRPr="004E3107" w:rsidRDefault="004D77C6" w:rsidP="004D77C6">
            <w:pPr>
              <w:rPr>
                <w:lang w:val="en-US"/>
              </w:rPr>
            </w:pPr>
            <w:r w:rsidRPr="004E3107">
              <w:rPr>
                <w:lang w:val="en-US"/>
              </w:rPr>
              <w:t>179761,42.602398,0.017481,12.682,0.400791,0.0588188,1</w:t>
            </w:r>
          </w:p>
          <w:p w14:paraId="0BE1CF89" w14:textId="77777777" w:rsidR="004D77C6" w:rsidRPr="004E3107" w:rsidRDefault="004D77C6" w:rsidP="004D77C6">
            <w:pPr>
              <w:rPr>
                <w:lang w:val="en-US"/>
              </w:rPr>
            </w:pPr>
            <w:r w:rsidRPr="004E3107">
              <w:rPr>
                <w:lang w:val="en-US"/>
              </w:rPr>
              <w:t>179768,42.603713</w:t>
            </w:r>
            <w:proofErr w:type="gramStart"/>
            <w:r w:rsidRPr="004E3107">
              <w:rPr>
                <w:lang w:val="en-US"/>
              </w:rPr>
              <w:t>,-</w:t>
            </w:r>
            <w:proofErr w:type="gramEnd"/>
            <w:r w:rsidRPr="004E3107">
              <w:rPr>
                <w:lang w:val="en-US"/>
              </w:rPr>
              <w:t>0.190704,18.202,3.50297,0.0305294,0</w:t>
            </w:r>
          </w:p>
          <w:p w14:paraId="70E3707E" w14:textId="77777777" w:rsidR="004D77C6" w:rsidRPr="004E3107" w:rsidRDefault="004D77C6" w:rsidP="004D77C6">
            <w:pPr>
              <w:rPr>
                <w:lang w:val="en-US"/>
              </w:rPr>
            </w:pPr>
            <w:r w:rsidRPr="004E3107">
              <w:rPr>
                <w:lang w:val="en-US"/>
              </w:rPr>
              <w:t>179779,42.606778,0.184258,16.834,2.19243,0.0139096,0</w:t>
            </w:r>
          </w:p>
          <w:p w14:paraId="605F74AD" w14:textId="77777777" w:rsidR="004D77C6" w:rsidRPr="004E3107" w:rsidRDefault="004D77C6" w:rsidP="004D77C6">
            <w:pPr>
              <w:rPr>
                <w:lang w:val="en-US"/>
              </w:rPr>
            </w:pPr>
            <w:r w:rsidRPr="004E3107">
              <w:rPr>
                <w:lang w:val="en-US"/>
              </w:rPr>
              <w:t>179783,42.607509</w:t>
            </w:r>
            <w:proofErr w:type="gramStart"/>
            <w:r w:rsidRPr="004E3107">
              <w:rPr>
                <w:lang w:val="en-US"/>
              </w:rPr>
              <w:t>,-</w:t>
            </w:r>
            <w:proofErr w:type="gramEnd"/>
            <w:r w:rsidRPr="004E3107">
              <w:rPr>
                <w:lang w:val="en-US"/>
              </w:rPr>
              <w:t>0.368501,8.469,0.0344902,0.475286,1</w:t>
            </w:r>
          </w:p>
          <w:p w14:paraId="4750808E" w14:textId="6D9E00E9" w:rsidR="0078445B" w:rsidRDefault="004D77C6" w:rsidP="0051624B">
            <w:r w:rsidRPr="004E3107">
              <w:rPr>
                <w:lang w:val="en-US"/>
              </w:rPr>
              <w:t>179784,42.607560</w:t>
            </w:r>
            <w:proofErr w:type="gramStart"/>
            <w:r w:rsidRPr="004E3107">
              <w:rPr>
                <w:lang w:val="en-US"/>
              </w:rPr>
              <w:t>,-</w:t>
            </w:r>
            <w:proofErr w:type="gramEnd"/>
            <w:r w:rsidRPr="004E3107">
              <w:rPr>
                <w:lang w:val="en-US"/>
              </w:rPr>
              <w:t>0.142551,12.983,3.26508,0.315412,2</w:t>
            </w:r>
            <w:r w:rsidR="0078445B" w:rsidRPr="0051624B">
              <w:rPr>
                <w:sz w:val="16"/>
                <w:szCs w:val="16"/>
              </w:rPr>
              <w:t xml:space="preserve"> </w:t>
            </w:r>
          </w:p>
        </w:tc>
      </w:tr>
    </w:tbl>
    <w:p w14:paraId="75C43141" w14:textId="77777777" w:rsidR="0078445B" w:rsidRDefault="0078445B"/>
    <w:p w14:paraId="02A29276" w14:textId="77777777" w:rsidR="0078445B" w:rsidRDefault="0078445B"/>
    <w:p w14:paraId="3224A199" w14:textId="4620C617" w:rsidR="00E80C54" w:rsidRPr="006D4F62" w:rsidRDefault="00972CAC">
      <w:pPr>
        <w:rPr>
          <w:b/>
        </w:rPr>
      </w:pPr>
      <w:r w:rsidRPr="006D4F62">
        <w:rPr>
          <w:b/>
        </w:rPr>
        <w:t>File 2</w:t>
      </w:r>
      <w:proofErr w:type="gramStart"/>
      <w:r w:rsidR="0083229D" w:rsidRPr="006D4F62">
        <w:rPr>
          <w:b/>
        </w:rPr>
        <w:t>)</w:t>
      </w:r>
      <w:proofErr w:type="gramEnd"/>
      <w:r w:rsidR="0083229D" w:rsidRPr="006D4F62">
        <w:rPr>
          <w:b/>
        </w:rPr>
        <w:t xml:space="preserve"> </w:t>
      </w:r>
      <w:r w:rsidR="008F2648">
        <w:rPr>
          <w:b/>
        </w:rPr>
        <w:t xml:space="preserve">File </w:t>
      </w:r>
      <w:r w:rsidR="00C102E4">
        <w:rPr>
          <w:b/>
        </w:rPr>
        <w:t>dei flussi e delle dimensioni</w:t>
      </w:r>
      <w:r w:rsidR="008F2648">
        <w:rPr>
          <w:b/>
        </w:rPr>
        <w:t xml:space="preserve"> dei </w:t>
      </w:r>
      <w:proofErr w:type="spellStart"/>
      <w:r w:rsidR="008F2648">
        <w:rPr>
          <w:b/>
        </w:rPr>
        <w:t>clumps</w:t>
      </w:r>
      <w:proofErr w:type="spellEnd"/>
      <w:r w:rsidR="00E80C54" w:rsidRPr="006D4F62">
        <w:rPr>
          <w:b/>
        </w:rPr>
        <w:t xml:space="preserve"> [</w:t>
      </w:r>
      <w:r w:rsidR="00F86A63" w:rsidRPr="00F86A63">
        <w:rPr>
          <w:b/>
        </w:rPr>
        <w:t>higal_additionalinfo.csv</w:t>
      </w:r>
      <w:r w:rsidR="00E80C54" w:rsidRPr="006D4F62">
        <w:rPr>
          <w:b/>
        </w:rPr>
        <w:t>]</w:t>
      </w:r>
    </w:p>
    <w:p w14:paraId="31D9787C" w14:textId="6FEF6FF9" w:rsidR="0078445B" w:rsidRDefault="00E80C54">
      <w:r>
        <w:t>Il file c</w:t>
      </w:r>
      <w:r w:rsidR="0083229D">
        <w:t>ontiene le informazioni provenienti dallo studio degli scienziati dell’</w:t>
      </w:r>
      <w:r>
        <w:t>IN</w:t>
      </w:r>
      <w:r w:rsidR="00844247">
        <w:t>A</w:t>
      </w:r>
      <w:r>
        <w:t>F</w:t>
      </w:r>
      <w:r w:rsidR="0083229D">
        <w:t xml:space="preserve"> riguardo </w:t>
      </w:r>
      <w:proofErr w:type="gramStart"/>
      <w:r w:rsidR="0083229D">
        <w:t>la</w:t>
      </w:r>
      <w:proofErr w:type="gramEnd"/>
      <w:r w:rsidR="0083229D">
        <w:t xml:space="preserve"> misura del flusso </w:t>
      </w:r>
      <w:r w:rsidR="00C102E4">
        <w:t>nelle differenti</w:t>
      </w:r>
      <w:r w:rsidR="0083229D">
        <w:t xml:space="preserve"> </w:t>
      </w:r>
      <w:r w:rsidR="00C102E4">
        <w:t>bande del</w:t>
      </w:r>
      <w:r w:rsidR="0083229D">
        <w:t xml:space="preserve"> satellite </w:t>
      </w:r>
      <w:proofErr w:type="spellStart"/>
      <w:r w:rsidR="0083229D">
        <w:t>Hers</w:t>
      </w:r>
      <w:r w:rsidR="00C102E4">
        <w:t>chel</w:t>
      </w:r>
      <w:proofErr w:type="spellEnd"/>
      <w:r w:rsidR="00C102E4">
        <w:t xml:space="preserve"> </w:t>
      </w:r>
      <w:r w:rsidR="00953E8B">
        <w:t xml:space="preserve">con gli strumenti PACS e SPIRE </w:t>
      </w:r>
      <w:r w:rsidR="00C102E4">
        <w:t xml:space="preserve">(70, 160, 250,350 e 500 </w:t>
      </w:r>
      <w:proofErr w:type="spellStart"/>
      <w:r w:rsidR="00C102E4">
        <w:t>microns</w:t>
      </w:r>
      <w:proofErr w:type="spellEnd"/>
      <w:r w:rsidR="00C102E4">
        <w:t xml:space="preserve">) dei cosiddetti </w:t>
      </w:r>
      <w:proofErr w:type="spellStart"/>
      <w:r w:rsidR="00C102E4">
        <w:t>clumps</w:t>
      </w:r>
      <w:proofErr w:type="spellEnd"/>
      <w:r>
        <w:t xml:space="preserve">. </w:t>
      </w:r>
      <w:r w:rsidR="00F54EC7">
        <w:t xml:space="preserve">Per ogni flusso, se è stato possibile calcolarlo, è riportato il suo valore. </w:t>
      </w:r>
      <w:r w:rsidR="00322303">
        <w:t xml:space="preserve">Per ogni banda è riportata l’informazione dell’ellisse (asse x, y e angolo di rotazione). </w:t>
      </w:r>
    </w:p>
    <w:p w14:paraId="08895781" w14:textId="37AFA148" w:rsidR="00322303" w:rsidRDefault="00322303">
      <w:r>
        <w:t>Il file contiene le seguenti informazioni:</w:t>
      </w:r>
    </w:p>
    <w:p w14:paraId="26A7B29D" w14:textId="790029FE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Id del </w:t>
      </w:r>
      <w:proofErr w:type="spellStart"/>
      <w:r>
        <w:t>clump</w:t>
      </w:r>
      <w:proofErr w:type="spellEnd"/>
      <w:r w:rsidR="00953E8B">
        <w:t xml:space="preserve"> nella mappa HIGAL</w:t>
      </w:r>
      <w:r>
        <w:t xml:space="preserve">, </w:t>
      </w:r>
    </w:p>
    <w:p w14:paraId="36AD37CF" w14:textId="5186336A" w:rsidR="0069645A" w:rsidRDefault="0069645A" w:rsidP="0069645A">
      <w:pPr>
        <w:pStyle w:val="Paragrafoelenco"/>
        <w:numPr>
          <w:ilvl w:val="0"/>
          <w:numId w:val="24"/>
        </w:numPr>
      </w:pPr>
      <w:bookmarkStart w:id="4" w:name="OLE_LINK7"/>
      <w:bookmarkStart w:id="5" w:name="OLE_LINK8"/>
      <w:r>
        <w:t>Valore del flusso a 70us</w:t>
      </w:r>
    </w:p>
    <w:bookmarkEnd w:id="4"/>
    <w:bookmarkEnd w:id="5"/>
    <w:p w14:paraId="259CAFF5" w14:textId="2B81FBF7" w:rsidR="0069645A" w:rsidRDefault="0069645A" w:rsidP="0069645A">
      <w:pPr>
        <w:pStyle w:val="Paragrafoelenco"/>
        <w:numPr>
          <w:ilvl w:val="0"/>
          <w:numId w:val="24"/>
        </w:numPr>
      </w:pPr>
      <w:r>
        <w:t>Valore del flusso a 160us</w:t>
      </w:r>
    </w:p>
    <w:p w14:paraId="34ABF80A" w14:textId="69C2DF76" w:rsidR="0069645A" w:rsidRDefault="0069645A" w:rsidP="0069645A">
      <w:pPr>
        <w:pStyle w:val="Paragrafoelenco"/>
        <w:numPr>
          <w:ilvl w:val="0"/>
          <w:numId w:val="24"/>
        </w:numPr>
      </w:pPr>
      <w:r>
        <w:t>Valore del flusso a 250us</w:t>
      </w:r>
    </w:p>
    <w:p w14:paraId="7403B2E4" w14:textId="19A733E2" w:rsidR="0069645A" w:rsidRDefault="0069645A" w:rsidP="0069645A">
      <w:pPr>
        <w:pStyle w:val="Paragrafoelenco"/>
        <w:numPr>
          <w:ilvl w:val="0"/>
          <w:numId w:val="24"/>
        </w:numPr>
      </w:pPr>
      <w:r>
        <w:t>Valore del flusso a 350us</w:t>
      </w:r>
    </w:p>
    <w:p w14:paraId="3E7E180E" w14:textId="357A37D8" w:rsidR="0069645A" w:rsidRDefault="0069645A" w:rsidP="0069645A">
      <w:pPr>
        <w:pStyle w:val="Paragrafoelenco"/>
        <w:numPr>
          <w:ilvl w:val="0"/>
          <w:numId w:val="24"/>
        </w:numPr>
      </w:pPr>
      <w:r>
        <w:t>Valore del flusso a 500us</w:t>
      </w:r>
    </w:p>
    <w:p w14:paraId="2E42BE2B" w14:textId="0086977D" w:rsidR="0069645A" w:rsidRDefault="0069645A" w:rsidP="0069645A">
      <w:pPr>
        <w:pStyle w:val="Paragrafoelenco"/>
        <w:numPr>
          <w:ilvl w:val="0"/>
          <w:numId w:val="24"/>
        </w:numPr>
      </w:pPr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bookmarkStart w:id="11" w:name="OLE_LINK14"/>
      <w:r>
        <w:t xml:space="preserve">Metà del valore dell’asse maggiore </w:t>
      </w:r>
      <w:proofErr w:type="gramStart"/>
      <w:r>
        <w:t>dell’</w:t>
      </w:r>
      <w:proofErr w:type="gramEnd"/>
      <w:r>
        <w:t>ellisse a 70us</w:t>
      </w:r>
    </w:p>
    <w:bookmarkEnd w:id="8"/>
    <w:bookmarkEnd w:id="9"/>
    <w:p w14:paraId="3EA4A5D5" w14:textId="222141C7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Metà del valore dell’asse minore </w:t>
      </w:r>
      <w:proofErr w:type="gramStart"/>
      <w:r>
        <w:t>dell’</w:t>
      </w:r>
      <w:proofErr w:type="gramEnd"/>
      <w:r>
        <w:t>ellisse a 70us</w:t>
      </w:r>
    </w:p>
    <w:bookmarkEnd w:id="10"/>
    <w:bookmarkEnd w:id="11"/>
    <w:p w14:paraId="3E0D7E61" w14:textId="080DE18E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Metà del valore dell’asse maggiore </w:t>
      </w:r>
      <w:proofErr w:type="gramStart"/>
      <w:r>
        <w:t>dell’</w:t>
      </w:r>
      <w:proofErr w:type="gramEnd"/>
      <w:r>
        <w:t>ellisse a 160us</w:t>
      </w:r>
    </w:p>
    <w:p w14:paraId="26B63298" w14:textId="14AD3652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minore </w:t>
      </w:r>
      <w:proofErr w:type="gramStart"/>
      <w:r>
        <w:t>dell’</w:t>
      </w:r>
      <w:proofErr w:type="gramEnd"/>
      <w:r>
        <w:t>ellisse a 160us</w:t>
      </w:r>
    </w:p>
    <w:p w14:paraId="7B782EE1" w14:textId="5409B75D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maggiore </w:t>
      </w:r>
      <w:proofErr w:type="gramStart"/>
      <w:r>
        <w:t>dell’</w:t>
      </w:r>
      <w:proofErr w:type="gramEnd"/>
      <w:r>
        <w:t>ellisse a 250us</w:t>
      </w:r>
    </w:p>
    <w:p w14:paraId="4CAB5C68" w14:textId="13CC40E1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minore </w:t>
      </w:r>
      <w:proofErr w:type="gramStart"/>
      <w:r>
        <w:t>dell’</w:t>
      </w:r>
      <w:proofErr w:type="gramEnd"/>
      <w:r>
        <w:t>ellisse a 250us</w:t>
      </w:r>
    </w:p>
    <w:p w14:paraId="797FDFF6" w14:textId="0C2707EF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maggiore </w:t>
      </w:r>
      <w:proofErr w:type="gramStart"/>
      <w:r>
        <w:t>dell’</w:t>
      </w:r>
      <w:proofErr w:type="gramEnd"/>
      <w:r>
        <w:t>ellisse a 350us</w:t>
      </w:r>
    </w:p>
    <w:p w14:paraId="39BFE896" w14:textId="4225B9E5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minore </w:t>
      </w:r>
      <w:proofErr w:type="gramStart"/>
      <w:r>
        <w:t>dell’</w:t>
      </w:r>
      <w:proofErr w:type="gramEnd"/>
      <w:r>
        <w:t>ellisse a 350us</w:t>
      </w:r>
    </w:p>
    <w:p w14:paraId="4DB16E76" w14:textId="085E6D6A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maggiore </w:t>
      </w:r>
      <w:proofErr w:type="gramStart"/>
      <w:r>
        <w:t>dell’</w:t>
      </w:r>
      <w:proofErr w:type="gramEnd"/>
      <w:r>
        <w:t>ellisse a 500us</w:t>
      </w:r>
    </w:p>
    <w:p w14:paraId="2AE79676" w14:textId="516007E9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Metà del valore dell’asse minore </w:t>
      </w:r>
      <w:proofErr w:type="gramStart"/>
      <w:r>
        <w:t>dell’</w:t>
      </w:r>
      <w:proofErr w:type="gramEnd"/>
      <w:r>
        <w:t>ellisse a 500us</w:t>
      </w:r>
    </w:p>
    <w:p w14:paraId="0C685A0B" w14:textId="331E6F07" w:rsidR="0069645A" w:rsidRDefault="0069645A" w:rsidP="0069645A">
      <w:pPr>
        <w:pStyle w:val="Paragrafoelenco"/>
        <w:numPr>
          <w:ilvl w:val="0"/>
          <w:numId w:val="24"/>
        </w:numPr>
      </w:pPr>
      <w:bookmarkStart w:id="12" w:name="OLE_LINK15"/>
      <w:bookmarkStart w:id="13" w:name="OLE_LINK16"/>
      <w:r>
        <w:t xml:space="preserve"> Angolo di rotazione dell’ellisse a 70us</w:t>
      </w:r>
    </w:p>
    <w:p w14:paraId="7463C56B" w14:textId="39A39821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Angolo di rotazione dell’ellisse a 160us</w:t>
      </w:r>
    </w:p>
    <w:p w14:paraId="56C0ADE6" w14:textId="0344E6A7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Angolo di rotazione dell’ellisse a 250us</w:t>
      </w:r>
    </w:p>
    <w:p w14:paraId="74E54D3C" w14:textId="18AE779D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Angolo di rotazione dell’ellisse a 350us</w:t>
      </w:r>
    </w:p>
    <w:p w14:paraId="4F70DBA6" w14:textId="29854CE8" w:rsidR="0069645A" w:rsidRDefault="0069645A" w:rsidP="0069645A">
      <w:pPr>
        <w:pStyle w:val="Paragrafoelenco"/>
        <w:numPr>
          <w:ilvl w:val="0"/>
          <w:numId w:val="24"/>
        </w:numPr>
      </w:pPr>
      <w:r>
        <w:t xml:space="preserve"> Angolo di rotazione dell’ellisse a 500us</w:t>
      </w:r>
    </w:p>
    <w:bookmarkEnd w:id="6"/>
    <w:bookmarkEnd w:id="7"/>
    <w:bookmarkEnd w:id="12"/>
    <w:bookmarkEnd w:id="13"/>
    <w:p w14:paraId="490F6E9D" w14:textId="77777777" w:rsidR="0083229D" w:rsidRDefault="0083229D"/>
    <w:p w14:paraId="70135453" w14:textId="77777777" w:rsidR="0083229D" w:rsidRDefault="0083229D"/>
    <w:p w14:paraId="050308B9" w14:textId="3A9AB4EA" w:rsidR="00BF570E" w:rsidRDefault="00BF570E" w:rsidP="00BF570E">
      <w:pPr>
        <w:pStyle w:val="Didascalia"/>
        <w:keepNext/>
        <w:jc w:val="center"/>
      </w:pPr>
      <w:r>
        <w:t xml:space="preserve">Tabella </w:t>
      </w:r>
      <w:fldSimple w:instr=" SEQ Tabella \* ARABIC ">
        <w:r w:rsidR="00CD6725">
          <w:rPr>
            <w:noProof/>
          </w:rPr>
          <w:t>3</w:t>
        </w:r>
      </w:fldSimple>
      <w:r>
        <w:t xml:space="preserve"> </w:t>
      </w:r>
      <w:proofErr w:type="spellStart"/>
      <w:r>
        <w:t>Header</w:t>
      </w:r>
      <w:proofErr w:type="spellEnd"/>
      <w:r>
        <w:t xml:space="preserve"> del file dei valori dei flussi</w:t>
      </w:r>
      <w:proofErr w:type="gramStart"/>
      <w:r>
        <w:t xml:space="preserve"> </w:t>
      </w:r>
      <w:r w:rsidR="0069645A">
        <w:t xml:space="preserve"> </w:t>
      </w:r>
      <w:proofErr w:type="gramEnd"/>
      <w:r w:rsidR="0069645A">
        <w:t xml:space="preserve">e delle ellissi dei </w:t>
      </w:r>
      <w:proofErr w:type="spellStart"/>
      <w:r w:rsidR="0069645A">
        <w:t>clumps</w:t>
      </w:r>
      <w:proofErr w:type="spellEnd"/>
      <w:r w:rsidR="0069645A">
        <w:t xml:space="preserve"> </w:t>
      </w:r>
      <w:r>
        <w:t xml:space="preserve">calcolati </w:t>
      </w:r>
      <w:r w:rsidR="0069645A">
        <w:t>con i dati di</w:t>
      </w:r>
      <w:r>
        <w:t xml:space="preserve"> </w:t>
      </w:r>
      <w:proofErr w:type="spellStart"/>
      <w:r>
        <w:t>Hers</w:t>
      </w:r>
      <w:r w:rsidR="0069645A">
        <w:t>c</w:t>
      </w:r>
      <w:r>
        <w:t>hel</w:t>
      </w:r>
      <w:proofErr w:type="spellEnd"/>
      <w:r>
        <w:t>/PACS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516"/>
      </w:tblGrid>
      <w:tr w:rsidR="008F2648" w14:paraId="6D7B9326" w14:textId="77777777" w:rsidTr="008F2648">
        <w:trPr>
          <w:jc w:val="center"/>
        </w:trPr>
        <w:tc>
          <w:tcPr>
            <w:tcW w:w="8516" w:type="dxa"/>
          </w:tcPr>
          <w:p w14:paraId="0828A87B" w14:textId="77777777" w:rsidR="008F2648" w:rsidRDefault="008F2648" w:rsidP="00BF075C">
            <w:r>
              <w:t>--------------------------------------------------------------------------------</w:t>
            </w:r>
          </w:p>
          <w:p w14:paraId="1AD41D46" w14:textId="77777777" w:rsidR="008F2648" w:rsidRDefault="008F2648" w:rsidP="00BF075C"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Units</w:t>
            </w:r>
            <w:proofErr w:type="spellEnd"/>
            <w:r>
              <w:t xml:space="preserve"> Label</w:t>
            </w:r>
            <w:proofErr w:type="gramStart"/>
            <w:r>
              <w:t xml:space="preserve">  </w:t>
            </w:r>
            <w:proofErr w:type="spellStart"/>
            <w:proofErr w:type="gramEnd"/>
            <w:r>
              <w:t>Explanations</w:t>
            </w:r>
            <w:proofErr w:type="spellEnd"/>
          </w:p>
          <w:p w14:paraId="5673CECF" w14:textId="77777777" w:rsidR="008F2648" w:rsidRDefault="008F2648" w:rsidP="00BF075C">
            <w:r>
              <w:t xml:space="preserve">--------------------------------------------------------------------------------   </w:t>
            </w:r>
          </w:p>
          <w:p w14:paraId="33D1C6DF" w14:textId="77777777" w:rsidR="008F2648" w:rsidRDefault="008F2648" w:rsidP="00BF075C">
            <w:r>
              <w:t xml:space="preserve">1 – SOURCE_ID Hi-GAL </w:t>
            </w:r>
            <w:proofErr w:type="spellStart"/>
            <w:r>
              <w:t>clump</w:t>
            </w:r>
            <w:proofErr w:type="spellEnd"/>
            <w:r>
              <w:t xml:space="preserve"> ID</w:t>
            </w:r>
          </w:p>
          <w:p w14:paraId="11C73387" w14:textId="77777777" w:rsidR="008F2648" w:rsidRDefault="008F2648" w:rsidP="00BF075C">
            <w:r>
              <w:t xml:space="preserve">2 </w:t>
            </w:r>
            <w:proofErr w:type="spellStart"/>
            <w:r>
              <w:t>Jy</w:t>
            </w:r>
            <w:proofErr w:type="spellEnd"/>
            <w:r>
              <w:t xml:space="preserve"> S70 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flux</w:t>
            </w:r>
            <w:proofErr w:type="spellEnd"/>
            <w:r>
              <w:t xml:space="preserve"> in the </w:t>
            </w:r>
            <w:proofErr w:type="gramStart"/>
            <w:r>
              <w:t>70</w:t>
            </w:r>
            <w:proofErr w:type="gramEnd"/>
            <w:r>
              <w:t xml:space="preserve"> </w:t>
            </w:r>
            <w:proofErr w:type="spellStart"/>
            <w:r>
              <w:t>microns</w:t>
            </w:r>
            <w:proofErr w:type="spellEnd"/>
            <w:r>
              <w:t xml:space="preserve"> band (</w:t>
            </w:r>
            <w:proofErr w:type="spellStart"/>
            <w:r>
              <w:t>Jansky</w:t>
            </w:r>
            <w:proofErr w:type="spellEnd"/>
            <w:r>
              <w:t>)</w:t>
            </w:r>
          </w:p>
          <w:p w14:paraId="221085B5" w14:textId="77777777" w:rsidR="008F2648" w:rsidRDefault="008F2648" w:rsidP="00BF075C">
            <w:r>
              <w:t xml:space="preserve">3 </w:t>
            </w:r>
            <w:proofErr w:type="spellStart"/>
            <w:r>
              <w:t>Jy</w:t>
            </w:r>
            <w:proofErr w:type="spellEnd"/>
            <w:r>
              <w:t xml:space="preserve"> S160 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flux</w:t>
            </w:r>
            <w:proofErr w:type="spellEnd"/>
            <w:r>
              <w:t xml:space="preserve"> in the 160 </w:t>
            </w:r>
            <w:proofErr w:type="spellStart"/>
            <w:r>
              <w:t>microns</w:t>
            </w:r>
            <w:proofErr w:type="spellEnd"/>
            <w:r>
              <w:t xml:space="preserve"> band (</w:t>
            </w:r>
            <w:proofErr w:type="spellStart"/>
            <w:r>
              <w:t>Jansky</w:t>
            </w:r>
            <w:proofErr w:type="spellEnd"/>
            <w:r>
              <w:t>)</w:t>
            </w:r>
          </w:p>
          <w:p w14:paraId="6EE6250D" w14:textId="77777777" w:rsidR="008F2648" w:rsidRDefault="008F2648" w:rsidP="00BF075C">
            <w:r>
              <w:t xml:space="preserve">4 </w:t>
            </w:r>
            <w:proofErr w:type="spellStart"/>
            <w:r>
              <w:t>Jy</w:t>
            </w:r>
            <w:proofErr w:type="spellEnd"/>
            <w:r>
              <w:t xml:space="preserve"> S250 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flux</w:t>
            </w:r>
            <w:proofErr w:type="spellEnd"/>
            <w:r>
              <w:t xml:space="preserve"> in the 250 </w:t>
            </w:r>
            <w:proofErr w:type="spellStart"/>
            <w:r>
              <w:t>microns</w:t>
            </w:r>
            <w:proofErr w:type="spellEnd"/>
            <w:r>
              <w:t xml:space="preserve"> band (</w:t>
            </w:r>
            <w:proofErr w:type="spellStart"/>
            <w:r>
              <w:t>Jansky</w:t>
            </w:r>
            <w:proofErr w:type="spellEnd"/>
            <w:r>
              <w:t>)</w:t>
            </w:r>
          </w:p>
          <w:p w14:paraId="0E285BB0" w14:textId="77777777" w:rsidR="008F2648" w:rsidRDefault="008F2648" w:rsidP="00BF075C">
            <w:r>
              <w:t xml:space="preserve">5 </w:t>
            </w:r>
            <w:proofErr w:type="spellStart"/>
            <w:r>
              <w:t>Jy</w:t>
            </w:r>
            <w:proofErr w:type="spellEnd"/>
            <w:r>
              <w:t xml:space="preserve"> S350 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flux</w:t>
            </w:r>
            <w:proofErr w:type="spellEnd"/>
            <w:r>
              <w:t xml:space="preserve"> in the 350 </w:t>
            </w:r>
            <w:proofErr w:type="spellStart"/>
            <w:r>
              <w:t>microns</w:t>
            </w:r>
            <w:proofErr w:type="spellEnd"/>
            <w:r>
              <w:t xml:space="preserve"> band (</w:t>
            </w:r>
            <w:proofErr w:type="spellStart"/>
            <w:r>
              <w:t>Jansky</w:t>
            </w:r>
            <w:proofErr w:type="spellEnd"/>
            <w:r>
              <w:t>)</w:t>
            </w:r>
          </w:p>
          <w:p w14:paraId="3D521B12" w14:textId="77777777" w:rsidR="008F2648" w:rsidRDefault="008F2648" w:rsidP="00BF075C">
            <w:r>
              <w:t xml:space="preserve">6 </w:t>
            </w:r>
            <w:proofErr w:type="spellStart"/>
            <w:r>
              <w:t>Jy</w:t>
            </w:r>
            <w:proofErr w:type="spellEnd"/>
            <w:r>
              <w:t xml:space="preserve"> S500 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flux</w:t>
            </w:r>
            <w:proofErr w:type="spellEnd"/>
            <w:r>
              <w:t xml:space="preserve"> in the 500 </w:t>
            </w:r>
            <w:proofErr w:type="spellStart"/>
            <w:r>
              <w:t>microns</w:t>
            </w:r>
            <w:proofErr w:type="spellEnd"/>
            <w:r>
              <w:t xml:space="preserve"> band (</w:t>
            </w:r>
            <w:proofErr w:type="spellStart"/>
            <w:r>
              <w:t>Jansky</w:t>
            </w:r>
            <w:proofErr w:type="spellEnd"/>
            <w:r>
              <w:t>)</w:t>
            </w:r>
          </w:p>
          <w:p w14:paraId="11E55ADB" w14:textId="77777777" w:rsidR="008F2648" w:rsidRDefault="008F2648" w:rsidP="00BF075C">
            <w:r>
              <w:t xml:space="preserve">7 </w:t>
            </w:r>
            <w:proofErr w:type="spellStart"/>
            <w:r>
              <w:t>arcsec</w:t>
            </w:r>
            <w:proofErr w:type="spellEnd"/>
            <w:r>
              <w:t xml:space="preserve"> FW70_1 Full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maximum in major </w:t>
            </w:r>
            <w:proofErr w:type="spellStart"/>
            <w:r>
              <w:t>axis</w:t>
            </w:r>
            <w:proofErr w:type="spellEnd"/>
            <w:r>
              <w:t xml:space="preserve">, 70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26DB4AD1" w14:textId="77777777" w:rsidR="008F2648" w:rsidRDefault="008F2648" w:rsidP="00BF075C">
            <w:r>
              <w:t xml:space="preserve">8 </w:t>
            </w:r>
            <w:proofErr w:type="spellStart"/>
            <w:r>
              <w:t>arcsec</w:t>
            </w:r>
            <w:proofErr w:type="spellEnd"/>
            <w:r>
              <w:t xml:space="preserve"> FW70_2 Full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maximum in minor </w:t>
            </w:r>
            <w:proofErr w:type="spellStart"/>
            <w:r>
              <w:t>axis</w:t>
            </w:r>
            <w:proofErr w:type="spellEnd"/>
            <w:r>
              <w:t xml:space="preserve">, 70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45D203CD" w14:textId="77777777" w:rsidR="008F2648" w:rsidRDefault="008F2648" w:rsidP="00BF075C">
            <w:r>
              <w:t xml:space="preserve">9 </w:t>
            </w:r>
            <w:proofErr w:type="spellStart"/>
            <w:r>
              <w:t>arcsec</w:t>
            </w:r>
            <w:proofErr w:type="spellEnd"/>
            <w:r>
              <w:t xml:space="preserve"> FW160_1 Full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maximum in major </w:t>
            </w:r>
            <w:proofErr w:type="spellStart"/>
            <w:r>
              <w:t>axis</w:t>
            </w:r>
            <w:proofErr w:type="spellEnd"/>
            <w:r>
              <w:t xml:space="preserve">, 160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24E89B14" w14:textId="77777777" w:rsidR="008F2648" w:rsidRDefault="008F2648" w:rsidP="00BF075C">
            <w:r>
              <w:t xml:space="preserve">10 </w:t>
            </w:r>
            <w:proofErr w:type="spellStart"/>
            <w:r>
              <w:t>arcsec</w:t>
            </w:r>
            <w:proofErr w:type="spellEnd"/>
            <w:r>
              <w:t xml:space="preserve"> FW160_2 Full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maximum in minor </w:t>
            </w:r>
            <w:proofErr w:type="spellStart"/>
            <w:r>
              <w:t>axis</w:t>
            </w:r>
            <w:proofErr w:type="spellEnd"/>
            <w:r>
              <w:t xml:space="preserve">, 160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16CA29A8" w14:textId="77777777" w:rsidR="006A13B0" w:rsidRDefault="008F2648" w:rsidP="00BF075C">
            <w:r>
              <w:t xml:space="preserve">11 </w:t>
            </w:r>
            <w:proofErr w:type="spellStart"/>
            <w:r>
              <w:t>arcsec</w:t>
            </w:r>
            <w:proofErr w:type="spellEnd"/>
            <w:r>
              <w:t xml:space="preserve"> FW250_1 Full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maximum in major </w:t>
            </w:r>
            <w:proofErr w:type="spellStart"/>
            <w:r>
              <w:t>axis</w:t>
            </w:r>
            <w:proofErr w:type="spellEnd"/>
            <w:r>
              <w:t xml:space="preserve">, 250 </w:t>
            </w:r>
            <w:proofErr w:type="spellStart"/>
            <w:r>
              <w:t>microns</w:t>
            </w:r>
            <w:proofErr w:type="spellEnd"/>
            <w:r>
              <w:t xml:space="preserve"> </w:t>
            </w:r>
          </w:p>
          <w:p w14:paraId="0A920C4F" w14:textId="64ACBF4A" w:rsidR="008F2648" w:rsidRDefault="008F2648" w:rsidP="00BF075C">
            <w:proofErr w:type="gramStart"/>
            <w:r>
              <w:t>image</w:t>
            </w:r>
            <w:proofErr w:type="gramEnd"/>
            <w:r>
              <w:t>.</w:t>
            </w:r>
          </w:p>
          <w:p w14:paraId="1FEEF576" w14:textId="77777777" w:rsidR="008F2648" w:rsidRDefault="008F2648" w:rsidP="00BF075C">
            <w:r>
              <w:t xml:space="preserve">12 </w:t>
            </w:r>
            <w:proofErr w:type="spellStart"/>
            <w:r>
              <w:t>arcsec</w:t>
            </w:r>
            <w:proofErr w:type="spellEnd"/>
            <w:r>
              <w:t xml:space="preserve"> FW250_2 Full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maximum in minor </w:t>
            </w:r>
            <w:proofErr w:type="spellStart"/>
            <w:r>
              <w:t>axis</w:t>
            </w:r>
            <w:proofErr w:type="spellEnd"/>
            <w:r>
              <w:t xml:space="preserve">, 250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2D4B83A3" w14:textId="77777777" w:rsidR="008F2648" w:rsidRDefault="008F2648" w:rsidP="00BF075C">
            <w:r>
              <w:t xml:space="preserve">13 </w:t>
            </w:r>
            <w:proofErr w:type="spellStart"/>
            <w:r>
              <w:t>arcsec</w:t>
            </w:r>
            <w:proofErr w:type="spellEnd"/>
            <w:r>
              <w:t xml:space="preserve"> FW350_1 Full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maximum in major </w:t>
            </w:r>
            <w:proofErr w:type="spellStart"/>
            <w:r>
              <w:t>axis</w:t>
            </w:r>
            <w:proofErr w:type="spellEnd"/>
            <w:r>
              <w:t xml:space="preserve">, 350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4505E0E7" w14:textId="77777777" w:rsidR="008F2648" w:rsidRDefault="008F2648" w:rsidP="00BF075C">
            <w:r>
              <w:t xml:space="preserve">14 </w:t>
            </w:r>
            <w:proofErr w:type="spellStart"/>
            <w:r>
              <w:t>arcsec</w:t>
            </w:r>
            <w:proofErr w:type="spellEnd"/>
            <w:r>
              <w:t xml:space="preserve"> FW350_2 Full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maximum in minor </w:t>
            </w:r>
            <w:proofErr w:type="spellStart"/>
            <w:r>
              <w:t>axis</w:t>
            </w:r>
            <w:proofErr w:type="spellEnd"/>
            <w:r>
              <w:t xml:space="preserve">, 350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0D91CBD9" w14:textId="77777777" w:rsidR="008F2648" w:rsidRDefault="008F2648" w:rsidP="00BF075C">
            <w:r>
              <w:t xml:space="preserve">15 </w:t>
            </w:r>
            <w:proofErr w:type="spellStart"/>
            <w:r>
              <w:t>arcsec</w:t>
            </w:r>
            <w:proofErr w:type="spellEnd"/>
            <w:r>
              <w:t xml:space="preserve"> FW500_1 Full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maximum in major </w:t>
            </w:r>
            <w:proofErr w:type="spellStart"/>
            <w:r>
              <w:t>axis</w:t>
            </w:r>
            <w:proofErr w:type="spellEnd"/>
            <w:r>
              <w:t xml:space="preserve">, 500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2D45F3B6" w14:textId="77777777" w:rsidR="008F2648" w:rsidRDefault="008F2648" w:rsidP="00BF075C">
            <w:r>
              <w:t xml:space="preserve">16 </w:t>
            </w:r>
            <w:proofErr w:type="spellStart"/>
            <w:r>
              <w:t>arcsec</w:t>
            </w:r>
            <w:proofErr w:type="spellEnd"/>
            <w:r>
              <w:t xml:space="preserve"> FW500_2 Full </w:t>
            </w:r>
            <w:proofErr w:type="spellStart"/>
            <w:r>
              <w:t>width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maximum in minor </w:t>
            </w:r>
            <w:proofErr w:type="spellStart"/>
            <w:r>
              <w:t>axis</w:t>
            </w:r>
            <w:proofErr w:type="spellEnd"/>
            <w:r>
              <w:t xml:space="preserve">, 500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6FA36993" w14:textId="77777777" w:rsidR="008F2648" w:rsidRDefault="008F2648" w:rsidP="00BF075C">
            <w:r>
              <w:t xml:space="preserve">17 </w:t>
            </w:r>
            <w:proofErr w:type="spellStart"/>
            <w:r>
              <w:t>deg</w:t>
            </w:r>
            <w:proofErr w:type="spellEnd"/>
            <w:r>
              <w:t xml:space="preserve"> PA70 Position angle of </w:t>
            </w:r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in </w:t>
            </w:r>
            <w:proofErr w:type="gramStart"/>
            <w:r>
              <w:t>70</w:t>
            </w:r>
            <w:proofErr w:type="gramEnd"/>
            <w:r>
              <w:t xml:space="preserve">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6B163226" w14:textId="77777777" w:rsidR="008F2648" w:rsidRDefault="008F2648" w:rsidP="00BF075C">
            <w:r>
              <w:t xml:space="preserve">18 </w:t>
            </w:r>
            <w:proofErr w:type="spellStart"/>
            <w:r>
              <w:t>deg</w:t>
            </w:r>
            <w:proofErr w:type="spellEnd"/>
            <w:r>
              <w:t xml:space="preserve"> PA160 Position angle of </w:t>
            </w:r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in 160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4D8EBE7C" w14:textId="77777777" w:rsidR="008F2648" w:rsidRDefault="008F2648" w:rsidP="00BF075C">
            <w:r>
              <w:t xml:space="preserve">19 </w:t>
            </w:r>
            <w:proofErr w:type="spellStart"/>
            <w:r>
              <w:t>deg</w:t>
            </w:r>
            <w:proofErr w:type="spellEnd"/>
            <w:r>
              <w:t xml:space="preserve"> PA250 Position angle of </w:t>
            </w:r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in 250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782E7D6D" w14:textId="77777777" w:rsidR="008F2648" w:rsidRDefault="008F2648" w:rsidP="00BF075C">
            <w:r>
              <w:t xml:space="preserve">20 </w:t>
            </w:r>
            <w:proofErr w:type="spellStart"/>
            <w:r>
              <w:t>deg</w:t>
            </w:r>
            <w:proofErr w:type="spellEnd"/>
            <w:r>
              <w:t xml:space="preserve"> PA350 Position angle of </w:t>
            </w:r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in 350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2A8EAB65" w14:textId="77777777" w:rsidR="008F2648" w:rsidRDefault="008F2648" w:rsidP="00BF075C">
            <w:r>
              <w:t xml:space="preserve">21 </w:t>
            </w:r>
            <w:proofErr w:type="spellStart"/>
            <w:r>
              <w:t>deg</w:t>
            </w:r>
            <w:proofErr w:type="spellEnd"/>
            <w:r>
              <w:t xml:space="preserve"> PA500 Position angle of </w:t>
            </w:r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in 500 </w:t>
            </w:r>
            <w:proofErr w:type="spellStart"/>
            <w:r>
              <w:t>microns</w:t>
            </w:r>
            <w:proofErr w:type="spellEnd"/>
            <w:r>
              <w:t xml:space="preserve"> image.</w:t>
            </w:r>
          </w:p>
          <w:p w14:paraId="3E5211A4" w14:textId="77777777" w:rsidR="008F2648" w:rsidRDefault="008F2648" w:rsidP="00BF075C">
            <w:r w:rsidRPr="00B63466">
              <w:t>--------------------------------------------------------------------------------</w:t>
            </w:r>
          </w:p>
        </w:tc>
      </w:tr>
    </w:tbl>
    <w:p w14:paraId="63406A43" w14:textId="77777777" w:rsidR="0078445B" w:rsidRDefault="0078445B"/>
    <w:p w14:paraId="5A7D70C0" w14:textId="77777777" w:rsidR="0098263B" w:rsidRDefault="0098263B"/>
    <w:p w14:paraId="14B6D763" w14:textId="5C1B5630" w:rsidR="00591A15" w:rsidRDefault="00591A15" w:rsidP="00591A15">
      <w:pPr>
        <w:pStyle w:val="Didascalia"/>
        <w:keepNext/>
        <w:jc w:val="center"/>
      </w:pPr>
      <w:r>
        <w:t xml:space="preserve">Tabella </w:t>
      </w:r>
      <w:fldSimple w:instr=" SEQ Tabella \* ARABIC ">
        <w:r w:rsidR="00CD6725">
          <w:rPr>
            <w:noProof/>
          </w:rPr>
          <w:t>4</w:t>
        </w:r>
      </w:fldSimple>
      <w:r>
        <w:t xml:space="preserve"> Esempio dei dati contenuti nel file dei flussi</w:t>
      </w:r>
      <w:r w:rsidR="0069645A">
        <w:t xml:space="preserve"> ed ellissi dei </w:t>
      </w:r>
      <w:proofErr w:type="spellStart"/>
      <w:proofErr w:type="gramStart"/>
      <w:r w:rsidR="0069645A">
        <w:t>clumps</w:t>
      </w:r>
      <w:proofErr w:type="spellEnd"/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48"/>
      </w:tblGrid>
      <w:tr w:rsidR="0098263B" w14:paraId="6429576F" w14:textId="77777777" w:rsidTr="00921322">
        <w:tc>
          <w:tcPr>
            <w:tcW w:w="9772" w:type="dxa"/>
          </w:tcPr>
          <w:p w14:paraId="5331EDD7" w14:textId="77777777" w:rsidR="009D15E6" w:rsidRDefault="009D15E6" w:rsidP="008F2648">
            <w:pPr>
              <w:rPr>
                <w:lang w:val="en-US"/>
              </w:rPr>
            </w:pPr>
            <w:r w:rsidRPr="009D15E6">
              <w:rPr>
                <w:lang w:val="en-US"/>
              </w:rPr>
              <w:t>SOURCE_ID</w:t>
            </w:r>
            <w:proofErr w:type="gramStart"/>
            <w:r w:rsidRPr="009D15E6">
              <w:rPr>
                <w:lang w:val="en-US"/>
              </w:rPr>
              <w:t>,S70,S160,S250,S350,S500,FW70</w:t>
            </w:r>
            <w:proofErr w:type="gramEnd"/>
            <w:r w:rsidRPr="009D15E6">
              <w:rPr>
                <w:lang w:val="en-US"/>
              </w:rPr>
              <w:t>_1,FW70_2,FW160_1,FW160_2,FW250_1,FW250_2,FW350_1,FW350_2,FW500_1,FW500_2,PA70,PA160,PA250,PA350,PA500</w:t>
            </w:r>
          </w:p>
          <w:p w14:paraId="29B09A8D" w14:textId="3D7E4013" w:rsidR="008F2648" w:rsidRPr="004E3107" w:rsidRDefault="008F2648" w:rsidP="008F2648">
            <w:pPr>
              <w:rPr>
                <w:lang w:val="en-US"/>
              </w:rPr>
            </w:pPr>
            <w:r w:rsidRPr="004E3107">
              <w:rPr>
                <w:lang w:val="en-US"/>
              </w:rPr>
              <w:t>178110,0.0,4.171,2.875,0.0,0.0,0.0,0.0,26.3,28.2,29.0,24.3,0.0,0.0,0.0,0.0,0.0,75.5</w:t>
            </w:r>
            <w:proofErr w:type="gramStart"/>
            <w:r w:rsidRPr="004E3107">
              <w:rPr>
                <w:lang w:val="en-US"/>
              </w:rPr>
              <w:t>,-</w:t>
            </w:r>
            <w:proofErr w:type="gramEnd"/>
            <w:r w:rsidRPr="004E3107">
              <w:rPr>
                <w:lang w:val="en-US"/>
              </w:rPr>
              <w:t>47.7,0.0,0.0</w:t>
            </w:r>
          </w:p>
          <w:p w14:paraId="7725D77B" w14:textId="77777777" w:rsidR="008F2648" w:rsidRPr="004E3107" w:rsidRDefault="008F2648" w:rsidP="008F2648">
            <w:pPr>
              <w:rPr>
                <w:lang w:val="en-US"/>
              </w:rPr>
            </w:pPr>
            <w:r w:rsidRPr="004E3107">
              <w:rPr>
                <w:lang w:val="en-US"/>
              </w:rPr>
              <w:t>178111,0.0,0.0,0.808,0.0,0.0,0.0,0.0,0.0,0.0,38.3,23.7,0.0,0.0,0.0,0.0,0.0,0.0,</w:t>
            </w:r>
            <w:r>
              <w:rPr>
                <w:lang w:val="en-US"/>
              </w:rPr>
              <w:t xml:space="preserve">             </w:t>
            </w:r>
            <w:r w:rsidRPr="004E3107">
              <w:rPr>
                <w:lang w:val="en-US"/>
              </w:rPr>
              <w:t>-41.2,0.0,0.0</w:t>
            </w:r>
          </w:p>
          <w:p w14:paraId="01C875BC" w14:textId="77777777" w:rsidR="008F2648" w:rsidRPr="004E3107" w:rsidRDefault="008F2648" w:rsidP="008F2648">
            <w:pPr>
              <w:rPr>
                <w:lang w:val="en-US"/>
              </w:rPr>
            </w:pPr>
            <w:r w:rsidRPr="004E3107">
              <w:rPr>
                <w:lang w:val="en-US"/>
              </w:rPr>
              <w:t>178112,0.452,1.043,0.0,0.0,0.0,9.6,8.2,15.2,12.7,0.0,0.0,0.0,0.0,0.0,0.0,</w:t>
            </w:r>
            <w:r>
              <w:rPr>
                <w:lang w:val="en-US"/>
              </w:rPr>
              <w:t xml:space="preserve">                      </w:t>
            </w:r>
            <w:r w:rsidRPr="004E3107">
              <w:rPr>
                <w:lang w:val="en-US"/>
              </w:rPr>
              <w:t>-7.9,72.2,0.0,0.0,0.0</w:t>
            </w:r>
          </w:p>
          <w:p w14:paraId="02595E14" w14:textId="77777777" w:rsidR="008F2648" w:rsidRPr="004E3107" w:rsidRDefault="008F2648" w:rsidP="008F2648">
            <w:pPr>
              <w:rPr>
                <w:lang w:val="en-US"/>
              </w:rPr>
            </w:pPr>
            <w:r w:rsidRPr="004E3107">
              <w:rPr>
                <w:lang w:val="en-US"/>
              </w:rPr>
              <w:t>178113,0.0,0.0,1.427,0.0,0.0,0.0,0.0,0.0,0.0,38.0,27.5,0.0,0.0,0.0,0.0,0.0,0.0,61.4,</w:t>
            </w:r>
            <w:r>
              <w:rPr>
                <w:lang w:val="en-US"/>
              </w:rPr>
              <w:t xml:space="preserve"> </w:t>
            </w:r>
            <w:r w:rsidRPr="004E3107">
              <w:rPr>
                <w:lang w:val="en-US"/>
              </w:rPr>
              <w:t>0.0,0.0</w:t>
            </w:r>
          </w:p>
          <w:p w14:paraId="4637C264" w14:textId="4D6FD275" w:rsidR="0098263B" w:rsidRDefault="008F2648" w:rsidP="0098263B">
            <w:r w:rsidRPr="004E3107">
              <w:rPr>
                <w:lang w:val="en-US"/>
              </w:rPr>
              <w:t>178114,0.0,0.0,5.325,0.0,0.0,0.0,0.0,0.0,0.0,29.9,36.8,0.0,0.0,0.0,0.0,0.0,0.0,</w:t>
            </w:r>
            <w:r>
              <w:rPr>
                <w:lang w:val="en-US"/>
              </w:rPr>
              <w:t xml:space="preserve">             </w:t>
            </w:r>
            <w:r w:rsidRPr="004E3107">
              <w:rPr>
                <w:lang w:val="en-US"/>
              </w:rPr>
              <w:t>-276.1,0.0,0.0</w:t>
            </w:r>
            <w:r w:rsidR="0098263B" w:rsidRPr="0051624B">
              <w:rPr>
                <w:sz w:val="16"/>
                <w:szCs w:val="16"/>
              </w:rPr>
              <w:t xml:space="preserve"> </w:t>
            </w:r>
          </w:p>
        </w:tc>
      </w:tr>
    </w:tbl>
    <w:p w14:paraId="195B6878" w14:textId="77777777" w:rsidR="0098263B" w:rsidRDefault="0098263B"/>
    <w:p w14:paraId="3939686D" w14:textId="77777777" w:rsidR="00DA3637" w:rsidRDefault="00DA3637"/>
    <w:p w14:paraId="32464D19" w14:textId="2C231F7D" w:rsidR="00844247" w:rsidRPr="006D4F62" w:rsidRDefault="00972CAC" w:rsidP="00844247">
      <w:pPr>
        <w:rPr>
          <w:b/>
        </w:rPr>
      </w:pPr>
      <w:r w:rsidRPr="006D4F62">
        <w:rPr>
          <w:b/>
        </w:rPr>
        <w:t>File 3</w:t>
      </w:r>
      <w:r w:rsidR="001E1BDF" w:rsidRPr="006D4F62">
        <w:rPr>
          <w:b/>
        </w:rPr>
        <w:t>)</w:t>
      </w:r>
      <w:proofErr w:type="gramStart"/>
      <w:r w:rsidR="001E1BDF" w:rsidRPr="006D4F62">
        <w:rPr>
          <w:b/>
        </w:rPr>
        <w:t xml:space="preserve">  </w:t>
      </w:r>
      <w:bookmarkStart w:id="14" w:name="OLE_LINK31"/>
      <w:bookmarkStart w:id="15" w:name="OLE_LINK32"/>
      <w:proofErr w:type="gramEnd"/>
      <w:r w:rsidR="00844247" w:rsidRPr="006D4F62">
        <w:rPr>
          <w:b/>
        </w:rPr>
        <w:t xml:space="preserve">File </w:t>
      </w:r>
      <w:r w:rsidR="00322303">
        <w:rPr>
          <w:b/>
        </w:rPr>
        <w:t xml:space="preserve">delle sorgenti del satellite </w:t>
      </w:r>
      <w:proofErr w:type="spellStart"/>
      <w:r w:rsidR="00322303">
        <w:rPr>
          <w:b/>
        </w:rPr>
        <w:t>Spitzer</w:t>
      </w:r>
      <w:proofErr w:type="spellEnd"/>
      <w:r w:rsidR="00322303">
        <w:rPr>
          <w:b/>
        </w:rPr>
        <w:t xml:space="preserve"> dello strumento IRAC</w:t>
      </w:r>
      <w:r w:rsidR="00844247" w:rsidRPr="006D4F62">
        <w:rPr>
          <w:b/>
        </w:rPr>
        <w:t xml:space="preserve"> [</w:t>
      </w:r>
      <w:r w:rsidR="009015F2">
        <w:rPr>
          <w:b/>
        </w:rPr>
        <w:t>ro8.</w:t>
      </w:r>
      <w:r w:rsidR="00322303" w:rsidRPr="00322303">
        <w:rPr>
          <w:b/>
        </w:rPr>
        <w:t>csv</w:t>
      </w:r>
      <w:r w:rsidR="00844247" w:rsidRPr="006D4F62">
        <w:rPr>
          <w:b/>
        </w:rPr>
        <w:t>]</w:t>
      </w:r>
    </w:p>
    <w:bookmarkEnd w:id="14"/>
    <w:bookmarkEnd w:id="15"/>
    <w:p w14:paraId="32E825B6" w14:textId="6DA3FC2F" w:rsidR="001E1BDF" w:rsidRDefault="00844247">
      <w:r>
        <w:t xml:space="preserve">Il file </w:t>
      </w:r>
      <w:r w:rsidR="000632F6">
        <w:t>c</w:t>
      </w:r>
      <w:r w:rsidR="0069645A">
        <w:t xml:space="preserve">ontiene le sorgenti individuate con il satellite </w:t>
      </w:r>
      <w:proofErr w:type="spellStart"/>
      <w:r w:rsidR="0069645A">
        <w:t>Spitzer</w:t>
      </w:r>
      <w:proofErr w:type="spellEnd"/>
      <w:r w:rsidR="0069645A">
        <w:t xml:space="preserve"> tramite lo strumento </w:t>
      </w:r>
      <w:proofErr w:type="gramStart"/>
      <w:r w:rsidR="0069645A">
        <w:t>IRAC.</w:t>
      </w:r>
      <w:proofErr w:type="gramEnd"/>
      <w:r w:rsidR="0069645A">
        <w:t xml:space="preserve"> Per ogni sorgente è specificato un identificativo, una posizione galattica e il flusso calcolate nelle </w:t>
      </w:r>
      <w:proofErr w:type="gramStart"/>
      <w:r w:rsidR="0069645A">
        <w:t>4</w:t>
      </w:r>
      <w:proofErr w:type="gramEnd"/>
      <w:r w:rsidR="0069645A">
        <w:t xml:space="preserve"> bande dello strumento IRAC (3.6, 4.5, 5.8 e 8.0 </w:t>
      </w:r>
      <w:proofErr w:type="spellStart"/>
      <w:r w:rsidR="0069645A">
        <w:t>us</w:t>
      </w:r>
      <w:proofErr w:type="spellEnd"/>
      <w:r w:rsidR="0069645A">
        <w:t>).</w:t>
      </w:r>
    </w:p>
    <w:p w14:paraId="754C14FD" w14:textId="77777777" w:rsidR="000632F6" w:rsidRDefault="000632F6"/>
    <w:p w14:paraId="3AF13E87" w14:textId="77777777" w:rsidR="000632F6" w:rsidRDefault="000632F6" w:rsidP="000632F6">
      <w:r>
        <w:t>Ogni riga del file è composta dalle seguenti informazioni:</w:t>
      </w:r>
    </w:p>
    <w:p w14:paraId="3D33CB80" w14:textId="424C0247" w:rsidR="000D1239" w:rsidRDefault="000D1239" w:rsidP="000D1239">
      <w:pPr>
        <w:pStyle w:val="Paragrafoelenco"/>
        <w:numPr>
          <w:ilvl w:val="0"/>
          <w:numId w:val="25"/>
        </w:numPr>
      </w:pPr>
      <w:r>
        <w:t>Id della sorgente</w:t>
      </w:r>
      <w:r w:rsidR="00953E8B">
        <w:t xml:space="preserve"> nella mappa GLIMPSE</w:t>
      </w:r>
    </w:p>
    <w:p w14:paraId="1EFED021" w14:textId="338B9465" w:rsidR="000D1239" w:rsidRDefault="000D1239" w:rsidP="000D1239">
      <w:pPr>
        <w:pStyle w:val="Paragrafoelenco"/>
        <w:numPr>
          <w:ilvl w:val="0"/>
          <w:numId w:val="25"/>
        </w:numPr>
      </w:pPr>
      <w:bookmarkStart w:id="16" w:name="OLE_LINK21"/>
      <w:bookmarkStart w:id="17" w:name="OLE_LINK22"/>
      <w:bookmarkStart w:id="18" w:name="OLE_LINK41"/>
      <w:bookmarkStart w:id="19" w:name="OLE_LINK42"/>
      <w:r>
        <w:t xml:space="preserve">Coordinata </w:t>
      </w:r>
      <w:bookmarkEnd w:id="16"/>
      <w:bookmarkEnd w:id="17"/>
      <w:r>
        <w:t>longitudinale</w:t>
      </w:r>
    </w:p>
    <w:p w14:paraId="02CE2F17" w14:textId="155E852A" w:rsidR="000632F6" w:rsidRDefault="000D1239" w:rsidP="000D1239">
      <w:pPr>
        <w:pStyle w:val="Paragrafoelenco"/>
        <w:numPr>
          <w:ilvl w:val="0"/>
          <w:numId w:val="25"/>
        </w:numPr>
      </w:pPr>
      <w:r>
        <w:t>Coordinata latitudinale</w:t>
      </w:r>
    </w:p>
    <w:p w14:paraId="66274D8F" w14:textId="0CC8A57C" w:rsidR="000D1239" w:rsidRDefault="000D1239" w:rsidP="000D1239">
      <w:pPr>
        <w:pStyle w:val="Paragrafoelenco"/>
        <w:numPr>
          <w:ilvl w:val="0"/>
          <w:numId w:val="25"/>
        </w:numPr>
      </w:pPr>
      <w:bookmarkStart w:id="20" w:name="OLE_LINK23"/>
      <w:bookmarkStart w:id="21" w:name="OLE_LINK24"/>
      <w:r>
        <w:t xml:space="preserve">Valore del flusso a </w:t>
      </w:r>
      <w:proofErr w:type="gramStart"/>
      <w:r>
        <w:t>3.6us</w:t>
      </w:r>
      <w:proofErr w:type="gramEnd"/>
    </w:p>
    <w:bookmarkEnd w:id="18"/>
    <w:bookmarkEnd w:id="19"/>
    <w:p w14:paraId="779DE7C5" w14:textId="7B4565B7" w:rsidR="000D1239" w:rsidRDefault="000D1239" w:rsidP="000D1239">
      <w:pPr>
        <w:pStyle w:val="Paragrafoelenco"/>
        <w:numPr>
          <w:ilvl w:val="0"/>
          <w:numId w:val="25"/>
        </w:numPr>
      </w:pPr>
      <w:r>
        <w:t xml:space="preserve">Valore del flusso a </w:t>
      </w:r>
      <w:proofErr w:type="gramStart"/>
      <w:r>
        <w:t>4.5us</w:t>
      </w:r>
      <w:proofErr w:type="gramEnd"/>
    </w:p>
    <w:p w14:paraId="315E54C0" w14:textId="58E014D6" w:rsidR="000D1239" w:rsidRDefault="000D1239" w:rsidP="000D1239">
      <w:pPr>
        <w:pStyle w:val="Paragrafoelenco"/>
        <w:numPr>
          <w:ilvl w:val="0"/>
          <w:numId w:val="25"/>
        </w:numPr>
      </w:pPr>
      <w:r>
        <w:t xml:space="preserve">Valore del flusso a </w:t>
      </w:r>
      <w:proofErr w:type="gramStart"/>
      <w:r>
        <w:t>5.8us</w:t>
      </w:r>
      <w:proofErr w:type="gramEnd"/>
    </w:p>
    <w:p w14:paraId="0AE60ED6" w14:textId="4B7CB119" w:rsidR="000D1239" w:rsidRDefault="000D1239" w:rsidP="000D1239">
      <w:pPr>
        <w:pStyle w:val="Paragrafoelenco"/>
        <w:numPr>
          <w:ilvl w:val="0"/>
          <w:numId w:val="25"/>
        </w:numPr>
      </w:pPr>
      <w:r>
        <w:t xml:space="preserve">Valore del flusso a </w:t>
      </w:r>
      <w:proofErr w:type="gramStart"/>
      <w:r>
        <w:t>8.0us</w:t>
      </w:r>
      <w:proofErr w:type="gramEnd"/>
    </w:p>
    <w:p w14:paraId="67F2D36D" w14:textId="77777777" w:rsidR="000D1239" w:rsidRDefault="000D1239" w:rsidP="000D1239">
      <w:pPr>
        <w:pStyle w:val="Paragrafoelenco"/>
      </w:pPr>
    </w:p>
    <w:bookmarkEnd w:id="20"/>
    <w:bookmarkEnd w:id="21"/>
    <w:p w14:paraId="76492820" w14:textId="3DCC1D41" w:rsidR="00591A15" w:rsidRDefault="00591A15" w:rsidP="00591A15">
      <w:pPr>
        <w:pStyle w:val="Didascalia"/>
        <w:keepNext/>
        <w:jc w:val="center"/>
      </w:pPr>
      <w:r>
        <w:t xml:space="preserve">Tabella </w:t>
      </w:r>
      <w:fldSimple w:instr=" SEQ Tabella \* ARABIC ">
        <w:r w:rsidR="00CD6725">
          <w:rPr>
            <w:noProof/>
          </w:rPr>
          <w:t>5</w:t>
        </w:r>
      </w:fldSimple>
      <w:r>
        <w:t xml:space="preserve"> </w:t>
      </w:r>
      <w:proofErr w:type="spellStart"/>
      <w:r>
        <w:t>Header</w:t>
      </w:r>
      <w:proofErr w:type="spellEnd"/>
      <w:r>
        <w:t xml:space="preserve"> del file dei valori dei flussi continui calcolati da </w:t>
      </w:r>
      <w:proofErr w:type="spellStart"/>
      <w:r>
        <w:t>Hershel</w:t>
      </w:r>
      <w:proofErr w:type="spellEnd"/>
      <w:r>
        <w:t>/</w:t>
      </w:r>
      <w:proofErr w:type="gramStart"/>
      <w:r>
        <w:t>PACS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591A15" w14:paraId="671222C0" w14:textId="77777777" w:rsidTr="00591A15">
        <w:tc>
          <w:tcPr>
            <w:tcW w:w="9772" w:type="dxa"/>
          </w:tcPr>
          <w:p w14:paraId="1BDDD8AD" w14:textId="3C57E3AD" w:rsidR="0069645A" w:rsidRDefault="0069645A" w:rsidP="0069645A">
            <w:bookmarkStart w:id="22" w:name="_GoBack"/>
            <w:r>
              <w:t xml:space="preserve">--------------------------------------------------------------------------------   </w:t>
            </w:r>
          </w:p>
          <w:p w14:paraId="1902682F" w14:textId="77777777" w:rsidR="0069645A" w:rsidRDefault="0069645A" w:rsidP="0069645A"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Units</w:t>
            </w:r>
            <w:proofErr w:type="spellEnd"/>
            <w:r>
              <w:t xml:space="preserve"> Label</w:t>
            </w:r>
            <w:proofErr w:type="gramStart"/>
            <w:r>
              <w:t xml:space="preserve">  </w:t>
            </w:r>
            <w:proofErr w:type="spellStart"/>
            <w:proofErr w:type="gramEnd"/>
            <w:r>
              <w:t>Explanations</w:t>
            </w:r>
            <w:proofErr w:type="spellEnd"/>
          </w:p>
          <w:p w14:paraId="0C638C66" w14:textId="77777777" w:rsidR="0069645A" w:rsidRDefault="0069645A" w:rsidP="0069645A">
            <w:bookmarkStart w:id="23" w:name="OLE_LINK19"/>
            <w:bookmarkStart w:id="24" w:name="OLE_LINK20"/>
            <w:r>
              <w:t xml:space="preserve">--------------------------------------------------------------------------------   </w:t>
            </w:r>
          </w:p>
          <w:bookmarkEnd w:id="23"/>
          <w:bookmarkEnd w:id="24"/>
          <w:p w14:paraId="620DD6CE" w14:textId="77777777" w:rsidR="0069645A" w:rsidRDefault="0069645A" w:rsidP="0069645A">
            <w:r>
              <w:t>1 -- SSTGLMC GLIMPSE source ID.</w:t>
            </w:r>
          </w:p>
          <w:p w14:paraId="47F68E0D" w14:textId="77777777" w:rsidR="0069645A" w:rsidRDefault="0069645A" w:rsidP="0069645A">
            <w:bookmarkStart w:id="25" w:name="OLE_LINK39"/>
            <w:bookmarkStart w:id="26" w:name="OLE_LINK40"/>
            <w:r>
              <w:t xml:space="preserve">2 </w:t>
            </w:r>
            <w:proofErr w:type="spellStart"/>
            <w:r>
              <w:t>deg</w:t>
            </w:r>
            <w:proofErr w:type="spellEnd"/>
            <w:r>
              <w:t xml:space="preserve"> </w:t>
            </w:r>
            <w:proofErr w:type="spellStart"/>
            <w:r>
              <w:t>Glon</w:t>
            </w:r>
            <w:proofErr w:type="spellEnd"/>
            <w:r>
              <w:t xml:space="preserve"> </w:t>
            </w:r>
            <w:proofErr w:type="spellStart"/>
            <w:r>
              <w:t>Galactic</w:t>
            </w:r>
            <w:proofErr w:type="spellEnd"/>
            <w:r>
              <w:t xml:space="preserve"> </w:t>
            </w:r>
            <w:proofErr w:type="spellStart"/>
            <w:r>
              <w:t>Longitude</w:t>
            </w:r>
            <w:proofErr w:type="spellEnd"/>
            <w:r>
              <w:t xml:space="preserve"> of </w:t>
            </w:r>
            <w:proofErr w:type="spellStart"/>
            <w:r>
              <w:t>Glimpse</w:t>
            </w:r>
            <w:proofErr w:type="spellEnd"/>
            <w:r>
              <w:t xml:space="preserve"> source</w:t>
            </w:r>
          </w:p>
          <w:p w14:paraId="58B4742B" w14:textId="77777777" w:rsidR="0069645A" w:rsidRDefault="0069645A" w:rsidP="0069645A">
            <w:r>
              <w:t xml:space="preserve">3 </w:t>
            </w:r>
            <w:proofErr w:type="spellStart"/>
            <w:r>
              <w:t>deg</w:t>
            </w:r>
            <w:proofErr w:type="spellEnd"/>
            <w:r>
              <w:t xml:space="preserve"> </w:t>
            </w:r>
            <w:proofErr w:type="spellStart"/>
            <w:r>
              <w:t>Glat</w:t>
            </w:r>
            <w:proofErr w:type="spellEnd"/>
            <w:r>
              <w:t xml:space="preserve"> </w:t>
            </w:r>
            <w:proofErr w:type="spellStart"/>
            <w:r>
              <w:t>Galactic</w:t>
            </w:r>
            <w:proofErr w:type="spellEnd"/>
            <w:r>
              <w:t xml:space="preserve"> </w:t>
            </w:r>
            <w:proofErr w:type="spellStart"/>
            <w:r>
              <w:t>Latitude</w:t>
            </w:r>
            <w:proofErr w:type="spellEnd"/>
            <w:r>
              <w:t xml:space="preserve"> of </w:t>
            </w:r>
            <w:proofErr w:type="spellStart"/>
            <w:r>
              <w:t>Glimpse</w:t>
            </w:r>
            <w:proofErr w:type="spellEnd"/>
            <w:r>
              <w:t xml:space="preserve"> source</w:t>
            </w:r>
          </w:p>
          <w:p w14:paraId="1DD98198" w14:textId="77777777" w:rsidR="0069645A" w:rsidRDefault="0069645A" w:rsidP="0069645A">
            <w:r>
              <w:t xml:space="preserve">4 </w:t>
            </w:r>
            <w:proofErr w:type="spellStart"/>
            <w:r>
              <w:t>mag</w:t>
            </w:r>
            <w:proofErr w:type="spellEnd"/>
            <w:r>
              <w:t xml:space="preserve"> [3.6]G </w:t>
            </w:r>
            <w:proofErr w:type="spellStart"/>
            <w:r>
              <w:t>Flux</w:t>
            </w:r>
            <w:proofErr w:type="spellEnd"/>
            <w:r>
              <w:t xml:space="preserve"> </w:t>
            </w:r>
            <w:proofErr w:type="spellStart"/>
            <w:r>
              <w:t>magnitude</w:t>
            </w:r>
            <w:proofErr w:type="spellEnd"/>
            <w:r>
              <w:t xml:space="preserve"> of source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3.6 </w:t>
            </w:r>
            <w:proofErr w:type="spellStart"/>
            <w:r>
              <w:t>microns</w:t>
            </w:r>
            <w:proofErr w:type="spellEnd"/>
            <w:r>
              <w:t>.</w:t>
            </w:r>
          </w:p>
          <w:p w14:paraId="3C4D743E" w14:textId="77777777" w:rsidR="0069645A" w:rsidRDefault="0069645A" w:rsidP="0069645A">
            <w:r>
              <w:t xml:space="preserve">5 </w:t>
            </w:r>
            <w:proofErr w:type="spellStart"/>
            <w:r>
              <w:t>mag</w:t>
            </w:r>
            <w:proofErr w:type="spellEnd"/>
            <w:r>
              <w:t xml:space="preserve"> [4.5]G </w:t>
            </w:r>
            <w:proofErr w:type="spellStart"/>
            <w:r>
              <w:t>Flux</w:t>
            </w:r>
            <w:proofErr w:type="spellEnd"/>
            <w:r>
              <w:t xml:space="preserve"> </w:t>
            </w:r>
            <w:proofErr w:type="spellStart"/>
            <w:r>
              <w:t>magnitude</w:t>
            </w:r>
            <w:proofErr w:type="spellEnd"/>
            <w:r>
              <w:t xml:space="preserve"> of source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4.5 </w:t>
            </w:r>
            <w:proofErr w:type="spellStart"/>
            <w:r>
              <w:t>microns</w:t>
            </w:r>
            <w:proofErr w:type="spellEnd"/>
            <w:r>
              <w:t>.</w:t>
            </w:r>
          </w:p>
          <w:p w14:paraId="02714811" w14:textId="77777777" w:rsidR="0069645A" w:rsidRDefault="0069645A" w:rsidP="0069645A">
            <w:r>
              <w:t xml:space="preserve">6 </w:t>
            </w:r>
            <w:proofErr w:type="spellStart"/>
            <w:r>
              <w:t>mag</w:t>
            </w:r>
            <w:proofErr w:type="spellEnd"/>
            <w:r>
              <w:t xml:space="preserve"> [5.8]G </w:t>
            </w:r>
            <w:proofErr w:type="spellStart"/>
            <w:r>
              <w:t>Flux</w:t>
            </w:r>
            <w:proofErr w:type="spellEnd"/>
            <w:r>
              <w:t xml:space="preserve"> </w:t>
            </w:r>
            <w:proofErr w:type="spellStart"/>
            <w:r>
              <w:t>magnitude</w:t>
            </w:r>
            <w:proofErr w:type="spellEnd"/>
            <w:r>
              <w:t xml:space="preserve"> of source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5.8 </w:t>
            </w:r>
            <w:proofErr w:type="spellStart"/>
            <w:r>
              <w:t>microns</w:t>
            </w:r>
            <w:proofErr w:type="spellEnd"/>
            <w:r>
              <w:t>.</w:t>
            </w:r>
          </w:p>
          <w:p w14:paraId="4EE669F9" w14:textId="77777777" w:rsidR="0069645A" w:rsidRDefault="0069645A" w:rsidP="0069645A">
            <w:r>
              <w:t xml:space="preserve">7 </w:t>
            </w:r>
            <w:proofErr w:type="spellStart"/>
            <w:r>
              <w:t>mag</w:t>
            </w:r>
            <w:proofErr w:type="spellEnd"/>
            <w:r>
              <w:t xml:space="preserve"> [8.0]G </w:t>
            </w:r>
            <w:proofErr w:type="spellStart"/>
            <w:r>
              <w:t>Flux</w:t>
            </w:r>
            <w:proofErr w:type="spellEnd"/>
            <w:r>
              <w:t xml:space="preserve"> </w:t>
            </w:r>
            <w:proofErr w:type="spellStart"/>
            <w:r>
              <w:t>magnitude</w:t>
            </w:r>
            <w:proofErr w:type="spellEnd"/>
            <w:r>
              <w:t xml:space="preserve"> of source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8.0 </w:t>
            </w:r>
            <w:proofErr w:type="spellStart"/>
            <w:r>
              <w:t>microns</w:t>
            </w:r>
            <w:proofErr w:type="spellEnd"/>
            <w:r>
              <w:t>.</w:t>
            </w:r>
          </w:p>
          <w:bookmarkEnd w:id="25"/>
          <w:bookmarkEnd w:id="26"/>
          <w:p w14:paraId="4BA07E17" w14:textId="1B641B20" w:rsidR="00B63466" w:rsidRDefault="00B63466" w:rsidP="0069645A">
            <w:pPr>
              <w:tabs>
                <w:tab w:val="left" w:pos="2637"/>
              </w:tabs>
            </w:pPr>
            <w:r w:rsidRPr="00B63466">
              <w:t>---------------------------------------------------</w:t>
            </w:r>
            <w:bookmarkEnd w:id="22"/>
          </w:p>
        </w:tc>
      </w:tr>
    </w:tbl>
    <w:p w14:paraId="0EFB9096" w14:textId="77777777" w:rsidR="009C09FB" w:rsidRDefault="009C09FB"/>
    <w:p w14:paraId="7EE93A10" w14:textId="77777777" w:rsidR="00591A15" w:rsidRDefault="00591A15"/>
    <w:p w14:paraId="7443E13A" w14:textId="13C459E5" w:rsidR="00591A15" w:rsidRDefault="00591A15" w:rsidP="00591A15">
      <w:pPr>
        <w:pStyle w:val="Didascalia"/>
        <w:keepNext/>
        <w:jc w:val="center"/>
      </w:pPr>
      <w:r>
        <w:t xml:space="preserve">Tabella </w:t>
      </w:r>
      <w:fldSimple w:instr=" SEQ Tabella \* ARABIC ">
        <w:r w:rsidR="00CD6725">
          <w:rPr>
            <w:noProof/>
          </w:rPr>
          <w:t>6</w:t>
        </w:r>
      </w:fldSimple>
      <w:r>
        <w:t xml:space="preserve"> Esempio dei dati contenuti nel file dei flussi continui.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591A15" w14:paraId="54E9B44C" w14:textId="77777777" w:rsidTr="00591A15">
        <w:tc>
          <w:tcPr>
            <w:tcW w:w="9772" w:type="dxa"/>
          </w:tcPr>
          <w:p w14:paraId="2DF19622" w14:textId="77777777" w:rsidR="006A13B0" w:rsidRDefault="006A13B0" w:rsidP="000D1239">
            <w:proofErr w:type="spellStart"/>
            <w:r w:rsidRPr="006A13B0">
              <w:t>SSTGLMC</w:t>
            </w:r>
            <w:proofErr w:type="gramStart"/>
            <w:r w:rsidRPr="006A13B0">
              <w:t>,</w:t>
            </w:r>
            <w:proofErr w:type="gramEnd"/>
            <w:r w:rsidRPr="006A13B0">
              <w:t>GLon,GLat</w:t>
            </w:r>
            <w:proofErr w:type="spellEnd"/>
            <w:r w:rsidRPr="006A13B0">
              <w:t>,[3.6]G,[4.5]G,[5.8]G,[8.0]G</w:t>
            </w:r>
          </w:p>
          <w:p w14:paraId="22062E7B" w14:textId="28195BE3" w:rsidR="000D1239" w:rsidRDefault="000D1239" w:rsidP="000D1239">
            <w:r>
              <w:t>G042.0141+00.0093,42.0141,0.0095,10.4,9.85,9.29,8.51</w:t>
            </w:r>
          </w:p>
          <w:p w14:paraId="6231DB01" w14:textId="77777777" w:rsidR="000D1239" w:rsidRDefault="000D1239" w:rsidP="000D1239">
            <w:r>
              <w:t>G042.0247+00.8995,42.0247,0.8996,11.21,10.48</w:t>
            </w:r>
            <w:r>
              <w:tab/>
              <w:t>9.73,8.84</w:t>
            </w:r>
          </w:p>
          <w:p w14:paraId="2DABA9A7" w14:textId="77777777" w:rsidR="000D1239" w:rsidRDefault="000D1239" w:rsidP="000D1239">
            <w:r>
              <w:t>G042.0298-00.6918,42.0298</w:t>
            </w:r>
            <w:proofErr w:type="gramStart"/>
            <w:r>
              <w:t>,</w:t>
            </w:r>
            <w:proofErr w:type="gramEnd"/>
            <w:r>
              <w:t>-0.6918,11.37,10.61,10.0,9.36</w:t>
            </w:r>
          </w:p>
          <w:p w14:paraId="2D9841E9" w14:textId="77777777" w:rsidR="000D1239" w:rsidRDefault="000D1239" w:rsidP="000D1239">
            <w:r>
              <w:t>G042.0446+00.5181,42.0446,0.5183,12.02,11.29</w:t>
            </w:r>
            <w:r>
              <w:tab/>
              <w:t>10.52,9.38</w:t>
            </w:r>
          </w:p>
          <w:p w14:paraId="4525641B" w14:textId="77777777" w:rsidR="000D1239" w:rsidRDefault="000D1239" w:rsidP="000D1239">
            <w:r>
              <w:t>G042.0633-00.9871,42.0633</w:t>
            </w:r>
            <w:proofErr w:type="gramStart"/>
            <w:r>
              <w:t>,</w:t>
            </w:r>
            <w:proofErr w:type="gramEnd"/>
            <w:r>
              <w:t>-0.9871,7.86</w:t>
            </w:r>
            <w:r>
              <w:tab/>
              <w:t>7.07,6.27,5.35</w:t>
            </w:r>
          </w:p>
          <w:p w14:paraId="2558A61F" w14:textId="58071039" w:rsidR="00591A15" w:rsidRDefault="00591A15" w:rsidP="00591A15"/>
        </w:tc>
      </w:tr>
    </w:tbl>
    <w:p w14:paraId="63E67952" w14:textId="77777777" w:rsidR="009C09FB" w:rsidRDefault="009C09FB"/>
    <w:p w14:paraId="602493DB" w14:textId="77777777" w:rsidR="00591A15" w:rsidRDefault="00591A15"/>
    <w:p w14:paraId="012F658E" w14:textId="58A30945" w:rsidR="000D1239" w:rsidRPr="006D4F62" w:rsidRDefault="00C83265" w:rsidP="000D1239">
      <w:pPr>
        <w:rPr>
          <w:b/>
        </w:rPr>
      </w:pPr>
      <w:proofErr w:type="gramStart"/>
      <w:r w:rsidRPr="006D4F62">
        <w:rPr>
          <w:b/>
        </w:rPr>
        <w:t xml:space="preserve">File </w:t>
      </w:r>
      <w:r w:rsidR="00972CAC" w:rsidRPr="006D4F62">
        <w:rPr>
          <w:b/>
        </w:rPr>
        <w:t>4</w:t>
      </w:r>
      <w:r w:rsidR="009C09FB" w:rsidRPr="006D4F62">
        <w:rPr>
          <w:b/>
        </w:rPr>
        <w:t xml:space="preserve">) </w:t>
      </w:r>
      <w:r w:rsidR="000D1239" w:rsidRPr="006D4F62">
        <w:rPr>
          <w:b/>
        </w:rPr>
        <w:t xml:space="preserve">File </w:t>
      </w:r>
      <w:r w:rsidR="000D1239">
        <w:rPr>
          <w:b/>
        </w:rPr>
        <w:t xml:space="preserve">delle sorgenti del satellite </w:t>
      </w:r>
      <w:proofErr w:type="spellStart"/>
      <w:r w:rsidR="000D1239">
        <w:rPr>
          <w:b/>
        </w:rPr>
        <w:t>Spitzer</w:t>
      </w:r>
      <w:proofErr w:type="spellEnd"/>
      <w:r w:rsidR="000D1239">
        <w:rPr>
          <w:b/>
        </w:rPr>
        <w:t xml:space="preserve"> dello strumento MIPS</w:t>
      </w:r>
      <w:r w:rsidR="000D1239" w:rsidRPr="006D4F62">
        <w:rPr>
          <w:b/>
        </w:rPr>
        <w:t xml:space="preserve"> [</w:t>
      </w:r>
      <w:r w:rsidR="009015F2">
        <w:rPr>
          <w:b/>
        </w:rPr>
        <w:t>mips</w:t>
      </w:r>
      <w:r w:rsidR="000D1239" w:rsidRPr="00322303">
        <w:rPr>
          <w:b/>
        </w:rPr>
        <w:t>.csv</w:t>
      </w:r>
      <w:r w:rsidR="000D1239" w:rsidRPr="006D4F62">
        <w:rPr>
          <w:b/>
        </w:rPr>
        <w:t>]</w:t>
      </w:r>
      <w:proofErr w:type="gramEnd"/>
    </w:p>
    <w:p w14:paraId="1BC92CC9" w14:textId="77F15AA5" w:rsidR="009C09FB" w:rsidRPr="006D4F62" w:rsidRDefault="009C09FB">
      <w:pPr>
        <w:rPr>
          <w:b/>
        </w:rPr>
      </w:pPr>
    </w:p>
    <w:p w14:paraId="0FC7E760" w14:textId="2DA4AB7E" w:rsidR="00DA3637" w:rsidRDefault="007742EF">
      <w:r>
        <w:t xml:space="preserve">Il file è equivalente a quello </w:t>
      </w:r>
      <w:proofErr w:type="gramStart"/>
      <w:r>
        <w:t>re</w:t>
      </w:r>
      <w:r w:rsidR="000D1239">
        <w:t>lativo al</w:t>
      </w:r>
      <w:proofErr w:type="gramEnd"/>
      <w:r w:rsidR="000D1239">
        <w:t xml:space="preserve"> flusso delle righe dello strumento IRAC, ma alla banda 24us. Ogni sorgente è messa in relazione </w:t>
      </w:r>
      <w:r w:rsidR="00953E8B">
        <w:t>con quelli individuati dallo strumento IRAC.</w:t>
      </w:r>
    </w:p>
    <w:p w14:paraId="4C76840E" w14:textId="77777777" w:rsidR="004368E2" w:rsidRDefault="004368E2" w:rsidP="004368E2"/>
    <w:p w14:paraId="79B4F083" w14:textId="77777777" w:rsidR="004368E2" w:rsidRDefault="004368E2" w:rsidP="004368E2">
      <w:r>
        <w:t>Ogni riga del file è composta dalle seguenti informazioni:</w:t>
      </w:r>
    </w:p>
    <w:p w14:paraId="2D7BD338" w14:textId="68D4AF0A" w:rsidR="004368E2" w:rsidRDefault="00953E8B" w:rsidP="004368E2">
      <w:pPr>
        <w:pStyle w:val="Paragrafoelenco"/>
        <w:numPr>
          <w:ilvl w:val="0"/>
          <w:numId w:val="5"/>
        </w:numPr>
      </w:pPr>
      <w:r>
        <w:t>Id della sorgente nella mappa MIPSGAL</w:t>
      </w:r>
    </w:p>
    <w:p w14:paraId="44560A3D" w14:textId="77777777" w:rsidR="00953E8B" w:rsidRDefault="00953E8B" w:rsidP="00953E8B">
      <w:pPr>
        <w:pStyle w:val="Paragrafoelenco"/>
        <w:numPr>
          <w:ilvl w:val="0"/>
          <w:numId w:val="5"/>
        </w:numPr>
      </w:pPr>
      <w:r>
        <w:t>Coordinata longitudinale</w:t>
      </w:r>
    </w:p>
    <w:p w14:paraId="33D38E8B" w14:textId="77777777" w:rsidR="00953E8B" w:rsidRDefault="00953E8B" w:rsidP="00953E8B">
      <w:pPr>
        <w:pStyle w:val="Paragrafoelenco"/>
        <w:numPr>
          <w:ilvl w:val="0"/>
          <w:numId w:val="5"/>
        </w:numPr>
      </w:pPr>
      <w:r>
        <w:t>Coordinata latitudinale</w:t>
      </w:r>
    </w:p>
    <w:p w14:paraId="56102FCE" w14:textId="36D18415" w:rsidR="00953E8B" w:rsidRDefault="00953E8B" w:rsidP="00953E8B">
      <w:pPr>
        <w:pStyle w:val="Paragrafoelenco"/>
        <w:numPr>
          <w:ilvl w:val="0"/>
          <w:numId w:val="5"/>
        </w:numPr>
      </w:pPr>
      <w:r>
        <w:t>Valore del flusso a 24us</w:t>
      </w:r>
    </w:p>
    <w:p w14:paraId="1EC4EA7B" w14:textId="036423CA" w:rsidR="00953E8B" w:rsidRDefault="00953E8B" w:rsidP="00953E8B">
      <w:pPr>
        <w:pStyle w:val="Paragrafoelenco"/>
        <w:numPr>
          <w:ilvl w:val="0"/>
          <w:numId w:val="5"/>
        </w:numPr>
      </w:pPr>
      <w:r>
        <w:t>Errore del flusso a 24us</w:t>
      </w:r>
    </w:p>
    <w:p w14:paraId="114CB6FA" w14:textId="4CAF6763" w:rsidR="006B6E59" w:rsidRDefault="00953E8B" w:rsidP="006B6E59">
      <w:pPr>
        <w:pStyle w:val="Paragrafoelenco"/>
        <w:numPr>
          <w:ilvl w:val="0"/>
          <w:numId w:val="5"/>
        </w:numPr>
      </w:pPr>
      <w:r>
        <w:t>Riferimento alla sorgente nella mappa GLIMPSE</w:t>
      </w:r>
    </w:p>
    <w:p w14:paraId="030404E0" w14:textId="77777777" w:rsidR="005B6819" w:rsidRDefault="005B6819"/>
    <w:p w14:paraId="09828DC5" w14:textId="0094EBA1" w:rsidR="006B6E59" w:rsidRDefault="006B6E59" w:rsidP="006B6E59">
      <w:pPr>
        <w:pStyle w:val="Didascalia"/>
        <w:keepNext/>
        <w:jc w:val="center"/>
      </w:pPr>
      <w:r>
        <w:t xml:space="preserve">Tabella </w:t>
      </w:r>
      <w:fldSimple w:instr=" SEQ Tabella \* ARABIC ">
        <w:r w:rsidR="00CD6725">
          <w:rPr>
            <w:noProof/>
          </w:rPr>
          <w:t>7</w:t>
        </w:r>
      </w:fldSimple>
      <w:r>
        <w:t xml:space="preserve"> </w:t>
      </w:r>
      <w:proofErr w:type="spellStart"/>
      <w:r>
        <w:t>Header</w:t>
      </w:r>
      <w:proofErr w:type="spellEnd"/>
      <w:r>
        <w:t xml:space="preserve"> </w:t>
      </w:r>
      <w:r w:rsidR="000D1239">
        <w:t xml:space="preserve">del file delle sorgenti calcolate con lo </w:t>
      </w:r>
      <w:proofErr w:type="spellStart"/>
      <w:r w:rsidR="000D1239">
        <w:t>srumento</w:t>
      </w:r>
      <w:proofErr w:type="spellEnd"/>
      <w:r w:rsidR="000D1239">
        <w:t xml:space="preserve"> </w:t>
      </w:r>
      <w:proofErr w:type="gramStart"/>
      <w:r w:rsidR="000D1239">
        <w:t>MIPS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6B6E59" w14:paraId="0627123F" w14:textId="77777777" w:rsidTr="006B6E59">
        <w:tc>
          <w:tcPr>
            <w:tcW w:w="9772" w:type="dxa"/>
          </w:tcPr>
          <w:p w14:paraId="7CAC76C7" w14:textId="77777777" w:rsidR="000D1239" w:rsidRDefault="000D1239" w:rsidP="000D1239">
            <w:r>
              <w:t>--------------------------------------------------------------------------------</w:t>
            </w:r>
          </w:p>
          <w:p w14:paraId="7F55A37B" w14:textId="77777777" w:rsidR="000D1239" w:rsidRDefault="000D1239" w:rsidP="000D1239"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Units</w:t>
            </w:r>
            <w:proofErr w:type="spellEnd"/>
            <w:r>
              <w:t xml:space="preserve"> Label</w:t>
            </w:r>
            <w:proofErr w:type="gramStart"/>
            <w:r>
              <w:t xml:space="preserve">  </w:t>
            </w:r>
            <w:proofErr w:type="spellStart"/>
            <w:proofErr w:type="gramEnd"/>
            <w:r>
              <w:t>Explanations</w:t>
            </w:r>
            <w:proofErr w:type="spellEnd"/>
          </w:p>
          <w:p w14:paraId="136DB446" w14:textId="77777777" w:rsidR="000D1239" w:rsidRDefault="000D1239" w:rsidP="000D1239">
            <w:r>
              <w:t xml:space="preserve">--------------------------------------------------------------------------------   </w:t>
            </w:r>
          </w:p>
          <w:p w14:paraId="72A9AE61" w14:textId="77777777" w:rsidR="000D1239" w:rsidRDefault="000D1239" w:rsidP="000D1239">
            <w:r>
              <w:t xml:space="preserve">1 -- MIPSGAL </w:t>
            </w:r>
            <w:proofErr w:type="spellStart"/>
            <w:r>
              <w:t>MIPSGAL</w:t>
            </w:r>
            <w:proofErr w:type="spellEnd"/>
            <w:r>
              <w:t xml:space="preserve"> source ID.</w:t>
            </w:r>
          </w:p>
          <w:p w14:paraId="7293ADFB" w14:textId="77777777" w:rsidR="000D1239" w:rsidRDefault="000D1239" w:rsidP="000D1239">
            <w:r>
              <w:t xml:space="preserve">2 </w:t>
            </w:r>
            <w:proofErr w:type="spellStart"/>
            <w:r>
              <w:t>deg</w:t>
            </w:r>
            <w:proofErr w:type="spellEnd"/>
            <w:r>
              <w:t xml:space="preserve"> GLON </w:t>
            </w:r>
            <w:proofErr w:type="spellStart"/>
            <w:r>
              <w:t>Galactic</w:t>
            </w:r>
            <w:proofErr w:type="spellEnd"/>
            <w:r>
              <w:t xml:space="preserve"> </w:t>
            </w:r>
            <w:proofErr w:type="spellStart"/>
            <w:r>
              <w:t>Longitude</w:t>
            </w:r>
            <w:proofErr w:type="spellEnd"/>
            <w:r>
              <w:t xml:space="preserve"> of MIPSGAL source.</w:t>
            </w:r>
          </w:p>
          <w:p w14:paraId="26866202" w14:textId="77777777" w:rsidR="000D1239" w:rsidRDefault="000D1239" w:rsidP="000D1239">
            <w:r>
              <w:t xml:space="preserve">3 </w:t>
            </w:r>
            <w:proofErr w:type="spellStart"/>
            <w:r>
              <w:t>deg</w:t>
            </w:r>
            <w:proofErr w:type="spellEnd"/>
            <w:r>
              <w:t xml:space="preserve"> GLAT </w:t>
            </w:r>
            <w:proofErr w:type="spellStart"/>
            <w:r>
              <w:t>Galactic</w:t>
            </w:r>
            <w:proofErr w:type="spellEnd"/>
            <w:r>
              <w:t xml:space="preserve"> </w:t>
            </w:r>
            <w:proofErr w:type="spellStart"/>
            <w:r>
              <w:t>Latitude</w:t>
            </w:r>
            <w:proofErr w:type="spellEnd"/>
            <w:r>
              <w:t xml:space="preserve"> of MIPSGAL source.</w:t>
            </w:r>
          </w:p>
          <w:p w14:paraId="0C6AA8E4" w14:textId="77777777" w:rsidR="000D1239" w:rsidRDefault="000D1239" w:rsidP="000D1239">
            <w:r>
              <w:t xml:space="preserve">4 </w:t>
            </w:r>
            <w:proofErr w:type="spellStart"/>
            <w:r>
              <w:t>mag</w:t>
            </w:r>
            <w:proofErr w:type="spellEnd"/>
            <w:r>
              <w:t xml:space="preserve"> [24] </w:t>
            </w:r>
            <w:proofErr w:type="spellStart"/>
            <w:r>
              <w:t>Flux</w:t>
            </w:r>
            <w:proofErr w:type="spellEnd"/>
            <w:r>
              <w:t xml:space="preserve"> </w:t>
            </w:r>
            <w:proofErr w:type="spellStart"/>
            <w:r>
              <w:t>magnitude</w:t>
            </w:r>
            <w:proofErr w:type="spellEnd"/>
            <w:r>
              <w:t xml:space="preserve"> of source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24 </w:t>
            </w:r>
            <w:proofErr w:type="spellStart"/>
            <w:r>
              <w:t>microns</w:t>
            </w:r>
            <w:proofErr w:type="spellEnd"/>
            <w:r>
              <w:t>.</w:t>
            </w:r>
          </w:p>
          <w:p w14:paraId="72DDF536" w14:textId="77777777" w:rsidR="000D1239" w:rsidRDefault="000D1239" w:rsidP="000D1239">
            <w:r>
              <w:t xml:space="preserve">5 </w:t>
            </w:r>
            <w:proofErr w:type="spellStart"/>
            <w:r>
              <w:t>mag</w:t>
            </w:r>
            <w:proofErr w:type="spellEnd"/>
            <w:r>
              <w:t xml:space="preserve"> e_[24] </w:t>
            </w:r>
            <w:proofErr w:type="spellStart"/>
            <w:r>
              <w:t>Error</w:t>
            </w:r>
            <w:proofErr w:type="spellEnd"/>
            <w:r>
              <w:t xml:space="preserve"> in the </w:t>
            </w:r>
            <w:proofErr w:type="spellStart"/>
            <w:r>
              <w:t>flux</w:t>
            </w:r>
            <w:proofErr w:type="spellEnd"/>
            <w:r>
              <w:t xml:space="preserve"> </w:t>
            </w:r>
            <w:proofErr w:type="spellStart"/>
            <w:r>
              <w:t>magnitude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</w:t>
            </w:r>
            <w:proofErr w:type="spellEnd"/>
            <w:proofErr w:type="gramEnd"/>
            <w:r>
              <w:t xml:space="preserve"> 24 </w:t>
            </w:r>
            <w:proofErr w:type="spellStart"/>
            <w:r>
              <w:t>microns</w:t>
            </w:r>
            <w:proofErr w:type="spellEnd"/>
            <w:r>
              <w:t>.</w:t>
            </w:r>
          </w:p>
          <w:p w14:paraId="48151646" w14:textId="77777777" w:rsidR="000D1239" w:rsidRDefault="000D1239" w:rsidP="000D1239">
            <w:r>
              <w:t xml:space="preserve">6 -- GLIMPSE </w:t>
            </w:r>
            <w:proofErr w:type="spellStart"/>
            <w:r>
              <w:t>Associated</w:t>
            </w:r>
            <w:proofErr w:type="spellEnd"/>
            <w:r>
              <w:t xml:space="preserve"> GLIMPSE source ID</w:t>
            </w:r>
          </w:p>
          <w:p w14:paraId="2E04B882" w14:textId="6C04466E" w:rsidR="00B63466" w:rsidRDefault="000D1239" w:rsidP="006B6E59">
            <w:pPr>
              <w:tabs>
                <w:tab w:val="left" w:pos="2637"/>
              </w:tabs>
            </w:pPr>
            <w:r>
              <w:t>------------</w:t>
            </w:r>
          </w:p>
        </w:tc>
      </w:tr>
    </w:tbl>
    <w:p w14:paraId="4C3BC54A" w14:textId="77777777" w:rsidR="005B6819" w:rsidRDefault="005B6819"/>
    <w:p w14:paraId="2C0C7F67" w14:textId="77777777" w:rsidR="005B6819" w:rsidRDefault="005B6819"/>
    <w:p w14:paraId="383E4ED9" w14:textId="3DA14D43" w:rsidR="006B6E59" w:rsidRDefault="006B6E59" w:rsidP="006B6E59">
      <w:pPr>
        <w:pStyle w:val="Didascalia"/>
        <w:keepNext/>
        <w:jc w:val="center"/>
      </w:pPr>
      <w:r>
        <w:t xml:space="preserve">Tabella </w:t>
      </w:r>
      <w:fldSimple w:instr=" SEQ Tabella \* ARABIC ">
        <w:r w:rsidR="00CD6725">
          <w:rPr>
            <w:noProof/>
          </w:rPr>
          <w:t>8</w:t>
        </w:r>
      </w:fldSimple>
      <w:r>
        <w:t xml:space="preserve"> Esempio dei dati contenuti nel file </w:t>
      </w:r>
      <w:proofErr w:type="gramStart"/>
      <w:r>
        <w:t>dei i</w:t>
      </w:r>
      <w:proofErr w:type="gramEnd"/>
      <w:r>
        <w:t xml:space="preserve"> flussi calcolati con </w:t>
      </w:r>
      <w:proofErr w:type="spellStart"/>
      <w:r>
        <w:t>Spitzer</w:t>
      </w:r>
      <w:proofErr w:type="spellEnd"/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B66C09" w14:paraId="1B504013" w14:textId="77777777" w:rsidTr="00B66C09">
        <w:tc>
          <w:tcPr>
            <w:tcW w:w="9772" w:type="dxa"/>
          </w:tcPr>
          <w:p w14:paraId="341E251F" w14:textId="77777777" w:rsidR="00B66C09" w:rsidRDefault="00B66C09" w:rsidP="00B66C09">
            <w:pPr>
              <w:rPr>
                <w:lang w:val="en-US"/>
              </w:rPr>
            </w:pPr>
            <w:r w:rsidRPr="00B66C09">
              <w:rPr>
                <w:lang w:val="en-US"/>
              </w:rPr>
              <w:t>GLON</w:t>
            </w:r>
            <w:proofErr w:type="gramStart"/>
            <w:r w:rsidRPr="00B66C09">
              <w:rPr>
                <w:lang w:val="en-US"/>
              </w:rPr>
              <w:t>,GLAT</w:t>
            </w:r>
            <w:proofErr w:type="gramEnd"/>
            <w:r w:rsidRPr="00B66C09">
              <w:rPr>
                <w:lang w:val="en-US"/>
              </w:rPr>
              <w:t>,[24],e_[24],GLIMPSE</w:t>
            </w:r>
          </w:p>
          <w:p w14:paraId="25951D8A" w14:textId="42CBDF36" w:rsidR="00B66C09" w:rsidRDefault="00B66C09" w:rsidP="00B66C09">
            <w:r>
              <w:t>MG044.1332+00.3948,44.133220,0.394814,7.21,0.15</w:t>
            </w:r>
            <w:proofErr w:type="gramStart"/>
            <w:r>
              <w:t>,</w:t>
            </w:r>
            <w:proofErr w:type="gramEnd"/>
            <w:r>
              <w:t>G044.1333+00.3947</w:t>
            </w:r>
          </w:p>
          <w:p w14:paraId="28D35591" w14:textId="5EE64402" w:rsidR="00B66C09" w:rsidRDefault="00B66C09" w:rsidP="00B66C09">
            <w:r>
              <w:t>MG044.1334+00.0234,44.133366,0.023</w:t>
            </w:r>
            <w:r>
              <w:t>368,7.41,0.17</w:t>
            </w:r>
            <w:proofErr w:type="gramStart"/>
            <w:r>
              <w:t>,</w:t>
            </w:r>
            <w:proofErr w:type="gramEnd"/>
            <w:r>
              <w:t>G044.1333+00.0233</w:t>
            </w:r>
          </w:p>
          <w:p w14:paraId="140440E9" w14:textId="5209D04B" w:rsidR="00B66C09" w:rsidRDefault="00B66C09" w:rsidP="00B66C09">
            <w:r>
              <w:t>MG044.1346+00.8039,44.134603,0.803</w:t>
            </w:r>
            <w:r>
              <w:t>868,7.54,0.03</w:t>
            </w:r>
            <w:proofErr w:type="gramStart"/>
            <w:r>
              <w:t>,</w:t>
            </w:r>
            <w:proofErr w:type="gramEnd"/>
            <w:r>
              <w:t>G044.1347+00.8036</w:t>
            </w:r>
          </w:p>
          <w:p w14:paraId="262BEB29" w14:textId="07780CCB" w:rsidR="00B66C09" w:rsidRDefault="00B66C09" w:rsidP="00B66C09">
            <w:r>
              <w:t>MG044.1348-00.3030,44.134796</w:t>
            </w:r>
            <w:proofErr w:type="gramStart"/>
            <w:r>
              <w:t>,</w:t>
            </w:r>
            <w:proofErr w:type="gramEnd"/>
            <w:r>
              <w:t>-0.302</w:t>
            </w:r>
            <w:r>
              <w:t>951,4.87,0.02,G044.1348-00.3030</w:t>
            </w:r>
          </w:p>
          <w:p w14:paraId="458BB29E" w14:textId="7DE9563D" w:rsidR="00B66C09" w:rsidRDefault="00B66C09" w:rsidP="00B66C09">
            <w:r>
              <w:t>MG044.1352+00.1602,44.135156,0.160242,2.98,0.02</w:t>
            </w:r>
            <w:proofErr w:type="gramStart"/>
            <w:r>
              <w:t>,</w:t>
            </w:r>
            <w:proofErr w:type="gramEnd"/>
            <w:r>
              <w:t>G044.1352+00.1601</w:t>
            </w:r>
          </w:p>
        </w:tc>
      </w:tr>
    </w:tbl>
    <w:p w14:paraId="714D6F73" w14:textId="77777777" w:rsidR="00B66C09" w:rsidRPr="00B66C09" w:rsidRDefault="00B66C09" w:rsidP="00B66C09"/>
    <w:p w14:paraId="69AD4BB5" w14:textId="77777777" w:rsidR="006B6E59" w:rsidRDefault="006B6E59"/>
    <w:p w14:paraId="51A73F22" w14:textId="21F7186D" w:rsidR="00953E8B" w:rsidRDefault="00953E8B" w:rsidP="00953E8B">
      <w:pPr>
        <w:pStyle w:val="Titolo3"/>
      </w:pPr>
      <w:bookmarkStart w:id="27" w:name="OLE_LINK45"/>
      <w:bookmarkStart w:id="28" w:name="OLE_LINK46"/>
      <w:r>
        <w:t>Informazioni su satelliti</w:t>
      </w:r>
    </w:p>
    <w:bookmarkEnd w:id="27"/>
    <w:bookmarkEnd w:id="28"/>
    <w:p w14:paraId="4E75A578" w14:textId="1259D45F" w:rsidR="00BC72AF" w:rsidRDefault="00953E8B" w:rsidP="00953E8B">
      <w:r>
        <w:t xml:space="preserve">Dei satelliti si vuole conoscere </w:t>
      </w:r>
      <w:r w:rsidR="00BC72AF">
        <w:t>il nome, quando è diventato operativo, la durata della missione (se è conclusa) e le agenzie spaziali che hanno partecipato al progetto.</w:t>
      </w:r>
    </w:p>
    <w:p w14:paraId="78B272F3" w14:textId="77777777" w:rsidR="00BC72AF" w:rsidRDefault="00BC72AF" w:rsidP="00953E8B"/>
    <w:p w14:paraId="70F0CA70" w14:textId="05B6A30C" w:rsidR="00BC72AF" w:rsidRDefault="00BC72AF" w:rsidP="00953E8B">
      <w:r>
        <w:t>Per la demo si possono usare i seguenti dati:</w:t>
      </w:r>
    </w:p>
    <w:p w14:paraId="2C4B113E" w14:textId="77777777" w:rsidR="00BC72AF" w:rsidRDefault="00BC72AF" w:rsidP="00BC72AF">
      <w:pPr>
        <w:pStyle w:val="Paragrafoelenco"/>
        <w:numPr>
          <w:ilvl w:val="0"/>
          <w:numId w:val="26"/>
        </w:numPr>
      </w:pPr>
      <w:bookmarkStart w:id="29" w:name="OLE_LINK47"/>
      <w:bookmarkStart w:id="30" w:name="OLE_LINK48"/>
      <w:proofErr w:type="spellStart"/>
      <w:r>
        <w:t>Herschel</w:t>
      </w:r>
      <w:proofErr w:type="spellEnd"/>
      <w:r>
        <w:t xml:space="preserve">: </w:t>
      </w:r>
    </w:p>
    <w:p w14:paraId="08B142C4" w14:textId="176E1EC8" w:rsidR="00BC72AF" w:rsidRDefault="00BC72AF" w:rsidP="00BC72AF">
      <w:pPr>
        <w:pStyle w:val="Paragrafoelenco"/>
        <w:numPr>
          <w:ilvl w:val="1"/>
          <w:numId w:val="26"/>
        </w:numPr>
      </w:pPr>
      <w:r>
        <w:t>Prima osservazione 10 luglio 2009</w:t>
      </w:r>
    </w:p>
    <w:p w14:paraId="36E8AE29" w14:textId="33DA4377" w:rsidR="00BC72AF" w:rsidRDefault="00BC72AF" w:rsidP="00BC72AF">
      <w:pPr>
        <w:pStyle w:val="Paragrafoelenco"/>
        <w:numPr>
          <w:ilvl w:val="1"/>
          <w:numId w:val="26"/>
        </w:numPr>
      </w:pPr>
      <w:r>
        <w:t>Termine operazione 17 giugno 2013</w:t>
      </w:r>
    </w:p>
    <w:p w14:paraId="575B0159" w14:textId="6EE311F2" w:rsidR="00BC72AF" w:rsidRDefault="00BC72AF" w:rsidP="00BC72AF">
      <w:pPr>
        <w:pStyle w:val="Paragrafoelenco"/>
        <w:numPr>
          <w:ilvl w:val="1"/>
          <w:numId w:val="26"/>
        </w:numPr>
      </w:pPr>
      <w:r>
        <w:t>Agenzia ESA,</w:t>
      </w:r>
    </w:p>
    <w:bookmarkEnd w:id="29"/>
    <w:bookmarkEnd w:id="30"/>
    <w:p w14:paraId="594F9A5B" w14:textId="30C0AD2E" w:rsidR="00BC72AF" w:rsidRDefault="00BC72AF" w:rsidP="00BC72AF">
      <w:pPr>
        <w:pStyle w:val="Paragrafoelenco"/>
        <w:numPr>
          <w:ilvl w:val="0"/>
          <w:numId w:val="26"/>
        </w:numPr>
      </w:pPr>
      <w:proofErr w:type="spellStart"/>
      <w:r>
        <w:t>Spitzer</w:t>
      </w:r>
      <w:proofErr w:type="spellEnd"/>
      <w:r>
        <w:t>:</w:t>
      </w:r>
    </w:p>
    <w:p w14:paraId="29737DC4" w14:textId="01C66EA0" w:rsidR="00BC72AF" w:rsidRDefault="00BC72AF" w:rsidP="00BC72AF">
      <w:pPr>
        <w:pStyle w:val="Paragrafoelenco"/>
        <w:numPr>
          <w:ilvl w:val="1"/>
          <w:numId w:val="26"/>
        </w:numPr>
      </w:pPr>
      <w:r>
        <w:t xml:space="preserve">Prima osservazione 18 </w:t>
      </w:r>
      <w:proofErr w:type="gramStart"/>
      <w:r>
        <w:t>Dicembre</w:t>
      </w:r>
      <w:proofErr w:type="gramEnd"/>
      <w:r>
        <w:t xml:space="preserve"> 2003</w:t>
      </w:r>
    </w:p>
    <w:p w14:paraId="4EAC90E2" w14:textId="41E87676" w:rsidR="00BC72AF" w:rsidRDefault="00BC72AF" w:rsidP="00BC72AF">
      <w:pPr>
        <w:pStyle w:val="Paragrafoelenco"/>
        <w:numPr>
          <w:ilvl w:val="1"/>
          <w:numId w:val="26"/>
        </w:numPr>
      </w:pPr>
      <w:r>
        <w:t xml:space="preserve">Termine operazione 15 </w:t>
      </w:r>
      <w:proofErr w:type="gramStart"/>
      <w:r>
        <w:t>Maggio</w:t>
      </w:r>
      <w:proofErr w:type="gramEnd"/>
      <w:r>
        <w:t xml:space="preserve"> 2009</w:t>
      </w:r>
    </w:p>
    <w:p w14:paraId="4D3F0F48" w14:textId="2607B3D6" w:rsidR="00BC72AF" w:rsidRDefault="00BC72AF" w:rsidP="00BC72AF">
      <w:pPr>
        <w:pStyle w:val="Paragrafoelenco"/>
        <w:numPr>
          <w:ilvl w:val="1"/>
          <w:numId w:val="26"/>
        </w:numPr>
      </w:pPr>
      <w:r>
        <w:t>Agenzia NASA</w:t>
      </w:r>
    </w:p>
    <w:p w14:paraId="6AC08125" w14:textId="77777777" w:rsidR="00BC72AF" w:rsidRDefault="00BC72AF" w:rsidP="00BC72AF">
      <w:pPr>
        <w:pStyle w:val="Paragrafoelenco"/>
        <w:ind w:left="1440"/>
      </w:pPr>
    </w:p>
    <w:p w14:paraId="1C7CB1CD" w14:textId="77777777" w:rsidR="00BC72AF" w:rsidRDefault="00BC72AF" w:rsidP="00953E8B"/>
    <w:p w14:paraId="5E82E733" w14:textId="7BE4197B" w:rsidR="00BC72AF" w:rsidRDefault="00BC72AF" w:rsidP="00BC72AF">
      <w:pPr>
        <w:pStyle w:val="Titolo3"/>
      </w:pPr>
      <w:bookmarkStart w:id="31" w:name="OLE_LINK62"/>
      <w:bookmarkStart w:id="32" w:name="OLE_LINK63"/>
      <w:bookmarkStart w:id="33" w:name="OLE_LINK64"/>
      <w:bookmarkStart w:id="34" w:name="OLE_LINK65"/>
      <w:r>
        <w:t>Informazioni sugli strumenti</w:t>
      </w:r>
      <w:bookmarkEnd w:id="31"/>
      <w:bookmarkEnd w:id="32"/>
    </w:p>
    <w:bookmarkEnd w:id="33"/>
    <w:bookmarkEnd w:id="34"/>
    <w:p w14:paraId="0C8AF602" w14:textId="118D583F" w:rsidR="00BC72AF" w:rsidRDefault="00BC72AF">
      <w:r>
        <w:t>Degli strumenti si vogliono conoscere il nome e le bande relative.</w:t>
      </w:r>
    </w:p>
    <w:p w14:paraId="67250067" w14:textId="77777777" w:rsidR="00BC72AF" w:rsidRDefault="00BC72AF"/>
    <w:p w14:paraId="767F20C8" w14:textId="1C2FE285" w:rsidR="00BC72AF" w:rsidRDefault="00BC72AF">
      <w:r>
        <w:t>Per la demo si possono usare i seguenti dati:</w:t>
      </w:r>
    </w:p>
    <w:p w14:paraId="14CF0F87" w14:textId="09123D52" w:rsidR="00BC72AF" w:rsidRDefault="00BC72AF" w:rsidP="00BC72AF">
      <w:pPr>
        <w:pStyle w:val="Paragrafoelenco"/>
        <w:numPr>
          <w:ilvl w:val="0"/>
          <w:numId w:val="27"/>
        </w:numPr>
      </w:pPr>
      <w:proofErr w:type="spellStart"/>
      <w:r>
        <w:t>Herchel</w:t>
      </w:r>
      <w:proofErr w:type="spellEnd"/>
      <w:r>
        <w:t xml:space="preserve">-PACS: bande a </w:t>
      </w:r>
      <w:proofErr w:type="gramStart"/>
      <w:r>
        <w:t>70</w:t>
      </w:r>
      <w:proofErr w:type="gramEnd"/>
      <w:r>
        <w:t xml:space="preserve"> e 160us</w:t>
      </w:r>
    </w:p>
    <w:p w14:paraId="40114786" w14:textId="77777777" w:rsidR="00BC72AF" w:rsidRDefault="00BC72AF" w:rsidP="00BC72AF">
      <w:pPr>
        <w:pStyle w:val="Paragrafoelenco"/>
        <w:numPr>
          <w:ilvl w:val="0"/>
          <w:numId w:val="27"/>
        </w:numPr>
      </w:pPr>
      <w:proofErr w:type="spellStart"/>
      <w:r>
        <w:t>Herschel</w:t>
      </w:r>
      <w:proofErr w:type="spellEnd"/>
      <w:r>
        <w:t>-SPIRE: bande 250, 350 e 500us</w:t>
      </w:r>
    </w:p>
    <w:p w14:paraId="62A606A2" w14:textId="77777777" w:rsidR="00BC72AF" w:rsidRDefault="00BC72AF" w:rsidP="00BC72AF">
      <w:pPr>
        <w:pStyle w:val="Paragrafoelenco"/>
        <w:numPr>
          <w:ilvl w:val="0"/>
          <w:numId w:val="27"/>
        </w:numPr>
      </w:pPr>
      <w:proofErr w:type="spellStart"/>
      <w:r>
        <w:t>Spitzer</w:t>
      </w:r>
      <w:proofErr w:type="spellEnd"/>
      <w:r>
        <w:t xml:space="preserve">-IRAC: bande 3.6, 4.5, 5.8 e </w:t>
      </w:r>
      <w:proofErr w:type="gramStart"/>
      <w:r>
        <w:t>8.0us</w:t>
      </w:r>
      <w:proofErr w:type="gramEnd"/>
    </w:p>
    <w:p w14:paraId="75E63E9E" w14:textId="77777777" w:rsidR="0074236B" w:rsidRDefault="00BC72AF" w:rsidP="00BC72AF">
      <w:pPr>
        <w:pStyle w:val="Paragrafoelenco"/>
        <w:numPr>
          <w:ilvl w:val="0"/>
          <w:numId w:val="27"/>
        </w:numPr>
      </w:pPr>
      <w:proofErr w:type="spellStart"/>
      <w:r>
        <w:t>Spitzer</w:t>
      </w:r>
      <w:proofErr w:type="spellEnd"/>
      <w:r>
        <w:t>-MIPS: bande a 24us</w:t>
      </w:r>
    </w:p>
    <w:p w14:paraId="27D82551" w14:textId="77777777" w:rsidR="0074236B" w:rsidRDefault="0074236B" w:rsidP="0074236B"/>
    <w:p w14:paraId="2BD52756" w14:textId="77777777" w:rsidR="0074236B" w:rsidRDefault="0074236B" w:rsidP="0074236B">
      <w:r>
        <w:t xml:space="preserve">Delle bande si vuole conoscere la risoluzione e la relativa lunghezza d’onda. </w:t>
      </w:r>
    </w:p>
    <w:p w14:paraId="22FDC913" w14:textId="163EBFFB" w:rsidR="0074236B" w:rsidRDefault="0074236B" w:rsidP="0074236B">
      <w:bookmarkStart w:id="35" w:name="OLE_LINK66"/>
      <w:bookmarkStart w:id="36" w:name="OLE_LINK67"/>
      <w:r>
        <w:t>Per la demo si possono usare i seguenti dati:</w:t>
      </w:r>
    </w:p>
    <w:bookmarkEnd w:id="35"/>
    <w:bookmarkEnd w:id="36"/>
    <w:p w14:paraId="506A39F8" w14:textId="77777777" w:rsidR="0074236B" w:rsidRDefault="0074236B" w:rsidP="0074236B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3819"/>
      </w:tblGrid>
      <w:tr w:rsidR="003C3B74" w14:paraId="3360EB2C" w14:textId="77777777" w:rsidTr="003C3B74">
        <w:trPr>
          <w:jc w:val="center"/>
        </w:trPr>
        <w:tc>
          <w:tcPr>
            <w:tcW w:w="3510" w:type="dxa"/>
          </w:tcPr>
          <w:p w14:paraId="15CEB18A" w14:textId="3A3D703D" w:rsidR="003C3B74" w:rsidRDefault="003C3B74" w:rsidP="003C3B74">
            <w:proofErr w:type="spellStart"/>
            <w:r>
              <w:t>Rioluzione</w:t>
            </w:r>
            <w:proofErr w:type="spellEnd"/>
            <w:r>
              <w:t xml:space="preserve"> (</w:t>
            </w:r>
            <w:proofErr w:type="spellStart"/>
            <w:r>
              <w:t>us</w:t>
            </w:r>
            <w:proofErr w:type="spellEnd"/>
            <w:r>
              <w:t>)</w:t>
            </w:r>
          </w:p>
        </w:tc>
        <w:tc>
          <w:tcPr>
            <w:tcW w:w="3819" w:type="dxa"/>
          </w:tcPr>
          <w:p w14:paraId="357DBA4D" w14:textId="40470730" w:rsidR="003C3B74" w:rsidRDefault="003C3B74" w:rsidP="0074236B">
            <w:r>
              <w:t>Lunghezza d’onda (</w:t>
            </w:r>
            <w:proofErr w:type="spellStart"/>
            <w:r>
              <w:t>arcsec</w:t>
            </w:r>
            <w:proofErr w:type="spellEnd"/>
            <w:r>
              <w:t>)</w:t>
            </w:r>
          </w:p>
        </w:tc>
      </w:tr>
      <w:tr w:rsidR="003C3B74" w14:paraId="23B89A34" w14:textId="77777777" w:rsidTr="003C3B74">
        <w:trPr>
          <w:jc w:val="center"/>
        </w:trPr>
        <w:tc>
          <w:tcPr>
            <w:tcW w:w="3510" w:type="dxa"/>
          </w:tcPr>
          <w:p w14:paraId="1CF5B430" w14:textId="6207A84E" w:rsidR="003C3B74" w:rsidRDefault="003C3B74" w:rsidP="003C3B74">
            <w:bookmarkStart w:id="37" w:name="OLE_LINK51"/>
            <w:bookmarkStart w:id="38" w:name="OLE_LINK52"/>
            <w:r>
              <w:t xml:space="preserve">70.0 </w:t>
            </w:r>
            <w:bookmarkEnd w:id="37"/>
            <w:bookmarkEnd w:id="38"/>
          </w:p>
        </w:tc>
        <w:tc>
          <w:tcPr>
            <w:tcW w:w="3819" w:type="dxa"/>
          </w:tcPr>
          <w:p w14:paraId="55BF3748" w14:textId="347A4CC6" w:rsidR="003C3B74" w:rsidRDefault="003C3B74" w:rsidP="0074236B">
            <w:r>
              <w:t>5.2</w:t>
            </w:r>
          </w:p>
        </w:tc>
      </w:tr>
      <w:tr w:rsidR="003C3B74" w14:paraId="0421BAA5" w14:textId="77777777" w:rsidTr="003C3B74">
        <w:trPr>
          <w:jc w:val="center"/>
        </w:trPr>
        <w:tc>
          <w:tcPr>
            <w:tcW w:w="3510" w:type="dxa"/>
          </w:tcPr>
          <w:p w14:paraId="29121AF6" w14:textId="30F3354F" w:rsidR="003C3B74" w:rsidRDefault="003C3B74" w:rsidP="003C3B74">
            <w:r>
              <w:t xml:space="preserve">160.0 </w:t>
            </w:r>
          </w:p>
        </w:tc>
        <w:tc>
          <w:tcPr>
            <w:tcW w:w="3819" w:type="dxa"/>
          </w:tcPr>
          <w:p w14:paraId="5A5B859D" w14:textId="52E01D0C" w:rsidR="003C3B74" w:rsidRDefault="003C3B74" w:rsidP="0074236B">
            <w:r>
              <w:t>12.0</w:t>
            </w:r>
          </w:p>
        </w:tc>
      </w:tr>
      <w:tr w:rsidR="003C3B74" w14:paraId="4B1AEDE5" w14:textId="77777777" w:rsidTr="003C3B74">
        <w:trPr>
          <w:jc w:val="center"/>
        </w:trPr>
        <w:tc>
          <w:tcPr>
            <w:tcW w:w="3510" w:type="dxa"/>
          </w:tcPr>
          <w:p w14:paraId="0AA6E072" w14:textId="0E6ABB30" w:rsidR="003C3B74" w:rsidRDefault="003C3B74" w:rsidP="003C3B74">
            <w:r>
              <w:t xml:space="preserve">250.0 </w:t>
            </w:r>
          </w:p>
        </w:tc>
        <w:tc>
          <w:tcPr>
            <w:tcW w:w="3819" w:type="dxa"/>
          </w:tcPr>
          <w:p w14:paraId="128673F3" w14:textId="7AC73C62" w:rsidR="003C3B74" w:rsidRDefault="003C3B74" w:rsidP="0074236B">
            <w:r>
              <w:t>18.0</w:t>
            </w:r>
          </w:p>
        </w:tc>
      </w:tr>
      <w:tr w:rsidR="003C3B74" w14:paraId="7F621515" w14:textId="77777777" w:rsidTr="003C3B74">
        <w:trPr>
          <w:jc w:val="center"/>
        </w:trPr>
        <w:tc>
          <w:tcPr>
            <w:tcW w:w="3510" w:type="dxa"/>
          </w:tcPr>
          <w:p w14:paraId="71C1B90C" w14:textId="2F9BD231" w:rsidR="003C3B74" w:rsidRDefault="003C3B74" w:rsidP="003C3B74">
            <w:r>
              <w:t xml:space="preserve">350.0 </w:t>
            </w:r>
          </w:p>
        </w:tc>
        <w:tc>
          <w:tcPr>
            <w:tcW w:w="3819" w:type="dxa"/>
          </w:tcPr>
          <w:p w14:paraId="7E6B8F36" w14:textId="48647270" w:rsidR="003C3B74" w:rsidRDefault="003C3B74" w:rsidP="0074236B">
            <w:r>
              <w:t>24.0</w:t>
            </w:r>
          </w:p>
        </w:tc>
      </w:tr>
      <w:tr w:rsidR="003C3B74" w14:paraId="05521D57" w14:textId="77777777" w:rsidTr="003C3B74">
        <w:trPr>
          <w:jc w:val="center"/>
        </w:trPr>
        <w:tc>
          <w:tcPr>
            <w:tcW w:w="3510" w:type="dxa"/>
          </w:tcPr>
          <w:p w14:paraId="7F562D87" w14:textId="07DB6CA8" w:rsidR="003C3B74" w:rsidRDefault="003C3B74" w:rsidP="003C3B74">
            <w:r>
              <w:t xml:space="preserve">500.0 </w:t>
            </w:r>
          </w:p>
        </w:tc>
        <w:tc>
          <w:tcPr>
            <w:tcW w:w="3819" w:type="dxa"/>
          </w:tcPr>
          <w:p w14:paraId="129BFD53" w14:textId="50870FD3" w:rsidR="003C3B74" w:rsidRDefault="003C3B74" w:rsidP="0074236B">
            <w:r>
              <w:t>35.0</w:t>
            </w:r>
          </w:p>
        </w:tc>
      </w:tr>
      <w:tr w:rsidR="003C3B74" w14:paraId="17B88778" w14:textId="77777777" w:rsidTr="003C3B74">
        <w:trPr>
          <w:jc w:val="center"/>
        </w:trPr>
        <w:tc>
          <w:tcPr>
            <w:tcW w:w="3510" w:type="dxa"/>
          </w:tcPr>
          <w:p w14:paraId="3E21006D" w14:textId="07E42E1E" w:rsidR="003C3B74" w:rsidRDefault="003C3B74" w:rsidP="003C3B74">
            <w:r>
              <w:t xml:space="preserve">3.6 </w:t>
            </w:r>
          </w:p>
        </w:tc>
        <w:tc>
          <w:tcPr>
            <w:tcW w:w="3819" w:type="dxa"/>
          </w:tcPr>
          <w:p w14:paraId="6DD17669" w14:textId="54A4DE26" w:rsidR="003C3B74" w:rsidRDefault="003C3B74" w:rsidP="0074236B">
            <w:r>
              <w:t>1.7</w:t>
            </w:r>
          </w:p>
        </w:tc>
      </w:tr>
      <w:tr w:rsidR="003C3B74" w14:paraId="27AE95D1" w14:textId="77777777" w:rsidTr="003C3B74">
        <w:trPr>
          <w:jc w:val="center"/>
        </w:trPr>
        <w:tc>
          <w:tcPr>
            <w:tcW w:w="3510" w:type="dxa"/>
          </w:tcPr>
          <w:p w14:paraId="5DA041EE" w14:textId="57C9FA81" w:rsidR="003C3B74" w:rsidRDefault="003C3B74" w:rsidP="003C3B74">
            <w:r>
              <w:t xml:space="preserve">4.5 </w:t>
            </w:r>
          </w:p>
        </w:tc>
        <w:tc>
          <w:tcPr>
            <w:tcW w:w="3819" w:type="dxa"/>
          </w:tcPr>
          <w:p w14:paraId="00AA7DF3" w14:textId="00E4F83B" w:rsidR="003C3B74" w:rsidRDefault="003C3B74" w:rsidP="0074236B">
            <w:r>
              <w:t>1.8</w:t>
            </w:r>
          </w:p>
        </w:tc>
      </w:tr>
      <w:tr w:rsidR="003C3B74" w14:paraId="1C47199B" w14:textId="77777777" w:rsidTr="003C3B74">
        <w:trPr>
          <w:jc w:val="center"/>
        </w:trPr>
        <w:tc>
          <w:tcPr>
            <w:tcW w:w="3510" w:type="dxa"/>
          </w:tcPr>
          <w:p w14:paraId="622B0095" w14:textId="7A9C1D3F" w:rsidR="003C3B74" w:rsidRDefault="003C3B74" w:rsidP="003C3B74">
            <w:r>
              <w:t xml:space="preserve">5.8 </w:t>
            </w:r>
          </w:p>
        </w:tc>
        <w:tc>
          <w:tcPr>
            <w:tcW w:w="3819" w:type="dxa"/>
          </w:tcPr>
          <w:p w14:paraId="06022B63" w14:textId="6B139618" w:rsidR="003C3B74" w:rsidRDefault="003C3B74" w:rsidP="0074236B">
            <w:r>
              <w:t>1.9</w:t>
            </w:r>
          </w:p>
        </w:tc>
      </w:tr>
      <w:tr w:rsidR="003C3B74" w14:paraId="6E8892BE" w14:textId="77777777" w:rsidTr="003C3B74">
        <w:trPr>
          <w:jc w:val="center"/>
        </w:trPr>
        <w:tc>
          <w:tcPr>
            <w:tcW w:w="3510" w:type="dxa"/>
          </w:tcPr>
          <w:p w14:paraId="57CA553A" w14:textId="521AF9CA" w:rsidR="003C3B74" w:rsidRDefault="003C3B74" w:rsidP="003C3B74">
            <w:r>
              <w:t xml:space="preserve">8.0 </w:t>
            </w:r>
          </w:p>
        </w:tc>
        <w:tc>
          <w:tcPr>
            <w:tcW w:w="3819" w:type="dxa"/>
          </w:tcPr>
          <w:p w14:paraId="607B2007" w14:textId="53EB31DE" w:rsidR="003C3B74" w:rsidRDefault="003C3B74" w:rsidP="0074236B">
            <w:r>
              <w:t>2.0</w:t>
            </w:r>
          </w:p>
        </w:tc>
      </w:tr>
      <w:tr w:rsidR="003C3B74" w14:paraId="7ED6B2D7" w14:textId="77777777" w:rsidTr="003C3B74">
        <w:trPr>
          <w:jc w:val="center"/>
        </w:trPr>
        <w:tc>
          <w:tcPr>
            <w:tcW w:w="3510" w:type="dxa"/>
          </w:tcPr>
          <w:p w14:paraId="191C28AB" w14:textId="6FED969E" w:rsidR="003C3B74" w:rsidRDefault="003C3B74" w:rsidP="003C3B74">
            <w:r>
              <w:t xml:space="preserve">24.0 </w:t>
            </w:r>
          </w:p>
        </w:tc>
        <w:tc>
          <w:tcPr>
            <w:tcW w:w="3819" w:type="dxa"/>
          </w:tcPr>
          <w:p w14:paraId="000299E6" w14:textId="69720C6E" w:rsidR="003C3B74" w:rsidRDefault="003C3B74" w:rsidP="0074236B">
            <w:r>
              <w:t>6.0</w:t>
            </w:r>
          </w:p>
        </w:tc>
      </w:tr>
    </w:tbl>
    <w:p w14:paraId="1F25160B" w14:textId="7D17ABAD" w:rsidR="00BC72AF" w:rsidRDefault="00BC72AF" w:rsidP="0074236B">
      <w:r>
        <w:t xml:space="preserve"> </w:t>
      </w:r>
    </w:p>
    <w:p w14:paraId="3BD942BA" w14:textId="743A0B1A" w:rsidR="00B9706F" w:rsidRDefault="00B9706F" w:rsidP="00B9706F">
      <w:pPr>
        <w:pStyle w:val="Titolo3"/>
      </w:pPr>
      <w:r>
        <w:t>Informazioni sulle mappe</w:t>
      </w:r>
    </w:p>
    <w:p w14:paraId="2D7ECAE2" w14:textId="5AB6C5C5" w:rsidR="00B9706F" w:rsidRDefault="00B9706F" w:rsidP="00B9706F">
      <w:r>
        <w:t>Delle mappe si vuole conoscere il nome e a quale strumento sono associate.</w:t>
      </w:r>
    </w:p>
    <w:p w14:paraId="073D46F8" w14:textId="77777777" w:rsidR="00B9706F" w:rsidRDefault="00B9706F" w:rsidP="00B9706F">
      <w:r>
        <w:t>Per la demo si possono usare i seguenti dati: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B9706F" w14:paraId="6E944CFA" w14:textId="77777777" w:rsidTr="00B9706F">
        <w:tc>
          <w:tcPr>
            <w:tcW w:w="4886" w:type="dxa"/>
          </w:tcPr>
          <w:p w14:paraId="4BC03255" w14:textId="62CDCEB3" w:rsidR="00B9706F" w:rsidRDefault="00B9706F" w:rsidP="00B9706F">
            <w:r>
              <w:t>Nome Mappa</w:t>
            </w:r>
          </w:p>
        </w:tc>
        <w:tc>
          <w:tcPr>
            <w:tcW w:w="4886" w:type="dxa"/>
          </w:tcPr>
          <w:p w14:paraId="2757CE5B" w14:textId="0C7F8F03" w:rsidR="00B9706F" w:rsidRDefault="00B9706F" w:rsidP="00B9706F">
            <w:r>
              <w:t>Strumento</w:t>
            </w:r>
          </w:p>
        </w:tc>
      </w:tr>
      <w:tr w:rsidR="00B9706F" w14:paraId="76DEA9F1" w14:textId="77777777" w:rsidTr="00B9706F">
        <w:tc>
          <w:tcPr>
            <w:tcW w:w="4886" w:type="dxa"/>
          </w:tcPr>
          <w:p w14:paraId="4A59FD71" w14:textId="3B0D3AD6" w:rsidR="00B9706F" w:rsidRDefault="00B9706F" w:rsidP="00B9706F">
            <w:proofErr w:type="spellStart"/>
            <w:r>
              <w:t>HiGaL</w:t>
            </w:r>
            <w:proofErr w:type="spellEnd"/>
          </w:p>
        </w:tc>
        <w:tc>
          <w:tcPr>
            <w:tcW w:w="4886" w:type="dxa"/>
          </w:tcPr>
          <w:p w14:paraId="795CC42B" w14:textId="0F33ADC4" w:rsidR="00B9706F" w:rsidRDefault="00B9706F" w:rsidP="00B9706F">
            <w:r>
              <w:t>PACS</w:t>
            </w:r>
          </w:p>
        </w:tc>
      </w:tr>
      <w:tr w:rsidR="00B9706F" w14:paraId="50964894" w14:textId="77777777" w:rsidTr="00B9706F">
        <w:tc>
          <w:tcPr>
            <w:tcW w:w="4886" w:type="dxa"/>
          </w:tcPr>
          <w:p w14:paraId="27FFC1A8" w14:textId="306B2CAF" w:rsidR="00B9706F" w:rsidRDefault="00B9706F" w:rsidP="00B9706F">
            <w:proofErr w:type="spellStart"/>
            <w:r>
              <w:t>HiGal</w:t>
            </w:r>
            <w:proofErr w:type="spellEnd"/>
          </w:p>
        </w:tc>
        <w:tc>
          <w:tcPr>
            <w:tcW w:w="4886" w:type="dxa"/>
          </w:tcPr>
          <w:p w14:paraId="19B5053A" w14:textId="059709B9" w:rsidR="00B9706F" w:rsidRDefault="00B9706F" w:rsidP="00B9706F">
            <w:r>
              <w:t>SPIRE</w:t>
            </w:r>
          </w:p>
        </w:tc>
      </w:tr>
      <w:tr w:rsidR="00B9706F" w14:paraId="3CF13F87" w14:textId="77777777" w:rsidTr="00B9706F">
        <w:tc>
          <w:tcPr>
            <w:tcW w:w="4886" w:type="dxa"/>
          </w:tcPr>
          <w:p w14:paraId="572A7A5C" w14:textId="0E5CB9DA" w:rsidR="00B9706F" w:rsidRDefault="00B9706F" w:rsidP="00B9706F">
            <w:proofErr w:type="spellStart"/>
            <w:r>
              <w:t>Glimpse</w:t>
            </w:r>
            <w:proofErr w:type="spellEnd"/>
          </w:p>
        </w:tc>
        <w:tc>
          <w:tcPr>
            <w:tcW w:w="4886" w:type="dxa"/>
          </w:tcPr>
          <w:p w14:paraId="13A50659" w14:textId="1652AA27" w:rsidR="00B9706F" w:rsidRDefault="00B9706F" w:rsidP="00B9706F">
            <w:r>
              <w:t>IRAC</w:t>
            </w:r>
          </w:p>
        </w:tc>
      </w:tr>
      <w:tr w:rsidR="00B9706F" w14:paraId="01CE4F88" w14:textId="77777777" w:rsidTr="00B9706F">
        <w:tc>
          <w:tcPr>
            <w:tcW w:w="4886" w:type="dxa"/>
          </w:tcPr>
          <w:p w14:paraId="0E1EE48E" w14:textId="7C56585B" w:rsidR="00B9706F" w:rsidRDefault="00B9706F" w:rsidP="00B9706F">
            <w:r>
              <w:t>MIPS-GAL</w:t>
            </w:r>
          </w:p>
        </w:tc>
        <w:tc>
          <w:tcPr>
            <w:tcW w:w="4886" w:type="dxa"/>
          </w:tcPr>
          <w:p w14:paraId="5232CC24" w14:textId="1788921F" w:rsidR="00B9706F" w:rsidRDefault="00B9706F" w:rsidP="00B9706F">
            <w:r>
              <w:t>MIPS</w:t>
            </w:r>
          </w:p>
        </w:tc>
      </w:tr>
    </w:tbl>
    <w:p w14:paraId="12081267" w14:textId="77777777" w:rsidR="00B9706F" w:rsidRPr="00B9706F" w:rsidRDefault="00B9706F" w:rsidP="00B9706F"/>
    <w:p w14:paraId="061985D5" w14:textId="77777777" w:rsidR="00BC72AF" w:rsidRDefault="00BC72AF"/>
    <w:p w14:paraId="55140966" w14:textId="77777777" w:rsidR="00441C80" w:rsidRDefault="00441C80"/>
    <w:p w14:paraId="40D739AD" w14:textId="4E3E3799" w:rsidR="00441C80" w:rsidRDefault="00441C80" w:rsidP="00441C80">
      <w:pPr>
        <w:pStyle w:val="Titolo2"/>
        <w:numPr>
          <w:ilvl w:val="0"/>
          <w:numId w:val="7"/>
        </w:numPr>
      </w:pPr>
      <w:r>
        <w:t>Requisiti funzionali del progetto</w:t>
      </w:r>
    </w:p>
    <w:p w14:paraId="1BCC6B34" w14:textId="77777777" w:rsidR="00441C80" w:rsidRDefault="00441C80"/>
    <w:p w14:paraId="791003AE" w14:textId="7465BEA1" w:rsidR="00441C80" w:rsidRDefault="00441C80">
      <w:r>
        <w:t>In questo paragrafo sono introdotti i requisiti funzionali dell’applicazione</w:t>
      </w:r>
      <w:r w:rsidR="00356898">
        <w:t xml:space="preserve">. </w:t>
      </w:r>
    </w:p>
    <w:p w14:paraId="5DF00212" w14:textId="77777777" w:rsidR="00ED0043" w:rsidRDefault="00ED004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ED0043" w14:paraId="50D9A50C" w14:textId="77777777" w:rsidTr="00ED0043">
        <w:tc>
          <w:tcPr>
            <w:tcW w:w="9772" w:type="dxa"/>
          </w:tcPr>
          <w:p w14:paraId="75E0EC64" w14:textId="3AD7C342" w:rsidR="00ED0043" w:rsidRDefault="00ED0043">
            <w:pPr>
              <w:rPr>
                <w:b/>
              </w:rPr>
            </w:pPr>
            <w:proofErr w:type="gramStart"/>
            <w:r w:rsidRPr="00ED0043">
              <w:rPr>
                <w:b/>
              </w:rPr>
              <w:t>REQ-FN-1</w:t>
            </w:r>
            <w:proofErr w:type="gramEnd"/>
            <w:r>
              <w:rPr>
                <w:b/>
              </w:rPr>
              <w:t xml:space="preserve"> Login</w:t>
            </w:r>
          </w:p>
        </w:tc>
      </w:tr>
      <w:tr w:rsidR="00ED0043" w14:paraId="63FA2BF4" w14:textId="77777777" w:rsidTr="00ED0043">
        <w:tc>
          <w:tcPr>
            <w:tcW w:w="9772" w:type="dxa"/>
          </w:tcPr>
          <w:p w14:paraId="489DACC7" w14:textId="4937E6E3" w:rsidR="00ED0043" w:rsidRPr="00ED0043" w:rsidRDefault="00ED0043" w:rsidP="00ED0043">
            <w:pPr>
              <w:rPr>
                <w:i/>
              </w:rPr>
            </w:pPr>
            <w:r>
              <w:rPr>
                <w:i/>
              </w:rPr>
              <w:t xml:space="preserve">L’applicazione permetterà l’accesso solamente agli utenti registrati. L’accesso avverrà tramite </w:t>
            </w:r>
            <w:proofErr w:type="spellStart"/>
            <w:r>
              <w:rPr>
                <w:i/>
              </w:rPr>
              <w:t>user</w:t>
            </w:r>
            <w:proofErr w:type="spellEnd"/>
            <w:r>
              <w:rPr>
                <w:i/>
              </w:rPr>
              <w:t xml:space="preserve">-id e </w:t>
            </w:r>
            <w:proofErr w:type="gramStart"/>
            <w:r>
              <w:rPr>
                <w:i/>
              </w:rPr>
              <w:t>password</w:t>
            </w:r>
            <w:proofErr w:type="gramEnd"/>
            <w:r>
              <w:rPr>
                <w:i/>
              </w:rPr>
              <w:t xml:space="preserve"> </w:t>
            </w:r>
          </w:p>
        </w:tc>
      </w:tr>
    </w:tbl>
    <w:p w14:paraId="64E39DFF" w14:textId="77777777" w:rsidR="00ED0043" w:rsidRDefault="00ED004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ED0043" w14:paraId="77DA70BD" w14:textId="77777777" w:rsidTr="00ED0043">
        <w:tc>
          <w:tcPr>
            <w:tcW w:w="9772" w:type="dxa"/>
          </w:tcPr>
          <w:p w14:paraId="36084F64" w14:textId="24DD926F" w:rsidR="00ED0043" w:rsidRDefault="00ED0043" w:rsidP="00ED0043">
            <w:pPr>
              <w:rPr>
                <w:b/>
              </w:rPr>
            </w:pPr>
            <w:proofErr w:type="gramStart"/>
            <w:r>
              <w:rPr>
                <w:b/>
              </w:rPr>
              <w:t>REQ-FN-2</w:t>
            </w:r>
            <w:proofErr w:type="gramEnd"/>
            <w:r>
              <w:rPr>
                <w:b/>
              </w:rPr>
              <w:t xml:space="preserve"> Tipologia utenti</w:t>
            </w:r>
          </w:p>
        </w:tc>
      </w:tr>
      <w:tr w:rsidR="00ED0043" w14:paraId="08192648" w14:textId="77777777" w:rsidTr="00ED0043">
        <w:tc>
          <w:tcPr>
            <w:tcW w:w="9772" w:type="dxa"/>
          </w:tcPr>
          <w:p w14:paraId="4108F054" w14:textId="639FEFEE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 xml:space="preserve">L’applicazione supporterà due tipi di utenti: Amministratori e Utente registrato. Per </w:t>
            </w:r>
            <w:r w:rsidR="00E037EA">
              <w:rPr>
                <w:i/>
              </w:rPr>
              <w:t>entrambe le tipologie di utenti</w:t>
            </w:r>
            <w:r>
              <w:rPr>
                <w:i/>
              </w:rPr>
              <w:t xml:space="preserve"> dovranno essere salvati</w:t>
            </w:r>
            <w:r w:rsidR="00E037EA">
              <w:rPr>
                <w:i/>
              </w:rPr>
              <w:t xml:space="preserve"> </w:t>
            </w:r>
            <w:r>
              <w:rPr>
                <w:i/>
              </w:rPr>
              <w:t>i seguenti dati:</w:t>
            </w:r>
          </w:p>
          <w:p w14:paraId="73CD8D7C" w14:textId="77777777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>Nome</w:t>
            </w:r>
          </w:p>
          <w:p w14:paraId="060200D0" w14:textId="77777777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>Cognome</w:t>
            </w:r>
          </w:p>
          <w:p w14:paraId="2CCA49E7" w14:textId="010FED3E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 xml:space="preserve">User-id (min. </w:t>
            </w:r>
            <w:proofErr w:type="gramStart"/>
            <w:r>
              <w:rPr>
                <w:i/>
              </w:rPr>
              <w:t>6</w:t>
            </w:r>
            <w:proofErr w:type="gramEnd"/>
            <w:r>
              <w:rPr>
                <w:i/>
              </w:rPr>
              <w:t xml:space="preserve"> caratteri)</w:t>
            </w:r>
          </w:p>
          <w:p w14:paraId="5B0D23E3" w14:textId="77777777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 xml:space="preserve">Password (min. </w:t>
            </w:r>
            <w:proofErr w:type="gramStart"/>
            <w:r>
              <w:rPr>
                <w:i/>
              </w:rPr>
              <w:t>6</w:t>
            </w:r>
            <w:proofErr w:type="gramEnd"/>
            <w:r>
              <w:rPr>
                <w:i/>
              </w:rPr>
              <w:t xml:space="preserve"> caratteri)</w:t>
            </w:r>
          </w:p>
          <w:p w14:paraId="1223F275" w14:textId="3F8D29C2" w:rsidR="00ED0043" w:rsidRPr="00ED0043" w:rsidRDefault="00ED0043" w:rsidP="00ED0043">
            <w:pPr>
              <w:rPr>
                <w:i/>
              </w:rPr>
            </w:pPr>
            <w:proofErr w:type="gramStart"/>
            <w:r>
              <w:rPr>
                <w:i/>
              </w:rPr>
              <w:t>email</w:t>
            </w:r>
            <w:proofErr w:type="gramEnd"/>
            <w:r>
              <w:rPr>
                <w:i/>
              </w:rPr>
              <w:t xml:space="preserve"> </w:t>
            </w:r>
          </w:p>
        </w:tc>
      </w:tr>
    </w:tbl>
    <w:p w14:paraId="42B12269" w14:textId="77777777" w:rsidR="00ED0043" w:rsidRDefault="00ED004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ED0043" w14:paraId="501A3C26" w14:textId="77777777" w:rsidTr="00ED0043">
        <w:tc>
          <w:tcPr>
            <w:tcW w:w="9772" w:type="dxa"/>
          </w:tcPr>
          <w:p w14:paraId="335146EA" w14:textId="1851B97E" w:rsidR="00ED0043" w:rsidRDefault="00E037EA" w:rsidP="00E037EA">
            <w:pPr>
              <w:rPr>
                <w:b/>
              </w:rPr>
            </w:pPr>
            <w:proofErr w:type="gramStart"/>
            <w:r>
              <w:rPr>
                <w:b/>
              </w:rPr>
              <w:t>REQ-FN-3</w:t>
            </w:r>
            <w:proofErr w:type="gramEnd"/>
            <w:r w:rsidR="00ED0043">
              <w:rPr>
                <w:b/>
              </w:rPr>
              <w:t xml:space="preserve"> </w:t>
            </w:r>
            <w:r>
              <w:rPr>
                <w:b/>
              </w:rPr>
              <w:t>Utente Amministratore</w:t>
            </w:r>
          </w:p>
        </w:tc>
      </w:tr>
      <w:tr w:rsidR="00ED0043" w14:paraId="39AB1821" w14:textId="77777777" w:rsidTr="00ED0043">
        <w:tc>
          <w:tcPr>
            <w:tcW w:w="9772" w:type="dxa"/>
          </w:tcPr>
          <w:p w14:paraId="2B8BFE3B" w14:textId="22BD6088" w:rsidR="00ED0043" w:rsidRDefault="00ED0043" w:rsidP="00ED0043">
            <w:pPr>
              <w:rPr>
                <w:i/>
              </w:rPr>
            </w:pPr>
            <w:r>
              <w:rPr>
                <w:i/>
              </w:rPr>
              <w:t xml:space="preserve">L’utente </w:t>
            </w:r>
            <w:r w:rsidR="00E037EA">
              <w:rPr>
                <w:i/>
              </w:rPr>
              <w:t>amministratore avrà le stesse funzionalità di un utente registrato, più le seguenti funzionalità:</w:t>
            </w:r>
          </w:p>
          <w:p w14:paraId="32A1844D" w14:textId="30AE4CEF" w:rsidR="00E037EA" w:rsidRPr="00E037EA" w:rsidRDefault="00E037EA" w:rsidP="00E037EA">
            <w:pPr>
              <w:pStyle w:val="Paragrafoelenco"/>
              <w:numPr>
                <w:ilvl w:val="0"/>
                <w:numId w:val="8"/>
              </w:numPr>
              <w:rPr>
                <w:i/>
              </w:rPr>
            </w:pPr>
            <w:r w:rsidRPr="00E037EA">
              <w:rPr>
                <w:i/>
              </w:rPr>
              <w:t>Importare un</w:t>
            </w:r>
            <w:r w:rsidR="00FE5556">
              <w:rPr>
                <w:i/>
              </w:rPr>
              <w:t xml:space="preserve"> nuovo</w:t>
            </w:r>
            <w:r w:rsidRPr="00E037EA">
              <w:rPr>
                <w:i/>
              </w:rPr>
              <w:t xml:space="preserve"> file dei dati scientifici</w:t>
            </w:r>
            <w:r w:rsidR="00B9706F">
              <w:rPr>
                <w:i/>
              </w:rPr>
              <w:t xml:space="preserve"> di un </w:t>
            </w:r>
            <w:proofErr w:type="gramStart"/>
            <w:r w:rsidR="00B9706F">
              <w:rPr>
                <w:i/>
              </w:rPr>
              <w:t>satellite</w:t>
            </w:r>
            <w:proofErr w:type="gramEnd"/>
          </w:p>
          <w:p w14:paraId="29CA31FC" w14:textId="77777777" w:rsidR="00E037EA" w:rsidRDefault="00E037EA" w:rsidP="00E037EA">
            <w:pPr>
              <w:pStyle w:val="Paragrafoelenco"/>
              <w:numPr>
                <w:ilvl w:val="0"/>
                <w:numId w:val="8"/>
              </w:numPr>
              <w:rPr>
                <w:i/>
              </w:rPr>
            </w:pPr>
            <w:r>
              <w:rPr>
                <w:i/>
              </w:rPr>
              <w:t>Registrare un nuovo utente</w:t>
            </w:r>
          </w:p>
          <w:p w14:paraId="4CEC5D20" w14:textId="77777777" w:rsidR="00B9706F" w:rsidRDefault="00B9706F" w:rsidP="00E037EA">
            <w:pPr>
              <w:pStyle w:val="Paragrafoelenco"/>
              <w:numPr>
                <w:ilvl w:val="0"/>
                <w:numId w:val="8"/>
              </w:numPr>
              <w:rPr>
                <w:i/>
              </w:rPr>
            </w:pPr>
            <w:r>
              <w:rPr>
                <w:i/>
              </w:rPr>
              <w:t>Inserire i dati di un satellite</w:t>
            </w:r>
          </w:p>
          <w:p w14:paraId="1982600A" w14:textId="6D5A7ADD" w:rsidR="00B9706F" w:rsidRPr="00E037EA" w:rsidRDefault="00B9706F" w:rsidP="00E037EA">
            <w:pPr>
              <w:pStyle w:val="Paragrafoelenco"/>
              <w:numPr>
                <w:ilvl w:val="0"/>
                <w:numId w:val="8"/>
              </w:numPr>
              <w:rPr>
                <w:i/>
              </w:rPr>
            </w:pPr>
            <w:r>
              <w:rPr>
                <w:i/>
              </w:rPr>
              <w:t xml:space="preserve">Inserire i dati degli strumenti con le relative bande e </w:t>
            </w:r>
            <w:proofErr w:type="gramStart"/>
            <w:r>
              <w:rPr>
                <w:i/>
              </w:rPr>
              <w:t>mappe</w:t>
            </w:r>
            <w:proofErr w:type="gramEnd"/>
          </w:p>
        </w:tc>
      </w:tr>
    </w:tbl>
    <w:p w14:paraId="2081FE5F" w14:textId="77777777" w:rsidR="00ED0043" w:rsidRDefault="00ED004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E037EA" w14:paraId="03BEF7D8" w14:textId="77777777" w:rsidTr="00E037EA">
        <w:tc>
          <w:tcPr>
            <w:tcW w:w="9772" w:type="dxa"/>
          </w:tcPr>
          <w:p w14:paraId="21603ADD" w14:textId="37608DCB" w:rsidR="00E037EA" w:rsidRDefault="002F7A18" w:rsidP="002F7A18">
            <w:pPr>
              <w:rPr>
                <w:b/>
              </w:rPr>
            </w:pPr>
            <w:proofErr w:type="gramStart"/>
            <w:r>
              <w:rPr>
                <w:b/>
              </w:rPr>
              <w:t>REQ-FN-4</w:t>
            </w:r>
            <w:proofErr w:type="gramEnd"/>
            <w:r w:rsidR="00E037EA">
              <w:rPr>
                <w:b/>
              </w:rPr>
              <w:t xml:space="preserve"> </w:t>
            </w:r>
            <w:r>
              <w:rPr>
                <w:b/>
              </w:rPr>
              <w:t>Importazione di un file</w:t>
            </w:r>
          </w:p>
        </w:tc>
      </w:tr>
      <w:tr w:rsidR="00E037EA" w14:paraId="0F112CCB" w14:textId="77777777" w:rsidTr="00E037EA">
        <w:tc>
          <w:tcPr>
            <w:tcW w:w="9772" w:type="dxa"/>
          </w:tcPr>
          <w:p w14:paraId="5C74FCC0" w14:textId="7E6326A3" w:rsidR="00E037EA" w:rsidRPr="00E037EA" w:rsidRDefault="002F7A18" w:rsidP="0074236B">
            <w:pPr>
              <w:rPr>
                <w:i/>
              </w:rPr>
            </w:pPr>
            <w:r>
              <w:rPr>
                <w:i/>
              </w:rPr>
              <w:t>L’applicazione permetterà di importare i</w:t>
            </w:r>
            <w:r w:rsidR="0074236B">
              <w:rPr>
                <w:i/>
              </w:rPr>
              <w:t xml:space="preserve"> file in formato </w:t>
            </w:r>
            <w:proofErr w:type="spellStart"/>
            <w:r w:rsidR="0074236B">
              <w:rPr>
                <w:i/>
              </w:rPr>
              <w:t>csv</w:t>
            </w:r>
            <w:proofErr w:type="spellEnd"/>
            <w:r w:rsidR="0074236B">
              <w:rPr>
                <w:i/>
              </w:rPr>
              <w:t>.</w:t>
            </w:r>
            <w:r>
              <w:rPr>
                <w:i/>
              </w:rPr>
              <w:t xml:space="preserve"> I valori precedenti </w:t>
            </w:r>
            <w:r w:rsidR="00FE5556">
              <w:rPr>
                <w:i/>
              </w:rPr>
              <w:t>saranno</w:t>
            </w:r>
            <w:r>
              <w:rPr>
                <w:i/>
              </w:rPr>
              <w:t xml:space="preserve"> aggiornati con i nuovi valori</w:t>
            </w:r>
            <w:r w:rsidR="00BE2059">
              <w:rPr>
                <w:i/>
              </w:rPr>
              <w:t xml:space="preserve">. </w:t>
            </w:r>
          </w:p>
        </w:tc>
      </w:tr>
    </w:tbl>
    <w:p w14:paraId="64D8ACCB" w14:textId="77777777" w:rsidR="00BE2059" w:rsidRDefault="00BE205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B9706F" w14:paraId="65874808" w14:textId="77777777" w:rsidTr="00B9706F">
        <w:tc>
          <w:tcPr>
            <w:tcW w:w="9772" w:type="dxa"/>
          </w:tcPr>
          <w:p w14:paraId="2728DBDC" w14:textId="5ADDEDC7" w:rsidR="00B9706F" w:rsidRDefault="00B9706F" w:rsidP="00B9706F">
            <w:pPr>
              <w:rPr>
                <w:b/>
              </w:rPr>
            </w:pPr>
            <w:r>
              <w:rPr>
                <w:b/>
              </w:rPr>
              <w:t xml:space="preserve">REQ-FN-5 Ricerca di un oggetto in una </w:t>
            </w:r>
            <w:proofErr w:type="gramStart"/>
            <w:r>
              <w:rPr>
                <w:b/>
              </w:rPr>
              <w:t>mappa</w:t>
            </w:r>
            <w:proofErr w:type="gramEnd"/>
          </w:p>
        </w:tc>
      </w:tr>
      <w:tr w:rsidR="00B9706F" w14:paraId="39C4147F" w14:textId="77777777" w:rsidTr="00B9706F">
        <w:tc>
          <w:tcPr>
            <w:tcW w:w="9772" w:type="dxa"/>
          </w:tcPr>
          <w:p w14:paraId="11E35531" w14:textId="6A9FE693" w:rsidR="00B9706F" w:rsidRPr="00E037EA" w:rsidRDefault="00B9706F" w:rsidP="00B9706F">
            <w:pPr>
              <w:rPr>
                <w:i/>
              </w:rPr>
            </w:pPr>
            <w:r>
              <w:rPr>
                <w:i/>
              </w:rPr>
              <w:t xml:space="preserve">Un utente registrato potrà visualizzare </w:t>
            </w:r>
            <w:r w:rsidR="00261880">
              <w:rPr>
                <w:i/>
              </w:rPr>
              <w:t xml:space="preserve">tutti gli oggetti in una mappa per una o tutte le bande. </w:t>
            </w:r>
            <w:r w:rsidR="006C2970">
              <w:rPr>
                <w:i/>
              </w:rPr>
              <w:t xml:space="preserve">Delle bande saranno riportati i flussi. </w:t>
            </w:r>
            <w:r w:rsidR="00261880">
              <w:rPr>
                <w:i/>
              </w:rPr>
              <w:t xml:space="preserve">Gli oggetti saranno mostrati al massimo </w:t>
            </w:r>
            <w:proofErr w:type="gramStart"/>
            <w:r w:rsidR="00261880">
              <w:rPr>
                <w:i/>
              </w:rPr>
              <w:t>50</w:t>
            </w:r>
            <w:proofErr w:type="gramEnd"/>
            <w:r w:rsidR="00261880">
              <w:rPr>
                <w:i/>
              </w:rPr>
              <w:t xml:space="preserve"> per volta.</w:t>
            </w:r>
          </w:p>
          <w:p w14:paraId="5947FD0F" w14:textId="77777777" w:rsidR="00B9706F" w:rsidRPr="00E037EA" w:rsidRDefault="00B9706F" w:rsidP="00B9706F">
            <w:pPr>
              <w:pStyle w:val="Paragrafoelenco"/>
              <w:rPr>
                <w:i/>
              </w:rPr>
            </w:pPr>
          </w:p>
        </w:tc>
      </w:tr>
    </w:tbl>
    <w:p w14:paraId="4EBC417B" w14:textId="77777777" w:rsidR="00B9706F" w:rsidRDefault="00B9706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CD34C2" w14:paraId="5535A10E" w14:textId="77777777" w:rsidTr="00CD34C2">
        <w:tc>
          <w:tcPr>
            <w:tcW w:w="9772" w:type="dxa"/>
          </w:tcPr>
          <w:p w14:paraId="3430F50C" w14:textId="72036E82" w:rsidR="00CD34C2" w:rsidRDefault="00261880" w:rsidP="0074236B">
            <w:pPr>
              <w:rPr>
                <w:b/>
              </w:rPr>
            </w:pPr>
            <w:bookmarkStart w:id="39" w:name="OLE_LINK57"/>
            <w:bookmarkStart w:id="40" w:name="OLE_LINK58"/>
            <w:bookmarkStart w:id="41" w:name="OLE_LINK68"/>
            <w:proofErr w:type="gramStart"/>
            <w:r>
              <w:rPr>
                <w:b/>
              </w:rPr>
              <w:t>REQ-FN-6</w:t>
            </w:r>
            <w:proofErr w:type="gramEnd"/>
            <w:r w:rsidR="00CD34C2">
              <w:rPr>
                <w:b/>
              </w:rPr>
              <w:t xml:space="preserve"> Ricerca di un </w:t>
            </w:r>
            <w:proofErr w:type="spellStart"/>
            <w:r w:rsidR="0074236B">
              <w:rPr>
                <w:b/>
              </w:rPr>
              <w:t>clump</w:t>
            </w:r>
            <w:proofErr w:type="spellEnd"/>
            <w:r w:rsidR="00CD34C2">
              <w:rPr>
                <w:b/>
              </w:rPr>
              <w:t xml:space="preserve"> </w:t>
            </w:r>
          </w:p>
        </w:tc>
      </w:tr>
      <w:tr w:rsidR="00CD34C2" w14:paraId="0F70A6F9" w14:textId="77777777" w:rsidTr="00CD34C2">
        <w:tc>
          <w:tcPr>
            <w:tcW w:w="9772" w:type="dxa"/>
          </w:tcPr>
          <w:p w14:paraId="05706BCF" w14:textId="22F28A4D" w:rsidR="00CD34C2" w:rsidRPr="00E037EA" w:rsidRDefault="00CD34C2" w:rsidP="00CD34C2">
            <w:pPr>
              <w:rPr>
                <w:i/>
              </w:rPr>
            </w:pPr>
            <w:r>
              <w:rPr>
                <w:i/>
              </w:rPr>
              <w:t xml:space="preserve">Un utente registrato potrà </w:t>
            </w:r>
            <w:proofErr w:type="gramStart"/>
            <w:r w:rsidR="00BE2059">
              <w:rPr>
                <w:i/>
              </w:rPr>
              <w:t>effettuare</w:t>
            </w:r>
            <w:proofErr w:type="gramEnd"/>
            <w:r w:rsidR="00BE2059">
              <w:rPr>
                <w:i/>
              </w:rPr>
              <w:t xml:space="preserve"> una ricerca</w:t>
            </w:r>
            <w:r>
              <w:rPr>
                <w:i/>
              </w:rPr>
              <w:t xml:space="preserve"> per </w:t>
            </w:r>
            <w:r w:rsidR="0074236B">
              <w:rPr>
                <w:i/>
              </w:rPr>
              <w:t xml:space="preserve">il riferimento del </w:t>
            </w:r>
            <w:proofErr w:type="spellStart"/>
            <w:r w:rsidR="0074236B">
              <w:rPr>
                <w:i/>
              </w:rPr>
              <w:t>clump</w:t>
            </w:r>
            <w:proofErr w:type="spellEnd"/>
            <w:r w:rsidR="0074236B">
              <w:rPr>
                <w:i/>
              </w:rPr>
              <w:t xml:space="preserve"> </w:t>
            </w:r>
            <w:r w:rsidR="00BE2059">
              <w:rPr>
                <w:i/>
              </w:rPr>
              <w:t xml:space="preserve">e </w:t>
            </w:r>
            <w:proofErr w:type="spellStart"/>
            <w:r w:rsidR="0074236B">
              <w:rPr>
                <w:i/>
              </w:rPr>
              <w:t>succesivamente</w:t>
            </w:r>
            <w:proofErr w:type="spellEnd"/>
            <w:r w:rsidR="0074236B">
              <w:rPr>
                <w:i/>
              </w:rPr>
              <w:t xml:space="preserve"> l’applicazione  </w:t>
            </w:r>
            <w:r w:rsidR="00BE2059">
              <w:rPr>
                <w:i/>
              </w:rPr>
              <w:t>visualizzerà</w:t>
            </w:r>
            <w:r w:rsidR="0074236B">
              <w:rPr>
                <w:i/>
              </w:rPr>
              <w:t xml:space="preserve"> la po</w:t>
            </w:r>
            <w:r w:rsidR="00270180">
              <w:rPr>
                <w:i/>
              </w:rPr>
              <w:t xml:space="preserve">sizione e i relativi valori dei flussi di tutte le bande per il </w:t>
            </w:r>
            <w:proofErr w:type="spellStart"/>
            <w:r w:rsidR="0074236B">
              <w:rPr>
                <w:i/>
              </w:rPr>
              <w:t>clump</w:t>
            </w:r>
            <w:proofErr w:type="spellEnd"/>
            <w:r w:rsidR="0074236B">
              <w:rPr>
                <w:i/>
              </w:rPr>
              <w:t xml:space="preserve"> ricercato</w:t>
            </w:r>
          </w:p>
          <w:p w14:paraId="44E48FE2" w14:textId="77777777" w:rsidR="00CD34C2" w:rsidRPr="00E037EA" w:rsidRDefault="00CD34C2" w:rsidP="00CD34C2">
            <w:pPr>
              <w:pStyle w:val="Paragrafoelenco"/>
              <w:rPr>
                <w:i/>
              </w:rPr>
            </w:pPr>
          </w:p>
        </w:tc>
      </w:tr>
      <w:bookmarkEnd w:id="39"/>
      <w:bookmarkEnd w:id="40"/>
      <w:bookmarkEnd w:id="41"/>
    </w:tbl>
    <w:p w14:paraId="090C33EE" w14:textId="77777777" w:rsidR="00CD34C2" w:rsidRDefault="00CD34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A443AA" w14:paraId="2BED3D07" w14:textId="77777777" w:rsidTr="00A443AA">
        <w:tc>
          <w:tcPr>
            <w:tcW w:w="9772" w:type="dxa"/>
          </w:tcPr>
          <w:p w14:paraId="70F96D91" w14:textId="63B221B5" w:rsidR="00A443AA" w:rsidRDefault="00261880" w:rsidP="00A443AA">
            <w:pPr>
              <w:rPr>
                <w:b/>
              </w:rPr>
            </w:pPr>
            <w:proofErr w:type="gramStart"/>
            <w:r>
              <w:rPr>
                <w:b/>
              </w:rPr>
              <w:t>REQ-FN-7</w:t>
            </w:r>
            <w:proofErr w:type="gramEnd"/>
            <w:r w:rsidR="00A443AA">
              <w:rPr>
                <w:b/>
              </w:rPr>
              <w:t xml:space="preserve"> Ricerca di un </w:t>
            </w:r>
            <w:proofErr w:type="spellStart"/>
            <w:r w:rsidR="00A443AA">
              <w:rPr>
                <w:b/>
              </w:rPr>
              <w:t>clump</w:t>
            </w:r>
            <w:proofErr w:type="spellEnd"/>
            <w:r w:rsidR="00A443AA">
              <w:rPr>
                <w:b/>
              </w:rPr>
              <w:t xml:space="preserve"> per densità</w:t>
            </w:r>
          </w:p>
        </w:tc>
      </w:tr>
      <w:tr w:rsidR="00A443AA" w14:paraId="08967F7B" w14:textId="77777777" w:rsidTr="00A443AA">
        <w:tc>
          <w:tcPr>
            <w:tcW w:w="9772" w:type="dxa"/>
          </w:tcPr>
          <w:p w14:paraId="2588B50D" w14:textId="085969F3" w:rsidR="00A443AA" w:rsidRPr="00E037EA" w:rsidRDefault="00A443AA" w:rsidP="006C2970">
            <w:pPr>
              <w:rPr>
                <w:i/>
              </w:rPr>
            </w:pPr>
            <w:bookmarkStart w:id="42" w:name="OLE_LINK55"/>
            <w:bookmarkStart w:id="43" w:name="OLE_LINK56"/>
            <w:r>
              <w:rPr>
                <w:i/>
              </w:rPr>
              <w:t>Un</w:t>
            </w:r>
            <w:r w:rsidRPr="00A443AA">
              <w:rPr>
                <w:i/>
              </w:rPr>
              <w:t xml:space="preserve"> </w:t>
            </w:r>
            <w:proofErr w:type="spellStart"/>
            <w:r w:rsidRPr="00A443AA">
              <w:rPr>
                <w:i/>
              </w:rPr>
              <w:t>clump</w:t>
            </w:r>
            <w:proofErr w:type="spellEnd"/>
            <w:r w:rsidRPr="00A443AA">
              <w:rPr>
                <w:i/>
              </w:rPr>
              <w:t xml:space="preserve"> </w:t>
            </w:r>
            <w:r>
              <w:rPr>
                <w:i/>
              </w:rPr>
              <w:t>è</w:t>
            </w:r>
            <w:r w:rsidRPr="00A443AA">
              <w:rPr>
                <w:i/>
              </w:rPr>
              <w:t xml:space="preserve"> </w:t>
            </w:r>
            <w:r>
              <w:rPr>
                <w:i/>
              </w:rPr>
              <w:t>considerato</w:t>
            </w:r>
            <w:r w:rsidRPr="00A443AA">
              <w:rPr>
                <w:i/>
              </w:rPr>
              <w:t xml:space="preserve"> </w:t>
            </w:r>
            <w:r>
              <w:rPr>
                <w:i/>
              </w:rPr>
              <w:t xml:space="preserve">un candidato </w:t>
            </w:r>
            <w:proofErr w:type="gramStart"/>
            <w:r>
              <w:rPr>
                <w:i/>
              </w:rPr>
              <w:t>ad</w:t>
            </w:r>
            <w:proofErr w:type="gramEnd"/>
            <w:r>
              <w:rPr>
                <w:i/>
              </w:rPr>
              <w:t xml:space="preserve"> ospitare una stella massiva se la densità di superficie</w:t>
            </w:r>
            <w:r w:rsidR="006C2970">
              <w:rPr>
                <w:i/>
              </w:rPr>
              <w:t xml:space="preserve"> di quest’ultima</w:t>
            </w:r>
            <w:r>
              <w:rPr>
                <w:i/>
              </w:rPr>
              <w:t xml:space="preserve"> è maggiore strettamente di </w:t>
            </w:r>
            <w:r w:rsidRPr="00A443AA">
              <w:rPr>
                <w:i/>
              </w:rPr>
              <w:t xml:space="preserve">0.1 </w:t>
            </w:r>
            <w:r>
              <w:rPr>
                <w:i/>
              </w:rPr>
              <w:t>e</w:t>
            </w:r>
            <w:r w:rsidRPr="00A443AA">
              <w:rPr>
                <w:i/>
              </w:rPr>
              <w:t xml:space="preserve"> </w:t>
            </w:r>
            <w:r>
              <w:rPr>
                <w:i/>
              </w:rPr>
              <w:t xml:space="preserve">minore strettamente di </w:t>
            </w:r>
            <w:r w:rsidRPr="00A443AA">
              <w:rPr>
                <w:i/>
              </w:rPr>
              <w:t>1.0.</w:t>
            </w:r>
            <w:r>
              <w:rPr>
                <w:i/>
              </w:rPr>
              <w:t xml:space="preserve"> Ricercare i </w:t>
            </w:r>
            <w:proofErr w:type="spellStart"/>
            <w:r>
              <w:rPr>
                <w:i/>
              </w:rPr>
              <w:t>clump</w:t>
            </w:r>
            <w:proofErr w:type="spellEnd"/>
            <w:r>
              <w:rPr>
                <w:i/>
              </w:rPr>
              <w:t xml:space="preserve"> che possono ospitare una stella </w:t>
            </w:r>
            <w:proofErr w:type="gramStart"/>
            <w:r>
              <w:rPr>
                <w:i/>
              </w:rPr>
              <w:t>massiva</w:t>
            </w:r>
            <w:proofErr w:type="gramEnd"/>
            <w:r>
              <w:rPr>
                <w:i/>
              </w:rPr>
              <w:t xml:space="preserve"> e restituire la frazione della popolaz</w:t>
            </w:r>
            <w:r w:rsidR="006C2970">
              <w:rPr>
                <w:i/>
              </w:rPr>
              <w:t>i</w:t>
            </w:r>
            <w:r>
              <w:rPr>
                <w:i/>
              </w:rPr>
              <w:t>one totale</w:t>
            </w:r>
            <w:bookmarkEnd w:id="42"/>
            <w:bookmarkEnd w:id="43"/>
            <w:r>
              <w:rPr>
                <w:i/>
              </w:rPr>
              <w:t>.</w:t>
            </w:r>
          </w:p>
        </w:tc>
      </w:tr>
    </w:tbl>
    <w:p w14:paraId="395168DB" w14:textId="77777777" w:rsidR="00A443AA" w:rsidRDefault="00A443AA"/>
    <w:p w14:paraId="03305A00" w14:textId="77777777" w:rsidR="00A443AA" w:rsidRDefault="00A443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CD34C2" w14:paraId="400C6B34" w14:textId="77777777" w:rsidTr="00CD34C2">
        <w:tc>
          <w:tcPr>
            <w:tcW w:w="9772" w:type="dxa"/>
          </w:tcPr>
          <w:p w14:paraId="3BAB91FD" w14:textId="2314DB13" w:rsidR="00CD34C2" w:rsidRDefault="00261880" w:rsidP="0074236B">
            <w:pPr>
              <w:rPr>
                <w:b/>
              </w:rPr>
            </w:pPr>
            <w:r>
              <w:rPr>
                <w:b/>
              </w:rPr>
              <w:t>REQ-FN-8</w:t>
            </w:r>
            <w:r w:rsidR="00CD34C2">
              <w:rPr>
                <w:b/>
              </w:rPr>
              <w:t xml:space="preserve"> Ricerca di un oggetto all’interno di un</w:t>
            </w:r>
            <w:r w:rsidR="0074236B">
              <w:rPr>
                <w:b/>
              </w:rPr>
              <w:t xml:space="preserve">a </w:t>
            </w:r>
            <w:proofErr w:type="gramStart"/>
            <w:r w:rsidR="0074236B">
              <w:rPr>
                <w:b/>
              </w:rPr>
              <w:t>regione</w:t>
            </w:r>
            <w:proofErr w:type="gramEnd"/>
          </w:p>
        </w:tc>
      </w:tr>
      <w:tr w:rsidR="00CD34C2" w14:paraId="48B24058" w14:textId="77777777" w:rsidTr="00CD34C2">
        <w:tc>
          <w:tcPr>
            <w:tcW w:w="9772" w:type="dxa"/>
          </w:tcPr>
          <w:p w14:paraId="377990FE" w14:textId="160B170D" w:rsidR="00CD34C2" w:rsidRDefault="00CD34C2" w:rsidP="00CD34C2">
            <w:pPr>
              <w:rPr>
                <w:i/>
              </w:rPr>
            </w:pPr>
            <w:r>
              <w:rPr>
                <w:i/>
              </w:rPr>
              <w:t xml:space="preserve">Un utente registrato potrà ricercare </w:t>
            </w:r>
            <w:r w:rsidR="0074236B">
              <w:rPr>
                <w:i/>
              </w:rPr>
              <w:t>i primi n-</w:t>
            </w:r>
            <w:r w:rsidR="003C3B74">
              <w:rPr>
                <w:i/>
              </w:rPr>
              <w:t>oggetti di un determinato tipo (</w:t>
            </w:r>
            <w:proofErr w:type="spellStart"/>
            <w:r w:rsidR="003C3B74">
              <w:rPr>
                <w:i/>
              </w:rPr>
              <w:t>clump</w:t>
            </w:r>
            <w:proofErr w:type="spellEnd"/>
            <w:r w:rsidR="003C3B74">
              <w:rPr>
                <w:i/>
              </w:rPr>
              <w:t xml:space="preserve"> o sorgenti)</w:t>
            </w:r>
            <w:r w:rsidR="0074236B">
              <w:rPr>
                <w:i/>
              </w:rPr>
              <w:t xml:space="preserve"> all’interno di una regione (potrà essere un cerchio o un quadrato) </w:t>
            </w:r>
            <w:r>
              <w:rPr>
                <w:i/>
              </w:rPr>
              <w:t>data una determinata posizione spaziale.</w:t>
            </w:r>
            <w:r w:rsidR="00BE2059">
              <w:rPr>
                <w:i/>
              </w:rPr>
              <w:t xml:space="preserve"> Il risultato sarà ordinato rispetto alla distanza dal p</w:t>
            </w:r>
            <w:r w:rsidR="003C3B74">
              <w:rPr>
                <w:i/>
              </w:rPr>
              <w:t>unto centrale</w:t>
            </w:r>
            <w:r w:rsidR="00BE2059">
              <w:rPr>
                <w:i/>
              </w:rPr>
              <w:t>.</w:t>
            </w:r>
            <w:r w:rsidR="006C2970">
              <w:rPr>
                <w:i/>
              </w:rPr>
              <w:t xml:space="preserve"> Per il cerchio l’utente inserirà il raggio, mentre per il quadrato la lunghezza del cateto.</w:t>
            </w:r>
          </w:p>
          <w:p w14:paraId="369C2718" w14:textId="1F948DC0" w:rsidR="00CD34C2" w:rsidRDefault="00CD34C2" w:rsidP="00CD34C2">
            <w:pPr>
              <w:rPr>
                <w:i/>
              </w:rPr>
            </w:pPr>
          </w:p>
          <w:p w14:paraId="4DBC37B7" w14:textId="3F30E24D" w:rsidR="00CD34C2" w:rsidRPr="006C2970" w:rsidRDefault="00CD34C2" w:rsidP="006C2970">
            <w:pPr>
              <w:rPr>
                <w:i/>
              </w:rPr>
            </w:pPr>
            <w:r>
              <w:rPr>
                <w:i/>
              </w:rPr>
              <w:t xml:space="preserve">Nota: </w:t>
            </w:r>
            <w:r w:rsidR="00270180">
              <w:rPr>
                <w:i/>
              </w:rPr>
              <w:t xml:space="preserve">per calcolare </w:t>
            </w:r>
            <w:proofErr w:type="gramStart"/>
            <w:r w:rsidR="00270180">
              <w:rPr>
                <w:i/>
              </w:rPr>
              <w:t>la</w:t>
            </w:r>
            <w:proofErr w:type="gramEnd"/>
            <w:r w:rsidR="00270180">
              <w:rPr>
                <w:i/>
              </w:rPr>
              <w:t xml:space="preserve"> distanze utilizzare semplicemente la distanza euclidea.</w:t>
            </w:r>
            <w:r w:rsidRPr="006C2970">
              <w:rPr>
                <w:i/>
              </w:rPr>
              <w:t> </w:t>
            </w:r>
          </w:p>
        </w:tc>
      </w:tr>
    </w:tbl>
    <w:p w14:paraId="06912384" w14:textId="77777777" w:rsidR="00CD34C2" w:rsidRDefault="00CD34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A662D2" w14:paraId="1025DBD3" w14:textId="77777777" w:rsidTr="00A662D2">
        <w:tc>
          <w:tcPr>
            <w:tcW w:w="9772" w:type="dxa"/>
          </w:tcPr>
          <w:p w14:paraId="2F7755DD" w14:textId="1689738A" w:rsidR="00A662D2" w:rsidRDefault="00261880" w:rsidP="00A443AA">
            <w:pPr>
              <w:rPr>
                <w:b/>
              </w:rPr>
            </w:pPr>
            <w:r>
              <w:rPr>
                <w:b/>
              </w:rPr>
              <w:t>REQ-FN-9</w:t>
            </w:r>
            <w:r w:rsidR="00A662D2">
              <w:rPr>
                <w:b/>
              </w:rPr>
              <w:t xml:space="preserve"> Ricerca di un oggetto </w:t>
            </w:r>
            <w:r w:rsidR="00A443AA">
              <w:rPr>
                <w:b/>
              </w:rPr>
              <w:t xml:space="preserve">in MIPSGAL all’interno di un </w:t>
            </w:r>
            <w:proofErr w:type="spellStart"/>
            <w:proofErr w:type="gramStart"/>
            <w:r w:rsidR="00A443AA">
              <w:rPr>
                <w:b/>
              </w:rPr>
              <w:t>clump</w:t>
            </w:r>
            <w:proofErr w:type="spellEnd"/>
            <w:proofErr w:type="gramEnd"/>
          </w:p>
        </w:tc>
      </w:tr>
      <w:tr w:rsidR="00A662D2" w14:paraId="3B06CF03" w14:textId="77777777" w:rsidTr="00A662D2">
        <w:tc>
          <w:tcPr>
            <w:tcW w:w="9772" w:type="dxa"/>
          </w:tcPr>
          <w:p w14:paraId="74EBE2F0" w14:textId="44736D67" w:rsidR="00A662D2" w:rsidRDefault="00A443AA" w:rsidP="00270180">
            <w:pPr>
              <w:rPr>
                <w:i/>
              </w:rPr>
            </w:pPr>
            <w:r>
              <w:rPr>
                <w:i/>
              </w:rPr>
              <w:t xml:space="preserve">Trovare tra le sorgenti all’interno della mappa MIPSGAL, tutte quelle che sono all’interno di uno specifico </w:t>
            </w:r>
            <w:proofErr w:type="spellStart"/>
            <w:r>
              <w:rPr>
                <w:i/>
              </w:rPr>
              <w:t>clump</w:t>
            </w:r>
            <w:proofErr w:type="spellEnd"/>
            <w:r w:rsidR="00270180">
              <w:rPr>
                <w:i/>
              </w:rPr>
              <w:t xml:space="preserve"> e per una </w:t>
            </w:r>
            <w:proofErr w:type="gramStart"/>
            <w:r w:rsidR="00270180">
              <w:rPr>
                <w:i/>
              </w:rPr>
              <w:t>specifica</w:t>
            </w:r>
            <w:proofErr w:type="gramEnd"/>
            <w:r w:rsidR="003C3B74">
              <w:rPr>
                <w:i/>
              </w:rPr>
              <w:t xml:space="preserve"> </w:t>
            </w:r>
            <w:r w:rsidR="00270180">
              <w:rPr>
                <w:i/>
              </w:rPr>
              <w:t>banda</w:t>
            </w:r>
            <w:r>
              <w:rPr>
                <w:i/>
              </w:rPr>
              <w:t xml:space="preserve">. Un oggetto si dice che appartiene a un </w:t>
            </w:r>
            <w:proofErr w:type="spellStart"/>
            <w:r>
              <w:rPr>
                <w:i/>
              </w:rPr>
              <w:t>clump</w:t>
            </w:r>
            <w:proofErr w:type="spellEnd"/>
            <w:r>
              <w:rPr>
                <w:i/>
              </w:rPr>
              <w:t xml:space="preserve"> se la distanza</w:t>
            </w:r>
            <w:r w:rsidR="003C3B74">
              <w:rPr>
                <w:i/>
              </w:rPr>
              <w:t xml:space="preserve"> tra la posizione della sorgente</w:t>
            </w:r>
            <w:proofErr w:type="gramStart"/>
            <w:r w:rsidR="003C3B74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proofErr w:type="gramEnd"/>
            <w:r w:rsidR="003C3B74">
              <w:rPr>
                <w:i/>
              </w:rPr>
              <w:t xml:space="preserve">e quella del </w:t>
            </w:r>
            <w:proofErr w:type="spellStart"/>
            <w:r w:rsidR="003C3B74">
              <w:rPr>
                <w:i/>
              </w:rPr>
              <w:t>clump</w:t>
            </w:r>
            <w:proofErr w:type="spellEnd"/>
            <w:r w:rsidR="003C3B74">
              <w:rPr>
                <w:i/>
              </w:rPr>
              <w:t xml:space="preserve"> è minore dell’asse</w:t>
            </w:r>
            <w:r w:rsidR="00270180">
              <w:rPr>
                <w:i/>
              </w:rPr>
              <w:t xml:space="preserve"> maggiore dell’ellisse per la b</w:t>
            </w:r>
            <w:r w:rsidR="003C3B74">
              <w:rPr>
                <w:i/>
              </w:rPr>
              <w:t xml:space="preserve">anda selezionata. Ad esempio, se si seleziona la banda di 350us, allora si utilizzerà come distanza massima </w:t>
            </w:r>
            <w:r w:rsidR="00261880">
              <w:rPr>
                <w:i/>
              </w:rPr>
              <w:t>la colonna re</w:t>
            </w:r>
            <w:r w:rsidR="00AF043E">
              <w:rPr>
                <w:i/>
              </w:rPr>
              <w:t>l</w:t>
            </w:r>
            <w:r w:rsidR="00261880">
              <w:rPr>
                <w:i/>
              </w:rPr>
              <w:t>ativa FW350_1.</w:t>
            </w:r>
          </w:p>
          <w:p w14:paraId="186E0002" w14:textId="77777777" w:rsidR="00AF043E" w:rsidRDefault="00AF043E" w:rsidP="00270180">
            <w:pPr>
              <w:rPr>
                <w:i/>
              </w:rPr>
            </w:pPr>
          </w:p>
          <w:p w14:paraId="1487DBC5" w14:textId="44E5F1A0" w:rsidR="00AF043E" w:rsidRPr="00A662D2" w:rsidRDefault="00AF043E" w:rsidP="00270180">
            <w:pPr>
              <w:rPr>
                <w:i/>
              </w:rPr>
            </w:pPr>
            <w:r>
              <w:rPr>
                <w:i/>
              </w:rPr>
              <w:t xml:space="preserve">Nota: per calcolare </w:t>
            </w:r>
            <w:proofErr w:type="gramStart"/>
            <w:r>
              <w:rPr>
                <w:i/>
              </w:rPr>
              <w:t>la</w:t>
            </w:r>
            <w:proofErr w:type="gramEnd"/>
            <w:r>
              <w:rPr>
                <w:i/>
              </w:rPr>
              <w:t xml:space="preserve"> distanze utilizzare semplicemente la distanza euclidea.</w:t>
            </w:r>
          </w:p>
        </w:tc>
      </w:tr>
    </w:tbl>
    <w:p w14:paraId="5501571A" w14:textId="77777777" w:rsidR="00A662D2" w:rsidRDefault="00A662D2"/>
    <w:p w14:paraId="3700FB0A" w14:textId="77777777" w:rsidR="00CD34C2" w:rsidRDefault="00CD34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CD34C2" w14:paraId="7EDF05E9" w14:textId="77777777" w:rsidTr="00CD34C2">
        <w:tc>
          <w:tcPr>
            <w:tcW w:w="9772" w:type="dxa"/>
          </w:tcPr>
          <w:p w14:paraId="22F3D27F" w14:textId="65D29F71" w:rsidR="00CD34C2" w:rsidRDefault="00CD34C2" w:rsidP="00261880">
            <w:pPr>
              <w:rPr>
                <w:b/>
              </w:rPr>
            </w:pPr>
            <w:r>
              <w:rPr>
                <w:b/>
              </w:rPr>
              <w:t>REQ-FN-</w:t>
            </w:r>
            <w:r w:rsidR="00261880">
              <w:rPr>
                <w:b/>
              </w:rPr>
              <w:t>10</w:t>
            </w:r>
            <w:r>
              <w:rPr>
                <w:b/>
              </w:rPr>
              <w:t xml:space="preserve"> V</w:t>
            </w:r>
            <w:r w:rsidR="00261880">
              <w:rPr>
                <w:b/>
              </w:rPr>
              <w:t xml:space="preserve">isualizzare la massa di tutti i </w:t>
            </w:r>
            <w:proofErr w:type="spellStart"/>
            <w:proofErr w:type="gramStart"/>
            <w:r w:rsidR="00261880">
              <w:rPr>
                <w:b/>
              </w:rPr>
              <w:t>clump</w:t>
            </w:r>
            <w:proofErr w:type="spellEnd"/>
            <w:proofErr w:type="gramEnd"/>
          </w:p>
        </w:tc>
      </w:tr>
      <w:tr w:rsidR="00CD34C2" w14:paraId="16890039" w14:textId="77777777" w:rsidTr="00CD34C2">
        <w:tc>
          <w:tcPr>
            <w:tcW w:w="9772" w:type="dxa"/>
          </w:tcPr>
          <w:p w14:paraId="47841ADC" w14:textId="759958F0" w:rsidR="00261880" w:rsidRDefault="00261880" w:rsidP="00261880">
            <w:pPr>
              <w:ind w:left="360" w:hanging="360"/>
              <w:rPr>
                <w:i/>
              </w:rPr>
            </w:pPr>
            <w:bookmarkStart w:id="44" w:name="OLE_LINK69"/>
            <w:bookmarkStart w:id="45" w:name="OLE_LINK70"/>
            <w:r>
              <w:rPr>
                <w:i/>
              </w:rPr>
              <w:t xml:space="preserve">Trovare la massa di ogni </w:t>
            </w:r>
            <w:proofErr w:type="spellStart"/>
            <w:r>
              <w:rPr>
                <w:i/>
              </w:rPr>
              <w:t>clump</w:t>
            </w:r>
            <w:proofErr w:type="spellEnd"/>
            <w:r>
              <w:rPr>
                <w:i/>
              </w:rPr>
              <w:t xml:space="preserve">. La massa è stimata secondo la seguente </w:t>
            </w:r>
            <w:proofErr w:type="gramStart"/>
            <w:r>
              <w:rPr>
                <w:i/>
              </w:rPr>
              <w:t>formula</w:t>
            </w:r>
            <w:proofErr w:type="gramEnd"/>
          </w:p>
          <w:p w14:paraId="56FCA455" w14:textId="77777777" w:rsidR="00261880" w:rsidRPr="00261880" w:rsidRDefault="00261880" w:rsidP="00261880">
            <w:pPr>
              <w:rPr>
                <w:i/>
              </w:rPr>
            </w:pPr>
            <w:r w:rsidRPr="00261880">
              <w:rPr>
                <w:i/>
              </w:rPr>
              <w:t>M = 0.053*</w:t>
            </w:r>
            <w:proofErr w:type="gramStart"/>
            <w:r w:rsidRPr="00261880">
              <w:rPr>
                <w:i/>
              </w:rPr>
              <w:t>(</w:t>
            </w:r>
            <w:proofErr w:type="gramEnd"/>
            <w:r w:rsidRPr="00261880">
              <w:rPr>
                <w:i/>
              </w:rPr>
              <w:t>S350)*(D^2)*{</w:t>
            </w:r>
            <w:proofErr w:type="spellStart"/>
            <w:r w:rsidRPr="00261880">
              <w:rPr>
                <w:i/>
              </w:rPr>
              <w:t>exp</w:t>
            </w:r>
            <w:proofErr w:type="spellEnd"/>
            <w:r w:rsidRPr="00261880">
              <w:rPr>
                <w:i/>
              </w:rPr>
              <w:t>(41.14/TEMP) - 1}</w:t>
            </w:r>
          </w:p>
          <w:p w14:paraId="35393F06" w14:textId="77777777" w:rsidR="00261880" w:rsidRPr="00261880" w:rsidRDefault="00261880" w:rsidP="00261880">
            <w:pPr>
              <w:rPr>
                <w:i/>
              </w:rPr>
            </w:pPr>
          </w:p>
          <w:p w14:paraId="7033A377" w14:textId="5EC33DE5" w:rsidR="00261880" w:rsidRPr="00261880" w:rsidRDefault="00261880" w:rsidP="00261880">
            <w:pPr>
              <w:rPr>
                <w:i/>
              </w:rPr>
            </w:pPr>
            <w:r w:rsidRPr="00261880">
              <w:rPr>
                <w:i/>
              </w:rPr>
              <w:tab/>
            </w:r>
            <w:r>
              <w:rPr>
                <w:i/>
              </w:rPr>
              <w:t>Con</w:t>
            </w:r>
            <w:proofErr w:type="gramStart"/>
            <w:r>
              <w:rPr>
                <w:i/>
              </w:rPr>
              <w:t xml:space="preserve"> </w:t>
            </w:r>
            <w:r w:rsidRPr="00261880">
              <w:rPr>
                <w:i/>
              </w:rPr>
              <w:t xml:space="preserve"> </w:t>
            </w:r>
            <w:proofErr w:type="gramEnd"/>
            <w:r w:rsidRPr="00261880">
              <w:rPr>
                <w:i/>
              </w:rPr>
              <w:t xml:space="preserve">D = </w:t>
            </w:r>
            <w:r>
              <w:rPr>
                <w:i/>
              </w:rPr>
              <w:t xml:space="preserve">la distanza </w:t>
            </w:r>
            <w:r w:rsidRPr="00261880">
              <w:rPr>
                <w:i/>
              </w:rPr>
              <w:t xml:space="preserve">in </w:t>
            </w:r>
            <w:r>
              <w:rPr>
                <w:i/>
              </w:rPr>
              <w:t>Kilo Parsec (</w:t>
            </w:r>
            <w:proofErr w:type="spellStart"/>
            <w:r>
              <w:rPr>
                <w:i/>
              </w:rPr>
              <w:t>kpc</w:t>
            </w:r>
            <w:proofErr w:type="spellEnd"/>
            <w:r>
              <w:rPr>
                <w:i/>
              </w:rPr>
              <w:t>)</w:t>
            </w:r>
            <w:r w:rsidRPr="00261880">
              <w:rPr>
                <w:i/>
              </w:rPr>
              <w:t xml:space="preserve">. </w:t>
            </w:r>
            <w:r>
              <w:rPr>
                <w:i/>
              </w:rPr>
              <w:t xml:space="preserve">Considerare tutte le sorgenti </w:t>
            </w:r>
            <w:proofErr w:type="gramStart"/>
            <w:r>
              <w:rPr>
                <w:i/>
              </w:rPr>
              <w:t>ad</w:t>
            </w:r>
            <w:proofErr w:type="gramEnd"/>
            <w:r>
              <w:rPr>
                <w:i/>
              </w:rPr>
              <w:t xml:space="preserve"> una distanza di </w:t>
            </w:r>
            <w:r w:rsidRPr="00261880">
              <w:rPr>
                <w:i/>
              </w:rPr>
              <w:t xml:space="preserve">D=10 </w:t>
            </w:r>
            <w:proofErr w:type="spellStart"/>
            <w:r w:rsidRPr="00261880">
              <w:rPr>
                <w:i/>
              </w:rPr>
              <w:t>kpc</w:t>
            </w:r>
            <w:proofErr w:type="spellEnd"/>
            <w:r w:rsidRPr="00261880">
              <w:rPr>
                <w:i/>
              </w:rPr>
              <w:t>.</w:t>
            </w:r>
          </w:p>
          <w:bookmarkEnd w:id="44"/>
          <w:bookmarkEnd w:id="45"/>
          <w:p w14:paraId="145185DC" w14:textId="77777777" w:rsidR="00CD34C2" w:rsidRPr="00E037EA" w:rsidRDefault="00CD34C2" w:rsidP="00261880">
            <w:pPr>
              <w:rPr>
                <w:i/>
              </w:rPr>
            </w:pPr>
          </w:p>
        </w:tc>
      </w:tr>
    </w:tbl>
    <w:p w14:paraId="2999B58C" w14:textId="77777777" w:rsidR="002F7A18" w:rsidRDefault="002F7A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CD34C2" w14:paraId="1C65EC62" w14:textId="77777777" w:rsidTr="00CD34C2">
        <w:tc>
          <w:tcPr>
            <w:tcW w:w="9772" w:type="dxa"/>
          </w:tcPr>
          <w:p w14:paraId="5CC8BF76" w14:textId="772710D2" w:rsidR="00CD34C2" w:rsidRDefault="00CD34C2" w:rsidP="00C820FC">
            <w:pPr>
              <w:rPr>
                <w:b/>
              </w:rPr>
            </w:pPr>
            <w:proofErr w:type="gramStart"/>
            <w:r>
              <w:rPr>
                <w:b/>
              </w:rPr>
              <w:t>REQ-FN-</w:t>
            </w:r>
            <w:r w:rsidR="00261880">
              <w:rPr>
                <w:b/>
              </w:rPr>
              <w:t>10</w:t>
            </w:r>
            <w:proofErr w:type="gramEnd"/>
            <w:r w:rsidR="00261880">
              <w:rPr>
                <w:b/>
              </w:rPr>
              <w:t>.1</w:t>
            </w:r>
            <w:r>
              <w:rPr>
                <w:b/>
              </w:rPr>
              <w:t xml:space="preserve">: Valori </w:t>
            </w:r>
            <w:r w:rsidR="00F04F45">
              <w:rPr>
                <w:b/>
              </w:rPr>
              <w:t>dei rapporti delle</w:t>
            </w:r>
            <w:r>
              <w:rPr>
                <w:b/>
              </w:rPr>
              <w:t xml:space="preserve"> righe</w:t>
            </w:r>
          </w:p>
        </w:tc>
      </w:tr>
      <w:tr w:rsidR="00CD34C2" w14:paraId="642E0FF5" w14:textId="77777777" w:rsidTr="00CD34C2">
        <w:tc>
          <w:tcPr>
            <w:tcW w:w="9772" w:type="dxa"/>
          </w:tcPr>
          <w:p w14:paraId="2663F801" w14:textId="622580C2" w:rsidR="00CD34C2" w:rsidRPr="00F04F45" w:rsidRDefault="00261880" w:rsidP="00261880">
            <w:pPr>
              <w:rPr>
                <w:i/>
              </w:rPr>
            </w:pPr>
            <w:r>
              <w:rPr>
                <w:i/>
              </w:rPr>
              <w:t xml:space="preserve">Un utente registrato potrà richiedere il valore medio, la deviazione standard, la mediana e la </w:t>
            </w:r>
            <w:proofErr w:type="gramStart"/>
            <w:r>
              <w:rPr>
                <w:i/>
              </w:rPr>
              <w:t>deviazione</w:t>
            </w:r>
            <w:proofErr w:type="gramEnd"/>
            <w:r>
              <w:rPr>
                <w:i/>
              </w:rPr>
              <w:t xml:space="preserve"> media assoluta delle masse di tutti i </w:t>
            </w:r>
            <w:proofErr w:type="spellStart"/>
            <w:r>
              <w:rPr>
                <w:i/>
              </w:rPr>
              <w:t>clumps</w:t>
            </w:r>
            <w:proofErr w:type="spellEnd"/>
            <w:r>
              <w:rPr>
                <w:i/>
              </w:rPr>
              <w:t>.</w:t>
            </w:r>
          </w:p>
        </w:tc>
      </w:tr>
    </w:tbl>
    <w:p w14:paraId="31211253" w14:textId="77777777" w:rsidR="00CD34C2" w:rsidRDefault="00CD34C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C820FC" w14:paraId="25EB7784" w14:textId="77777777" w:rsidTr="00C820FC">
        <w:tc>
          <w:tcPr>
            <w:tcW w:w="9772" w:type="dxa"/>
          </w:tcPr>
          <w:p w14:paraId="440599D6" w14:textId="65EC7A0A" w:rsidR="00C820FC" w:rsidRDefault="00261880" w:rsidP="00C820FC">
            <w:pPr>
              <w:rPr>
                <w:b/>
              </w:rPr>
            </w:pPr>
            <w:proofErr w:type="gramStart"/>
            <w:r>
              <w:rPr>
                <w:b/>
              </w:rPr>
              <w:t>REQ-FN-11</w:t>
            </w:r>
            <w:proofErr w:type="gramEnd"/>
            <w:r w:rsidR="00C820FC">
              <w:rPr>
                <w:b/>
              </w:rPr>
              <w:t>: Valori dei rapporti delle righe per gruppo spettrale</w:t>
            </w:r>
          </w:p>
        </w:tc>
      </w:tr>
      <w:tr w:rsidR="00C820FC" w14:paraId="328D7618" w14:textId="77777777" w:rsidTr="00C820FC">
        <w:tc>
          <w:tcPr>
            <w:tcW w:w="9772" w:type="dxa"/>
          </w:tcPr>
          <w:p w14:paraId="4075AA59" w14:textId="6832973B" w:rsidR="00123648" w:rsidRPr="00123648" w:rsidRDefault="00AF043E" w:rsidP="00123648">
            <w:pPr>
              <w:rPr>
                <w:i/>
              </w:rPr>
            </w:pPr>
            <w:r>
              <w:rPr>
                <w:i/>
              </w:rPr>
              <w:t xml:space="preserve">Un utente registrato potrà selezionare un </w:t>
            </w:r>
            <w:proofErr w:type="spellStart"/>
            <w:r>
              <w:rPr>
                <w:i/>
              </w:rPr>
              <w:t>clump</w:t>
            </w:r>
            <w:proofErr w:type="spellEnd"/>
            <w:r>
              <w:rPr>
                <w:i/>
              </w:rPr>
              <w:t xml:space="preserve"> e </w:t>
            </w:r>
            <w:proofErr w:type="gramStart"/>
            <w:r>
              <w:rPr>
                <w:i/>
              </w:rPr>
              <w:t>successivamente</w:t>
            </w:r>
            <w:proofErr w:type="gramEnd"/>
            <w:r>
              <w:rPr>
                <w:i/>
              </w:rPr>
              <w:t xml:space="preserve"> t</w:t>
            </w:r>
            <w:r w:rsidR="00123648">
              <w:rPr>
                <w:i/>
              </w:rPr>
              <w:t>rovare</w:t>
            </w:r>
            <w:r>
              <w:rPr>
                <w:i/>
              </w:rPr>
              <w:t xml:space="preserve"> tutte</w:t>
            </w:r>
            <w:r w:rsidR="00123648">
              <w:rPr>
                <w:i/>
              </w:rPr>
              <w:t xml:space="preserve"> le sorgenti </w:t>
            </w:r>
            <w:r>
              <w:rPr>
                <w:i/>
              </w:rPr>
              <w:t xml:space="preserve">che sono </w:t>
            </w:r>
            <w:r w:rsidR="00123648">
              <w:rPr>
                <w:i/>
              </w:rPr>
              <w:t>nella mappa MIPSGAL</w:t>
            </w:r>
            <w:r>
              <w:rPr>
                <w:i/>
              </w:rPr>
              <w:t xml:space="preserve"> e che sono classificate come</w:t>
            </w:r>
            <w:r w:rsidR="00123648">
              <w:rPr>
                <w:i/>
              </w:rPr>
              <w:t xml:space="preserve"> stelle giovani</w:t>
            </w:r>
            <w:r w:rsidR="006C2970">
              <w:rPr>
                <w:i/>
              </w:rPr>
              <w:t xml:space="preserve"> di classe I</w:t>
            </w:r>
            <w:r w:rsidR="00123648">
              <w:rPr>
                <w:i/>
              </w:rPr>
              <w:t>. Una sorgente infrarossa è considerat</w:t>
            </w:r>
            <w:r w:rsidR="006C2970">
              <w:rPr>
                <w:i/>
              </w:rPr>
              <w:t>a una stella giovane di classe I</w:t>
            </w:r>
            <w:r w:rsidR="00123648">
              <w:rPr>
                <w:i/>
              </w:rPr>
              <w:t xml:space="preserve"> (Young Source Object I YSO I) se sono rispettate le seguenti condizioni:</w:t>
            </w:r>
          </w:p>
          <w:p w14:paraId="1BF09B02" w14:textId="0200E9C5" w:rsidR="00123648" w:rsidRPr="00123648" w:rsidRDefault="00123648" w:rsidP="00123648">
            <w:pPr>
              <w:pStyle w:val="Paragrafoelenco"/>
              <w:numPr>
                <w:ilvl w:val="1"/>
                <w:numId w:val="28"/>
              </w:numPr>
              <w:rPr>
                <w:i/>
              </w:rPr>
            </w:pPr>
            <w:r w:rsidRPr="00123648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Flux</w:t>
            </w:r>
            <w:proofErr w:type="spellEnd"/>
            <w:r>
              <w:rPr>
                <w:i/>
              </w:rPr>
              <w:t>[</w:t>
            </w:r>
            <w:r w:rsidRPr="00123648">
              <w:rPr>
                <w:i/>
              </w:rPr>
              <w:t>4.5</w:t>
            </w:r>
            <w:r>
              <w:rPr>
                <w:i/>
              </w:rPr>
              <w:t>]</w:t>
            </w:r>
            <w:r w:rsidRPr="00123648">
              <w:rPr>
                <w:i/>
              </w:rPr>
              <w:t>-</w:t>
            </w:r>
            <w:proofErr w:type="spellStart"/>
            <w:r>
              <w:rPr>
                <w:i/>
              </w:rPr>
              <w:t>Flux</w:t>
            </w:r>
            <w:proofErr w:type="spellEnd"/>
            <w:r>
              <w:rPr>
                <w:i/>
              </w:rPr>
              <w:t>[</w:t>
            </w:r>
            <w:r w:rsidRPr="00123648">
              <w:rPr>
                <w:i/>
              </w:rPr>
              <w:t>5.8</w:t>
            </w:r>
            <w:r>
              <w:rPr>
                <w:i/>
              </w:rPr>
              <w:t>]</w:t>
            </w:r>
            <w:r w:rsidRPr="00123648">
              <w:rPr>
                <w:i/>
              </w:rPr>
              <w:t xml:space="preserve"> &gt; 0.7</w:t>
            </w:r>
          </w:p>
          <w:p w14:paraId="7877580A" w14:textId="7894F0BA" w:rsidR="00123648" w:rsidRPr="00123648" w:rsidRDefault="00123648" w:rsidP="00123648">
            <w:pPr>
              <w:pStyle w:val="Paragrafoelenco"/>
              <w:numPr>
                <w:ilvl w:val="1"/>
                <w:numId w:val="28"/>
              </w:numPr>
              <w:rPr>
                <w:i/>
              </w:rPr>
            </w:pPr>
            <w:proofErr w:type="spellStart"/>
            <w:r>
              <w:rPr>
                <w:i/>
              </w:rPr>
              <w:t>Flux</w:t>
            </w:r>
            <w:proofErr w:type="spellEnd"/>
            <w:r w:rsidRPr="00123648">
              <w:rPr>
                <w:i/>
              </w:rPr>
              <w:t>[</w:t>
            </w:r>
            <w:proofErr w:type="gramStart"/>
            <w:r w:rsidRPr="00123648">
              <w:rPr>
                <w:i/>
              </w:rPr>
              <w:t>3.6-</w:t>
            </w:r>
            <w:r>
              <w:rPr>
                <w:i/>
              </w:rPr>
              <w:t>Flux</w:t>
            </w:r>
            <w:proofErr w:type="gramEnd"/>
            <w:r w:rsidRPr="00123648">
              <w:rPr>
                <w:i/>
              </w:rPr>
              <w:t>[4.5] &gt; 0.7</w:t>
            </w:r>
          </w:p>
          <w:p w14:paraId="5554D573" w14:textId="381C829A" w:rsidR="00C820FC" w:rsidRPr="00123648" w:rsidRDefault="00123648" w:rsidP="00123648">
            <w:pPr>
              <w:pStyle w:val="Paragrafoelenco"/>
              <w:numPr>
                <w:ilvl w:val="1"/>
                <w:numId w:val="28"/>
              </w:numPr>
              <w:rPr>
                <w:i/>
              </w:rPr>
            </w:pPr>
            <w:proofErr w:type="gramStart"/>
            <w:r w:rsidRPr="00123648">
              <w:rPr>
                <w:i/>
              </w:rPr>
              <w:t>(</w:t>
            </w:r>
            <w:proofErr w:type="spellStart"/>
            <w:r>
              <w:rPr>
                <w:i/>
              </w:rPr>
              <w:t>Flux</w:t>
            </w:r>
            <w:proofErr w:type="spellEnd"/>
            <w:proofErr w:type="gramEnd"/>
            <w:r w:rsidRPr="00123648">
              <w:rPr>
                <w:i/>
              </w:rPr>
              <w:t>[3.6]-</w:t>
            </w:r>
            <w:proofErr w:type="spellStart"/>
            <w:r>
              <w:rPr>
                <w:i/>
              </w:rPr>
              <w:t>Flux</w:t>
            </w:r>
            <w:proofErr w:type="spellEnd"/>
            <w:r w:rsidRPr="00123648">
              <w:rPr>
                <w:i/>
              </w:rPr>
              <w:t>[4.5]) &gt; 1.4 * (</w:t>
            </w:r>
            <w:proofErr w:type="spellStart"/>
            <w:r>
              <w:rPr>
                <w:i/>
              </w:rPr>
              <w:t>Flux</w:t>
            </w:r>
            <w:proofErr w:type="spellEnd"/>
            <w:r>
              <w:rPr>
                <w:i/>
              </w:rPr>
              <w:t>[4.5</w:t>
            </w:r>
            <w:r w:rsidRPr="00123648">
              <w:rPr>
                <w:i/>
              </w:rPr>
              <w:t>]-</w:t>
            </w:r>
            <w:proofErr w:type="spellStart"/>
            <w:r>
              <w:rPr>
                <w:i/>
              </w:rPr>
              <w:t>Flux</w:t>
            </w:r>
            <w:proofErr w:type="spellEnd"/>
            <w:r w:rsidRPr="00123648">
              <w:rPr>
                <w:i/>
              </w:rPr>
              <w:t>[5.8] – 0.7) + 0.15</w:t>
            </w:r>
          </w:p>
        </w:tc>
      </w:tr>
    </w:tbl>
    <w:p w14:paraId="39F696D7" w14:textId="77777777" w:rsidR="00C820FC" w:rsidRDefault="00C820FC"/>
    <w:p w14:paraId="3BFEB739" w14:textId="77777777" w:rsidR="00972CAC" w:rsidRDefault="00972CAC"/>
    <w:p w14:paraId="35C7E9F6" w14:textId="77777777" w:rsidR="00972CAC" w:rsidRDefault="00972CAC"/>
    <w:p w14:paraId="69ABA926" w14:textId="77777777" w:rsidR="001A7FBA" w:rsidRDefault="001A7FBA" w:rsidP="00D40303"/>
    <w:sectPr w:rsidR="001A7FBA" w:rsidSect="000B7B2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5FC"/>
    <w:multiLevelType w:val="multilevel"/>
    <w:tmpl w:val="2480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B04AA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F941C6"/>
    <w:multiLevelType w:val="hybridMultilevel"/>
    <w:tmpl w:val="CB90D28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23C76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0A3415F6"/>
    <w:multiLevelType w:val="hybridMultilevel"/>
    <w:tmpl w:val="6BD682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B6A76"/>
    <w:multiLevelType w:val="multilevel"/>
    <w:tmpl w:val="F1C6F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ABB3A8E"/>
    <w:multiLevelType w:val="hybridMultilevel"/>
    <w:tmpl w:val="AFBEA9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200"/>
    <w:multiLevelType w:val="hybridMultilevel"/>
    <w:tmpl w:val="CB90D28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C1B03"/>
    <w:multiLevelType w:val="hybridMultilevel"/>
    <w:tmpl w:val="CB90D28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F348D"/>
    <w:multiLevelType w:val="hybridMultilevel"/>
    <w:tmpl w:val="848A1E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F18FE"/>
    <w:multiLevelType w:val="multilevel"/>
    <w:tmpl w:val="C51C6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8CB3111"/>
    <w:multiLevelType w:val="hybridMultilevel"/>
    <w:tmpl w:val="015206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C5909"/>
    <w:multiLevelType w:val="hybridMultilevel"/>
    <w:tmpl w:val="2CF626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F3687"/>
    <w:multiLevelType w:val="multilevel"/>
    <w:tmpl w:val="6E4AA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8D865B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152A99"/>
    <w:multiLevelType w:val="hybridMultilevel"/>
    <w:tmpl w:val="60E802FE"/>
    <w:lvl w:ilvl="0" w:tplc="171E3040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>
    <w:nsid w:val="3C0B455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DC72AF3"/>
    <w:multiLevelType w:val="hybridMultilevel"/>
    <w:tmpl w:val="1792BD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730AF"/>
    <w:multiLevelType w:val="hybridMultilevel"/>
    <w:tmpl w:val="AB4E4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25FF6"/>
    <w:multiLevelType w:val="multilevel"/>
    <w:tmpl w:val="62BEA5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F978FD"/>
    <w:multiLevelType w:val="hybridMultilevel"/>
    <w:tmpl w:val="95F2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F4074D"/>
    <w:multiLevelType w:val="multilevel"/>
    <w:tmpl w:val="2FB0C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D3639C5"/>
    <w:multiLevelType w:val="hybridMultilevel"/>
    <w:tmpl w:val="CB90D28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CD0A04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6923F83"/>
    <w:multiLevelType w:val="hybridMultilevel"/>
    <w:tmpl w:val="2CF626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835383"/>
    <w:multiLevelType w:val="hybridMultilevel"/>
    <w:tmpl w:val="848A1E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742549"/>
    <w:multiLevelType w:val="multilevel"/>
    <w:tmpl w:val="50FAE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F2A438F"/>
    <w:multiLevelType w:val="hybridMultilevel"/>
    <w:tmpl w:val="AFBEA9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7"/>
  </w:num>
  <w:num w:numId="4">
    <w:abstractNumId w:val="7"/>
  </w:num>
  <w:num w:numId="5">
    <w:abstractNumId w:val="2"/>
  </w:num>
  <w:num w:numId="6">
    <w:abstractNumId w:val="18"/>
  </w:num>
  <w:num w:numId="7">
    <w:abstractNumId w:val="13"/>
  </w:num>
  <w:num w:numId="8">
    <w:abstractNumId w:val="25"/>
  </w:num>
  <w:num w:numId="9">
    <w:abstractNumId w:val="9"/>
  </w:num>
  <w:num w:numId="10">
    <w:abstractNumId w:val="4"/>
  </w:num>
  <w:num w:numId="11">
    <w:abstractNumId w:val="15"/>
  </w:num>
  <w:num w:numId="12">
    <w:abstractNumId w:val="3"/>
  </w:num>
  <w:num w:numId="13">
    <w:abstractNumId w:val="1"/>
  </w:num>
  <w:num w:numId="14">
    <w:abstractNumId w:val="16"/>
  </w:num>
  <w:num w:numId="15">
    <w:abstractNumId w:val="14"/>
  </w:num>
  <w:num w:numId="16">
    <w:abstractNumId w:val="23"/>
  </w:num>
  <w:num w:numId="17">
    <w:abstractNumId w:val="21"/>
  </w:num>
  <w:num w:numId="18">
    <w:abstractNumId w:val="26"/>
  </w:num>
  <w:num w:numId="19">
    <w:abstractNumId w:val="5"/>
  </w:num>
  <w:num w:numId="20">
    <w:abstractNumId w:val="0"/>
  </w:num>
  <w:num w:numId="21">
    <w:abstractNumId w:val="19"/>
  </w:num>
  <w:num w:numId="22">
    <w:abstractNumId w:val="10"/>
  </w:num>
  <w:num w:numId="23">
    <w:abstractNumId w:val="6"/>
  </w:num>
  <w:num w:numId="24">
    <w:abstractNumId w:val="27"/>
  </w:num>
  <w:num w:numId="25">
    <w:abstractNumId w:val="11"/>
  </w:num>
  <w:num w:numId="26">
    <w:abstractNumId w:val="12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29C"/>
    <w:rsid w:val="00003FDD"/>
    <w:rsid w:val="000632F6"/>
    <w:rsid w:val="00064202"/>
    <w:rsid w:val="00072FDF"/>
    <w:rsid w:val="000B7B2F"/>
    <w:rsid w:val="000D1239"/>
    <w:rsid w:val="00123648"/>
    <w:rsid w:val="00170735"/>
    <w:rsid w:val="001A7FBA"/>
    <w:rsid w:val="001E1BDF"/>
    <w:rsid w:val="00254217"/>
    <w:rsid w:val="00261880"/>
    <w:rsid w:val="00270180"/>
    <w:rsid w:val="002F7A18"/>
    <w:rsid w:val="00322303"/>
    <w:rsid w:val="00331E71"/>
    <w:rsid w:val="00356898"/>
    <w:rsid w:val="003A58A3"/>
    <w:rsid w:val="003C3B74"/>
    <w:rsid w:val="003C62C5"/>
    <w:rsid w:val="003F03F0"/>
    <w:rsid w:val="00401AA4"/>
    <w:rsid w:val="004368E2"/>
    <w:rsid w:val="00441C80"/>
    <w:rsid w:val="004A7112"/>
    <w:rsid w:val="004D77C6"/>
    <w:rsid w:val="004F1DE5"/>
    <w:rsid w:val="004F6A49"/>
    <w:rsid w:val="0051624B"/>
    <w:rsid w:val="00526CCC"/>
    <w:rsid w:val="00534694"/>
    <w:rsid w:val="00582A89"/>
    <w:rsid w:val="00591A15"/>
    <w:rsid w:val="005A044A"/>
    <w:rsid w:val="005A79F8"/>
    <w:rsid w:val="005B3C4A"/>
    <w:rsid w:val="005B6819"/>
    <w:rsid w:val="00632979"/>
    <w:rsid w:val="00644EDC"/>
    <w:rsid w:val="00677B62"/>
    <w:rsid w:val="00692401"/>
    <w:rsid w:val="0069645A"/>
    <w:rsid w:val="006A13B0"/>
    <w:rsid w:val="006B6E59"/>
    <w:rsid w:val="006C2970"/>
    <w:rsid w:val="006D2180"/>
    <w:rsid w:val="006D4F62"/>
    <w:rsid w:val="006E16EE"/>
    <w:rsid w:val="0074236B"/>
    <w:rsid w:val="00771816"/>
    <w:rsid w:val="007742EF"/>
    <w:rsid w:val="0078445B"/>
    <w:rsid w:val="0079344B"/>
    <w:rsid w:val="007A4D4C"/>
    <w:rsid w:val="0082618A"/>
    <w:rsid w:val="0083229D"/>
    <w:rsid w:val="008350F5"/>
    <w:rsid w:val="00844247"/>
    <w:rsid w:val="00861C84"/>
    <w:rsid w:val="00874E58"/>
    <w:rsid w:val="008F2648"/>
    <w:rsid w:val="009012BD"/>
    <w:rsid w:val="009015F2"/>
    <w:rsid w:val="00921322"/>
    <w:rsid w:val="00953E8B"/>
    <w:rsid w:val="00972CAC"/>
    <w:rsid w:val="0098263B"/>
    <w:rsid w:val="00993E57"/>
    <w:rsid w:val="009C09FB"/>
    <w:rsid w:val="009D15E6"/>
    <w:rsid w:val="00A161F7"/>
    <w:rsid w:val="00A443AA"/>
    <w:rsid w:val="00A662D2"/>
    <w:rsid w:val="00A9543C"/>
    <w:rsid w:val="00AA1CA5"/>
    <w:rsid w:val="00AC6897"/>
    <w:rsid w:val="00AF043E"/>
    <w:rsid w:val="00B4690C"/>
    <w:rsid w:val="00B63466"/>
    <w:rsid w:val="00B66C09"/>
    <w:rsid w:val="00B82AB7"/>
    <w:rsid w:val="00B9706F"/>
    <w:rsid w:val="00BC450B"/>
    <w:rsid w:val="00BC72AF"/>
    <w:rsid w:val="00BE2059"/>
    <w:rsid w:val="00BF075C"/>
    <w:rsid w:val="00BF31B2"/>
    <w:rsid w:val="00BF570E"/>
    <w:rsid w:val="00C102E4"/>
    <w:rsid w:val="00C16E59"/>
    <w:rsid w:val="00C27B11"/>
    <w:rsid w:val="00C6481B"/>
    <w:rsid w:val="00C820FC"/>
    <w:rsid w:val="00C83265"/>
    <w:rsid w:val="00CD34C2"/>
    <w:rsid w:val="00CD6725"/>
    <w:rsid w:val="00CF7818"/>
    <w:rsid w:val="00D040A2"/>
    <w:rsid w:val="00D40303"/>
    <w:rsid w:val="00D9188E"/>
    <w:rsid w:val="00DA3637"/>
    <w:rsid w:val="00DD1E2D"/>
    <w:rsid w:val="00E037EA"/>
    <w:rsid w:val="00E06DF8"/>
    <w:rsid w:val="00E77B45"/>
    <w:rsid w:val="00E80C54"/>
    <w:rsid w:val="00EC2287"/>
    <w:rsid w:val="00ED0043"/>
    <w:rsid w:val="00F04F45"/>
    <w:rsid w:val="00F54EC7"/>
    <w:rsid w:val="00F60097"/>
    <w:rsid w:val="00F74347"/>
    <w:rsid w:val="00F86A63"/>
    <w:rsid w:val="00FA3236"/>
    <w:rsid w:val="00FA429C"/>
    <w:rsid w:val="00FE5556"/>
    <w:rsid w:val="00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F54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06F"/>
  </w:style>
  <w:style w:type="paragraph" w:styleId="Titolo1">
    <w:name w:val="heading 1"/>
    <w:basedOn w:val="Normale"/>
    <w:next w:val="Normale"/>
    <w:link w:val="Titolo1Carattere"/>
    <w:uiPriority w:val="9"/>
    <w:qFormat/>
    <w:rsid w:val="00AA1C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C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41C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84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3297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E16E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AA1C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A1CA5"/>
    <w:rPr>
      <w:rFonts w:ascii="Lucida Grande" w:hAnsi="Lucida Grande" w:cs="Lucida Grande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AA1CA5"/>
    <w:rPr>
      <w:rFonts w:ascii="Lucida Grande" w:hAnsi="Lucida Grande" w:cs="Lucida Grand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1C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AA1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AA1C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Caratterepredefinitoparagrafo"/>
    <w:rsid w:val="00AA1CA5"/>
  </w:style>
  <w:style w:type="character" w:customStyle="1" w:styleId="Titolo3Carattere">
    <w:name w:val="Titolo 3 Carattere"/>
    <w:basedOn w:val="Caratterepredefinitoparagrafo"/>
    <w:link w:val="Titolo3"/>
    <w:uiPriority w:val="9"/>
    <w:rsid w:val="00441C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228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C22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06F"/>
  </w:style>
  <w:style w:type="paragraph" w:styleId="Titolo1">
    <w:name w:val="heading 1"/>
    <w:basedOn w:val="Normale"/>
    <w:next w:val="Normale"/>
    <w:link w:val="Titolo1Carattere"/>
    <w:uiPriority w:val="9"/>
    <w:qFormat/>
    <w:rsid w:val="00AA1C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1C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41C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84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3297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6E16E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AA1C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A1CA5"/>
    <w:rPr>
      <w:rFonts w:ascii="Lucida Grande" w:hAnsi="Lucida Grande" w:cs="Lucida Grande"/>
    </w:rPr>
  </w:style>
  <w:style w:type="character" w:customStyle="1" w:styleId="MappadocumentoCarattere">
    <w:name w:val="Mappa documento Carattere"/>
    <w:basedOn w:val="Caratterepredefinitoparagrafo"/>
    <w:link w:val="Mappadocumento"/>
    <w:uiPriority w:val="99"/>
    <w:semiHidden/>
    <w:rsid w:val="00AA1CA5"/>
    <w:rPr>
      <w:rFonts w:ascii="Lucida Grande" w:hAnsi="Lucida Grande" w:cs="Lucida Grand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1C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AA1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AA1C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Caratterepredefinitoparagrafo"/>
    <w:rsid w:val="00AA1CA5"/>
  </w:style>
  <w:style w:type="character" w:customStyle="1" w:styleId="Titolo3Carattere">
    <w:name w:val="Titolo 3 Carattere"/>
    <w:basedOn w:val="Caratterepredefinitoparagrafo"/>
    <w:link w:val="Titolo3"/>
    <w:uiPriority w:val="9"/>
    <w:rsid w:val="00441C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C2287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C22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2717</Words>
  <Characters>15491</Characters>
  <Application>Microsoft Macintosh Word</Application>
  <DocSecurity>0</DocSecurity>
  <Lines>129</Lines>
  <Paragraphs>36</Paragraphs>
  <ScaleCrop>false</ScaleCrop>
  <Company/>
  <LinksUpToDate>false</LinksUpToDate>
  <CharactersWithSpaces>18172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Galli</dc:creator>
  <cp:keywords/>
  <dc:description/>
  <cp:lastModifiedBy>Emanuele Galli</cp:lastModifiedBy>
  <cp:revision>2</cp:revision>
  <cp:lastPrinted>2016-06-14T10:27:00Z</cp:lastPrinted>
  <dcterms:created xsi:type="dcterms:W3CDTF">2017-02-08T16:44:00Z</dcterms:created>
  <dcterms:modified xsi:type="dcterms:W3CDTF">2017-02-08T16:44:00Z</dcterms:modified>
</cp:coreProperties>
</file>