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FA350" w14:textId="77777777" w:rsidR="00756241" w:rsidRPr="00595D65" w:rsidRDefault="00756241" w:rsidP="007163BB">
      <w:pPr>
        <w:snapToGrid w:val="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95D65">
        <w:rPr>
          <w:rFonts w:ascii="Times New Roman" w:hAnsi="Times New Roman"/>
          <w:b/>
          <w:bCs/>
          <w:color w:val="000000" w:themeColor="text1"/>
          <w:sz w:val="24"/>
          <w:szCs w:val="24"/>
        </w:rPr>
        <w:t>Lexie Zhang</w:t>
      </w:r>
    </w:p>
    <w:p w14:paraId="68D07198" w14:textId="5DFF316B" w:rsidR="007656FB" w:rsidRPr="00E61F49" w:rsidRDefault="00D76FA3" w:rsidP="007163BB">
      <w:pPr>
        <w:snapToGrid w:val="0"/>
        <w:jc w:val="center"/>
        <w:rPr>
          <w:rStyle w:val="Hyperlink"/>
        </w:rPr>
      </w:pPr>
      <w:hyperlink r:id="rId8" w:history="1">
        <w:r w:rsidRPr="006D2424">
          <w:rPr>
            <w:rStyle w:val="Hyperlink"/>
            <w:rFonts w:ascii="Times New Roman" w:hAnsi="Times New Roman"/>
            <w:sz w:val="22"/>
          </w:rPr>
          <w:t>lexiezhang123@gmail.com</w:t>
        </w:r>
      </w:hyperlink>
      <w:r>
        <w:rPr>
          <w:rFonts w:ascii="Times New Roman" w:hAnsi="Times New Roman"/>
          <w:color w:val="000000" w:themeColor="text1"/>
          <w:sz w:val="22"/>
        </w:rPr>
        <w:t xml:space="preserve"> </w:t>
      </w:r>
      <w:r w:rsidR="00513212" w:rsidRPr="007163BB">
        <w:rPr>
          <w:rFonts w:ascii="Times New Roman" w:hAnsi="Times New Roman"/>
          <w:color w:val="000000" w:themeColor="text1"/>
          <w:sz w:val="22"/>
        </w:rPr>
        <w:t xml:space="preserve">| </w:t>
      </w:r>
      <w:r w:rsidR="00756241" w:rsidRPr="007163BB">
        <w:rPr>
          <w:rFonts w:ascii="Times New Roman" w:hAnsi="Times New Roman"/>
          <w:color w:val="000000" w:themeColor="text1"/>
          <w:sz w:val="22"/>
        </w:rPr>
        <w:t>(1) 206</w:t>
      </w:r>
      <w:r>
        <w:rPr>
          <w:rFonts w:ascii="Times New Roman" w:hAnsi="Times New Roman"/>
          <w:color w:val="000000" w:themeColor="text1"/>
          <w:sz w:val="22"/>
        </w:rPr>
        <w:t>-</w:t>
      </w:r>
      <w:r w:rsidR="00756241" w:rsidRPr="00E61F49">
        <w:rPr>
          <w:rFonts w:ascii="Times New Roman" w:hAnsi="Times New Roman"/>
          <w:color w:val="000000" w:themeColor="text1"/>
          <w:sz w:val="22"/>
        </w:rPr>
        <w:t>915</w:t>
      </w:r>
      <w:r w:rsidRPr="00E61F49">
        <w:rPr>
          <w:rFonts w:ascii="Times New Roman" w:hAnsi="Times New Roman"/>
          <w:color w:val="000000" w:themeColor="text1"/>
          <w:sz w:val="22"/>
        </w:rPr>
        <w:t>-</w:t>
      </w:r>
      <w:r w:rsidR="00756241" w:rsidRPr="00E61F49">
        <w:rPr>
          <w:rFonts w:ascii="Times New Roman" w:hAnsi="Times New Roman"/>
          <w:color w:val="000000" w:themeColor="text1"/>
          <w:sz w:val="22"/>
        </w:rPr>
        <w:t>3319</w:t>
      </w:r>
      <w:r w:rsidR="00513212" w:rsidRPr="00E61F49">
        <w:rPr>
          <w:rFonts w:ascii="Times New Roman" w:hAnsi="Times New Roman"/>
          <w:color w:val="000000" w:themeColor="text1"/>
          <w:sz w:val="22"/>
        </w:rPr>
        <w:t xml:space="preserve"> | </w:t>
      </w:r>
      <w:r w:rsidR="00783C1D" w:rsidRPr="00E61F49">
        <w:rPr>
          <w:rStyle w:val="Hyperlink"/>
          <w:rFonts w:ascii="Times New Roman" w:hAnsi="Times New Roman"/>
        </w:rPr>
        <w:t>www.linkedin.com/in/lexiezhangzyq</w:t>
      </w:r>
    </w:p>
    <w:p w14:paraId="4F2D4B59" w14:textId="77777777" w:rsidR="00315060" w:rsidRPr="007163BB" w:rsidRDefault="00315060" w:rsidP="007163BB">
      <w:pPr>
        <w:snapToGrid w:val="0"/>
        <w:jc w:val="center"/>
        <w:rPr>
          <w:rFonts w:ascii="Times New Roman" w:hAnsi="Times New Roman"/>
          <w:color w:val="000000" w:themeColor="text1"/>
          <w:sz w:val="22"/>
        </w:rPr>
      </w:pPr>
    </w:p>
    <w:p w14:paraId="5371BB6E" w14:textId="489C3A21" w:rsidR="00265704" w:rsidRPr="00772D71" w:rsidRDefault="00A64EC7" w:rsidP="007163BB">
      <w:pPr>
        <w:snapToGrid w:val="0"/>
        <w:rPr>
          <w:rFonts w:ascii="Times New Roman" w:hAnsi="Times New Roman"/>
          <w:b/>
          <w:bCs/>
          <w:color w:val="000000" w:themeColor="text1"/>
          <w:sz w:val="22"/>
          <w:u w:val="single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>Education</w:t>
      </w:r>
      <w:r w:rsidR="00100A66" w:rsidRPr="00772D71">
        <w:rPr>
          <w:rFonts w:ascii="Times New Roman" w:hAnsi="Times New Roman" w:hint="eastAsia"/>
          <w:b/>
          <w:bCs/>
          <w:color w:val="000000" w:themeColor="text1"/>
          <w:sz w:val="22"/>
          <w:u w:val="single"/>
        </w:rPr>
        <w:t xml:space="preserve">                                                                   </w:t>
      </w:r>
      <w:r w:rsidR="007163BB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</w:t>
      </w:r>
      <w:r w:rsidR="00100A66" w:rsidRPr="00772D71">
        <w:rPr>
          <w:rFonts w:ascii="Times New Roman" w:hAnsi="Times New Roman" w:hint="eastAsia"/>
          <w:b/>
          <w:bCs/>
          <w:color w:val="000000" w:themeColor="text1"/>
          <w:sz w:val="22"/>
          <w:u w:val="single"/>
        </w:rPr>
        <w:t xml:space="preserve">       </w:t>
      </w:r>
      <w:r w:rsidR="00BD0155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   </w:t>
      </w:r>
    </w:p>
    <w:p w14:paraId="654F89FC" w14:textId="6BBEE18E" w:rsidR="00100A66" w:rsidRPr="00772D71" w:rsidRDefault="00100A66" w:rsidP="007163BB">
      <w:pPr>
        <w:snapToGrid w:val="0"/>
        <w:rPr>
          <w:rFonts w:ascii="Times New Roman" w:hAnsi="Times New Roman"/>
          <w:b/>
          <w:bCs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University of Washington – Foster School of Business | 3.53/4.00     </w:t>
      </w:r>
      <w:r w:rsidR="00772D71">
        <w:rPr>
          <w:rFonts w:ascii="Times New Roman" w:hAnsi="Times New Roman"/>
          <w:b/>
          <w:bCs/>
          <w:color w:val="000000" w:themeColor="text1"/>
          <w:sz w:val="22"/>
        </w:rPr>
        <w:t xml:space="preserve">  </w:t>
      </w:r>
      <w:r w:rsidRPr="00772D71">
        <w:rPr>
          <w:rFonts w:ascii="Times New Roman" w:hAnsi="Times New Roman"/>
          <w:i/>
          <w:iCs/>
          <w:color w:val="000000" w:themeColor="text1"/>
          <w:sz w:val="22"/>
        </w:rPr>
        <w:t>Expected Graduation: Jun. 2025</w:t>
      </w:r>
    </w:p>
    <w:p w14:paraId="3500FF17" w14:textId="661648C1" w:rsidR="00100A66" w:rsidRPr="00772D71" w:rsidRDefault="00100A66" w:rsidP="007163BB">
      <w:pPr>
        <w:snapToGrid w:val="0"/>
        <w:ind w:firstLine="420"/>
        <w:rPr>
          <w:rFonts w:ascii="Times New Roman" w:hAnsi="Times New Roman"/>
          <w:i/>
          <w:iCs/>
          <w:color w:val="000000" w:themeColor="text1"/>
          <w:sz w:val="22"/>
        </w:rPr>
      </w:pPr>
      <w:r w:rsidRPr="00772D71">
        <w:rPr>
          <w:rFonts w:ascii="Times New Roman" w:hAnsi="Times New Roman"/>
          <w:i/>
          <w:iCs/>
          <w:color w:val="000000" w:themeColor="text1"/>
          <w:sz w:val="22"/>
        </w:rPr>
        <w:t>Master of Science in Information Systems (MSIS)</w:t>
      </w:r>
    </w:p>
    <w:p w14:paraId="008A1AF4" w14:textId="5FC06217" w:rsidR="007656FB" w:rsidRPr="00772D71" w:rsidRDefault="007656FB" w:rsidP="007163BB">
      <w:pPr>
        <w:snapToGrid w:val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Hong Kong Baptist University United International College</w:t>
      </w:r>
      <w:r w:rsidR="00100A66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 | 3.51/4.00        </w:t>
      </w:r>
      <w:r w:rsidR="007163BB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 </w:t>
      </w:r>
      <w:r w:rsidR="00100A66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 </w:t>
      </w:r>
      <w:r w:rsidR="00100A66" w:rsidRPr="00772D71">
        <w:rPr>
          <w:rFonts w:ascii="Times New Roman" w:hAnsi="Times New Roman"/>
          <w:i/>
          <w:iCs/>
          <w:color w:val="000000" w:themeColor="text1"/>
          <w:sz w:val="22"/>
        </w:rPr>
        <w:t>Sept 2020 – Jun 202</w:t>
      </w:r>
      <w:r w:rsidR="00100A66" w:rsidRPr="00772D71">
        <w:rPr>
          <w:rFonts w:ascii="Times New Roman" w:hAnsi="Times New Roman" w:hint="eastAsia"/>
          <w:i/>
          <w:iCs/>
          <w:color w:val="000000" w:themeColor="text1"/>
          <w:sz w:val="22"/>
        </w:rPr>
        <w:t>4</w:t>
      </w:r>
    </w:p>
    <w:p w14:paraId="32D0D9C1" w14:textId="578B5B8C" w:rsidR="007163BB" w:rsidRPr="00772D71" w:rsidRDefault="004A5CFB" w:rsidP="00E61F49">
      <w:pPr>
        <w:pStyle w:val="ListParagraph"/>
        <w:snapToGrid w:val="0"/>
        <w:ind w:left="440" w:firstLineChars="0" w:firstLine="0"/>
        <w:rPr>
          <w:rFonts w:ascii="Times New Roman" w:hAnsi="Times New Roman"/>
          <w:i/>
          <w:iCs/>
          <w:color w:val="000000" w:themeColor="text1"/>
          <w:sz w:val="22"/>
        </w:rPr>
      </w:pPr>
      <w:r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Bachelor of </w:t>
      </w:r>
      <w:r w:rsidR="00AD3AD3" w:rsidRPr="00772D71">
        <w:rPr>
          <w:rFonts w:ascii="Times New Roman" w:hAnsi="Times New Roman"/>
          <w:i/>
          <w:iCs/>
          <w:color w:val="000000" w:themeColor="text1"/>
          <w:sz w:val="22"/>
        </w:rPr>
        <w:t>Business Administration</w:t>
      </w:r>
      <w:r w:rsidR="00DA6890"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in Accounting</w:t>
      </w:r>
    </w:p>
    <w:p w14:paraId="0EC9AD01" w14:textId="7F78413C" w:rsidR="00335191" w:rsidRPr="00772D71" w:rsidRDefault="00A64EC7" w:rsidP="007163BB">
      <w:pPr>
        <w:snapToGrid w:val="0"/>
        <w:spacing w:beforeLines="50" w:before="156"/>
        <w:rPr>
          <w:rFonts w:ascii="Times New Roman" w:hAnsi="Times New Roman"/>
          <w:b/>
          <w:bCs/>
          <w:color w:val="000000" w:themeColor="text1"/>
          <w:sz w:val="22"/>
          <w:u w:val="single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Professional </w:t>
      </w:r>
      <w:r w:rsidR="00623658" w:rsidRPr="00772D71">
        <w:rPr>
          <w:rFonts w:ascii="Times New Roman" w:hAnsi="Times New Roman" w:hint="eastAsia"/>
          <w:b/>
          <w:bCs/>
          <w:color w:val="000000" w:themeColor="text1"/>
          <w:sz w:val="22"/>
          <w:u w:val="single"/>
        </w:rPr>
        <w:t>E</w:t>
      </w:r>
      <w:r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>xperience</w:t>
      </w:r>
      <w:r w:rsidR="001D2678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                                       </w:t>
      </w:r>
      <w:r w:rsidR="007163BB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   </w:t>
      </w:r>
      <w:r w:rsidR="001D2678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            </w:t>
      </w:r>
      <w:r w:rsidR="00BD0155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</w:t>
      </w:r>
    </w:p>
    <w:p w14:paraId="4EE4DDB2" w14:textId="259FE4BB" w:rsidR="00356951" w:rsidRPr="00772D71" w:rsidRDefault="005A3771" w:rsidP="007163BB">
      <w:pPr>
        <w:snapToGrid w:val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Tencent</w:t>
      </w:r>
      <w:r w:rsidR="00A67BD6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 </w:t>
      </w:r>
      <w:r w:rsidR="00A67BD6" w:rsidRPr="001A4762">
        <w:rPr>
          <w:rFonts w:ascii="Times New Roman" w:hAnsi="Times New Roman"/>
          <w:b/>
          <w:bCs/>
          <w:color w:val="000000" w:themeColor="text1"/>
          <w:sz w:val="22"/>
        </w:rPr>
        <w:t>Holdings</w:t>
      </w:r>
      <w:r w:rsidR="001D2678" w:rsidRPr="001A4762">
        <w:rPr>
          <w:rFonts w:ascii="Times New Roman" w:hAnsi="Times New Roman" w:hint="eastAsia"/>
          <w:b/>
          <w:bCs/>
          <w:color w:val="000000" w:themeColor="text1"/>
          <w:sz w:val="22"/>
        </w:rPr>
        <w:t xml:space="preserve"> </w:t>
      </w:r>
      <w:r w:rsidR="001D2678" w:rsidRPr="001A4762">
        <w:rPr>
          <w:rFonts w:ascii="Times New Roman" w:hAnsi="Times New Roman"/>
          <w:b/>
          <w:bCs/>
          <w:color w:val="000000" w:themeColor="text1"/>
          <w:sz w:val="22"/>
        </w:rPr>
        <w:t xml:space="preserve">| </w:t>
      </w:r>
      <w:r w:rsidR="001D2678" w:rsidRPr="001A4762">
        <w:rPr>
          <w:rFonts w:ascii="Times New Roman" w:hAnsi="Times New Roman"/>
          <w:b/>
          <w:bCs/>
          <w:i/>
          <w:iCs/>
          <w:color w:val="000000" w:themeColor="text1"/>
          <w:sz w:val="22"/>
        </w:rPr>
        <w:t>Shenzhen</w:t>
      </w:r>
      <w:r w:rsidR="001D2678" w:rsidRPr="00772D71">
        <w:rPr>
          <w:rFonts w:ascii="Times New Roman" w:hAnsi="Times New Roman"/>
          <w:b/>
          <w:bCs/>
          <w:i/>
          <w:iCs/>
          <w:color w:val="000000" w:themeColor="text1"/>
          <w:sz w:val="22"/>
        </w:rPr>
        <w:t>, China</w:t>
      </w:r>
      <w:r w:rsidR="001D2678"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1D2678" w:rsidRPr="00772D71">
        <w:rPr>
          <w:rFonts w:ascii="Times New Roman" w:hAnsi="Times New Roman" w:hint="eastAsia"/>
          <w:color w:val="000000" w:themeColor="text1"/>
          <w:sz w:val="22"/>
        </w:rPr>
        <w:t xml:space="preserve"> </w:t>
      </w:r>
      <w:r w:rsidR="001D2678" w:rsidRPr="00772D71">
        <w:rPr>
          <w:rFonts w:ascii="Times New Roman" w:hAnsi="Times New Roman"/>
          <w:color w:val="000000" w:themeColor="text1"/>
          <w:sz w:val="22"/>
        </w:rPr>
        <w:t xml:space="preserve">                </w:t>
      </w:r>
      <w:r w:rsidR="00907CBD"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1D2678" w:rsidRPr="00772D71">
        <w:rPr>
          <w:rFonts w:ascii="Times New Roman" w:hAnsi="Times New Roman"/>
          <w:color w:val="000000" w:themeColor="text1"/>
          <w:sz w:val="22"/>
        </w:rPr>
        <w:t xml:space="preserve">      </w:t>
      </w:r>
      <w:r w:rsidR="00907CBD" w:rsidRPr="00772D71">
        <w:rPr>
          <w:rFonts w:ascii="Times New Roman" w:hAnsi="Times New Roman"/>
          <w:color w:val="000000" w:themeColor="text1"/>
          <w:sz w:val="22"/>
        </w:rPr>
        <w:t xml:space="preserve">             </w:t>
      </w:r>
      <w:r w:rsid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BD0155"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1D2678" w:rsidRPr="00772D71">
        <w:rPr>
          <w:rFonts w:ascii="Times New Roman" w:hAnsi="Times New Roman"/>
          <w:i/>
          <w:iCs/>
          <w:color w:val="000000" w:themeColor="text1"/>
          <w:sz w:val="22"/>
        </w:rPr>
        <w:t>Jul 2023 – Sept 2023</w:t>
      </w:r>
    </w:p>
    <w:p w14:paraId="1B069ADB" w14:textId="420A18FD" w:rsidR="00907CBD" w:rsidRPr="00772D71" w:rsidRDefault="0098640F" w:rsidP="007163BB">
      <w:pPr>
        <w:snapToGrid w:val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 w:hint="eastAsia"/>
          <w:i/>
          <w:iCs/>
          <w:color w:val="000000" w:themeColor="text1"/>
          <w:sz w:val="22"/>
        </w:rPr>
        <w:t>Summer</w:t>
      </w:r>
      <w:r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Intern, </w:t>
      </w:r>
      <w:r w:rsidR="00907CBD" w:rsidRPr="00772D71">
        <w:rPr>
          <w:rFonts w:ascii="Times New Roman" w:hAnsi="Times New Roman"/>
          <w:i/>
          <w:iCs/>
          <w:color w:val="000000" w:themeColor="text1"/>
          <w:sz w:val="22"/>
        </w:rPr>
        <w:t>Business Analyst</w:t>
      </w:r>
      <w:r w:rsidRPr="00772D71">
        <w:rPr>
          <w:rFonts w:ascii="Times New Roman" w:hAnsi="Times New Roman" w:hint="eastAsia"/>
          <w:i/>
          <w:iCs/>
          <w:color w:val="000000" w:themeColor="text1"/>
          <w:sz w:val="22"/>
        </w:rPr>
        <w:t xml:space="preserve"> </w:t>
      </w:r>
    </w:p>
    <w:p w14:paraId="080E9D21" w14:textId="6A00DDF5" w:rsidR="00391FF6" w:rsidRPr="00772D71" w:rsidRDefault="00844042" w:rsidP="00844042">
      <w:pPr>
        <w:pStyle w:val="ListParagraph"/>
        <w:numPr>
          <w:ilvl w:val="0"/>
          <w:numId w:val="19"/>
        </w:numPr>
        <w:snapToGrid w:val="0"/>
        <w:ind w:firstLineChars="0"/>
        <w:jc w:val="left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Python-Driven Analysis: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391FF6" w:rsidRPr="00772D71">
        <w:rPr>
          <w:rFonts w:ascii="Times New Roman" w:hAnsi="Times New Roman"/>
          <w:color w:val="000000" w:themeColor="text1"/>
          <w:sz w:val="22"/>
        </w:rPr>
        <w:t xml:space="preserve">Achieved an </w:t>
      </w:r>
      <w:r w:rsidR="00391FF6" w:rsidRPr="00772D71">
        <w:rPr>
          <w:rFonts w:ascii="Times New Roman" w:hAnsi="Times New Roman"/>
          <w:b/>
          <w:bCs/>
          <w:color w:val="000000" w:themeColor="text1"/>
          <w:sz w:val="22"/>
        </w:rPr>
        <w:t>8% expense reduction</w:t>
      </w:r>
      <w:r w:rsidR="00391FF6" w:rsidRPr="00772D71">
        <w:rPr>
          <w:rFonts w:ascii="Times New Roman" w:hAnsi="Times New Roman"/>
          <w:color w:val="000000" w:themeColor="text1"/>
          <w:sz w:val="22"/>
        </w:rPr>
        <w:t> by leveraging </w:t>
      </w:r>
      <w:r w:rsidR="00391FF6" w:rsidRPr="00772D71">
        <w:rPr>
          <w:rFonts w:ascii="Times New Roman" w:hAnsi="Times New Roman"/>
          <w:b/>
          <w:bCs/>
          <w:color w:val="000000" w:themeColor="text1"/>
          <w:sz w:val="22"/>
        </w:rPr>
        <w:t>Python</w:t>
      </w:r>
      <w:r w:rsidR="00391FF6" w:rsidRPr="00772D71">
        <w:rPr>
          <w:rFonts w:ascii="Times New Roman" w:hAnsi="Times New Roman"/>
          <w:color w:val="000000" w:themeColor="text1"/>
          <w:sz w:val="22"/>
        </w:rPr>
        <w:t> for data extraction and analysis, creating pivot tables to evaluate cost and revenue across B2B product lines and forecasting future costs.</w:t>
      </w:r>
    </w:p>
    <w:p w14:paraId="33AEB702" w14:textId="755AF83D" w:rsidR="00391FF6" w:rsidRPr="00772D71" w:rsidRDefault="00844042" w:rsidP="00391FF6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Data Visualization: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391FF6" w:rsidRPr="00772D71">
        <w:rPr>
          <w:rFonts w:ascii="Times New Roman" w:hAnsi="Times New Roman"/>
          <w:color w:val="000000" w:themeColor="text1"/>
          <w:sz w:val="22"/>
        </w:rPr>
        <w:t>Enhanced decision-making by</w:t>
      </w:r>
      <w:r w:rsidR="00391FF6" w:rsidRPr="00772D71">
        <w:rPr>
          <w:rFonts w:ascii="Times New Roman" w:hAnsi="Times New Roman" w:hint="eastAsia"/>
          <w:color w:val="000000" w:themeColor="text1"/>
          <w:sz w:val="22"/>
        </w:rPr>
        <w:t xml:space="preserve"> </w:t>
      </w:r>
      <w:r w:rsidR="00391FF6" w:rsidRPr="00772D71">
        <w:rPr>
          <w:rFonts w:ascii="Times New Roman" w:hAnsi="Times New Roman"/>
          <w:color w:val="000000" w:themeColor="text1"/>
          <w:sz w:val="22"/>
        </w:rPr>
        <w:t>developing </w:t>
      </w:r>
      <w:r w:rsidR="00391FF6" w:rsidRPr="00772D71">
        <w:rPr>
          <w:rFonts w:ascii="Times New Roman" w:hAnsi="Times New Roman"/>
          <w:b/>
          <w:bCs/>
          <w:color w:val="000000" w:themeColor="text1"/>
          <w:sz w:val="22"/>
        </w:rPr>
        <w:t>10</w:t>
      </w:r>
      <w:r w:rsidR="00391FF6" w:rsidRPr="00772D71">
        <w:rPr>
          <w:rFonts w:ascii="Times New Roman" w:hAnsi="Times New Roman" w:hint="eastAsia"/>
          <w:b/>
          <w:bCs/>
          <w:color w:val="000000" w:themeColor="text1"/>
          <w:sz w:val="22"/>
        </w:rPr>
        <w:t xml:space="preserve">+ </w:t>
      </w:r>
      <w:r w:rsidR="00391FF6" w:rsidRPr="00772D71">
        <w:rPr>
          <w:rFonts w:ascii="Times New Roman" w:hAnsi="Times New Roman"/>
          <w:b/>
          <w:bCs/>
          <w:color w:val="000000" w:themeColor="text1"/>
          <w:sz w:val="22"/>
        </w:rPr>
        <w:t>Tableau presentations</w:t>
      </w:r>
      <w:r w:rsidR="00391FF6" w:rsidRPr="00772D71">
        <w:rPr>
          <w:rFonts w:ascii="Times New Roman" w:hAnsi="Times New Roman"/>
          <w:color w:val="000000" w:themeColor="text1"/>
          <w:sz w:val="22"/>
        </w:rPr>
        <w:t>, visualizing key financial and operational metrics such as customer growth trends, renewal rates, revenue insights, and churn analysis for B2B cybersecurity products.</w:t>
      </w:r>
    </w:p>
    <w:p w14:paraId="48D911DB" w14:textId="372DDB55" w:rsidR="00391FF6" w:rsidRPr="00772D71" w:rsidRDefault="00950E0B" w:rsidP="00E61F49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Operational Reporting: </w:t>
      </w:r>
      <w:r w:rsidR="00391FF6" w:rsidRPr="00772D71">
        <w:rPr>
          <w:rFonts w:ascii="Times New Roman" w:hAnsi="Times New Roman" w:hint="eastAsia"/>
          <w:color w:val="000000" w:themeColor="text1"/>
          <w:sz w:val="22"/>
        </w:rPr>
        <w:t>I</w:t>
      </w:r>
      <w:r w:rsidR="00391FF6" w:rsidRPr="00772D71">
        <w:rPr>
          <w:rFonts w:ascii="Times New Roman" w:hAnsi="Times New Roman"/>
          <w:color w:val="000000" w:themeColor="text1"/>
          <w:sz w:val="22"/>
        </w:rPr>
        <w:t xml:space="preserve">mproved performance reporting and strategic alignment by redesigning the logic and structure of </w:t>
      </w:r>
      <w:r w:rsidR="00391FF6" w:rsidRPr="00772D71">
        <w:rPr>
          <w:rFonts w:ascii="Times New Roman" w:hAnsi="Times New Roman"/>
          <w:b/>
          <w:bCs/>
          <w:color w:val="000000" w:themeColor="text1"/>
          <w:sz w:val="22"/>
        </w:rPr>
        <w:t>weekly operational meetings</w:t>
      </w:r>
      <w:r w:rsidR="00391FF6" w:rsidRPr="00772D71">
        <w:rPr>
          <w:rFonts w:ascii="Times New Roman" w:hAnsi="Times New Roman"/>
          <w:color w:val="000000" w:themeColor="text1"/>
          <w:sz w:val="22"/>
        </w:rPr>
        <w:t>, ensuring discussions focused on key business objectives.</w:t>
      </w:r>
    </w:p>
    <w:p w14:paraId="383F6444" w14:textId="77777777" w:rsidR="000B4BC4" w:rsidRPr="00772D71" w:rsidRDefault="000B4BC4" w:rsidP="00391FF6">
      <w:pPr>
        <w:snapToGrid w:val="0"/>
        <w:rPr>
          <w:rFonts w:ascii="Times New Roman" w:hAnsi="Times New Roman"/>
          <w:b/>
          <w:bCs/>
          <w:color w:val="000000" w:themeColor="text1"/>
          <w:sz w:val="22"/>
        </w:rPr>
      </w:pPr>
    </w:p>
    <w:p w14:paraId="449D44E4" w14:textId="3804F7DD" w:rsidR="00335191" w:rsidRPr="00772D71" w:rsidRDefault="009766D4" w:rsidP="00391FF6">
      <w:pPr>
        <w:snapToGrid w:val="0"/>
        <w:rPr>
          <w:rFonts w:ascii="Times New Roman" w:hAnsi="Times New Roman"/>
          <w:i/>
          <w:iCs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Cheng &amp; Cheng Limited</w:t>
      </w:r>
      <w:r w:rsidR="00AF0F35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 (Certified Public Accountants</w:t>
      </w:r>
      <w:r w:rsidR="00AF0F35" w:rsidRPr="001A4762">
        <w:rPr>
          <w:rFonts w:ascii="Times New Roman" w:hAnsi="Times New Roman"/>
          <w:b/>
          <w:bCs/>
          <w:color w:val="000000" w:themeColor="text1"/>
          <w:sz w:val="22"/>
        </w:rPr>
        <w:t>)</w:t>
      </w:r>
      <w:r w:rsidR="00907CBD" w:rsidRPr="001A4762">
        <w:rPr>
          <w:rFonts w:ascii="Times New Roman" w:hAnsi="Times New Roman"/>
          <w:b/>
          <w:bCs/>
          <w:color w:val="000000" w:themeColor="text1"/>
          <w:sz w:val="22"/>
        </w:rPr>
        <w:t xml:space="preserve"> | </w:t>
      </w:r>
      <w:r w:rsidR="00907CBD" w:rsidRPr="001A4762">
        <w:rPr>
          <w:rFonts w:ascii="Times New Roman" w:hAnsi="Times New Roman"/>
          <w:b/>
          <w:bCs/>
          <w:i/>
          <w:iCs/>
          <w:color w:val="000000" w:themeColor="text1"/>
          <w:sz w:val="22"/>
        </w:rPr>
        <w:t>Hong</w:t>
      </w:r>
      <w:r w:rsidR="00907CBD" w:rsidRPr="00772D71">
        <w:rPr>
          <w:rFonts w:ascii="Times New Roman" w:hAnsi="Times New Roman"/>
          <w:b/>
          <w:bCs/>
          <w:i/>
          <w:iCs/>
          <w:color w:val="000000" w:themeColor="text1"/>
          <w:sz w:val="22"/>
        </w:rPr>
        <w:t xml:space="preserve"> Kong, China</w:t>
      </w:r>
      <w:r w:rsidR="00907CBD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 </w:t>
      </w:r>
      <w:r w:rsidR="00907CBD"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   </w:t>
      </w:r>
      <w:r w:rsidR="00A06E0A">
        <w:rPr>
          <w:rFonts w:ascii="Times New Roman" w:hAnsi="Times New Roman"/>
          <w:i/>
          <w:iCs/>
          <w:color w:val="000000" w:themeColor="text1"/>
          <w:sz w:val="22"/>
        </w:rPr>
        <w:t>Jul</w:t>
      </w:r>
      <w:r w:rsidR="00907CBD"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2022 – </w:t>
      </w:r>
      <w:r w:rsidR="00A06E0A">
        <w:rPr>
          <w:rFonts w:ascii="Times New Roman" w:hAnsi="Times New Roman"/>
          <w:i/>
          <w:iCs/>
          <w:color w:val="000000" w:themeColor="text1"/>
          <w:sz w:val="22"/>
        </w:rPr>
        <w:t xml:space="preserve">Sept </w:t>
      </w:r>
      <w:r w:rsidR="00907CBD" w:rsidRPr="00772D71">
        <w:rPr>
          <w:rFonts w:ascii="Times New Roman" w:hAnsi="Times New Roman"/>
          <w:i/>
          <w:iCs/>
          <w:color w:val="000000" w:themeColor="text1"/>
          <w:sz w:val="22"/>
        </w:rPr>
        <w:t>2022</w:t>
      </w:r>
    </w:p>
    <w:p w14:paraId="119D2006" w14:textId="2B16AD46" w:rsidR="00907CBD" w:rsidRPr="00772D71" w:rsidRDefault="0098640F" w:rsidP="007163BB">
      <w:pPr>
        <w:snapToGrid w:val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 w:hint="eastAsia"/>
          <w:i/>
          <w:iCs/>
          <w:color w:val="000000" w:themeColor="text1"/>
          <w:sz w:val="22"/>
        </w:rPr>
        <w:t>Summer</w:t>
      </w:r>
      <w:r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Intern, </w:t>
      </w:r>
      <w:r w:rsidR="00907CBD" w:rsidRPr="00772D71">
        <w:rPr>
          <w:rFonts w:ascii="Times New Roman" w:hAnsi="Times New Roman"/>
          <w:i/>
          <w:iCs/>
          <w:color w:val="000000" w:themeColor="text1"/>
          <w:sz w:val="22"/>
        </w:rPr>
        <w:t>Audit Assistant</w:t>
      </w:r>
    </w:p>
    <w:p w14:paraId="63A0B304" w14:textId="75CE9676" w:rsidR="00871733" w:rsidRPr="00772D71" w:rsidRDefault="00412A14" w:rsidP="00871733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Vouching and Substantive Testing: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871733" w:rsidRPr="00772D71">
        <w:rPr>
          <w:rFonts w:ascii="Times New Roman" w:hAnsi="Times New Roman"/>
          <w:color w:val="000000" w:themeColor="text1"/>
          <w:sz w:val="22"/>
        </w:rPr>
        <w:t xml:space="preserve">Performed vouching of over </w:t>
      </w:r>
      <w:r w:rsidR="00871733" w:rsidRPr="00772D71">
        <w:rPr>
          <w:rFonts w:ascii="Times New Roman" w:hAnsi="Times New Roman"/>
          <w:b/>
          <w:bCs/>
          <w:color w:val="000000" w:themeColor="text1"/>
          <w:sz w:val="22"/>
        </w:rPr>
        <w:t>1,000 entries</w:t>
      </w:r>
      <w:r w:rsidR="00871733" w:rsidRPr="00772D71">
        <w:rPr>
          <w:rFonts w:ascii="Times New Roman" w:hAnsi="Times New Roman"/>
          <w:color w:val="000000" w:themeColor="text1"/>
          <w:sz w:val="22"/>
        </w:rPr>
        <w:t xml:space="preserve"> and conducted substantive testing to ensure data accuracy and completeness, using Excel's </w:t>
      </w:r>
      <w:r w:rsidR="00871733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VLOOKUP </w:t>
      </w:r>
      <w:r w:rsidR="00871733" w:rsidRPr="00772D71">
        <w:rPr>
          <w:rFonts w:ascii="Times New Roman" w:hAnsi="Times New Roman"/>
          <w:color w:val="000000" w:themeColor="text1"/>
          <w:sz w:val="22"/>
        </w:rPr>
        <w:t xml:space="preserve">function to identify discrepancies. Verified bank reconciliation statements and journal entries for consistency, compiling over </w:t>
      </w:r>
      <w:r w:rsidR="00871733" w:rsidRPr="00A20826">
        <w:rPr>
          <w:rFonts w:ascii="Times New Roman" w:hAnsi="Times New Roman"/>
          <w:b/>
          <w:bCs/>
          <w:color w:val="000000" w:themeColor="text1"/>
          <w:sz w:val="22"/>
        </w:rPr>
        <w:t>100 bank confirmation letters</w:t>
      </w:r>
      <w:r w:rsidR="00871733" w:rsidRPr="00772D71">
        <w:rPr>
          <w:rFonts w:ascii="Times New Roman" w:hAnsi="Times New Roman"/>
          <w:color w:val="000000" w:themeColor="text1"/>
          <w:sz w:val="22"/>
        </w:rPr>
        <w:t>.</w:t>
      </w:r>
    </w:p>
    <w:p w14:paraId="68B0FEF7" w14:textId="76D57E90" w:rsidR="00871733" w:rsidRPr="00772D71" w:rsidRDefault="00412A14" w:rsidP="00871733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Financial Audit Documentation: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871733" w:rsidRPr="00772D71">
        <w:rPr>
          <w:rFonts w:ascii="Times New Roman" w:hAnsi="Times New Roman"/>
          <w:color w:val="000000" w:themeColor="text1"/>
          <w:sz w:val="22"/>
        </w:rPr>
        <w:t xml:space="preserve">Prepared and organized working papers for Accounts Receivable, Cash, and Bank Balances using </w:t>
      </w:r>
      <w:r w:rsidR="00871733" w:rsidRPr="00772D71">
        <w:rPr>
          <w:rFonts w:ascii="Times New Roman" w:hAnsi="Times New Roman"/>
          <w:b/>
          <w:bCs/>
          <w:color w:val="000000" w:themeColor="text1"/>
          <w:sz w:val="22"/>
        </w:rPr>
        <w:t>Excel</w:t>
      </w:r>
      <w:r w:rsidR="00871733" w:rsidRPr="00772D71">
        <w:rPr>
          <w:rFonts w:ascii="Times New Roman" w:hAnsi="Times New Roman"/>
          <w:color w:val="000000" w:themeColor="text1"/>
          <w:sz w:val="22"/>
        </w:rPr>
        <w:t>, ensuring accurate, logical, and comprehensive documentation.</w:t>
      </w:r>
    </w:p>
    <w:p w14:paraId="35266DD6" w14:textId="77777777" w:rsidR="00871733" w:rsidRPr="00772D71" w:rsidRDefault="00871733" w:rsidP="00871733">
      <w:pPr>
        <w:pStyle w:val="ListParagraph"/>
        <w:snapToGrid w:val="0"/>
        <w:ind w:left="284" w:firstLineChars="0" w:firstLine="0"/>
        <w:rPr>
          <w:rFonts w:ascii="Times New Roman" w:hAnsi="Times New Roman"/>
          <w:color w:val="000000" w:themeColor="text1"/>
          <w:sz w:val="22"/>
        </w:rPr>
      </w:pPr>
    </w:p>
    <w:p w14:paraId="1F402422" w14:textId="05670B1C" w:rsidR="00247F29" w:rsidRPr="00772D71" w:rsidRDefault="00247F29" w:rsidP="00871733">
      <w:pPr>
        <w:snapToGrid w:val="0"/>
        <w:rPr>
          <w:rFonts w:ascii="Times New Roman" w:hAnsi="Times New Roman"/>
          <w:b/>
          <w:bCs/>
          <w:color w:val="000000" w:themeColor="text1"/>
          <w:sz w:val="22"/>
          <w:u w:val="single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>A</w:t>
      </w:r>
      <w:r w:rsidR="00A64EC7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cademic </w:t>
      </w:r>
      <w:r w:rsidR="00623658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>P</w:t>
      </w:r>
      <w:r w:rsidR="00A64EC7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>rojects</w:t>
      </w:r>
      <w:r w:rsidR="00F47CEB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                                                  </w:t>
      </w:r>
      <w:r w:rsidR="007163BB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    </w:t>
      </w:r>
      <w:r w:rsidR="00F47CEB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     </w:t>
      </w:r>
      <w:r w:rsidR="00BD0155"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    </w:t>
      </w:r>
    </w:p>
    <w:p w14:paraId="74218B80" w14:textId="11B4579A" w:rsidR="00927ADE" w:rsidRPr="00772D71" w:rsidRDefault="005B2304" w:rsidP="007163BB">
      <w:pPr>
        <w:snapToGrid w:val="0"/>
        <w:rPr>
          <w:rFonts w:ascii="Times New Roman" w:hAnsi="Times New Roman"/>
          <w:b/>
          <w:bCs/>
          <w:color w:val="000000" w:themeColor="text1"/>
          <w:sz w:val="22"/>
        </w:rPr>
      </w:pPr>
      <w:proofErr w:type="spellStart"/>
      <w:r w:rsidRPr="00772D71">
        <w:rPr>
          <w:rFonts w:ascii="Times New Roman" w:hAnsi="Times New Roman"/>
          <w:b/>
          <w:bCs/>
          <w:color w:val="000000" w:themeColor="text1"/>
          <w:sz w:val="22"/>
        </w:rPr>
        <w:t>FlameVision</w:t>
      </w:r>
      <w:proofErr w:type="spellEnd"/>
      <w:r w:rsidRPr="00772D71">
        <w:rPr>
          <w:rFonts w:ascii="Times New Roman" w:hAnsi="Times New Roman"/>
          <w:b/>
          <w:bCs/>
          <w:color w:val="000000" w:themeColor="text1"/>
          <w:sz w:val="22"/>
        </w:rPr>
        <w:t>: Deep Learning-Based Wildfire Monitoring and Detection</w:t>
      </w:r>
      <w:r w:rsidR="00C52B68"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C52B68" w:rsidRPr="00772D71">
        <w:rPr>
          <w:rFonts w:ascii="Times New Roman" w:hAnsi="Times New Roman" w:hint="eastAsia"/>
          <w:color w:val="000000" w:themeColor="text1"/>
          <w:sz w:val="22"/>
        </w:rPr>
        <w:t xml:space="preserve">    </w:t>
      </w:r>
      <w:r w:rsidR="000B4BC4" w:rsidRPr="00772D71">
        <w:rPr>
          <w:rFonts w:ascii="Times New Roman" w:hAnsi="Times New Roman" w:hint="eastAsia"/>
          <w:color w:val="000000" w:themeColor="text1"/>
          <w:sz w:val="22"/>
        </w:rPr>
        <w:t xml:space="preserve">     </w:t>
      </w:r>
      <w:r w:rsidR="00BD0155"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="00C52B68" w:rsidRPr="00772D71">
        <w:rPr>
          <w:rFonts w:ascii="Times New Roman" w:hAnsi="Times New Roman" w:hint="eastAsia"/>
          <w:i/>
          <w:iCs/>
          <w:color w:val="000000" w:themeColor="text1"/>
          <w:sz w:val="22"/>
        </w:rPr>
        <w:t>Ja</w:t>
      </w:r>
      <w:r w:rsidR="00240931" w:rsidRPr="00772D71">
        <w:rPr>
          <w:rFonts w:ascii="Times New Roman" w:hAnsi="Times New Roman" w:hint="eastAsia"/>
          <w:i/>
          <w:iCs/>
          <w:color w:val="000000" w:themeColor="text1"/>
          <w:sz w:val="22"/>
        </w:rPr>
        <w:t>n</w:t>
      </w:r>
      <w:r w:rsidR="00C52B68"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202</w:t>
      </w:r>
      <w:r w:rsidR="00240931" w:rsidRPr="00772D71">
        <w:rPr>
          <w:rFonts w:ascii="Times New Roman" w:hAnsi="Times New Roman"/>
          <w:i/>
          <w:iCs/>
          <w:color w:val="000000" w:themeColor="text1"/>
          <w:sz w:val="22"/>
        </w:rPr>
        <w:t>5</w:t>
      </w:r>
      <w:r w:rsidR="00C52B68"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– Feb 2025</w:t>
      </w:r>
    </w:p>
    <w:p w14:paraId="7FDB548F" w14:textId="7B8B9B69" w:rsidR="00844042" w:rsidRPr="00772D71" w:rsidRDefault="00DD67BF" w:rsidP="00844042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DD67BF">
        <w:rPr>
          <w:rFonts w:ascii="Times New Roman" w:hAnsi="Times New Roman"/>
          <w:b/>
          <w:bCs/>
          <w:color w:val="000000" w:themeColor="text1"/>
          <w:sz w:val="22"/>
        </w:rPr>
        <w:t>Deep Learning for Wildfire Detection:</w:t>
      </w:r>
      <w:r>
        <w:rPr>
          <w:rFonts w:ascii="Times New Roman" w:hAnsi="Times New Roman"/>
          <w:color w:val="000000" w:themeColor="text1"/>
          <w:sz w:val="22"/>
        </w:rPr>
        <w:t xml:space="preserve"> </w:t>
      </w:r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Developed an 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AI-driven </w:t>
      </w:r>
      <w:r w:rsidR="00950E0B" w:rsidRPr="00772D71">
        <w:rPr>
          <w:rFonts w:ascii="Times New Roman" w:hAnsi="Times New Roman"/>
          <w:b/>
          <w:bCs/>
          <w:color w:val="000000" w:themeColor="text1"/>
          <w:sz w:val="22"/>
        </w:rPr>
        <w:t>W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ildfire </w:t>
      </w:r>
      <w:r w:rsidR="00950E0B" w:rsidRPr="00772D71">
        <w:rPr>
          <w:rFonts w:ascii="Times New Roman" w:hAnsi="Times New Roman"/>
          <w:b/>
          <w:bCs/>
          <w:color w:val="000000" w:themeColor="text1"/>
          <w:sz w:val="22"/>
        </w:rPr>
        <w:t>D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etection </w:t>
      </w:r>
      <w:r w:rsidR="00950E0B" w:rsidRPr="00772D71">
        <w:rPr>
          <w:rFonts w:ascii="Times New Roman" w:hAnsi="Times New Roman"/>
          <w:b/>
          <w:bCs/>
          <w:color w:val="000000" w:themeColor="text1"/>
          <w:sz w:val="22"/>
        </w:rPr>
        <w:t>S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>ystem</w:t>
      </w:r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 that identifies the presence of wildfires in images and pinpoints their locations using deep learning techniques.</w:t>
      </w:r>
    </w:p>
    <w:p w14:paraId="0DF6A15E" w14:textId="670DDDB5" w:rsidR="00844042" w:rsidRPr="00772D71" w:rsidRDefault="00DD67BF" w:rsidP="00950E0B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DD67BF">
        <w:rPr>
          <w:rFonts w:ascii="Times New Roman" w:hAnsi="Times New Roman"/>
          <w:b/>
          <w:bCs/>
          <w:color w:val="000000" w:themeColor="text1"/>
          <w:sz w:val="22"/>
        </w:rPr>
        <w:t>Computer Vision:</w:t>
      </w:r>
      <w:r w:rsidRPr="00DD67BF">
        <w:rPr>
          <w:rFonts w:ascii="Times New Roman" w:hAnsi="Times New Roman"/>
          <w:color w:val="000000" w:themeColor="text1"/>
          <w:sz w:val="22"/>
        </w:rPr>
        <w:t xml:space="preserve"> </w:t>
      </w:r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Utilized 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>MobileNetV2</w:t>
      </w:r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 for classification (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>77% accuracy</w:t>
      </w:r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) and 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>YOLOv8</w:t>
      </w:r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 for object detection (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56.3% </w:t>
      </w:r>
      <w:proofErr w:type="spellStart"/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>mAP</w:t>
      </w:r>
      <w:proofErr w:type="spellEnd"/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), processing and augmenting a dataset of </w:t>
      </w:r>
      <w:r w:rsidR="00844042" w:rsidRPr="00772D71">
        <w:rPr>
          <w:rFonts w:ascii="Times New Roman" w:hAnsi="Times New Roman"/>
          <w:b/>
          <w:bCs/>
          <w:color w:val="000000" w:themeColor="text1"/>
          <w:sz w:val="22"/>
        </w:rPr>
        <w:t>4,500+ images</w:t>
      </w:r>
      <w:r w:rsidR="00844042" w:rsidRPr="00772D71">
        <w:rPr>
          <w:rFonts w:ascii="Times New Roman" w:hAnsi="Times New Roman"/>
          <w:color w:val="000000" w:themeColor="text1"/>
          <w:sz w:val="22"/>
        </w:rPr>
        <w:t xml:space="preserve"> while converting Pascal VOC XML annotations to YOLO format for optimized model performance.</w:t>
      </w:r>
    </w:p>
    <w:p w14:paraId="6E647C84" w14:textId="370DD9CA" w:rsidR="00924CD4" w:rsidRPr="00ED11A4" w:rsidRDefault="00924CD4" w:rsidP="00924CD4">
      <w:pPr>
        <w:rPr>
          <w:rFonts w:ascii="Times New Roman" w:hAnsi="Times New Roman"/>
          <w:b/>
          <w:bCs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How Effective Financial and Tax Incentives on Corporate Green Investments</w:t>
      </w:r>
      <w:r w:rsidRPr="00772D71">
        <w:rPr>
          <w:rFonts w:ascii="Times New Roman" w:hAnsi="Times New Roman" w:hint="eastAsia"/>
          <w:b/>
          <w:bCs/>
          <w:color w:val="000000" w:themeColor="text1"/>
          <w:sz w:val="22"/>
        </w:rPr>
        <w:t xml:space="preserve">     </w:t>
      </w:r>
      <w:r w:rsidRPr="00772D71">
        <w:rPr>
          <w:rFonts w:ascii="Times New Roman" w:hAnsi="Times New Roman" w:hint="eastAsia"/>
          <w:i/>
          <w:iCs/>
          <w:color w:val="000000" w:themeColor="text1"/>
          <w:sz w:val="22"/>
        </w:rPr>
        <w:t>Oct</w:t>
      </w:r>
      <w:r w:rsidRPr="00772D71">
        <w:rPr>
          <w:rFonts w:ascii="Times New Roman" w:hAnsi="Times New Roman"/>
          <w:i/>
          <w:iCs/>
          <w:color w:val="000000" w:themeColor="text1"/>
          <w:sz w:val="22"/>
        </w:rPr>
        <w:t xml:space="preserve"> 2023 – Apr 2024</w:t>
      </w:r>
    </w:p>
    <w:p w14:paraId="7FE817DF" w14:textId="36A9354C" w:rsidR="00924CD4" w:rsidRPr="00772D71" w:rsidRDefault="00924CD4" w:rsidP="00924CD4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Data Analysis: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Analyzed </w:t>
      </w:r>
      <w:r w:rsidRPr="00772D71">
        <w:rPr>
          <w:rFonts w:ascii="Times New Roman" w:hAnsi="Times New Roman"/>
          <w:b/>
          <w:bCs/>
          <w:color w:val="000000" w:themeColor="text1"/>
          <w:sz w:val="22"/>
        </w:rPr>
        <w:t>510 energy companies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</w:t>
      </w:r>
      <w:r w:rsidRPr="00772D71">
        <w:rPr>
          <w:rFonts w:ascii="Times New Roman" w:hAnsi="Times New Roman" w:hint="eastAsia"/>
          <w:color w:val="000000" w:themeColor="text1"/>
          <w:sz w:val="22"/>
        </w:rPr>
        <w:t>i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n China’s A-share market (2011-2021) using a </w:t>
      </w:r>
      <w:r w:rsidRPr="00772D71">
        <w:rPr>
          <w:rFonts w:ascii="Times New Roman" w:hAnsi="Times New Roman"/>
          <w:b/>
          <w:bCs/>
          <w:color w:val="000000" w:themeColor="text1"/>
          <w:sz w:val="22"/>
        </w:rPr>
        <w:t>two-way fixed effects model</w:t>
      </w:r>
      <w:r w:rsidRPr="00772D71">
        <w:rPr>
          <w:rFonts w:ascii="Times New Roman" w:hAnsi="Times New Roman"/>
          <w:color w:val="000000" w:themeColor="text1"/>
          <w:sz w:val="22"/>
        </w:rPr>
        <w:t>, revealing positive effects of financial subsidies and tax incentives on green investment.</w:t>
      </w:r>
    </w:p>
    <w:p w14:paraId="4C5D0D15" w14:textId="77777777" w:rsidR="003B7760" w:rsidRPr="00772D71" w:rsidRDefault="003B7760" w:rsidP="003B7760">
      <w:pPr>
        <w:pStyle w:val="ListParagraph"/>
        <w:snapToGrid w:val="0"/>
        <w:ind w:left="284" w:firstLineChars="0" w:firstLine="0"/>
        <w:rPr>
          <w:rFonts w:ascii="Times New Roman" w:hAnsi="Times New Roman"/>
          <w:color w:val="000000" w:themeColor="text1"/>
          <w:sz w:val="22"/>
        </w:rPr>
      </w:pPr>
    </w:p>
    <w:p w14:paraId="1475C0D6" w14:textId="3023FA13" w:rsidR="003B7760" w:rsidRPr="00772D71" w:rsidRDefault="003B7760" w:rsidP="003B7760">
      <w:pPr>
        <w:snapToGrid w:val="0"/>
        <w:rPr>
          <w:rFonts w:ascii="Times New Roman" w:hAnsi="Times New Roman"/>
          <w:b/>
          <w:bCs/>
          <w:color w:val="000000" w:themeColor="text1"/>
          <w:sz w:val="22"/>
          <w:u w:val="single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>Leadership and Community Engagement</w:t>
      </w:r>
      <w:r w:rsidRPr="00772D71">
        <w:rPr>
          <w:rFonts w:ascii="Times New Roman" w:hAnsi="Times New Roman" w:hint="eastAsia"/>
          <w:b/>
          <w:bCs/>
          <w:color w:val="000000" w:themeColor="text1"/>
          <w:sz w:val="22"/>
          <w:u w:val="single"/>
        </w:rPr>
        <w:t xml:space="preserve">                                                   </w:t>
      </w:r>
    </w:p>
    <w:p w14:paraId="019DBB0B" w14:textId="1185865D" w:rsidR="003B7760" w:rsidRPr="00772D71" w:rsidRDefault="003B7760" w:rsidP="003B7760">
      <w:pPr>
        <w:rPr>
          <w:rFonts w:ascii="Times New Roman" w:hAnsi="Times New Roman"/>
          <w:b/>
          <w:bCs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United Innovation Charity Club |</w:t>
      </w:r>
      <w:r w:rsidRPr="00772D71">
        <w:rPr>
          <w:rFonts w:ascii="Times New Roman" w:hAnsi="Times New Roman" w:hint="eastAsia"/>
          <w:b/>
          <w:bCs/>
          <w:color w:val="000000" w:themeColor="text1"/>
          <w:sz w:val="22"/>
        </w:rPr>
        <w:t xml:space="preserve"> </w:t>
      </w:r>
      <w:r w:rsidRPr="001A4762">
        <w:rPr>
          <w:rFonts w:ascii="Times New Roman" w:hAnsi="Times New Roman"/>
          <w:i/>
          <w:iCs/>
          <w:color w:val="000000" w:themeColor="text1"/>
          <w:sz w:val="22"/>
        </w:rPr>
        <w:t>Vice Director of Public Relations</w:t>
      </w:r>
      <w:r w:rsidRPr="00772D71">
        <w:rPr>
          <w:rFonts w:ascii="Times New Roman" w:hAnsi="Times New Roman"/>
          <w:b/>
          <w:bCs/>
          <w:color w:val="000000" w:themeColor="text1"/>
          <w:sz w:val="22"/>
        </w:rPr>
        <w:t xml:space="preserve">              </w:t>
      </w:r>
      <w:r w:rsidRPr="00772D71">
        <w:rPr>
          <w:rFonts w:ascii="Times New Roman" w:hAnsi="Times New Roman"/>
          <w:i/>
          <w:iCs/>
          <w:color w:val="000000" w:themeColor="text1"/>
          <w:sz w:val="22"/>
        </w:rPr>
        <w:t>Sept 2020 – May 2021</w:t>
      </w:r>
    </w:p>
    <w:p w14:paraId="1B1D51C4" w14:textId="49A248F1" w:rsidR="003B7760" w:rsidRPr="00772D71" w:rsidRDefault="003B7760" w:rsidP="003B7760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Leadership and Training: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Recruited and trained </w:t>
      </w:r>
      <w:r w:rsidRPr="00772D71">
        <w:rPr>
          <w:rFonts w:ascii="Times New Roman" w:hAnsi="Times New Roman"/>
          <w:b/>
          <w:bCs/>
          <w:color w:val="000000" w:themeColor="text1"/>
          <w:sz w:val="22"/>
        </w:rPr>
        <w:t>30+ members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on developing comprehensive proposals and identifying pertinent social issues using open data sources.</w:t>
      </w:r>
    </w:p>
    <w:p w14:paraId="4ED68B98" w14:textId="3FAC8630" w:rsidR="003B7760" w:rsidRPr="00772D71" w:rsidRDefault="003B7760" w:rsidP="003B7760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Event Management and Execution: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Spearheaded </w:t>
      </w:r>
      <w:r w:rsidRPr="00772D71">
        <w:rPr>
          <w:rFonts w:ascii="Times New Roman" w:hAnsi="Times New Roman"/>
          <w:b/>
          <w:bCs/>
          <w:color w:val="000000" w:themeColor="text1"/>
          <w:sz w:val="22"/>
        </w:rPr>
        <w:t>4 large-scale events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within just two years, with a total attendance of over </w:t>
      </w:r>
      <w:r w:rsidRPr="00772D71">
        <w:rPr>
          <w:rFonts w:ascii="Times New Roman" w:hAnsi="Times New Roman"/>
          <w:b/>
          <w:bCs/>
          <w:color w:val="000000" w:themeColor="text1"/>
          <w:sz w:val="22"/>
        </w:rPr>
        <w:t>800 participants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: e.g., presiding over the </w:t>
      </w:r>
      <w:r w:rsidR="00E61F49" w:rsidRPr="00772D71">
        <w:rPr>
          <w:rFonts w:ascii="Times New Roman" w:hAnsi="Times New Roman"/>
          <w:color w:val="000000" w:themeColor="text1"/>
          <w:sz w:val="22"/>
        </w:rPr>
        <w:t>highly acclaimed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13th Zhuhai College Students Charity Forum.</w:t>
      </w:r>
    </w:p>
    <w:p w14:paraId="00D08CB4" w14:textId="77777777" w:rsidR="00E61F49" w:rsidRPr="00772D71" w:rsidRDefault="00E61F49" w:rsidP="00E61F49">
      <w:pPr>
        <w:pStyle w:val="ListParagraph"/>
        <w:snapToGrid w:val="0"/>
        <w:ind w:left="284" w:firstLineChars="0" w:firstLine="0"/>
        <w:rPr>
          <w:rFonts w:ascii="Times New Roman" w:hAnsi="Times New Roman"/>
          <w:color w:val="000000" w:themeColor="text1"/>
          <w:sz w:val="22"/>
        </w:rPr>
      </w:pPr>
    </w:p>
    <w:p w14:paraId="1A4378E3" w14:textId="77777777" w:rsidR="00E61F49" w:rsidRPr="00772D71" w:rsidRDefault="00E61F49" w:rsidP="00E61F49">
      <w:pPr>
        <w:snapToGrid w:val="0"/>
        <w:rPr>
          <w:rFonts w:ascii="Times New Roman" w:hAnsi="Times New Roman"/>
          <w:b/>
          <w:bCs/>
          <w:color w:val="000000" w:themeColor="text1"/>
          <w:sz w:val="22"/>
          <w:u w:val="single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  <w:u w:val="single"/>
        </w:rPr>
        <w:t xml:space="preserve">Skills &amp; Certificates                                                                     </w:t>
      </w:r>
    </w:p>
    <w:p w14:paraId="2981690B" w14:textId="77777777" w:rsidR="00E61F49" w:rsidRPr="00772D71" w:rsidRDefault="00E61F49" w:rsidP="00E61F49">
      <w:pPr>
        <w:pStyle w:val="ListParagraph"/>
        <w:numPr>
          <w:ilvl w:val="0"/>
          <w:numId w:val="13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  <w:sectPr w:rsidR="00E61F49" w:rsidRPr="00772D71" w:rsidSect="00E61F49">
          <w:type w:val="continuous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14:paraId="64A796E6" w14:textId="60E79909" w:rsidR="00E61F49" w:rsidRPr="00772D71" w:rsidRDefault="00E61F49" w:rsidP="00E61F49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Business Analytics Skills: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Python (Pandas, NumPy, Matplotlib), My</w:t>
      </w:r>
      <w:r w:rsidRPr="00772D71">
        <w:rPr>
          <w:rFonts w:ascii="Times New Roman" w:hAnsi="Times New Roman" w:hint="eastAsia"/>
          <w:color w:val="000000" w:themeColor="text1"/>
          <w:sz w:val="22"/>
        </w:rPr>
        <w:t>SQL</w:t>
      </w:r>
      <w:r w:rsidRPr="00772D71">
        <w:rPr>
          <w:rFonts w:ascii="Times New Roman" w:hAnsi="Times New Roman"/>
          <w:color w:val="000000" w:themeColor="text1"/>
          <w:sz w:val="22"/>
        </w:rPr>
        <w:t>, Tableau</w:t>
      </w:r>
      <w:r w:rsidR="00121361">
        <w:rPr>
          <w:rFonts w:ascii="Times New Roman" w:hAnsi="Times New Roman"/>
          <w:color w:val="000000" w:themeColor="text1"/>
          <w:sz w:val="22"/>
        </w:rPr>
        <w:t>, PowerBI</w:t>
      </w:r>
    </w:p>
    <w:p w14:paraId="0C54CF79" w14:textId="77777777" w:rsidR="00E61F49" w:rsidRPr="00772D71" w:rsidRDefault="00E61F49" w:rsidP="00E61F49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2"/>
        </w:rPr>
        <w:sectPr w:rsidR="00E61F49" w:rsidRPr="00772D71" w:rsidSect="00E61F49">
          <w:type w:val="continuous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Machine Learning Skills: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Decision Tree, Random Forest, </w:t>
      </w:r>
      <w:proofErr w:type="spellStart"/>
      <w:r w:rsidRPr="00772D71">
        <w:rPr>
          <w:rFonts w:ascii="Times New Roman" w:hAnsi="Times New Roman"/>
          <w:color w:val="000000" w:themeColor="text1"/>
          <w:sz w:val="22"/>
        </w:rPr>
        <w:t>LightGBM</w:t>
      </w:r>
      <w:proofErr w:type="spellEnd"/>
      <w:r w:rsidRPr="00772D71">
        <w:rPr>
          <w:rFonts w:ascii="Times New Roman" w:hAnsi="Times New Roman"/>
          <w:color w:val="000000" w:themeColor="text1"/>
          <w:sz w:val="22"/>
        </w:rPr>
        <w:t>, K-means, Hierarchical Clustering, Convolutional Neural Network (CNN)</w:t>
      </w:r>
    </w:p>
    <w:p w14:paraId="3EBE0CC0" w14:textId="3AB53A08" w:rsidR="00834BD7" w:rsidRPr="00772D71" w:rsidRDefault="00E61F49" w:rsidP="003B7760">
      <w:pPr>
        <w:pStyle w:val="ListParagraph"/>
        <w:numPr>
          <w:ilvl w:val="0"/>
          <w:numId w:val="19"/>
        </w:numPr>
        <w:snapToGrid w:val="0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772D71">
        <w:rPr>
          <w:rFonts w:ascii="Times New Roman" w:hAnsi="Times New Roman"/>
          <w:b/>
          <w:bCs/>
          <w:color w:val="000000" w:themeColor="text1"/>
          <w:sz w:val="22"/>
        </w:rPr>
        <w:t>Other Skills:</w:t>
      </w:r>
      <w:r w:rsidRPr="00772D71">
        <w:rPr>
          <w:rFonts w:ascii="Times New Roman" w:hAnsi="Times New Roman"/>
          <w:color w:val="000000" w:themeColor="text1"/>
          <w:sz w:val="22"/>
        </w:rPr>
        <w:t xml:space="preserve"> Office PowerPoint® 2016/Office Word® 2016 Expert/Office</w:t>
      </w:r>
      <w:r w:rsidRPr="00772D71">
        <w:rPr>
          <w:rFonts w:ascii="Times New Roman" w:hAnsi="Times New Roman"/>
          <w:color w:val="000000" w:themeColor="text1"/>
          <w:sz w:val="24"/>
          <w:szCs w:val="24"/>
        </w:rPr>
        <w:t xml:space="preserve"> Excel® 2016 Expert</w:t>
      </w:r>
    </w:p>
    <w:sectPr w:rsidR="00834BD7" w:rsidRPr="00772D71" w:rsidSect="001D2678">
      <w:type w:val="continuous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A3519" w14:textId="77777777" w:rsidR="00CE04C3" w:rsidRDefault="00CE04C3" w:rsidP="000E678C">
      <w:r>
        <w:separator/>
      </w:r>
    </w:p>
  </w:endnote>
  <w:endnote w:type="continuationSeparator" w:id="0">
    <w:p w14:paraId="114F4174" w14:textId="77777777" w:rsidR="00CE04C3" w:rsidRDefault="00CE04C3" w:rsidP="000E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781DA" w14:textId="77777777" w:rsidR="00CE04C3" w:rsidRDefault="00CE04C3" w:rsidP="000E678C">
      <w:r>
        <w:separator/>
      </w:r>
    </w:p>
  </w:footnote>
  <w:footnote w:type="continuationSeparator" w:id="0">
    <w:p w14:paraId="78415611" w14:textId="77777777" w:rsidR="00CE04C3" w:rsidRDefault="00CE04C3" w:rsidP="000E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B7111"/>
    <w:multiLevelType w:val="hybridMultilevel"/>
    <w:tmpl w:val="C9B238F8"/>
    <w:lvl w:ilvl="0" w:tplc="91EC8564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B534AE"/>
    <w:multiLevelType w:val="hybridMultilevel"/>
    <w:tmpl w:val="5E30E114"/>
    <w:lvl w:ilvl="0" w:tplc="91EC8564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063158"/>
    <w:multiLevelType w:val="hybridMultilevel"/>
    <w:tmpl w:val="92DE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3131C"/>
    <w:multiLevelType w:val="hybridMultilevel"/>
    <w:tmpl w:val="9AD2198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582944"/>
    <w:multiLevelType w:val="hybridMultilevel"/>
    <w:tmpl w:val="3CCCE068"/>
    <w:lvl w:ilvl="0" w:tplc="91EC8564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746657"/>
    <w:multiLevelType w:val="hybridMultilevel"/>
    <w:tmpl w:val="E258F76A"/>
    <w:lvl w:ilvl="0" w:tplc="91EC8564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A866B75"/>
    <w:multiLevelType w:val="hybridMultilevel"/>
    <w:tmpl w:val="798A0268"/>
    <w:lvl w:ilvl="0" w:tplc="91EC8564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65D1994"/>
    <w:multiLevelType w:val="hybridMultilevel"/>
    <w:tmpl w:val="E35CED8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721E4B"/>
    <w:multiLevelType w:val="hybridMultilevel"/>
    <w:tmpl w:val="9E5E2472"/>
    <w:lvl w:ilvl="0" w:tplc="91EC8564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20D1464"/>
    <w:multiLevelType w:val="multilevel"/>
    <w:tmpl w:val="E20E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F5B4D"/>
    <w:multiLevelType w:val="hybridMultilevel"/>
    <w:tmpl w:val="01D81ED4"/>
    <w:lvl w:ilvl="0" w:tplc="5D308D4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A617A"/>
    <w:multiLevelType w:val="hybridMultilevel"/>
    <w:tmpl w:val="24960066"/>
    <w:lvl w:ilvl="0" w:tplc="029C954C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32792"/>
    <w:multiLevelType w:val="hybridMultilevel"/>
    <w:tmpl w:val="7AD8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2F0F"/>
    <w:multiLevelType w:val="multilevel"/>
    <w:tmpl w:val="1D4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00F6"/>
    <w:multiLevelType w:val="hybridMultilevel"/>
    <w:tmpl w:val="0006328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6AFE62E8"/>
    <w:multiLevelType w:val="hybridMultilevel"/>
    <w:tmpl w:val="58B45666"/>
    <w:lvl w:ilvl="0" w:tplc="E2F68E6C">
      <w:start w:val="1"/>
      <w:numFmt w:val="bullet"/>
      <w:lvlText w:val=""/>
      <w:lvlJc w:val="left"/>
      <w:pPr>
        <w:ind w:left="567" w:hanging="5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32521"/>
    <w:multiLevelType w:val="hybridMultilevel"/>
    <w:tmpl w:val="2E3AEAD6"/>
    <w:lvl w:ilvl="0" w:tplc="539E5C7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76F6A"/>
    <w:multiLevelType w:val="multilevel"/>
    <w:tmpl w:val="2B8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B1969"/>
    <w:multiLevelType w:val="hybridMultilevel"/>
    <w:tmpl w:val="980C8DE6"/>
    <w:lvl w:ilvl="0" w:tplc="1590A0F0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7543">
    <w:abstractNumId w:val="7"/>
  </w:num>
  <w:num w:numId="2" w16cid:durableId="1806894651">
    <w:abstractNumId w:val="4"/>
  </w:num>
  <w:num w:numId="3" w16cid:durableId="557128809">
    <w:abstractNumId w:val="1"/>
  </w:num>
  <w:num w:numId="4" w16cid:durableId="376317201">
    <w:abstractNumId w:val="5"/>
  </w:num>
  <w:num w:numId="5" w16cid:durableId="870068178">
    <w:abstractNumId w:val="6"/>
  </w:num>
  <w:num w:numId="6" w16cid:durableId="2131237917">
    <w:abstractNumId w:val="0"/>
  </w:num>
  <w:num w:numId="7" w16cid:durableId="215047099">
    <w:abstractNumId w:val="8"/>
  </w:num>
  <w:num w:numId="8" w16cid:durableId="87891437">
    <w:abstractNumId w:val="3"/>
  </w:num>
  <w:num w:numId="9" w16cid:durableId="242222616">
    <w:abstractNumId w:val="13"/>
  </w:num>
  <w:num w:numId="10" w16cid:durableId="25906965">
    <w:abstractNumId w:val="17"/>
  </w:num>
  <w:num w:numId="11" w16cid:durableId="1843663938">
    <w:abstractNumId w:val="9"/>
  </w:num>
  <w:num w:numId="12" w16cid:durableId="57679402">
    <w:abstractNumId w:val="14"/>
  </w:num>
  <w:num w:numId="13" w16cid:durableId="1882474261">
    <w:abstractNumId w:val="2"/>
  </w:num>
  <w:num w:numId="14" w16cid:durableId="2096827928">
    <w:abstractNumId w:val="12"/>
  </w:num>
  <w:num w:numId="15" w16cid:durableId="510294598">
    <w:abstractNumId w:val="15"/>
  </w:num>
  <w:num w:numId="16" w16cid:durableId="2021202636">
    <w:abstractNumId w:val="18"/>
  </w:num>
  <w:num w:numId="17" w16cid:durableId="1518615846">
    <w:abstractNumId w:val="11"/>
  </w:num>
  <w:num w:numId="18" w16cid:durableId="530385416">
    <w:abstractNumId w:val="16"/>
  </w:num>
  <w:num w:numId="19" w16cid:durableId="14740545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5C"/>
    <w:rsid w:val="000105FC"/>
    <w:rsid w:val="000108C1"/>
    <w:rsid w:val="00024937"/>
    <w:rsid w:val="00026A5E"/>
    <w:rsid w:val="00026F1B"/>
    <w:rsid w:val="00030936"/>
    <w:rsid w:val="00031C81"/>
    <w:rsid w:val="00045138"/>
    <w:rsid w:val="00047071"/>
    <w:rsid w:val="00055ADB"/>
    <w:rsid w:val="000641D7"/>
    <w:rsid w:val="00076479"/>
    <w:rsid w:val="00076B85"/>
    <w:rsid w:val="00086273"/>
    <w:rsid w:val="00093B6F"/>
    <w:rsid w:val="00094D1C"/>
    <w:rsid w:val="00097101"/>
    <w:rsid w:val="000A092A"/>
    <w:rsid w:val="000A5207"/>
    <w:rsid w:val="000A5E76"/>
    <w:rsid w:val="000A7B6C"/>
    <w:rsid w:val="000B3EB1"/>
    <w:rsid w:val="000B479D"/>
    <w:rsid w:val="000B4BC4"/>
    <w:rsid w:val="000B6A0E"/>
    <w:rsid w:val="000B6AD6"/>
    <w:rsid w:val="000C1889"/>
    <w:rsid w:val="000C3163"/>
    <w:rsid w:val="000C3508"/>
    <w:rsid w:val="000C72AF"/>
    <w:rsid w:val="000D191B"/>
    <w:rsid w:val="000E0A49"/>
    <w:rsid w:val="000E3B03"/>
    <w:rsid w:val="000E3CA7"/>
    <w:rsid w:val="000E46BA"/>
    <w:rsid w:val="000E678C"/>
    <w:rsid w:val="000E6AFE"/>
    <w:rsid w:val="000F18B3"/>
    <w:rsid w:val="00100A66"/>
    <w:rsid w:val="00101D0F"/>
    <w:rsid w:val="001100F0"/>
    <w:rsid w:val="00110AE2"/>
    <w:rsid w:val="001166F7"/>
    <w:rsid w:val="00116F10"/>
    <w:rsid w:val="0011777E"/>
    <w:rsid w:val="001179EA"/>
    <w:rsid w:val="00121361"/>
    <w:rsid w:val="00121D94"/>
    <w:rsid w:val="001239CC"/>
    <w:rsid w:val="00134AF3"/>
    <w:rsid w:val="0014323B"/>
    <w:rsid w:val="001440BB"/>
    <w:rsid w:val="001517BC"/>
    <w:rsid w:val="00161535"/>
    <w:rsid w:val="00161682"/>
    <w:rsid w:val="00163EF2"/>
    <w:rsid w:val="00173516"/>
    <w:rsid w:val="00173C46"/>
    <w:rsid w:val="001761E0"/>
    <w:rsid w:val="00176D6C"/>
    <w:rsid w:val="00177C89"/>
    <w:rsid w:val="001818F2"/>
    <w:rsid w:val="00182EF6"/>
    <w:rsid w:val="001849EC"/>
    <w:rsid w:val="00185FEE"/>
    <w:rsid w:val="00186D82"/>
    <w:rsid w:val="00187E5F"/>
    <w:rsid w:val="00187F26"/>
    <w:rsid w:val="00192184"/>
    <w:rsid w:val="0019481A"/>
    <w:rsid w:val="00195E1F"/>
    <w:rsid w:val="001A0FB1"/>
    <w:rsid w:val="001A1DD6"/>
    <w:rsid w:val="001A4762"/>
    <w:rsid w:val="001A7234"/>
    <w:rsid w:val="001B0A7B"/>
    <w:rsid w:val="001B42C9"/>
    <w:rsid w:val="001B5070"/>
    <w:rsid w:val="001B5082"/>
    <w:rsid w:val="001B513E"/>
    <w:rsid w:val="001B5EAC"/>
    <w:rsid w:val="001B6403"/>
    <w:rsid w:val="001C3CFF"/>
    <w:rsid w:val="001D2678"/>
    <w:rsid w:val="001D74A4"/>
    <w:rsid w:val="001E4C12"/>
    <w:rsid w:val="001E5942"/>
    <w:rsid w:val="001E5BCC"/>
    <w:rsid w:val="001F145F"/>
    <w:rsid w:val="001F3160"/>
    <w:rsid w:val="001F469B"/>
    <w:rsid w:val="00202A37"/>
    <w:rsid w:val="00203A88"/>
    <w:rsid w:val="002073D1"/>
    <w:rsid w:val="00213EDA"/>
    <w:rsid w:val="00224266"/>
    <w:rsid w:val="002253A9"/>
    <w:rsid w:val="00225672"/>
    <w:rsid w:val="00227AC2"/>
    <w:rsid w:val="002319C6"/>
    <w:rsid w:val="00233805"/>
    <w:rsid w:val="002340AF"/>
    <w:rsid w:val="002356CA"/>
    <w:rsid w:val="0023705F"/>
    <w:rsid w:val="002376EF"/>
    <w:rsid w:val="00240931"/>
    <w:rsid w:val="0024746A"/>
    <w:rsid w:val="00247F29"/>
    <w:rsid w:val="00253CDD"/>
    <w:rsid w:val="00261B64"/>
    <w:rsid w:val="002626D4"/>
    <w:rsid w:val="00265704"/>
    <w:rsid w:val="00266F5A"/>
    <w:rsid w:val="0027091C"/>
    <w:rsid w:val="00272915"/>
    <w:rsid w:val="002803B3"/>
    <w:rsid w:val="00282AF9"/>
    <w:rsid w:val="002849BB"/>
    <w:rsid w:val="002850DE"/>
    <w:rsid w:val="00291470"/>
    <w:rsid w:val="0029334D"/>
    <w:rsid w:val="00296741"/>
    <w:rsid w:val="002A0008"/>
    <w:rsid w:val="002A2996"/>
    <w:rsid w:val="002A5D43"/>
    <w:rsid w:val="002B68CD"/>
    <w:rsid w:val="002B706B"/>
    <w:rsid w:val="002B734F"/>
    <w:rsid w:val="002F5DEF"/>
    <w:rsid w:val="002F7C97"/>
    <w:rsid w:val="00305A40"/>
    <w:rsid w:val="00310E11"/>
    <w:rsid w:val="003118AC"/>
    <w:rsid w:val="00315060"/>
    <w:rsid w:val="00320BEA"/>
    <w:rsid w:val="00324F39"/>
    <w:rsid w:val="00331522"/>
    <w:rsid w:val="003334B9"/>
    <w:rsid w:val="00335191"/>
    <w:rsid w:val="00343429"/>
    <w:rsid w:val="00351114"/>
    <w:rsid w:val="0035373B"/>
    <w:rsid w:val="00353B06"/>
    <w:rsid w:val="00353C92"/>
    <w:rsid w:val="00356951"/>
    <w:rsid w:val="00357803"/>
    <w:rsid w:val="00364028"/>
    <w:rsid w:val="003643EA"/>
    <w:rsid w:val="003708FF"/>
    <w:rsid w:val="003709E3"/>
    <w:rsid w:val="00377868"/>
    <w:rsid w:val="00377ABF"/>
    <w:rsid w:val="00382EDE"/>
    <w:rsid w:val="003852A9"/>
    <w:rsid w:val="00386858"/>
    <w:rsid w:val="00390D78"/>
    <w:rsid w:val="00391DB4"/>
    <w:rsid w:val="00391FF6"/>
    <w:rsid w:val="00392375"/>
    <w:rsid w:val="00392AF7"/>
    <w:rsid w:val="003A085B"/>
    <w:rsid w:val="003A08A2"/>
    <w:rsid w:val="003A6297"/>
    <w:rsid w:val="003A7A0D"/>
    <w:rsid w:val="003B0E85"/>
    <w:rsid w:val="003B4F3F"/>
    <w:rsid w:val="003B7760"/>
    <w:rsid w:val="003C2C16"/>
    <w:rsid w:val="003C2D5D"/>
    <w:rsid w:val="003C6662"/>
    <w:rsid w:val="003D364A"/>
    <w:rsid w:val="003D3DE8"/>
    <w:rsid w:val="003D5CC8"/>
    <w:rsid w:val="003D65AE"/>
    <w:rsid w:val="003E6839"/>
    <w:rsid w:val="003F7CD7"/>
    <w:rsid w:val="0040474F"/>
    <w:rsid w:val="00404B05"/>
    <w:rsid w:val="00407735"/>
    <w:rsid w:val="00411B04"/>
    <w:rsid w:val="00412A14"/>
    <w:rsid w:val="00412AD8"/>
    <w:rsid w:val="0041562B"/>
    <w:rsid w:val="00420346"/>
    <w:rsid w:val="004330C3"/>
    <w:rsid w:val="00433489"/>
    <w:rsid w:val="004446A8"/>
    <w:rsid w:val="0044592E"/>
    <w:rsid w:val="0045092C"/>
    <w:rsid w:val="00453030"/>
    <w:rsid w:val="00454EE0"/>
    <w:rsid w:val="00454FA9"/>
    <w:rsid w:val="004573BE"/>
    <w:rsid w:val="00457525"/>
    <w:rsid w:val="00460745"/>
    <w:rsid w:val="00461CB9"/>
    <w:rsid w:val="00466CB8"/>
    <w:rsid w:val="00473E98"/>
    <w:rsid w:val="004855F0"/>
    <w:rsid w:val="00491C2D"/>
    <w:rsid w:val="00497AA1"/>
    <w:rsid w:val="004A5CFB"/>
    <w:rsid w:val="004A658D"/>
    <w:rsid w:val="004A7091"/>
    <w:rsid w:val="004B025F"/>
    <w:rsid w:val="004B3647"/>
    <w:rsid w:val="004B4C63"/>
    <w:rsid w:val="004C2078"/>
    <w:rsid w:val="004D182B"/>
    <w:rsid w:val="004D1853"/>
    <w:rsid w:val="004D35A4"/>
    <w:rsid w:val="004D50A4"/>
    <w:rsid w:val="004E6D9E"/>
    <w:rsid w:val="004F0B2D"/>
    <w:rsid w:val="004F3669"/>
    <w:rsid w:val="004F3DB3"/>
    <w:rsid w:val="004F545B"/>
    <w:rsid w:val="00506851"/>
    <w:rsid w:val="00507471"/>
    <w:rsid w:val="00513212"/>
    <w:rsid w:val="005135D8"/>
    <w:rsid w:val="005153D9"/>
    <w:rsid w:val="0052357B"/>
    <w:rsid w:val="00523C1A"/>
    <w:rsid w:val="00525840"/>
    <w:rsid w:val="00527115"/>
    <w:rsid w:val="005308FB"/>
    <w:rsid w:val="0054103C"/>
    <w:rsid w:val="00545BC6"/>
    <w:rsid w:val="00546329"/>
    <w:rsid w:val="00547D81"/>
    <w:rsid w:val="00547E58"/>
    <w:rsid w:val="005550F2"/>
    <w:rsid w:val="005571E6"/>
    <w:rsid w:val="00561A53"/>
    <w:rsid w:val="00562BE4"/>
    <w:rsid w:val="00564E0A"/>
    <w:rsid w:val="0056501E"/>
    <w:rsid w:val="00570279"/>
    <w:rsid w:val="00572085"/>
    <w:rsid w:val="005844AC"/>
    <w:rsid w:val="005849CB"/>
    <w:rsid w:val="0058557C"/>
    <w:rsid w:val="00585D61"/>
    <w:rsid w:val="00590D5F"/>
    <w:rsid w:val="00593F4B"/>
    <w:rsid w:val="005953FC"/>
    <w:rsid w:val="00595D65"/>
    <w:rsid w:val="005A205C"/>
    <w:rsid w:val="005A3771"/>
    <w:rsid w:val="005A4142"/>
    <w:rsid w:val="005A4877"/>
    <w:rsid w:val="005A6B14"/>
    <w:rsid w:val="005B0971"/>
    <w:rsid w:val="005B0E48"/>
    <w:rsid w:val="005B221C"/>
    <w:rsid w:val="005B2304"/>
    <w:rsid w:val="005C324C"/>
    <w:rsid w:val="005E39F5"/>
    <w:rsid w:val="005E7063"/>
    <w:rsid w:val="005E7BE7"/>
    <w:rsid w:val="006067AB"/>
    <w:rsid w:val="00614997"/>
    <w:rsid w:val="00616717"/>
    <w:rsid w:val="00617CD9"/>
    <w:rsid w:val="00621E26"/>
    <w:rsid w:val="00622236"/>
    <w:rsid w:val="00623658"/>
    <w:rsid w:val="00623737"/>
    <w:rsid w:val="0062756F"/>
    <w:rsid w:val="006303C6"/>
    <w:rsid w:val="00630C45"/>
    <w:rsid w:val="00631207"/>
    <w:rsid w:val="00634158"/>
    <w:rsid w:val="006374FF"/>
    <w:rsid w:val="006377AE"/>
    <w:rsid w:val="00644159"/>
    <w:rsid w:val="006458A2"/>
    <w:rsid w:val="0066087C"/>
    <w:rsid w:val="00664376"/>
    <w:rsid w:val="00665D1B"/>
    <w:rsid w:val="0067395D"/>
    <w:rsid w:val="006745EE"/>
    <w:rsid w:val="006803CF"/>
    <w:rsid w:val="0068083A"/>
    <w:rsid w:val="00681179"/>
    <w:rsid w:val="0068315D"/>
    <w:rsid w:val="0068451B"/>
    <w:rsid w:val="00685788"/>
    <w:rsid w:val="0069110F"/>
    <w:rsid w:val="0069487C"/>
    <w:rsid w:val="006A1C25"/>
    <w:rsid w:val="006A5827"/>
    <w:rsid w:val="006B3F23"/>
    <w:rsid w:val="006C0B1E"/>
    <w:rsid w:val="006C452F"/>
    <w:rsid w:val="006D0508"/>
    <w:rsid w:val="006D237F"/>
    <w:rsid w:val="006D61BE"/>
    <w:rsid w:val="006D7D58"/>
    <w:rsid w:val="006E4526"/>
    <w:rsid w:val="006E59F1"/>
    <w:rsid w:val="006F0431"/>
    <w:rsid w:val="006F182B"/>
    <w:rsid w:val="006F7B08"/>
    <w:rsid w:val="00704ED6"/>
    <w:rsid w:val="00711DF2"/>
    <w:rsid w:val="007163BB"/>
    <w:rsid w:val="00717897"/>
    <w:rsid w:val="00723B9B"/>
    <w:rsid w:val="007322BE"/>
    <w:rsid w:val="00733A2C"/>
    <w:rsid w:val="007343B7"/>
    <w:rsid w:val="007344EB"/>
    <w:rsid w:val="007355CF"/>
    <w:rsid w:val="007363D4"/>
    <w:rsid w:val="0073651F"/>
    <w:rsid w:val="00743F61"/>
    <w:rsid w:val="0074791D"/>
    <w:rsid w:val="00753343"/>
    <w:rsid w:val="0075351C"/>
    <w:rsid w:val="00754B53"/>
    <w:rsid w:val="0075615C"/>
    <w:rsid w:val="00756241"/>
    <w:rsid w:val="00757AC4"/>
    <w:rsid w:val="00760327"/>
    <w:rsid w:val="00761F67"/>
    <w:rsid w:val="0076215B"/>
    <w:rsid w:val="0076486B"/>
    <w:rsid w:val="007656FB"/>
    <w:rsid w:val="007660B7"/>
    <w:rsid w:val="00772C3F"/>
    <w:rsid w:val="00772D71"/>
    <w:rsid w:val="007745B6"/>
    <w:rsid w:val="00783C1D"/>
    <w:rsid w:val="00791577"/>
    <w:rsid w:val="00794A76"/>
    <w:rsid w:val="00795A76"/>
    <w:rsid w:val="007A2DCA"/>
    <w:rsid w:val="007B45FF"/>
    <w:rsid w:val="007B4CAB"/>
    <w:rsid w:val="007C1E79"/>
    <w:rsid w:val="007C50ED"/>
    <w:rsid w:val="007C56F3"/>
    <w:rsid w:val="007C5F5C"/>
    <w:rsid w:val="007D1387"/>
    <w:rsid w:val="007D1AF6"/>
    <w:rsid w:val="007D5FF4"/>
    <w:rsid w:val="007D6D30"/>
    <w:rsid w:val="007E06E3"/>
    <w:rsid w:val="007E2679"/>
    <w:rsid w:val="007E440C"/>
    <w:rsid w:val="007F6D26"/>
    <w:rsid w:val="00800286"/>
    <w:rsid w:val="008062AC"/>
    <w:rsid w:val="0081752C"/>
    <w:rsid w:val="008228E6"/>
    <w:rsid w:val="00834BD7"/>
    <w:rsid w:val="008405CB"/>
    <w:rsid w:val="00844042"/>
    <w:rsid w:val="00846607"/>
    <w:rsid w:val="00850394"/>
    <w:rsid w:val="008540B1"/>
    <w:rsid w:val="00860C84"/>
    <w:rsid w:val="00871733"/>
    <w:rsid w:val="0087324E"/>
    <w:rsid w:val="0087367F"/>
    <w:rsid w:val="00873B8C"/>
    <w:rsid w:val="008800BD"/>
    <w:rsid w:val="00883304"/>
    <w:rsid w:val="00891A09"/>
    <w:rsid w:val="00896925"/>
    <w:rsid w:val="008973AD"/>
    <w:rsid w:val="00897B3F"/>
    <w:rsid w:val="008A190D"/>
    <w:rsid w:val="008A2459"/>
    <w:rsid w:val="008A2E5A"/>
    <w:rsid w:val="008A4DB2"/>
    <w:rsid w:val="008A5554"/>
    <w:rsid w:val="008A56C9"/>
    <w:rsid w:val="008A5B15"/>
    <w:rsid w:val="008A6219"/>
    <w:rsid w:val="008A7913"/>
    <w:rsid w:val="008A7CED"/>
    <w:rsid w:val="008B2F6F"/>
    <w:rsid w:val="008B5206"/>
    <w:rsid w:val="008B67B3"/>
    <w:rsid w:val="008C0941"/>
    <w:rsid w:val="008C2C37"/>
    <w:rsid w:val="008C3CB5"/>
    <w:rsid w:val="008C4528"/>
    <w:rsid w:val="008C47FE"/>
    <w:rsid w:val="008D0F72"/>
    <w:rsid w:val="008D3829"/>
    <w:rsid w:val="008D3C5F"/>
    <w:rsid w:val="008E0454"/>
    <w:rsid w:val="008E1903"/>
    <w:rsid w:val="008E355C"/>
    <w:rsid w:val="008F2593"/>
    <w:rsid w:val="008F31F8"/>
    <w:rsid w:val="008F44F2"/>
    <w:rsid w:val="008F5575"/>
    <w:rsid w:val="008F79BB"/>
    <w:rsid w:val="00900ADE"/>
    <w:rsid w:val="00900B85"/>
    <w:rsid w:val="00901FA4"/>
    <w:rsid w:val="00903C46"/>
    <w:rsid w:val="00907CBD"/>
    <w:rsid w:val="009116A4"/>
    <w:rsid w:val="009123EC"/>
    <w:rsid w:val="00914B42"/>
    <w:rsid w:val="00916B90"/>
    <w:rsid w:val="0091756E"/>
    <w:rsid w:val="009201AD"/>
    <w:rsid w:val="00921644"/>
    <w:rsid w:val="00924CD4"/>
    <w:rsid w:val="00924D07"/>
    <w:rsid w:val="00925969"/>
    <w:rsid w:val="00927ADE"/>
    <w:rsid w:val="0093095C"/>
    <w:rsid w:val="009312F5"/>
    <w:rsid w:val="00931917"/>
    <w:rsid w:val="00933004"/>
    <w:rsid w:val="00941AE4"/>
    <w:rsid w:val="00941BF4"/>
    <w:rsid w:val="00942D8D"/>
    <w:rsid w:val="0094365C"/>
    <w:rsid w:val="009444BC"/>
    <w:rsid w:val="00950E0B"/>
    <w:rsid w:val="00951990"/>
    <w:rsid w:val="00960E5F"/>
    <w:rsid w:val="00961037"/>
    <w:rsid w:val="00961F2B"/>
    <w:rsid w:val="00962F46"/>
    <w:rsid w:val="00964ABE"/>
    <w:rsid w:val="00966160"/>
    <w:rsid w:val="00970035"/>
    <w:rsid w:val="009721F0"/>
    <w:rsid w:val="009748DC"/>
    <w:rsid w:val="009766D4"/>
    <w:rsid w:val="00980D62"/>
    <w:rsid w:val="00983007"/>
    <w:rsid w:val="00986082"/>
    <w:rsid w:val="0098640F"/>
    <w:rsid w:val="00991D44"/>
    <w:rsid w:val="0099699C"/>
    <w:rsid w:val="009969EE"/>
    <w:rsid w:val="00996DAE"/>
    <w:rsid w:val="009A1141"/>
    <w:rsid w:val="009A371F"/>
    <w:rsid w:val="009A6232"/>
    <w:rsid w:val="009C0FB5"/>
    <w:rsid w:val="009C3CFF"/>
    <w:rsid w:val="009C3D6B"/>
    <w:rsid w:val="009C4C75"/>
    <w:rsid w:val="009C676A"/>
    <w:rsid w:val="009C751D"/>
    <w:rsid w:val="009D0651"/>
    <w:rsid w:val="009D07B4"/>
    <w:rsid w:val="009D5F36"/>
    <w:rsid w:val="009D5FB0"/>
    <w:rsid w:val="009D7FD7"/>
    <w:rsid w:val="009E2C35"/>
    <w:rsid w:val="009F123F"/>
    <w:rsid w:val="009F3F3E"/>
    <w:rsid w:val="009F5289"/>
    <w:rsid w:val="00A01684"/>
    <w:rsid w:val="00A06E0A"/>
    <w:rsid w:val="00A13D9F"/>
    <w:rsid w:val="00A207EE"/>
    <w:rsid w:val="00A20826"/>
    <w:rsid w:val="00A21E12"/>
    <w:rsid w:val="00A238E1"/>
    <w:rsid w:val="00A23B57"/>
    <w:rsid w:val="00A23ECF"/>
    <w:rsid w:val="00A252FF"/>
    <w:rsid w:val="00A25B63"/>
    <w:rsid w:val="00A25B80"/>
    <w:rsid w:val="00A26B02"/>
    <w:rsid w:val="00A33193"/>
    <w:rsid w:val="00A35184"/>
    <w:rsid w:val="00A35C6C"/>
    <w:rsid w:val="00A44ADD"/>
    <w:rsid w:val="00A46233"/>
    <w:rsid w:val="00A5146E"/>
    <w:rsid w:val="00A52E69"/>
    <w:rsid w:val="00A60FAB"/>
    <w:rsid w:val="00A622F4"/>
    <w:rsid w:val="00A64EC7"/>
    <w:rsid w:val="00A6586E"/>
    <w:rsid w:val="00A67BD6"/>
    <w:rsid w:val="00A84263"/>
    <w:rsid w:val="00A86C6C"/>
    <w:rsid w:val="00A91724"/>
    <w:rsid w:val="00A93809"/>
    <w:rsid w:val="00A95E56"/>
    <w:rsid w:val="00AA2441"/>
    <w:rsid w:val="00AA6E61"/>
    <w:rsid w:val="00AB4703"/>
    <w:rsid w:val="00AD315A"/>
    <w:rsid w:val="00AD3AD3"/>
    <w:rsid w:val="00AD3EC7"/>
    <w:rsid w:val="00AD4328"/>
    <w:rsid w:val="00AD6E51"/>
    <w:rsid w:val="00AD719F"/>
    <w:rsid w:val="00AE2EC1"/>
    <w:rsid w:val="00AE4194"/>
    <w:rsid w:val="00AE489F"/>
    <w:rsid w:val="00AF08A5"/>
    <w:rsid w:val="00AF0F35"/>
    <w:rsid w:val="00AF2BDC"/>
    <w:rsid w:val="00AF4E93"/>
    <w:rsid w:val="00B012DA"/>
    <w:rsid w:val="00B018A0"/>
    <w:rsid w:val="00B02E9D"/>
    <w:rsid w:val="00B04DA1"/>
    <w:rsid w:val="00B04DE6"/>
    <w:rsid w:val="00B16703"/>
    <w:rsid w:val="00B22550"/>
    <w:rsid w:val="00B25970"/>
    <w:rsid w:val="00B2674D"/>
    <w:rsid w:val="00B2731B"/>
    <w:rsid w:val="00B2741D"/>
    <w:rsid w:val="00B27633"/>
    <w:rsid w:val="00B278E0"/>
    <w:rsid w:val="00B3130E"/>
    <w:rsid w:val="00B35292"/>
    <w:rsid w:val="00B449F1"/>
    <w:rsid w:val="00B5103B"/>
    <w:rsid w:val="00B53EAB"/>
    <w:rsid w:val="00B62C85"/>
    <w:rsid w:val="00B62E60"/>
    <w:rsid w:val="00B66017"/>
    <w:rsid w:val="00B70EE5"/>
    <w:rsid w:val="00B71EE7"/>
    <w:rsid w:val="00B7659A"/>
    <w:rsid w:val="00B8058E"/>
    <w:rsid w:val="00B8190B"/>
    <w:rsid w:val="00B83598"/>
    <w:rsid w:val="00B83CBB"/>
    <w:rsid w:val="00B84AA9"/>
    <w:rsid w:val="00B87160"/>
    <w:rsid w:val="00B9524C"/>
    <w:rsid w:val="00B97D03"/>
    <w:rsid w:val="00B97EC1"/>
    <w:rsid w:val="00BA6B1D"/>
    <w:rsid w:val="00BB3327"/>
    <w:rsid w:val="00BB3390"/>
    <w:rsid w:val="00BC10A9"/>
    <w:rsid w:val="00BC2CF7"/>
    <w:rsid w:val="00BC3CCD"/>
    <w:rsid w:val="00BC5C30"/>
    <w:rsid w:val="00BD0155"/>
    <w:rsid w:val="00BD0F91"/>
    <w:rsid w:val="00BD1316"/>
    <w:rsid w:val="00BD15D4"/>
    <w:rsid w:val="00BE127C"/>
    <w:rsid w:val="00BE6102"/>
    <w:rsid w:val="00BF11F2"/>
    <w:rsid w:val="00BF1752"/>
    <w:rsid w:val="00BF5E5E"/>
    <w:rsid w:val="00C036BB"/>
    <w:rsid w:val="00C121D4"/>
    <w:rsid w:val="00C16D95"/>
    <w:rsid w:val="00C22C8F"/>
    <w:rsid w:val="00C43179"/>
    <w:rsid w:val="00C5204C"/>
    <w:rsid w:val="00C52B68"/>
    <w:rsid w:val="00C5669B"/>
    <w:rsid w:val="00C57720"/>
    <w:rsid w:val="00C61B51"/>
    <w:rsid w:val="00C648BE"/>
    <w:rsid w:val="00C667D5"/>
    <w:rsid w:val="00C7318D"/>
    <w:rsid w:val="00C736E7"/>
    <w:rsid w:val="00C761D7"/>
    <w:rsid w:val="00C80FE3"/>
    <w:rsid w:val="00C82802"/>
    <w:rsid w:val="00C91E3E"/>
    <w:rsid w:val="00C92257"/>
    <w:rsid w:val="00CA3AFF"/>
    <w:rsid w:val="00CA65B3"/>
    <w:rsid w:val="00CA7211"/>
    <w:rsid w:val="00CA76FB"/>
    <w:rsid w:val="00CB037B"/>
    <w:rsid w:val="00CB4C83"/>
    <w:rsid w:val="00CC4B91"/>
    <w:rsid w:val="00CC5F04"/>
    <w:rsid w:val="00CD31D0"/>
    <w:rsid w:val="00CD659D"/>
    <w:rsid w:val="00CD7B8B"/>
    <w:rsid w:val="00CE04C3"/>
    <w:rsid w:val="00CE6353"/>
    <w:rsid w:val="00CF5414"/>
    <w:rsid w:val="00D06528"/>
    <w:rsid w:val="00D1427E"/>
    <w:rsid w:val="00D14555"/>
    <w:rsid w:val="00D20FE0"/>
    <w:rsid w:val="00D23806"/>
    <w:rsid w:val="00D23F0B"/>
    <w:rsid w:val="00D3030B"/>
    <w:rsid w:val="00D325CE"/>
    <w:rsid w:val="00D36397"/>
    <w:rsid w:val="00D40FA8"/>
    <w:rsid w:val="00D4535C"/>
    <w:rsid w:val="00D46C09"/>
    <w:rsid w:val="00D64DD4"/>
    <w:rsid w:val="00D669D6"/>
    <w:rsid w:val="00D7215E"/>
    <w:rsid w:val="00D75851"/>
    <w:rsid w:val="00D76FA3"/>
    <w:rsid w:val="00D84BD1"/>
    <w:rsid w:val="00D9140D"/>
    <w:rsid w:val="00D91CB4"/>
    <w:rsid w:val="00D91E7A"/>
    <w:rsid w:val="00DA4DBE"/>
    <w:rsid w:val="00DA5266"/>
    <w:rsid w:val="00DA6890"/>
    <w:rsid w:val="00DB7490"/>
    <w:rsid w:val="00DC02E7"/>
    <w:rsid w:val="00DC17AF"/>
    <w:rsid w:val="00DD1C79"/>
    <w:rsid w:val="00DD67BF"/>
    <w:rsid w:val="00DE2796"/>
    <w:rsid w:val="00DF78F1"/>
    <w:rsid w:val="00E00844"/>
    <w:rsid w:val="00E04AC9"/>
    <w:rsid w:val="00E1762E"/>
    <w:rsid w:val="00E25D66"/>
    <w:rsid w:val="00E31704"/>
    <w:rsid w:val="00E40E80"/>
    <w:rsid w:val="00E4625B"/>
    <w:rsid w:val="00E46971"/>
    <w:rsid w:val="00E46CE4"/>
    <w:rsid w:val="00E537E6"/>
    <w:rsid w:val="00E54BD3"/>
    <w:rsid w:val="00E55DBF"/>
    <w:rsid w:val="00E5712F"/>
    <w:rsid w:val="00E61F49"/>
    <w:rsid w:val="00E6362E"/>
    <w:rsid w:val="00E652A8"/>
    <w:rsid w:val="00E65431"/>
    <w:rsid w:val="00E67115"/>
    <w:rsid w:val="00E703DF"/>
    <w:rsid w:val="00E7088B"/>
    <w:rsid w:val="00E76BAC"/>
    <w:rsid w:val="00E80658"/>
    <w:rsid w:val="00E80812"/>
    <w:rsid w:val="00E83B18"/>
    <w:rsid w:val="00E86A79"/>
    <w:rsid w:val="00E86DFB"/>
    <w:rsid w:val="00E90217"/>
    <w:rsid w:val="00E931D7"/>
    <w:rsid w:val="00E95B59"/>
    <w:rsid w:val="00E95DB5"/>
    <w:rsid w:val="00EA0445"/>
    <w:rsid w:val="00EA0A9F"/>
    <w:rsid w:val="00EA10BA"/>
    <w:rsid w:val="00EA3629"/>
    <w:rsid w:val="00EA6A39"/>
    <w:rsid w:val="00EB0651"/>
    <w:rsid w:val="00EB1084"/>
    <w:rsid w:val="00EB7087"/>
    <w:rsid w:val="00EB7839"/>
    <w:rsid w:val="00EC0DB0"/>
    <w:rsid w:val="00EC2D86"/>
    <w:rsid w:val="00EC55FE"/>
    <w:rsid w:val="00EC6A44"/>
    <w:rsid w:val="00EC7FD2"/>
    <w:rsid w:val="00ED11A4"/>
    <w:rsid w:val="00ED2D5C"/>
    <w:rsid w:val="00ED7ABF"/>
    <w:rsid w:val="00EE3C51"/>
    <w:rsid w:val="00EE3ECF"/>
    <w:rsid w:val="00EE565A"/>
    <w:rsid w:val="00EF1787"/>
    <w:rsid w:val="00EF4B64"/>
    <w:rsid w:val="00EF4F38"/>
    <w:rsid w:val="00EF6464"/>
    <w:rsid w:val="00EF7776"/>
    <w:rsid w:val="00F06261"/>
    <w:rsid w:val="00F1012F"/>
    <w:rsid w:val="00F1544B"/>
    <w:rsid w:val="00F22EBC"/>
    <w:rsid w:val="00F24356"/>
    <w:rsid w:val="00F413FD"/>
    <w:rsid w:val="00F47CEB"/>
    <w:rsid w:val="00F54152"/>
    <w:rsid w:val="00F603CF"/>
    <w:rsid w:val="00F60502"/>
    <w:rsid w:val="00F62381"/>
    <w:rsid w:val="00F62C56"/>
    <w:rsid w:val="00F64A83"/>
    <w:rsid w:val="00F73212"/>
    <w:rsid w:val="00F767FE"/>
    <w:rsid w:val="00F86C66"/>
    <w:rsid w:val="00F91CA3"/>
    <w:rsid w:val="00F92BEE"/>
    <w:rsid w:val="00F9632B"/>
    <w:rsid w:val="00FA1EB8"/>
    <w:rsid w:val="00FC075A"/>
    <w:rsid w:val="00FC1313"/>
    <w:rsid w:val="00FC1E17"/>
    <w:rsid w:val="00FC30AD"/>
    <w:rsid w:val="00FC3BE4"/>
    <w:rsid w:val="00FC3CB7"/>
    <w:rsid w:val="00FD04A8"/>
    <w:rsid w:val="00FD2988"/>
    <w:rsid w:val="00FD61EC"/>
    <w:rsid w:val="00FD7DD2"/>
    <w:rsid w:val="00FF1A3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43BA"/>
  <w15:chartTrackingRefBased/>
  <w15:docId w15:val="{E8DC20B5-96ED-408C-A982-F273E736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="FangSong" w:hAnsi="Comic Sans MS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56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7656F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7656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6FB"/>
    <w:rPr>
      <w:b/>
      <w:bCs/>
    </w:rPr>
  </w:style>
  <w:style w:type="paragraph" w:styleId="ListParagraph">
    <w:name w:val="List Paragraph"/>
    <w:basedOn w:val="Normal"/>
    <w:uiPriority w:val="34"/>
    <w:qFormat/>
    <w:rsid w:val="00A622F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E678C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67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678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678C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F64A83"/>
    <w:rPr>
      <w:b/>
      <w:bCs/>
    </w:rPr>
  </w:style>
  <w:style w:type="paragraph" w:styleId="NormalWeb">
    <w:name w:val="Normal (Web)"/>
    <w:basedOn w:val="Normal"/>
    <w:uiPriority w:val="99"/>
    <w:unhideWhenUsed/>
    <w:rsid w:val="00A35C6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N"/>
    </w:rPr>
  </w:style>
  <w:style w:type="character" w:customStyle="1" w:styleId="apple-converted-space">
    <w:name w:val="apple-converted-space"/>
    <w:basedOn w:val="DefaultParagraphFont"/>
    <w:rsid w:val="00A35C6C"/>
  </w:style>
  <w:style w:type="character" w:styleId="Hyperlink">
    <w:name w:val="Hyperlink"/>
    <w:basedOn w:val="DefaultParagraphFont"/>
    <w:uiPriority w:val="99"/>
    <w:unhideWhenUsed/>
    <w:rsid w:val="00513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xiezhang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7E69-76DD-4955-8452-8E67851A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office</cp:lastModifiedBy>
  <cp:revision>18</cp:revision>
  <cp:lastPrinted>2023-04-23T09:07:00Z</cp:lastPrinted>
  <dcterms:created xsi:type="dcterms:W3CDTF">2025-02-11T06:08:00Z</dcterms:created>
  <dcterms:modified xsi:type="dcterms:W3CDTF">2025-02-22T23:04:00Z</dcterms:modified>
</cp:coreProperties>
</file>