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80"/>
      </w:pPr>
      <w:r>
        <w:rPr>
          <w:b/>
          <w:bCs/>
          <w:color w:val="1E293B"/>
          <w:sz w:val="44"/>
          <w:szCs w:val="44"/>
          <w:rFonts w:ascii="Arial" w:cs="Arial" w:eastAsia="Arial" w:hAnsi="Arial"/>
        </w:rPr>
        <w:t xml:space="preserve">TÀI LIỆU THIẾT KẾ CHỨC NĂNG</w:t>
      </w:r>
    </w:p>
    <w:p>
      <w:pPr>
        <w:spacing w:after="80"/>
      </w:pPr>
      <w:r>
        <w:rPr>
          <w:i/>
          <w:iCs/>
          <w:color w:val="6B7280"/>
          <w:sz w:val="26"/>
          <w:szCs w:val="26"/>
          <w:rFonts w:ascii="Arial" w:cs="Arial" w:eastAsia="Arial" w:hAnsi="Arial"/>
        </w:rPr>
        <w:t xml:space="preserve">(Functional Specification Document — Use Cases)</w:t>
      </w:r>
    </w:p>
    <w:p/>
    <w:p>
      <w:pPr>
        <w:spacing w:after="80"/>
      </w:pPr>
      <w:r>
        <w:rPr>
          <w:b/>
          <w:bCs/>
          <w:color w:val="2563EB"/>
          <w:sz w:val="32"/>
          <w:szCs w:val="32"/>
          <w:rFonts w:ascii="Arial" w:cs="Arial" w:eastAsia="Arial" w:hAnsi="Arial"/>
        </w:rPr>
        <w:t xml:space="preserve">HIS — Hospital Information System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Mục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Hệ thống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Trạm Y Tế HIS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Phạm vi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Site + Admin Site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Tổng Use Cases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 Staff UCs + 12 Admin UCs = 31 UCs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Phiên bản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2.1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31/03/2026</w:t>
            </w:r>
          </w:p>
        </w:tc>
      </w:tr>
    </w:tbl>
    <w:p>
      <w:pPr>
        <w:pStyle w:val="Heading1"/>
        <w:spacing w:before="500" w:after="200"/>
      </w:pPr>
      <w:r>
        <w:rPr>
          <w:b/>
          <w:bCs/>
        </w:rPr>
        <w:t xml:space="preserve">1. Danh mục Use Case</w:t>
      </w:r>
    </w:p>
    <w:p>
      <w:pPr>
        <w:pStyle w:val="Heading2"/>
        <w:spacing w:before="400" w:after="150"/>
      </w:pPr>
      <w:r>
        <w:rPr>
          <w:b/>
          <w:bCs/>
        </w:rPr>
        <w:t xml:space="preserve">Staff Site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Use Case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Module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Ưu tiên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UC-S01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nhập hệ thống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Xác thực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UC-S02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Thêm mới tiếp đón bệnh nhân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Tiếp đón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UC-S03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Quét CCCD / Quét mã thẻ BHYT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Tiếp đón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UC-S04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danh sách đăng ký khám bệnh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chi tiết thông tin đăng ký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UC-S06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Chỉnh sửa thông tin đăng ký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UC-S07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Xóa bản ghi đăng ký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UC-S08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Thanh toán viện phí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UC-S09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Thêm chỉ định cận lâm sàng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UC-S10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Kê đơn thuốc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UC-S11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danh sách khám bệnh ngoại trú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Khám bệnh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chi tiết khám bệnh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Khám bệnh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UC-S13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Chỉnh sửa kết quả khám bệnh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Khám bệnh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UC-S14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phiếu kết quả khám / đơn thuốc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Khám bệnh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UC-S15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Hủy xác nhận chi phí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Khám bệnh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Thấp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UC-S16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thông tin khác (ĐK/LS khám/BHYT)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UC-S17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Khám bệnh — Tạo mới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UC-S18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thông tin khám bệnh (→ UC-S12)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ký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UC-S19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lịch sử khám bệnh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Khám bệnh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</w:tbl>
    <w:p>
      <w:pPr>
        <w:pStyle w:val="Heading2"/>
        <w:spacing w:before="400" w:after="150"/>
      </w:pPr>
      <w:r>
        <w:rPr>
          <w:b/>
          <w:bCs/>
        </w:rPr>
        <w:t xml:space="preserve">Admin Site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Use Case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Module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Ưu tiên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UC-A01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danh sách quyền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Phân quyền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UC-A02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Thêm nhóm quyền mới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Phân quyền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UC-A03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chi tiết phân quyền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Phân quyền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UC-A04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Chỉnh sửa nhóm quyền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Phân quyền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UC-A05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Xóa nhóm quyền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Phân quyền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UC-A06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danh sách người dùng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Người dùng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UC-A07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Thêm người dùng mới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Người dùng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UC-A08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chi tiết người dùng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Người dùng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UC-A09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Chỉnh sửa thông tin người dùng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Người dùng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UC-A10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Khóa / Kích hoạt tài khoản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Người dùng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UC-A11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Đổi mật khẩu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Người dùng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UC-A12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Xóa tài khoản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Người dùng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</w:tbl>
    <w:p>
      <w:pPr>
        <w:pStyle w:val="Heading1"/>
        <w:spacing w:before="500" w:after="200"/>
      </w:pPr>
      <w:r>
        <w:rPr>
          <w:b/>
          <w:bCs/>
        </w:rPr>
        <w:t xml:space="preserve">2. Chi tiết Use Case — Staff Site</w:t>
      </w:r>
    </w:p>
    <w:p>
      <w:pPr>
        <w:pStyle w:val="Heading2"/>
        <w:spacing w:before="400" w:after="150"/>
      </w:pPr>
      <w:r>
        <w:rPr>
          <w:b/>
          <w:bCs/>
        </w:rPr>
        <w:t xml:space="preserve">UC-S01: Đăng nhập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UC-S01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Tên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Đăng nhập hệ thống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Tất cả nhân viên (Staff, Admin)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Chưa đăng nhập, truy cập /login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Redirect đến trang chủ theo role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/login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UC-S01: Màn hình Đăng nhập</w:t>
      </w:r>
    </w:p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Thành phần UI: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Logo + Tên hệ thống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Icon + Text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Syringe icon, "Trạm Y Tế HIS"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Tên đăng nhập*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(text)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Username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Mật khẩu*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(password)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Ký tự ẩn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Đăng nhập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Submit form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Quick-fill Pills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(ghost)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Điền nhanh: "admin/admin", "staff/staff"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Luồng chính: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Truy cập URL → Hiển thị form Login.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Nhập username + password → Nhấn Đăng nhập.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3. </w:t>
      </w:r>
      <w:r>
        <w:rPr>
          <w:sz w:val="20"/>
          <w:szCs w:val="20"/>
          <w:rFonts w:ascii="Arial" w:cs="Arial" w:eastAsia="Arial" w:hAnsi="Arial"/>
        </w:rPr>
        <w:t xml:space="preserve">Hệ thống xác thực → Role staff → /his/reception; Role admin → /admin/permissions.</w:t>
      </w:r>
    </w:p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Luồng thay thế: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[3a] Sai thông tin: Toast lỗi tiếng Việt, cho phép thử lại.</w:t>
      </w:r>
    </w:p>
    <w:p>
      <w:pPr>
        <w:pStyle w:val="Heading2"/>
        <w:spacing w:before="400" w:after="150"/>
      </w:pPr>
      <w:r>
        <w:rPr>
          <w:b/>
          <w:bCs/>
        </w:rPr>
        <w:t xml:space="preserve">UC-S02: Thêm mới tiếp đón bệnh nhân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UC-S02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Tên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Thêm mới tiếp đón bệnh nhân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Nhân viên Tiếp đón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Đã đăng nhập role staff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Tạo bản ghi đăng ký mới, form reset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/his/reception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UC-S02: Màn hình Tiếp đón Bệnh nhân</w:t>
      </w:r>
    </w:p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Thành phần UI (37 thành phần):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Section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Tiêu đề + Nút Làm mới (F5) + Nút Lưu &amp; Tiếp đón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Action bar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Tìm kiếm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full-width + Nút Quét CCCD + Nút Quét mã thẻ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Tìm Mã BN/Họ tên/CMND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TT Thẻ BHYT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Đối tượng, Trẻ em, Số thẻ, Nơi ĐKKCB, Hiệu lực, Loại tuyến, Khu vực, Hình thức BH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 fields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TT Hành chính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BN (auto), Họ tên*, Giới tính, NS, SĐT, Dân tộc, Quốc tịch, Nghề nghiệp, Địa chỉ...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 fields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 Thống kê phòng + Card Đăng ký + Card LS khám + Card LS BHYT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 sidebar cards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Luồng chính: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Truy cập Tiếp đón → Form trống, Mã BN tự sinh.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Nhập thông tin BHYT + hành chính (hoặc Quét CCCD → auto-fill).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3. </w:t>
      </w:r>
      <w:r>
        <w:rPr>
          <w:sz w:val="20"/>
          <w:szCs w:val="20"/>
          <w:rFonts w:ascii="Arial" w:cs="Arial" w:eastAsia="Arial" w:hAnsi="Arial"/>
        </w:rPr>
        <w:t xml:space="preserve">Nhấn "Lưu &amp; Tiếp đón" → ConfirmationModal → Tạo bản ghi → Form reset.</w:t>
      </w:r>
    </w:p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Luồng thay thế: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[2a] Quét CCCD: kích hoạt đầu đọc → auto-fill TT hành chính.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[2b] Quét mã thẻ: đọc QR/Barcode → auto-fill TT BHYT.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[F5] Làm mới: Reset toàn bộ form.</w:t>
      </w:r>
    </w:p>
    <w:p>
      <w:pPr>
        <w:pStyle w:val="Heading2"/>
        <w:spacing w:before="400" w:after="150"/>
      </w:pPr>
      <w:r>
        <w:rPr>
          <w:b/>
          <w:bCs/>
        </w:rPr>
        <w:t xml:space="preserve">UC-S03: Quét CCCD / Quét mã thẻ BHYT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UC-S03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Nhân viên Tiếp đón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Đang ở UC-S02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Tự động điền thông tin từ CCCD/BHYT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</w:tr>
    </w:tbl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Luồng: Nhấn nút Quét → Kích hoạt đầu đọc → Đọc dữ liệu → Auto-fill vào form tương ứng.</w:t>
      </w:r>
    </w:p>
    <w:p>
      <w:pPr>
        <w:pStyle w:val="Heading2"/>
        <w:spacing w:before="400" w:after="150"/>
      </w:pPr>
      <w:r>
        <w:rPr>
          <w:b/>
          <w:bCs/>
        </w:rPr>
        <w:t xml:space="preserve">UC-S04: Xem danh sách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UC-S04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NV Tiếp đón, Điều dưỡng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Đã đăng nhập role staff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Hiển thị danh sách BN đã đăng ký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/his/registration-list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UC-S04: Danh sách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TT bệnh nhân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BN, Họ tên, CMND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2-3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tiếp nhận (Từ/Đến)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 range filter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Tìm kiếm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Primary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Xuất Excel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outline green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Cột Thao tác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icons: Khám bệnh 🩺, Thanh toán 💰, Menu ⋯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7-14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Data columns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Ngày TN, Số TN, Mã BN, Tên BN, Đối tượng (Badge), Dịch vụ, Nơi TH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Luồng chính: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Truy cập → Hiển thị toàn bộ danh sách.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(Tùy chọn) Nhập bộ lọc → Tìm kiếm.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3. </w:t>
      </w:r>
      <w:r>
        <w:rPr>
          <w:sz w:val="20"/>
          <w:szCs w:val="20"/>
          <w:rFonts w:ascii="Arial" w:cs="Arial" w:eastAsia="Arial" w:hAnsi="Arial"/>
        </w:rPr>
        <w:t xml:space="preserve">Click dòng → Navigate đến UC-S05.</w:t>
      </w:r>
    </w:p>
    <w:p>
      <w:pPr>
        <w:pStyle w:val="Heading2"/>
        <w:spacing w:before="400" w:after="150"/>
      </w:pPr>
      <w:r>
        <w:rPr>
          <w:b/>
          <w:bCs/>
        </w:rPr>
        <w:t xml:space="preserve">UC-S05: Xem chi tiết thông tin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UC-S05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NV Tiếp đón, Điều dưỡng, Bác sĩ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Đã chọn BN từ UC-S04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Hiển thị đầy đủ TT đăng ký + BHYT + hành chính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UC-S05: Chi tiết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Breadcrumb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"Danh sách đăng ký &gt; Chi tiết đăng ký"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2-5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Action Bar (View)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phiếu | Thanh toán (→S08) | Khám bệnh (→S17/S18) | Dropdown Thao tác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6-7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Action Bar (Edit)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 Hủy + Lưu (ẩn tất cả nút khác)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8-13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Section TT Đăng ký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TN, STT, Ngày/Giờ, Dịch vụ, Phòng khám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Section TT BHYT + Hành chính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Giống UC-S02 (mục 7-33)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14-17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</w:t>
            </w:r>
          </w:p>
        </w:tc>
        <w:tc>
          <w:tcPr>
            <w:tcW w:type="pct" w:w="6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Thống kê + Card ĐK (→S16.1) + Card LS khám (→S16.2) + Card BHYT (→S16.3)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Luồng chính: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Click row từ UC-S04 → Hiển thị chi tiết readonly.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Actor chọn action: In phiếu / Thanh toán / Khám bệnh / Chỉnh sửa / Xóa.</w:t>
      </w:r>
    </w:p>
    <w:p>
      <w:pPr>
        <w:pStyle w:val="Heading2"/>
        <w:spacing w:before="400" w:after="150"/>
      </w:pPr>
      <w:r>
        <w:rPr>
          <w:b/>
          <w:bCs/>
        </w:rPr>
        <w:t xml:space="preserve">UC-S06: Chỉnh sửa thông tin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UC-S06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NV Tiếp đón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Đang ở UC-S05 (View Mode)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Cập nhật thông tin đăng ký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Dropdown Thao tác → Chỉnh sửa</w:t>
            </w:r>
          </w:p>
        </w:tc>
      </w:tr>
    </w:tbl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Nhấn Thao tác → Chỉnh sửa → Action bar = Hủy + Lưu, ẩn nút khác.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Sửa form fields (BHYT, hành chính, đăng ký).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3. </w:t>
      </w:r>
      <w:r>
        <w:rPr>
          <w:sz w:val="20"/>
          <w:szCs w:val="20"/>
          <w:rFonts w:ascii="Arial" w:cs="Arial" w:eastAsia="Arial" w:hAnsi="Arial"/>
        </w:rPr>
        <w:t xml:space="preserve">Nhấn Lưu → ConfirmationModal → Xác nhận → Lưu → View Mode.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[Hủy] Revert form → thoát Edit Mode.</w:t>
      </w:r>
    </w:p>
    <w:p>
      <w:pPr>
        <w:pStyle w:val="Heading2"/>
        <w:spacing w:before="400" w:after="150"/>
      </w:pPr>
      <w:r>
        <w:rPr>
          <w:b/>
          <w:bCs/>
        </w:rPr>
        <w:t xml:space="preserve">UC-S07: Xóa bản ghi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UC-S07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Dropdown Thao tác → Xóa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Xóa bản ghi, quay về UC-S04</w:t>
            </w:r>
          </w:p>
        </w:tc>
      </w:tr>
    </w:tbl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Nhấn Thao tác → Xóa → ConfirmationModal.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Xác nhận → Xóa → Navigate về danh sách (UC-S04).</w:t>
      </w:r>
    </w:p>
    <w:p>
      <w:pPr>
        <w:pStyle w:val="Heading2"/>
        <w:spacing w:before="400" w:after="150"/>
      </w:pPr>
      <w:r>
        <w:rPr>
          <w:b/>
          <w:bCs/>
        </w:rPr>
        <w:t xml:space="preserve">UC-S08: Thanh toán viện phí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UC-S08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NV Tiếp đón, Thu ngân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Đang ở UC-S05 hoặc icon 💰 từ UC-S04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Xác nhận thanh toán viện phí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UC-S08: Thanh toán viện phí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Breadcrumb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"... &gt; Chi tiết đăng ký &gt; Thanh toán"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Xác nhận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Primary green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 TT cá nhân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TN, Mã BN, Họ tên, Địa chỉ, BHYT, Đối tượng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 Thanh toán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thu (Date), Hình thức (Select)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 Chứng từ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quyển, Số biên lai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 chi phí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Dịch vụ, SL, Đơn giá, Thành tiền, BHYT, BN Trả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Luồng chính: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Navigate → Hiển thị bảng chi phí + thông tin BN.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Điền ngày thu, hình thức, chứng từ.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3. </w:t>
      </w:r>
      <w:r>
        <w:rPr>
          <w:sz w:val="20"/>
          <w:szCs w:val="20"/>
          <w:rFonts w:ascii="Arial" w:cs="Arial" w:eastAsia="Arial" w:hAnsi="Arial"/>
        </w:rPr>
        <w:t xml:space="preserve">Nhấn Xác nhận → Lưu → Quay về UC-S05.</w:t>
      </w:r>
    </w:p>
    <w:p>
      <w:pPr>
        <w:pStyle w:val="Heading2"/>
        <w:spacing w:before="400" w:after="150"/>
      </w:pPr>
      <w:r>
        <w:rPr>
          <w:b/>
          <w:bCs/>
        </w:rPr>
        <w:t xml:space="preserve">UC-S09: Thêm chỉ định cận lâm sàng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UC-S09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Bác sĩ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Đang ở Chi tiết khám bệnh (UC-S12/S17/S18), bản ghi đã tồn tại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Thêm chỉ định DV vào hồ sơ khám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Nút "Thêm chỉ định" tại section Chỉ định dịch vụ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UC-S09: Overlay Thêm chỉ định dịch vụ (3-panel layout)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Panel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Patient Info Bar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Tên BN, Mã BN, BHYT, Phòng khám, Chẩn đoán ICD (đỏ), Tổng tiền/BHYT/Thực thu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Trái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Cây danh mục DV + Tìm kiếm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Tree expandable: Khám bệnh, Xét nghiệm, CĐHA, TDCN, PT, TT. Ô search "Mã/tên DV"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Giữa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Danh sách DV theo nhóm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Mã+Tên, Giá BHYT (xanh), Giá VP, Nút (+) thêm vào giỏ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Phải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 DỊCH VỤ CHỈ ĐỊNH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BS chỉ định (Select), Ngày/Giờ YC. Bảng: ☑, STT, Mã, Tên, SL, Loại giá, Đơn giá, TT, BHYT, BN, BS, Thao tác (Sửa/Xóa)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Footer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Đóng (Esc) | In | Lưu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buttons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Luồng chính: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Nhấn "Thêm chỉ định" → Full-page overlay xuất hiện.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Panel trái: Chọn nhóm DV trong cây danh mục.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3. </w:t>
      </w:r>
      <w:r>
        <w:rPr>
          <w:sz w:val="20"/>
          <w:szCs w:val="20"/>
          <w:rFonts w:ascii="Arial" w:cs="Arial" w:eastAsia="Arial" w:hAnsi="Arial"/>
        </w:rPr>
        <w:t xml:space="preserve">Panel giữa: DS DV hiện theo nhóm → Nhấn (+) thêm vào giỏ.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4. </w:t>
      </w:r>
      <w:r>
        <w:rPr>
          <w:sz w:val="20"/>
          <w:szCs w:val="20"/>
          <w:rFonts w:ascii="Arial" w:cs="Arial" w:eastAsia="Arial" w:hAnsi="Arial"/>
        </w:rPr>
        <w:t xml:space="preserve">Panel phải: DV thêm vào bảng, tự tính giá.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5. </w:t>
      </w:r>
      <w:r>
        <w:rPr>
          <w:sz w:val="20"/>
          <w:szCs w:val="20"/>
          <w:rFonts w:ascii="Arial" w:cs="Arial" w:eastAsia="Arial" w:hAnsi="Arial"/>
        </w:rPr>
        <w:t xml:space="preserve">Chọn BS chỉ định, Ngày/Giờ → Nhấn Lưu → Đóng overlay.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[Tìm kiếm] Gõ mã/tên DV → Lọc danh sách.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[Sửa DV] Icon ✏️ → Sửa SL, Loại giá.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[Xóa DV] Icon 🗑️ → Xóa khỏi giỏ.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[Esc] Đóng overlay, không lưu.</w:t>
      </w:r>
    </w:p>
    <w:p>
      <w:pPr>
        <w:pStyle w:val="Heading2"/>
        <w:spacing w:before="400" w:after="150"/>
      </w:pPr>
      <w:r>
        <w:rPr>
          <w:b/>
          <w:bCs/>
        </w:rPr>
        <w:t xml:space="preserve">UC-S10: Kê đơn thuốc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UC-S10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Bác sĩ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Đang ở Chi tiết khám bệnh, bản ghi đã tồn tại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Tạo/cập nhật đơn thuốc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Nút "Thêm thuốc" tại section Kê đơn thuốc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UC-S10: Overlay Kê đơn thuốc (2-panel layout)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Panel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Tiêu đề + Patient Info Bar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"KÊ ĐƠN THUỐC", Tên BN, BHYT, Chẩn đoán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Trái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TT đơn thuốc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Hình thức mua, Nơi lĩnh, Ngày/Giờ kê, BS, Ngày tái khám, Số tháng, Lời dặn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Phải trên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Tìm dược phẩm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search + Số ngày + Sáng/Trưa/Chiều (3 input) + Nút Thêm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Phải dưới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 CHI TIẾT ĐƠN THUỐC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Mã, Tên/Hoạt chất, ĐVT, Ngày, S-T-C-Tối (inline edit), SL (auto), Cách dùng, Xóa</w:t>
            </w:r>
          </w:p>
        </w:tc>
      </w:tr>
      <w:tr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Footer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Tổng khoản + Thành tiền VNĐ + Đóng | In | Lưu đơn</w:t>
            </w:r>
          </w:p>
        </w:tc>
        <w:tc>
          <w:tcPr>
            <w:tcW w:type="pct" w:w="6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Luồng chính: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Nhấn "Thêm thuốc" → Full-page overlay.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Panel trái: Điền TT đơn (hình thức, nơi lĩnh, BS, lời dặn).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3. </w:t>
      </w:r>
      <w:r>
        <w:rPr>
          <w:sz w:val="20"/>
          <w:szCs w:val="20"/>
          <w:rFonts w:ascii="Arial" w:cs="Arial" w:eastAsia="Arial" w:hAnsi="Arial"/>
        </w:rPr>
        <w:t xml:space="preserve">Panel phải: Tìm thuốc → Nhập liều → "Thêm vào đơn".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4. </w:t>
      </w:r>
      <w:r>
        <w:rPr>
          <w:sz w:val="20"/>
          <w:szCs w:val="20"/>
          <w:rFonts w:ascii="Arial" w:cs="Arial" w:eastAsia="Arial" w:hAnsi="Arial"/>
        </w:rPr>
        <w:t xml:space="preserve">Thuốc vào bảng, SL = Ngày × (S+T+C+Tối). Sửa inline.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5. </w:t>
      </w:r>
      <w:r>
        <w:rPr>
          <w:sz w:val="20"/>
          <w:szCs w:val="20"/>
          <w:rFonts w:ascii="Arial" w:cs="Arial" w:eastAsia="Arial" w:hAnsi="Arial"/>
        </w:rPr>
        <w:t xml:space="preserve">Nhấn Lưu đơn → Lưu → Đóng overlay.</w:t>
      </w:r>
    </w:p>
    <w:p>
      <w:pPr>
        <w:spacing w:after="50"/>
        <w:ind w:left="560"/>
      </w:pPr>
      <w:r>
        <w:rPr>
          <w:i/>
          <w:iCs/>
          <w:color w:val="6B7280"/>
          <w:sz w:val="19"/>
          <w:szCs w:val="19"/>
          <w:rFonts w:ascii="Arial" w:cs="Arial" w:eastAsia="Arial" w:hAnsi="Arial"/>
        </w:rPr>
        <w:t xml:space="preserve">↳ [Xóa] Icon 🗑️ xóa thuốc. [In] Mở PDF preview.</w:t>
      </w:r>
    </w:p>
    <w:p>
      <w:pPr>
        <w:pStyle w:val="Heading2"/>
        <w:spacing w:before="400" w:after="150"/>
      </w:pPr>
      <w:r>
        <w:rPr>
          <w:b/>
          <w:bCs/>
        </w:rPr>
        <w:t xml:space="preserve">UC-S11: Xem danh sách khám bệnh ngoại trú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UC-S11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Bác sĩ, Điều dưỡng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/his/examination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UC-S11: Danh sách khám bệnh ngoại trú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Bộ lọc: Thời gian, Khoa/PB, Trạng thái, Loại HS, TT BN. Click row → UC-S12.</w:t>
      </w:r>
    </w:p>
    <w:p>
      <w:pPr>
        <w:pStyle w:val="Heading2"/>
        <w:spacing w:before="400" w:after="150"/>
      </w:pPr>
      <w:r>
        <w:rPr>
          <w:b/>
          <w:bCs/>
        </w:rPr>
        <w:t xml:space="preserve">UC-S12: Xem chi tiết khám bệnh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UC-S12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Bác sĩ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Chọn BN từ UC-S11 hoặc UC-S18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Hiển thị đầy đủ hồ sơ khám bệnh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UC-S12: Chi tiết khám bệnh (phần trên)</w:t>
      </w:r>
    </w:p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UC-S12b: Chỉ định dịch vụ + Kê đơn thuốc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Section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 (số fields)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Ghi chú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Action Bar (View)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Hủy XN chi phí | In phiếu | Dropdown (Sửa, Xóa)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Action Bar (Edit)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 Hủy + Lưu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Ẩn tất cả nút khác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 Info Bar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BN, Họ tên, GT, NS, BHYT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Readonly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TT Khám bệnh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 fields: Ngày/Giờ, PK, Triệu chứng, Lý do, Bệnh chính ICD10, Bệnh kèm, Tư vấn, Diễn biến, Tai nạn, Kết quả, Loại KCB, BS, Kết thúc, PP, Ghi chú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 số sinh tồn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 fields: Mạch, Nhiệt độ, HA min/max, Nhịp thở, Cân nặng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 compact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 định DV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In + Nút Thêm chỉ định (→S09) + Bảng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LUÔN hiện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Kê đơn thuốc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In + Nút Thêm thuốc (→S10) + Bảng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LUÔN hiện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</w:t>
            </w:r>
          </w:p>
        </w:tc>
        <w:tc>
          <w:tcPr>
            <w:tcW w:type="pct" w:w="5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Timeline 3 đợt + Nút "Xem tất cả LS" (→S19)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</w:tbl>
    <w:p>
      <w:pPr>
        <w:pStyle w:val="Heading2"/>
        <w:spacing w:before="400" w:after="150"/>
      </w:pPr>
      <w:r>
        <w:rPr>
          <w:b/>
          <w:bCs/>
        </w:rPr>
        <w:t xml:space="preserve">UC-S13: Chỉnh sửa kết quả khám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Dropdown Thao tác → Chỉnh sửa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Cập nhật hồ sơ khám bệnh</w:t>
            </w:r>
          </w:p>
        </w:tc>
      </w:tr>
    </w:tbl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Luồng: Thao tác → Chỉnh sửa → Action bar = Hủy + Lưu → Sửa → Lưu → ConfirmationModal.</w:t>
      </w:r>
    </w:p>
    <w:p>
      <w:pPr>
        <w:pStyle w:val="Heading2"/>
        <w:spacing w:before="400" w:after="150"/>
      </w:pPr>
      <w:r>
        <w:rPr>
          <w:b/>
          <w:bCs/>
        </w:rPr>
        <w:t xml:space="preserve">UC-S14: In phiếu kết quả / đơn thuốc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3 nút in: In phiếu (Header), In phiếu (Chỉ định), In phiếu (Đơn thuốc) → Mở print preview.</w:t>
      </w:r>
    </w:p>
    <w:p>
      <w:pPr>
        <w:pStyle w:val="Heading2"/>
        <w:spacing w:before="400" w:after="150"/>
      </w:pPr>
      <w:r>
        <w:rPr>
          <w:b/>
          <w:bCs/>
        </w:rPr>
        <w:t xml:space="preserve">UC-S15: Hủy xác nhận chi phí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Luồng: Nút "Hủy XN chi phí" → ConfirmationModal → Hủy trạng thái xác nhận.</w:t>
      </w:r>
    </w:p>
    <w:p>
      <w:pPr>
        <w:pStyle w:val="Heading2"/>
        <w:spacing w:before="400" w:after="150"/>
      </w:pPr>
      <w:r>
        <w:rPr>
          <w:b/>
          <w:bCs/>
        </w:rPr>
        <w:t xml:space="preserve">UC-S16: Xem thông tin khác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UC-S16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Đang ở UC-S05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Icon ↗ trên panel phải sidebar</w:t>
            </w:r>
          </w:p>
        </w:tc>
      </w:tr>
    </w:tbl>
    <w:p>
      <w:pPr>
        <w:pStyle w:val="Heading3"/>
        <w:spacing w:before="300" w:after="120"/>
      </w:pPr>
      <w:r>
        <w:rPr>
          <w:b/>
          <w:bCs/>
        </w:rPr>
        <w:t xml:space="preserve">UC-S16.1: Xem các lần đăng ký</w:t>
      </w:r>
    </w:p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Modal: Các lần đăng ký khám bệnh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Bộ lọc: Từ ngày, Đến ngày, Nút Làm mới. Bảng: STT, Ngày TN, Số TN, Dịch vụ, Nơi TH.</w:t>
      </w:r>
    </w:p>
    <w:p>
      <w:pPr>
        <w:pStyle w:val="Heading3"/>
        <w:spacing w:before="300" w:after="120"/>
      </w:pPr>
      <w:r>
        <w:rPr>
          <w:b/>
          <w:bCs/>
        </w:rPr>
        <w:t xml:space="preserve">UC-S16.2: Xem lịch sử khám bệnh</w:t>
      </w:r>
    </w:p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Modal: Lịch sử khám bệnh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Bộ lọc tương tự. Bảng: STT, Ngày khám, Phòng khám, Bác sĩ, Chẩn đoán (ICD).</w:t>
      </w:r>
    </w:p>
    <w:p>
      <w:pPr>
        <w:pStyle w:val="Heading3"/>
        <w:spacing w:before="300" w:after="120"/>
      </w:pPr>
      <w:r>
        <w:rPr>
          <w:b/>
          <w:bCs/>
        </w:rPr>
        <w:t xml:space="preserve">UC-S16.3: Xem lịch sử sử dụng BHYT</w:t>
      </w:r>
    </w:p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Modal: Lịch sử sử dụng thẻ BHYT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Card TT hành chính + Card TT bảo hiểm + Bảng đợt điều trị (Mã HS, CSKCB, Ngày vào/ra, Tình trạng, Tên bệnh, Kết quả).</w:t>
      </w:r>
    </w:p>
    <w:p>
      <w:pPr>
        <w:pStyle w:val="Heading2"/>
        <w:spacing w:before="400" w:after="150"/>
      </w:pPr>
      <w:r>
        <w:rPr>
          <w:b/>
          <w:bCs/>
        </w:rPr>
        <w:t xml:space="preserve">UC-S17: Khám bệnh — Tạo mới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hasRecord = false (chưa có bản ghi khám)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Nút Khám bệnh (UC-S05) hoặc icon 🩺 (UC-S04)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Tạo bản ghi khám bệnh mới → chuyển sang UC-S18</w:t>
            </w:r>
          </w:p>
        </w:tc>
      </w:tr>
    </w:tbl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Arial" w:cs="Arial" w:eastAsia="Arial" w:hAnsi="Arial"/>
        </w:rPr>
        <w:t xml:space="preserve">Nhấn Khám bệnh → Form trống, Action Bar = Hủy + Lưu.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2. </w:t>
      </w:r>
      <w:r>
        <w:rPr>
          <w:sz w:val="20"/>
          <w:szCs w:val="20"/>
          <w:rFonts w:ascii="Arial" w:cs="Arial" w:eastAsia="Arial" w:hAnsi="Arial"/>
        </w:rPr>
        <w:t xml:space="preserve">Điền TT khám bệnh, chỉ số sinh tồn.</w:t>
      </w:r>
    </w:p>
    <w:p>
      <w:pPr>
        <w:spacing w:after="60"/>
        <w:ind w:left="2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3. </w:t>
      </w:r>
      <w:r>
        <w:rPr>
          <w:sz w:val="20"/>
          <w:szCs w:val="20"/>
          <w:rFonts w:ascii="Arial" w:cs="Arial" w:eastAsia="Arial" w:hAnsi="Arial"/>
        </w:rPr>
        <w:t xml:space="preserve">Nhấn Lưu → hasRecord=true → chuyển sang UC-S18 (xem chi tiết).</w:t>
      </w:r>
    </w:p>
    <w:p>
      <w:pPr>
        <w:pStyle w:val="Heading2"/>
        <w:spacing w:before="400" w:after="150"/>
      </w:pPr>
      <w:r>
        <w:rPr>
          <w:b/>
          <w:bCs/>
        </w:rPr>
        <w:t xml:space="preserve">UC-S18: Xem thông tin khám bệnh (→ UC-S12)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hasRecord = true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Mô tả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UI giống UC-S12. Refer → UC-S12.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UC-S18: Chi tiết khám bệnh (hasRecord=true, từ Đăng ký)</w:t>
      </w:r>
    </w:p>
    <w:p>
      <w:pPr>
        <w:pStyle w:val="Heading2"/>
        <w:spacing w:before="400" w:after="150"/>
      </w:pPr>
      <w:r>
        <w:rPr>
          <w:b/>
          <w:bCs/>
        </w:rPr>
        <w:t xml:space="preserve">UC-S19: Xem lịch sử khám bệnh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UC-S19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Bác sĩ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Nút "Xem tất cả lịch sử" tại UC-S12 panel phải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UC-S19: Modal Lịch sử khám chữa bệnh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"Lịch sử khám chữa bệnh" + BN + Mã BN + Nút Đóng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 trái (320px)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DS đợt khám dạng cards: Ngày, PK, Chẩn đoán ICD (đỏ). Card active = border blue.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Visit Header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Phòng khám &amp; BS, Chẩn đoán (đỏ, bold)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Tab "Dịch vụ (N)"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Grouped Table theo loại DV: STT, Tên DV, Loại giá, SL, BS, Trạng thái (✓)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Tab "Đơn thuốc (N)"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Bảng: STT, Tên thuốc, Hàm lượng, SL, Ngày, Cách dùng, Nơi mua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Đóng lịch sử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Primary dark</w:t>
            </w:r>
          </w:p>
        </w:tc>
      </w:tr>
    </w:tbl>
    <w:p>
      <w:pPr>
        <w:pStyle w:val="Heading1"/>
        <w:spacing w:before="500" w:after="200"/>
      </w:pPr>
      <w:r>
        <w:rPr>
          <w:b/>
          <w:bCs/>
        </w:rPr>
        <w:t xml:space="preserve">3. Chi tiết Use Case — Admin Site</w:t>
      </w:r>
    </w:p>
    <w:p>
      <w:pPr>
        <w:pStyle w:val="Heading2"/>
        <w:spacing w:before="400" w:after="150"/>
      </w:pPr>
      <w:r>
        <w:rPr>
          <w:b/>
          <w:bCs/>
        </w:rPr>
        <w:t xml:space="preserve">UC-A01: Xem danh sách quyền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Quản trị viên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/admin/permissions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UC-A01: Danh sách phân quyền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Bảng: Thao tác (⋯) | Mã quyền (link) | Tên quyền | Số User | Trạng thái (Badge). Click row → UC-A03.</w:t>
      </w:r>
    </w:p>
    <w:p>
      <w:pPr>
        <w:pStyle w:val="Heading2"/>
        <w:spacing w:before="400" w:after="150"/>
      </w:pPr>
      <w:r>
        <w:rPr>
          <w:b/>
          <w:bCs/>
        </w:rPr>
        <w:t xml:space="preserve">UC-A02: Thêm nhóm quyền mới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Nút "Thêm quyền mới"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Tạo nhóm quyền mới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UC-A02: Modal Thêm nhóm quyền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Bắt buộc</w:t>
            </w:r>
          </w:p>
        </w:tc>
      </w:tr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quyền hệ thống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(uppercase)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Tên nhóm quyền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Textarea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Trạng thái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pStyle w:val="Heading2"/>
        <w:spacing w:before="400" w:after="150"/>
      </w:pPr>
      <w:r>
        <w:rPr>
          <w:b/>
          <w:bCs/>
        </w:rPr>
        <w:t xml:space="preserve">UC-A03: Xem chi tiết phân quyền</w:t>
      </w:r>
    </w:p>
    <w:p>
      <w:pPr>
        <w:spacing w:before="150" w:after="80"/>
        <w:jc w:val="center"/>
      </w:pPr>
      <w:r>
        <w:drawing>
          <wp:inline distT="0" distB="0" distL="0" distR="0">
            <wp:extent cx="5429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UC-A03: Chi tiết phân quyền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Thông tin: Mã quyền, Tên, Mô tả, Số user, Trạng thái, Ngày tạo. Cấu hình quyền theo module (tree checkbox).</w:t>
      </w:r>
    </w:p>
    <w:p>
      <w:pPr>
        <w:pStyle w:val="Heading2"/>
        <w:spacing w:before="400" w:after="150"/>
      </w:pPr>
      <w:r>
        <w:rPr>
          <w:b/>
          <w:bCs/>
        </w:rPr>
        <w:t xml:space="preserve">UC-A04: Chỉnh sửa nhóm quyền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Trigger: Nút Chỉnh sửa → Edit Mode (Hủy + Lưu) → Sửa → Lưu → ConfirmationModal.</w:t>
      </w:r>
    </w:p>
    <w:p>
      <w:pPr>
        <w:pStyle w:val="Heading2"/>
        <w:spacing w:before="400" w:after="150"/>
      </w:pPr>
      <w:r>
        <w:rPr>
          <w:b/>
          <w:bCs/>
        </w:rPr>
        <w:t xml:space="preserve">UC-A05: Xóa nhóm quyền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Trigger: Nút Xóa → ConfirmationModal → Xóa → Quay về UC-A01.</w:t>
      </w:r>
    </w:p>
    <w:p>
      <w:pPr>
        <w:pStyle w:val="Heading2"/>
        <w:spacing w:before="400" w:after="150"/>
      </w:pPr>
      <w:r>
        <w:rPr>
          <w:b/>
          <w:bCs/>
        </w:rPr>
        <w:t xml:space="preserve">UC-A06: Xem danh sách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Quản trị viên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/admin/users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UC-A06: Danh sách người dùng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Bảng: Thao tác (⋯) | Mã User | Họ tên | Username | Email | Vai trò (Badge) | Trạng thái (Badge). Click row → UC-A08.</w:t>
      </w:r>
    </w:p>
    <w:p>
      <w:pPr>
        <w:pStyle w:val="Heading2"/>
        <w:spacing w:before="400" w:after="150"/>
      </w:pPr>
      <w:r>
        <w:rPr>
          <w:b/>
          <w:bCs/>
        </w:rPr>
        <w:t xml:space="preserve">UC-A07: Thêm người dùng mới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Trigger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Nút "Thêm mới"</w:t>
            </w:r>
          </w:p>
        </w:tc>
      </w:tr>
      <w:tr>
        <w:tc>
          <w:tcPr>
            <w:tcW w:type="pct" w:w="22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color="ECFDF5" w:val="solid"/>
          </w:tcPr>
          <w:p>
            <w:r>
              <w:rPr>
                <w:b/>
                <w:bCs/>
                <w:color w:val="065F46"/>
                <w:sz w:val="19"/>
                <w:szCs w:val="19"/>
                <w:rFonts w:ascii="Arial" w:cs="Arial" w:eastAsia="Arial" w:hAnsi="Arial"/>
              </w:rPr>
              <w:t xml:space="preserve">Postcondition</w:t>
            </w:r>
          </w:p>
        </w:tc>
        <w:tc>
          <w:tcPr>
            <w:tcW w:type="pct" w:w="78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Tạo tài khoản người dùng mới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UC-A07: Modal Thêm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Bắt buộc</w:t>
            </w:r>
          </w:p>
        </w:tc>
      </w:tr>
      <w:tr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</w:tr>
      <w:tr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SĐT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Username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(lowercase)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</w:tr>
      <w:tr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Email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(email)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</w:tr>
      <w:tr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Vai trò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</w:tr>
      <w:tr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Mật khẩu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(password, min 6)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</w:tr>
      <w:tr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Xác nhận MK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(password)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</w:tr>
    </w:tbl>
    <w:p>
      <w:pPr>
        <w:pStyle w:val="Heading2"/>
        <w:spacing w:before="400" w:after="150"/>
      </w:pPr>
      <w:r>
        <w:rPr>
          <w:b/>
          <w:bCs/>
        </w:rPr>
        <w:t xml:space="preserve">UC-A08: Xem chi tiết người dùng</w:t>
      </w:r>
    </w:p>
    <w:p>
      <w:pPr>
        <w:spacing w:before="150" w:after="80"/>
        <w:jc w:val="center"/>
      </w:pPr>
      <w:r>
        <w:drawing>
          <wp:inline distT="0" distB="0" distL="0" distR="0">
            <wp:extent cx="5429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7"/>
          <w:szCs w:val="17"/>
          <w:rFonts w:ascii="Arial" w:cs="Arial" w:eastAsia="Arial" w:hAnsi="Arial"/>
        </w:rPr>
        <w:t xml:space="preserve">Hình UC-A08: Chi tiết người dùng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Thông tin: Mã cơ sở, Mã user, Họ tên, Nhân viên, SĐT, Email, Trạng thái. Panel phải: Nhóm quyền truy cập.</w:t>
      </w:r>
    </w:p>
    <w:p>
      <w:pPr>
        <w:pStyle w:val="Heading2"/>
        <w:spacing w:before="400" w:after="150"/>
      </w:pPr>
      <w:r>
        <w:rPr>
          <w:b/>
          <w:bCs/>
        </w:rPr>
        <w:t xml:space="preserve">UC-A09: Chỉnh sửa thông tin người dùng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Nút Chỉnh sửa → Edit Mode (Hủy + Lưu) → Sửa fields → Lưu → ConfirmationModal.</w:t>
      </w:r>
    </w:p>
    <w:p>
      <w:pPr>
        <w:pStyle w:val="Heading2"/>
        <w:spacing w:before="400" w:after="150"/>
      </w:pPr>
      <w:r>
        <w:rPr>
          <w:b/>
          <w:bCs/>
        </w:rPr>
        <w:t xml:space="preserve">UC-A10: Khóa / Kích hoạt tài khoản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Nút "Khóa TK" → ConfirmationModal → Toggle trạng thái Đang hoạt động ↔ Đã khóa. Button text tự đổi.</w:t>
      </w:r>
    </w:p>
    <w:p>
      <w:pPr>
        <w:pStyle w:val="Heading2"/>
        <w:spacing w:before="400" w:after="150"/>
      </w:pPr>
      <w:r>
        <w:rPr>
          <w:b/>
          <w:bCs/>
        </w:rPr>
        <w:t xml:space="preserve">UC-A11: Đổi mật khẩu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Nút "Đổi mật khẩu" → Modal nhập MK mới + xác nhận → Validate → Lưu.</w:t>
      </w:r>
    </w:p>
    <w:p>
      <w:pPr>
        <w:pStyle w:val="Heading2"/>
        <w:spacing w:before="400" w:after="150"/>
      </w:pPr>
      <w:r>
        <w:rPr>
          <w:b/>
          <w:bCs/>
        </w:rPr>
        <w:t xml:space="preserve">UC-A12: Xóa tài khoản</w:t>
      </w:r>
    </w:p>
    <w:p>
      <w:pPr>
        <w:spacing w:after="80"/>
      </w:pPr>
      <w:r>
        <w:rPr>
          <w:sz w:val="21"/>
          <w:szCs w:val="21"/>
          <w:rFonts w:ascii="Arial" w:cs="Arial" w:eastAsia="Arial" w:hAnsi="Arial"/>
        </w:rPr>
        <w:t xml:space="preserve">Nút Xóa → ConfirmationModal → Xóa → Quay về UC-A06.</w:t>
      </w:r>
    </w:p>
    <w:p>
      <w:pPr>
        <w:pStyle w:val="Heading1"/>
        <w:spacing w:before="500" w:after="200"/>
      </w:pPr>
      <w:r>
        <w:rPr>
          <w:b/>
          <w:bCs/>
        </w:rPr>
        <w:t xml:space="preserve">4. Ma trận tham chiếu chéo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UC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Điểm vào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Tham chiếu đến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UC-S01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Login page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UC-S02 (staff) hoặc UC-A01 (admin)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UC-S04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UC-S05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UC-S04 click row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S06, S07, S08, S09, S10, S16, S17, S18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UC-S09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UC-S12/S17/S18 (Thêm chỉ định)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UC-S10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UC-S12/S17/S18 (Thêm thuốc)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UC-S11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UC-S12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UC-S11 click row, UC-S18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S09, S10, S13-S15, S19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UC-S17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 (hasRecord=false)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S09, S10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UC-S18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 (hasRecord=true)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UC-S12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UC-S19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 sidebar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UC-A01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UC-A03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UC-A06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UC-A08</w:t>
            </w:r>
          </w:p>
        </w:tc>
      </w:tr>
    </w:tbl>
    <w:p>
      <w:pPr>
        <w:pStyle w:val="Heading1"/>
        <w:spacing w:before="500" w:after="200"/>
      </w:pPr>
      <w:r>
        <w:rPr>
          <w:b/>
          <w:bCs/>
        </w:rPr>
        <w:t xml:space="preserve">5. Quy ước UI chung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Quy tắc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Click-to-Row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Toàn bộ dòng bảng là vùng click điều hướng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Edit Mode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isEdit=true → chỉ hiện Hủy + Lưu, ẩn tất cả nút khác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Clinical Actions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Thêm chỉ định / Thêm thuốc LUÔN hiện khi bản ghi tồn tại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Breadcrumb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Tất cả trang chi tiết có breadcrumb + nút ← Back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ConfirmationModal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Mọi action Xóa/Lưu/Hủy XN đều cần xác nhận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Active Sidebar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Menu cha giữ active khi ở trang con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Full-page Overlay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Thêm chỉ định (UC-S09) và Kê đơn (UC-S10) là overlay full-page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Badge Colors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BHYT: xanh dương | Hoạt động: xanh lá | Đã khóa: đỏ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500" w:after="200"/>
    </w:pPr>
    <w:rPr>
      <w:b/>
      <w:bCs/>
      <w:color w:val="1E293B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400" w:after="150"/>
    </w:pPr>
    <w:rPr>
      <w:b/>
      <w:bCs/>
      <w:color w:val="2563EB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300" w:after="120"/>
    </w:pPr>
    <w:rPr>
      <w:b/>
      <w:bCs/>
      <w:color w:val="334155"/>
      <w:sz w:val="22"/>
      <w:szCs w:val="22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bdfjtoofzguk_pdzkfhl.png"/><Relationship Id="rId7" Type="http://schemas.openxmlformats.org/officeDocument/2006/relationships/image" Target="media/1p7noe4mtgttdhsh_bpzv.png"/><Relationship Id="rId8" Type="http://schemas.openxmlformats.org/officeDocument/2006/relationships/image" Target="media/h40ng9iblzsuhohwwtzff.png"/><Relationship Id="rId9" Type="http://schemas.openxmlformats.org/officeDocument/2006/relationships/image" Target="media/3cp6vvhstntml_ppvtwan.png"/><Relationship Id="rId10" Type="http://schemas.openxmlformats.org/officeDocument/2006/relationships/image" Target="media/rengrdqndrwbbmxiy1a95.png"/><Relationship Id="rId11" Type="http://schemas.openxmlformats.org/officeDocument/2006/relationships/image" Target="media/fefyy1tx6hajickj8u0sd.png"/><Relationship Id="rId12" Type="http://schemas.openxmlformats.org/officeDocument/2006/relationships/image" Target="media/6krffmjldglvrvkdzopcb.png"/><Relationship Id="rId13" Type="http://schemas.openxmlformats.org/officeDocument/2006/relationships/image" Target="media/lytb4wkscdvpht3exsqq2.png"/><Relationship Id="rId14" Type="http://schemas.openxmlformats.org/officeDocument/2006/relationships/image" Target="media/cu6zihovuwf0hhh0hzbnk.png"/><Relationship Id="rId15" Type="http://schemas.openxmlformats.org/officeDocument/2006/relationships/image" Target="media/dxhb9ffvd-s_kzkl7wyzv.png"/><Relationship Id="rId16" Type="http://schemas.openxmlformats.org/officeDocument/2006/relationships/image" Target="media/myb1jnwc0mu4nrf8_qrc8.png"/><Relationship Id="rId17" Type="http://schemas.openxmlformats.org/officeDocument/2006/relationships/image" Target="media/b0npdzwfycfxb4u7preol.png"/><Relationship Id="rId18" Type="http://schemas.openxmlformats.org/officeDocument/2006/relationships/image" Target="media/gacw-jk-0kkx2ssmu8gzx.png"/><Relationship Id="rId19" Type="http://schemas.openxmlformats.org/officeDocument/2006/relationships/image" Target="media/9pncgqaev_nskiz3bi4cg.png"/><Relationship Id="rId20" Type="http://schemas.openxmlformats.org/officeDocument/2006/relationships/image" Target="media/1xdbi1vbwegcio4ffmbws.png"/><Relationship Id="rId21" Type="http://schemas.openxmlformats.org/officeDocument/2006/relationships/image" Target="media/s1fdez_kdoqchtbwdae9h.png"/><Relationship Id="rId22" Type="http://schemas.openxmlformats.org/officeDocument/2006/relationships/image" Target="media/zmirpaw0wbsznqbjzkpwt.png"/><Relationship Id="rId23" Type="http://schemas.openxmlformats.org/officeDocument/2006/relationships/image" Target="media/tmq-yltjrs3zv6atnfvs-.png"/><Relationship Id="rId24" Type="http://schemas.openxmlformats.org/officeDocument/2006/relationships/image" Target="media/u-qraiwc5v1ua1ijthtad.png"/><Relationship Id="rId25" Type="http://schemas.openxmlformats.org/officeDocument/2006/relationships/image" Target="media/rgn3owtw7teovhnga37sr.png"/><Relationship Id="rId26" Type="http://schemas.openxmlformats.org/officeDocument/2006/relationships/image" Target="media/sxrml7lwt8wdfoqzcbdqs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2026-03-31T10:07:13.072Z</dcterms:created>
  <dcterms:modified xsi:type="dcterms:W3CDTF">2026-03-31T10:07:13.073Z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