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b/>
          <w:bCs/>
          <w:color w:val="1E293B"/>
          <w:sz w:val="40"/>
          <w:szCs w:val="40"/>
          <w:rFonts w:ascii="Arial" w:cs="Arial" w:eastAsia="Arial" w:hAnsi="Arial"/>
        </w:rPr>
        <w:t xml:space="preserve">TÀI LIỆU THIẾT KẾ CHỨC NĂNG</w:t>
      </w:r>
    </w:p>
    <w:p>
      <w:pPr>
        <w:spacing w:after="200"/>
        <w:jc w:val="center"/>
      </w:pPr>
      <w:r>
        <w:rPr>
          <w:color w:val="2563EB"/>
          <w:sz w:val="28"/>
          <w:szCs w:val="28"/>
          <w:rFonts w:ascii="Arial" w:cs="Arial" w:eastAsia="Arial" w:hAnsi="Arial"/>
        </w:rPr>
        <w:t xml:space="preserve">Phân hệ: Staff Site (Nghiệp vụ Lâm sàng)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Mục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Hệ thống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Trạm Y Tế HIS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Phân hệ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Site (Cổng Nghiệp vụ Lâm sàng)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URL gốc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/his/*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Đối tượng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Nhân viên tiếp đón, Điều dưỡng, Bác sĩ (Role: staff)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Phiên bản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2.1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31/03/2026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2. Danh sách Use Case</w:t>
      </w:r>
    </w:p>
    <w:p>
      <w:pPr>
        <w:pStyle w:val="Heading2"/>
      </w:pPr>
      <w:r>
        <w:rPr>
          <w:b/>
          <w:bCs/>
        </w:rPr>
        <w:t xml:space="preserve">Module 1 — Xác thực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Use Case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Ưu tiên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UC-S01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Đăng nhập hệ thống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pStyle w:val="Heading2"/>
      </w:pPr>
      <w:r>
        <w:rPr>
          <w:b/>
          <w:bCs/>
        </w:rPr>
        <w:t xml:space="preserve">Module 2 — Tiếp đón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Use Case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Ưu tiên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UC-S02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mới tiếp đón bệnh nhân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UC-S03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Quét CCCD / Quét mã thẻ BHYT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pStyle w:val="Heading2"/>
      </w:pPr>
      <w:r>
        <w:rPr>
          <w:b/>
          <w:bCs/>
        </w:rPr>
        <w:t xml:space="preserve">Module 3 — Danh sách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Use Case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Ưu tiên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UC-S04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danh sách đăng ký khám bệnh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chi tiết thông tin đăng ký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UC-S06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 thông tin đăng ký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UC-S07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Xóa bản ghi đăng ký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UC-S08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Thanh toán viện phí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UC-S09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chỉ định cận lâm sàng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UC-S10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Kê đơn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UC-S16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thông tin khác (Đăng ký / Lịch sử khám / BHYT)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UC-S17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Khám bệnh — Tạo mới thông tin khám bệnh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UC-S18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thông tin khám bệnh (Refer → UC-S12)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pStyle w:val="Heading2"/>
      </w:pPr>
      <w:r>
        <w:rPr>
          <w:b/>
          <w:bCs/>
        </w:rPr>
        <w:t xml:space="preserve">Module 4 — Khám bệnh ngoại trú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Use Case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Ưu tiên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UC-S11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danh sách khám bệnh ngoại trú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chi tiết khám bệnh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UC-S13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 kết quả khám bệnh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UC-S14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phiếu kết quả khám / đơn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TB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UC-S15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Hủy xác nhận chi phí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Thấp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UC-S19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Xem lịch sử khám bệnh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Cao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Chi tiết Use Case</w:t>
      </w:r>
    </w:p>
    <w:p>
      <w:pPr>
        <w:pStyle w:val="Heading2"/>
      </w:pPr>
      <w:r>
        <w:rPr>
          <w:b/>
          <w:bCs/>
        </w:rPr>
        <w:t xml:space="preserve">MODULE 1: XÁC THỰC</w:t>
      </w:r>
    </w:p>
    <w:p>
      <w:pPr>
        <w:pStyle w:val="Heading3"/>
      </w:pPr>
      <w:r>
        <w:rPr>
          <w:b/>
          <w:bCs/>
        </w:rPr>
        <w:t xml:space="preserve">UC-S01: Đăng nhập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Tất cả nhân viên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/login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1: Màn hình Đăng nhập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Thành phần UI: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Logo + Tên hệ thống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Icon + 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Syringe icon, "Trạm Y Tế HIS"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đăng nhập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(text)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Bắt buộc — Username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Mật khẩu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(password)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Bắt buộc — Ký tự ẩn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Đăng nhập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Submit → redirect theo role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Quick-fill Pills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(ghost)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Điền nhanh: "admin/admin", "staff/staff"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Luồng chính:</w:t>
      </w:r>
    </w:p>
    <w:p>
      <w:pPr>
        <w:spacing w:after="100"/>
      </w:pPr>
      <w:r>
        <w:t xml:space="preserve">1. Truy cập URL → Hiển thị Login.</w:t>
      </w:r>
    </w:p>
    <w:p>
      <w:pPr>
        <w:spacing w:after="100"/>
      </w:pPr>
      <w:r>
        <w:t xml:space="preserve">2. Nhập username + password → Nhấn Đăng nhập.</w:t>
      </w:r>
    </w:p>
    <w:p>
      <w:pPr>
        <w:spacing w:after="100"/>
      </w:pPr>
      <w:r>
        <w:t xml:space="preserve">3. Role staff → /his/reception; Role admin → /admin/permissions.</w:t>
      </w:r>
    </w:p>
    <w:p>
      <w:pPr>
        <w:spacing w:after="100"/>
      </w:pPr>
      <w:r>
        <w:t xml:space="preserve">[3a] Sai thông tin: Toast lỗi, cho phép thử lại.</w:t>
      </w:r>
    </w:p>
    <w:p>
      <w:pPr>
        <w:pStyle w:val="Heading2"/>
      </w:pPr>
      <w:r>
        <w:rPr>
          <w:b/>
          <w:bCs/>
        </w:rPr>
        <w:t xml:space="preserve">MODULE 2: TIẾP ĐÓN</w:t>
      </w:r>
    </w:p>
    <w:p>
      <w:pPr>
        <w:pStyle w:val="Heading3"/>
      </w:pPr>
      <w:r>
        <w:rPr>
          <w:b/>
          <w:bCs/>
        </w:rPr>
        <w:t xml:space="preserve">UC-S02 + UC-S03: Tiếp đón Bệnh nhân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Nhân viên Tiếp đón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/his/reception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2: Màn hình Tiếp đón Bệnh nhân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Thành phần UI chi tiết: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Heading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"Tiếp đón Bệnh nhân"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Làm mới (F5)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Reset form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Lưu &amp; Tiếp đón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Submit tạo bản ghi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Tìm kiếm nhanh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(search)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BN, Họ tên, CMND, BHYT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Quét CCCD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Kích hoạt đầu đọc CCCD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Quét mã thẻ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Kích hoạt QR/barcode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THÔNG TIN THẺ BHYT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Đối tượng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BHYT / Viện phí / Miễn phí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Trẻ em không thẻ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Checkbox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thẻ BHYT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(masked)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Format: __ - __ - ___ - ___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Nơi ĐKKCB ban đầu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CSKCB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Hiệu lực (Từ ngày)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Đến ngày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Đủ 5 năm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Loại tuyến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Đúng tuyến / Trái tuyến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Khu vực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Bình thường / K1/K2/K3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miễn cùng chi trả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Hình thức bảo hiểm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Checkboxes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Chuyển tuyến, Cấp cứu, Nơi khác đến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THÔNG TIN HÀNH CHÍNH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bệnh nhân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(readonly)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Tự sinh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Họ và tên bệnh nhân*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(text)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Bắt buộc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Giới tính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Group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Nam / Nữ / Khác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Tuổi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(readonly)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Tự tính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điện thoại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thẻ lao động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Dân tộc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Quốc tịch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Nghề nghiệp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Nơi làm việc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Khoa / Phòng BN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Địa chỉ thường trú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Tỉnh / Thành phố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32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Phường / Xã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Thôn / Xóm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Thông tin tiếp đón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Table Card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Phòng khám / Tổng BN / Đang chờ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Các lần đăng ký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 Card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 icon ↗ mở modal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Lịch sử khám bệnh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 Card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 icon ↗ mở modal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Lịch sử sử dụng BHYT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 Card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 icon ↗ mở modal</w:t>
            </w:r>
          </w:p>
        </w:tc>
      </w:tr>
    </w:tbl>
    <w:p>
      <w:pPr>
        <w:pStyle w:val="Heading2"/>
      </w:pPr>
      <w:r>
        <w:rPr>
          <w:b/>
          <w:bCs/>
        </w:rPr>
        <w:t xml:space="preserve">MODULE 3: DANH SÁCH ĐĂNG KÝ</w:t>
      </w:r>
    </w:p>
    <w:p>
      <w:pPr>
        <w:pStyle w:val="Heading3"/>
      </w:pPr>
      <w:r>
        <w:rPr>
          <w:b/>
          <w:bCs/>
        </w:rPr>
        <w:t xml:space="preserve">UC-S04: Xem danh sách đăng ký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3: Màn hình Danh sách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Thông tin BN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(text) — Mã BN, Họ tên, CMND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tiếp nhận (Từ)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tiếp nhận (Đến)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Tìm kiếm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Xuất Excel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(outline, green)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Cột: Thao tác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icon: Khám bệnh, Thanh toán, Thêm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Cột: STT, Ngày tiếp nhận, Số tiếp nhận, Mã BN, Tên BN, Đối tượng, Dịch vụ, Nơi TH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Table columns</w:t>
            </w:r>
          </w:p>
        </w:tc>
      </w:tr>
    </w:tbl>
    <w:p>
      <w:pPr>
        <w:spacing w:after="100"/>
      </w:pPr>
      <w:r>
        <w:t xml:space="preserve">Hành vi: Click dòng → mở Chi tiết đăng ký (UC-S05).</w:t>
      </w:r>
    </w:p>
    <w:p>
      <w:pPr>
        <w:pStyle w:val="Heading3"/>
      </w:pPr>
      <w:r>
        <w:rPr>
          <w:b/>
          <w:bCs/>
        </w:rPr>
        <w:t xml:space="preserve">UC-S05: Xem chi tiết thông tin đăng ký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4: Màn hình Chi tiết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Breadcrumb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"Danh sách đăng ký &gt; Chi tiết đăng ký"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(View)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phiếu, Thanh toán, Khám bệnh, Dropdown Thao tác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(Edit)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Hủy + Lưu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Section: Thông tin thẻ BHYT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Giống UC-S02, mục 7-17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Section: Thông tin hành chính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Giống UC-S02, mục 18-33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Section: Thông tin đăng ký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tiếp nhận, STT, Ngày/Giờ, Dịch vụ, Phòng khám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phải: Thông tin tiếp đón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thống kê BN theo phòng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phải: Các lần đăng ký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+ icon ↗ → UC-S16.1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phải: Lịch sử khám bệnh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+ icon ↗ → UC-S16.2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phải: Lịch sử sử dụng BHYT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 + icon ↗ → UC-S16.3</w:t>
            </w:r>
          </w:p>
        </w:tc>
      </w:tr>
    </w:tbl>
    <w:p>
      <w:pPr>
        <w:pStyle w:val="Heading3"/>
      </w:pPr>
      <w:r>
        <w:rPr>
          <w:b/>
          <w:bCs/>
        </w:rPr>
        <w:t xml:space="preserve">UC-S06: Chỉnh sửa thông tin đăng ký</w:t>
      </w:r>
    </w:p>
    <w:p>
      <w:pPr>
        <w:spacing w:after="100"/>
      </w:pPr>
      <w:r>
        <w:t xml:space="preserve">Luồng: Thao tác → Chỉnh sửa → Action bar = Hủy + Lưu → Sửa → Lưu → ConfirmationModal.</w:t>
      </w:r>
    </w:p>
    <w:p>
      <w:pPr>
        <w:pStyle w:val="Heading3"/>
      </w:pPr>
      <w:r>
        <w:rPr>
          <w:b/>
          <w:bCs/>
        </w:rPr>
        <w:t xml:space="preserve">UC-S07: Xóa bản ghi đăng ký</w:t>
      </w:r>
    </w:p>
    <w:p>
      <w:pPr>
        <w:spacing w:after="100"/>
      </w:pPr>
      <w:r>
        <w:t xml:space="preserve">Luồng: Thao tác → Xóa → ConfirmationModal → Xác nhận → Quay về danh sách.</w:t>
      </w:r>
    </w:p>
    <w:p>
      <w:pPr>
        <w:pStyle w:val="Heading3"/>
      </w:pPr>
      <w:r>
        <w:rPr>
          <w:b/>
          <w:bCs/>
        </w:rPr>
        <w:t xml:space="preserve">UC-S08: Thanh toán viện phí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5: Màn hình Thanh toán viện phí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Breadcrumb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"... &gt; Chi tiết đăng ký &gt; Thanh toán"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Xác nhận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(Primary, green)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Thông tin cá nhân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tiếp nhận, Mã BN, Họ tên, Địa chỉ, BHYT, Đối tượng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Thanh toán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thu (Date), Hình thức (Select)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Chứng từ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quyển, Số biên lai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chi phí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Dịch vụ, SL, Đơn giá, Thành tiền, BHYT, BN Trả</w:t>
            </w:r>
          </w:p>
        </w:tc>
      </w:tr>
    </w:tbl>
    <w:p>
      <w:pPr>
        <w:pStyle w:val="Heading3"/>
      </w:pPr>
      <w:r>
        <w:rPr>
          <w:b/>
          <w:bCs/>
        </w:rPr>
        <w:t xml:space="preserve">UC-S09: Thêm chỉ định cận lâm sàng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Bác sĩ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Đang ở Chi tiết khám bệnh, bản ghi đã tồn tại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Điểm vào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"Thêm chỉ định" tại section Chỉ định dịch vụ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6: Overlay Thêm chỉ định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 BỆNH NHÂN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Avatar + Tên BN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Icon + 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(Giới tính - Tuổi)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readonly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Bảo hiểm y tế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thẻ BHYT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Phòng khám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| Tên phòng khám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Chẩn đoán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 (red)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ICD10 + diễn giải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Tổng tiền / BHYT / Thực thu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Summary Card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Tính tự động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TRÁI: NHÓM DV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"Tất cả dịch vụ"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Hiển thị toàn bộ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Ô tìm kiếm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(search)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"Mã / tên dịch vụ..."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Cây danh mục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Tree View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1.Khám bệnh, 3.Xét nghiệm, 4.CĐHA, 5.TDCN, 6.PT, 7.TT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GIỮA: DS DỊCH VỤ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Danh sách DV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List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Mã+Tên, Giá BHYT, Giá Viện phí, Nút (+)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PHẢI: CHỈ ĐỊNH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Bác sĩ chỉ định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yêu cầu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Giờ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Time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"DỊCH VỤ CHỈ ĐỊNH"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Checkbox, STT, Mã, Tên DV, SL, Loại giá, Đơn giá, Thành tiền, BHYT trả, BN trả, Ngày YC, BS, Thao tác(Sửa/Xóa)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Đóng (Esc)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Đóng overlay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phiếu chỉ định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Lưu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Lưu chỉ định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Luồng chính:</w:t>
      </w:r>
    </w:p>
    <w:p>
      <w:pPr>
        <w:spacing w:after="100"/>
      </w:pPr>
      <w:r>
        <w:t xml:space="preserve">1. Nhấn "Thêm chỉ định" → Full-page overlay xuất hiện.</w:t>
      </w:r>
    </w:p>
    <w:p>
      <w:pPr>
        <w:spacing w:after="100"/>
      </w:pPr>
      <w:r>
        <w:t xml:space="preserve">2. Panel trái: Chọn nhóm DV trong cây danh mục.</w:t>
      </w:r>
    </w:p>
    <w:p>
      <w:pPr>
        <w:spacing w:after="100"/>
      </w:pPr>
      <w:r>
        <w:t xml:space="preserve">3. Panel giữa: DS DV hiện theo nhóm → Nhấn (+) để thêm.</w:t>
      </w:r>
    </w:p>
    <w:p>
      <w:pPr>
        <w:spacing w:after="100"/>
      </w:pPr>
      <w:r>
        <w:t xml:space="preserve">4. Panel phải: DV thêm vào bảng, tự tính giá.</w:t>
      </w:r>
    </w:p>
    <w:p>
      <w:pPr>
        <w:spacing w:after="100"/>
      </w:pPr>
      <w:r>
        <w:t xml:space="preserve">5. Chọn BS chỉ định, Ngày/Giờ → Nhấn Lưu → ConfirmationModal → Đóng overlay.</w:t>
      </w:r>
    </w:p>
    <w:p>
      <w:pPr>
        <w:pStyle w:val="Heading3"/>
      </w:pPr>
      <w:r>
        <w:rPr>
          <w:b/>
          <w:bCs/>
        </w:rPr>
        <w:t xml:space="preserve">UC-S10: Kê đơn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Bác sĩ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Precondition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Đang ở Chi tiết khám bệnh, bản ghi đã tồn tại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Điểm vào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"Thêm thuốc" tại section Kê đơn thuốc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7: Overlay Kê đơn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Heading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"KÊ ĐƠN THUỐC"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Patient Info Bar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Row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BN, BHYT, Chẩn đoán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TRÁI: TT ĐƠN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Hình thức mua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Group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"Tại bệnh viện" / "Mua ngoài"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Nơi lĩnh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"Kho dược Trạm y tế"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kê + Giờ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 + Time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Bác sĩ kê đơn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tái khám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tháng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Lời dặn bác sĩ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Textarea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 TRÊN: TÌM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Tìm dược phẩm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(search)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"Mã / Tên / Hoạt chất..."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ngày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Input (number)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Sáng / Trưa / Chiều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3x Input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Liều mỗi buổi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Thêm vào đơn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ĐƠN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Mã dược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Columns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Tên dược / Hoạt chất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 + subtext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ĐVT, Số ngày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Text, Number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Sáng-Trưa-Chiều-Tối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4x Input (editable)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Inline edit liều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lượng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Number (auto)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× (S+T+C+T)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Cách dùng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"Uống sau ăn"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Thao tác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Icon Button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Xóa (🗑️)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Tổng khoản / Thành tiền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Tổng tiền VNĐ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Đóng (Esc)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 đơn thuốc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Lưu đơn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Luồng chính:</w:t>
      </w:r>
    </w:p>
    <w:p>
      <w:pPr>
        <w:spacing w:after="100"/>
      </w:pPr>
      <w:r>
        <w:t xml:space="preserve">1. Nhấn "Thêm thuốc" → Full-page overlay.</w:t>
      </w:r>
    </w:p>
    <w:p>
      <w:pPr>
        <w:spacing w:after="100"/>
      </w:pPr>
      <w:r>
        <w:t xml:space="preserve">2. Panel trái: Điền TT đơn thuốc (hình thức mua, nơi lĩnh, BS, lời dặn).</w:t>
      </w:r>
    </w:p>
    <w:p>
      <w:pPr>
        <w:spacing w:after="100"/>
      </w:pPr>
      <w:r>
        <w:t xml:space="preserve">3. Panel phải: Tìm thuốc → Nhập liều (Số ngày, S, T, C) → Thêm vào đơn.</w:t>
      </w:r>
    </w:p>
    <w:p>
      <w:pPr>
        <w:spacing w:after="100"/>
      </w:pPr>
      <w:r>
        <w:t xml:space="preserve">4. Thuốc thêm vào bảng, tự tính số lượng. Có thể sửa inline.</w:t>
      </w:r>
    </w:p>
    <w:p>
      <w:pPr>
        <w:spacing w:after="100"/>
      </w:pPr>
      <w:r>
        <w:t xml:space="preserve">5. Nhấn Lưu đơn → Lưu → Đóng overlay.</w:t>
      </w:r>
    </w:p>
    <w:p>
      <w:pPr>
        <w:pStyle w:val="Heading3"/>
      </w:pPr>
      <w:r>
        <w:rPr>
          <w:b/>
          <w:bCs/>
        </w:rPr>
        <w:t xml:space="preserve">UC-S16: Xem thông tin khác (Modals)</w:t>
      </w:r>
    </w:p>
    <w:p>
      <w:pPr>
        <w:spacing w:after="100"/>
      </w:pPr>
      <w:r>
        <w:t xml:space="preserve">Precondition: Đang ở UC-S05, panel phải sidebar. Nhấn icon ↗ trên mỗi card.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UC-S16.1: Các lần đăng ký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8: Modal — Các lần đăng ký khám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"Các lần đăng ký khám bệnh"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Bộ lọc: Từ ngày, Đến ngày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 + Date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Làm mới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Ngày tiếp nhận, Số tiếp nhận, Dịch vụ, Nơi thực hiện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UC-S16.2: Lịch sử khám bệnh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9: Modal — Lịch sử khám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"Lịch sử khám bệnh"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Bộ lọc: Từ ngày, Đến ngày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 + Date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Làm mới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Ngày khám, Phòng khám, Bác sĩ, Chẩn đoán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UC-S16.3: Lịch sử sử dụng BHYT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10: Modal — Lịch sử sử dụng thẻ BHYT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Tiêu đề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"Lịch sử sử dụng thẻ BHYT"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Thông tin hành chính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Họ tên, Ngày sinh, Địa chỉ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Thông tin bảo hiểm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Số BHXH, Mã ĐKKCB, Cơ quan BHXH, Mã KV, Hạn thẻ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Bảng: Danh sách đợt điều trị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HS, Mã CSKCB, Ngày vào/ra, Tình trạng, Tên bệnh, Kết quả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Đóng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</w:tr>
    </w:tbl>
    <w:p>
      <w:pPr>
        <w:pStyle w:val="Heading3"/>
      </w:pPr>
      <w:r>
        <w:rPr>
          <w:b/>
          <w:bCs/>
        </w:rPr>
        <w:t xml:space="preserve">UC-S17: Khám bệnh — Tạo mới</w:t>
      </w:r>
    </w:p>
    <w:p>
      <w:pPr>
        <w:spacing w:after="100"/>
      </w:pPr>
      <w:r>
        <w:t xml:space="preserve">Precondition: hasRecord = false. Điểm vào: Nút Khám bệnh (UC-S05) hoặc icon 🩺 (UC-S04).</w:t>
      </w:r>
    </w:p>
    <w:p>
      <w:pPr>
        <w:spacing w:after="100"/>
      </w:pPr>
      <w:r>
        <w:t xml:space="preserve">Form trống, Action Bar = Hủy + Lưu. Sau khi lưu → hasRecord=true → chuyển sang UC-S18.</w:t>
      </w:r>
    </w:p>
    <w:p>
      <w:pPr>
        <w:pStyle w:val="Heading3"/>
      </w:pPr>
      <w:r>
        <w:rPr>
          <w:b/>
          <w:bCs/>
        </w:rPr>
        <w:t xml:space="preserve">UC-S18: Xem thông tin khám bệnh (Refer → UC-S12)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11: Chi tiết khám bệnh (từ Đăng ký, hasRecord=true)</w:t>
      </w:r>
    </w:p>
    <w:p>
      <w:pPr>
        <w:spacing w:after="100"/>
      </w:pPr>
      <w:r>
        <w:t xml:space="preserve">Khi hasRecord=true → UI giống UC-S12. Refer → UC-S12.</w:t>
      </w:r>
    </w:p>
    <w:p>
      <w:pPr>
        <w:pStyle w:val="Heading2"/>
      </w:pPr>
      <w:r>
        <w:rPr>
          <w:b/>
          <w:bCs/>
        </w:rPr>
        <w:t xml:space="preserve">MODULE 4: KHÁM BỆNH NGOẠI TRÚ</w:t>
      </w:r>
    </w:p>
    <w:p>
      <w:pPr>
        <w:pStyle w:val="Heading3"/>
      </w:pPr>
      <w:r>
        <w:rPr>
          <w:b/>
          <w:bCs/>
        </w:rPr>
        <w:t xml:space="preserve">UC-S11: Danh sách khám bệnh ngoại trú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12: Màn hình Danh sách khám bệnh ngoại trú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Bộ lọc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Thời gian, Khoa/PB, Trạng thái, Loại HS, TT BN, Nút Tìm kiếm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Data Table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Thao tác, STT khám, Mã BN, Tên BN, GT, Năm sinh, Đối tượng, BHYT, Xác nhận, Ngày YC, PK</w:t>
            </w:r>
          </w:p>
        </w:tc>
      </w:tr>
    </w:tbl>
    <w:p>
      <w:pPr>
        <w:spacing w:after="100"/>
      </w:pPr>
      <w:r>
        <w:t xml:space="preserve">Hành vi: Click dòng → UC-S12.</w:t>
      </w:r>
    </w:p>
    <w:p>
      <w:pPr>
        <w:pStyle w:val="Heading3"/>
      </w:pPr>
      <w:r>
        <w:rPr>
          <w:b/>
          <w:bCs/>
        </w:rPr>
        <w:t xml:space="preserve">UC-S12: Xem chi tiết khám bệnh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13: Màn hình Chi tiết khám bệnh ngoại trú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ACTION BAR (View)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Hủy xác nhận chi phí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(outline, danger)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 phiếu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Dropdown Thao tác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Chỉnh sửa, Xóa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 INFO BAR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Mã BN, Họ tên, Giới tính, Ngày sinh, BHYT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Info Row (readonly)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THÔNG TIN KHÁM BỆNH (18 trường)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Ngày vào khám, Giờ, Phòng khám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Date, Time, Select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Triệu chứng, Lý do vào viện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2x Textarea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Bệnh chính (ICD10), Diễn giải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Select + Input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Bệnh kèm theo, Diễn giải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Multi-select tags + Input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Tư vấn điều trị, Diễn biến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2x Textarea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Loại tai nạn, Kết quả, Loại KCB, Bác sĩ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4x Select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Kết thúc khám, PP khám, Ghi chú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Date+Time, Select, Input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SỐ SINH TỒN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Mạch, Nhiệt độ, HA min/max, Nhịp thở, Cân nặng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6x Input (number)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CHỈ ĐỊNH DỊCH VỤ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 phiếu + Nút Thêm chỉ định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Buttons → UC-S09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chỉ định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Tên DV, Ngày YC, Loại giá, SL, Đơn giá, TT, BHYT, BN, BS, TT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KÊ ĐƠN THUỐC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In phiếu + Nút Thêm thuốc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Buttons → UC-S10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Bảng thuốc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STT, Tên thuốc, Hàm lượng, SL, Ngày, Cách dùng, Nơi mua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PANEL PHẢI: LỊCH SỬ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Timeline 3 đợt gần nhất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Card: Ngày, Phòng, Chẩn đoán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"Xem tất cả lịch sử"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(outline) → UC-S19</w:t>
            </w:r>
          </w:p>
        </w:tc>
      </w:tr>
    </w:tbl>
    <w:p>
      <w:pPr>
        <w:spacing w:after="100"/>
      </w:pPr>
      <w:r>
        <w:t xml:space="preserve">Lưu ý: Nút Thêm chỉ định (#13) và Thêm thuốc (#15) LUÔN hiện, không cần Edit Mode.</w:t>
      </w:r>
    </w:p>
    <w:p>
      <w:pPr>
        <w:pStyle w:val="Heading3"/>
      </w:pPr>
      <w:r>
        <w:rPr>
          <w:b/>
          <w:bCs/>
        </w:rPr>
        <w:t xml:space="preserve">UC-S13: Chỉnh sửa kết quả khám</w:t>
      </w:r>
    </w:p>
    <w:p>
      <w:pPr>
        <w:spacing w:after="100"/>
      </w:pPr>
      <w:r>
        <w:t xml:space="preserve">Thao tác → Chỉnh sửa → Action bar = Hủy + Lưu → Sửa → Lưu → ConfirmationModal.</w:t>
      </w:r>
    </w:p>
    <w:p>
      <w:pPr>
        <w:pStyle w:val="Heading3"/>
      </w:pPr>
      <w:r>
        <w:rPr>
          <w:b/>
          <w:bCs/>
        </w:rPr>
        <w:t xml:space="preserve">UC-S14: In phiếu</w:t>
      </w:r>
    </w:p>
    <w:p>
      <w:pPr>
        <w:spacing w:after="100"/>
      </w:pPr>
      <w:r>
        <w:t xml:space="preserve">3 nút in: In phiếu (Header), In phiếu (Chỉ định), In phiếu (Đơn thuốc).</w:t>
      </w:r>
    </w:p>
    <w:p>
      <w:pPr>
        <w:pStyle w:val="Heading3"/>
      </w:pPr>
      <w:r>
        <w:rPr>
          <w:b/>
          <w:bCs/>
        </w:rPr>
        <w:t xml:space="preserve">UC-S15: Hủy xác nhận chi phí</w:t>
      </w:r>
    </w:p>
    <w:p>
      <w:pPr>
        <w:spacing w:after="100"/>
      </w:pPr>
      <w:r>
        <w:t xml:space="preserve">Hủy xác nhận chi phí → ConfirmationModal → Hủy trạng thái.</w:t>
      </w:r>
    </w:p>
    <w:p>
      <w:pPr>
        <w:pStyle w:val="Heading3"/>
      </w:pPr>
      <w:r>
        <w:rPr>
          <w:b/>
          <w:bCs/>
        </w:rPr>
        <w:t xml:space="preserve">UC-S19: Xem lịch sử khám bệnh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  <w:rFonts w:ascii="Arial" w:cs="Arial" w:eastAsia="Arial" w:hAnsi="Arial"/>
        </w:rPr>
        <w:t xml:space="preserve">Hình 14: Modal Lịch sử khám chữa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"Lịch sử khám chữa bệnh" + BN + Mã BN + Nút Đóng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Left Sidebar (320px)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DS đợt khám (cards, scrollable): Ngày, PK, Chẩn đoán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Visit Header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Phòng khám &amp; BS, Chẩn đoán (red)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 "Dịch vụ (N)"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Grouped Table: STT, Tên DV, Loại giá, SL, BS, Trạng thái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 "Đơn thuốc (N)"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Table: STT, Tên thuốc, HL, SL, Ngày, Cách dùng, Nơi mua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Nút "Đóng lịch sử"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Button (Primary, dark)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Luồng:</w:t>
      </w:r>
    </w:p>
    <w:p>
      <w:pPr>
        <w:spacing w:after="100"/>
      </w:pPr>
      <w:r>
        <w:t xml:space="preserve">Nhấn "Xem tất cả lịch sử" → Modal → Click đợt khám trái → Chi tiết phải → Chuyển tab → Đóng.</w:t>
      </w:r>
    </w:p>
    <w:p>
      <w:pPr>
        <w:pStyle w:val="Heading1"/>
      </w:pPr>
      <w:r>
        <w:rPr>
          <w:b/>
          <w:bCs/>
        </w:rPr>
        <w:t xml:space="preserve">4. Ma trận UC — Tham chiếu chéo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UC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Điểm vào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Tham chiếu đến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UC-S04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UC-S04 (click row)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UC-S06, S07, S08, S09, S10, S16, S17, S18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UC-S08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 (Thanh toán)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UC-S09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UC-S12/S17/S18 (Thêm chỉ định)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UC-S10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UC-S12/S17/S18 (Thêm thuốc)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UC-S16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 (sidebar ↗)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UC-S17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 (Khám bệnh, hasRecord=false)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UC-S09, S10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UC-S18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UC-S05 (Khám bệnh, hasRecord=true)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→ UC-S12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UC-S11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Sidebar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UC-S11 (click row), UC-S18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UC-S09, S10, S13-S15, S19</w:t>
            </w:r>
          </w:p>
        </w:tc>
      </w:tr>
      <w:tr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UC-S19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UC-S12 (Xem tất cả lịch sử)</w:t>
            </w:r>
          </w:p>
        </w:tc>
        <w:tc>
          <w:tcPr>
            <w:tcW w:type="pct" w:w="4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UI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Tiêu chuẩn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color="2563EB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Click-to-Row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Toàn bộ dòng bảng là vùng click điều hướng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Edit Mode Focus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isEdit=true → chỉ hiện Hủy + Lưu, ẩn tất cả nút khác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Clinical Actions Available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Thêm chỉ định / Thêm thuốc luôn hiện khi bản ghi tồn tại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Active Sidebar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Menu cha giữ active khi ở trang con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ConfirmationModal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Tất cả action quan trọng hiện Modal xác nhận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Badge Color Coding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color="F8FAFC" w:val="solid"/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BHYT L4: xanh, L3: xanh lá; Khỏi: xanh, Đỡ: vàng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E293B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2563EB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50" w:after="120"/>
    </w:pPr>
    <w:rPr>
      <w:b/>
      <w:bCs/>
      <w:color w:val="1E293B"/>
      <w:sz w:val="24"/>
      <w:szCs w:val="24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zkbxoaonczl8jvuszhee.png"/><Relationship Id="rId7" Type="http://schemas.openxmlformats.org/officeDocument/2006/relationships/image" Target="media/xkemf0s3myrzurwzikwjm.png"/><Relationship Id="rId8" Type="http://schemas.openxmlformats.org/officeDocument/2006/relationships/image" Target="media/lvax3is9tzldxnbgdqahm.png"/><Relationship Id="rId9" Type="http://schemas.openxmlformats.org/officeDocument/2006/relationships/image" Target="media/k5_yt3frhscuhlg2g4hwn.png"/><Relationship Id="rId10" Type="http://schemas.openxmlformats.org/officeDocument/2006/relationships/image" Target="media/sxehd0eyktytipozlrkch.png"/><Relationship Id="rId11" Type="http://schemas.openxmlformats.org/officeDocument/2006/relationships/image" Target="media/gzrl-qgliibtwx1zkq0f8.png"/><Relationship Id="rId12" Type="http://schemas.openxmlformats.org/officeDocument/2006/relationships/image" Target="media/np0zsmzpohhqnrcma1agl.png"/><Relationship Id="rId13" Type="http://schemas.openxmlformats.org/officeDocument/2006/relationships/image" Target="media/ajsjpysqwng0jywjih89p.png"/><Relationship Id="rId14" Type="http://schemas.openxmlformats.org/officeDocument/2006/relationships/image" Target="media/ftmneovrrc6igrgrc3x6x.png"/><Relationship Id="rId15" Type="http://schemas.openxmlformats.org/officeDocument/2006/relationships/image" Target="media/gicaxy6yb8hyxtypx1wds.png"/><Relationship Id="rId16" Type="http://schemas.openxmlformats.org/officeDocument/2006/relationships/image" Target="media/ttrzuhancppsmxpkikszm.png"/><Relationship Id="rId17" Type="http://schemas.openxmlformats.org/officeDocument/2006/relationships/image" Target="media/zlq6hy7jcfl1y0begf-gn.png"/><Relationship Id="rId18" Type="http://schemas.openxmlformats.org/officeDocument/2006/relationships/image" Target="media/yajxz9s3e_4zyepbiavlx.png"/><Relationship Id="rId19" Type="http://schemas.openxmlformats.org/officeDocument/2006/relationships/image" Target="media/qlolrj5rj18vb9ubhlw39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2026-03-31T04:38:28.101Z</dcterms:created>
  <dcterms:modified xsi:type="dcterms:W3CDTF">2026-03-31T04:38:28.102Z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