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03A686" w14:textId="3E5301B7" w:rsidR="00CA019E" w:rsidRPr="00631D7F" w:rsidRDefault="00AD6B4C">
      <w:pPr>
        <w:pStyle w:val="Text"/>
        <w:ind w:firstLine="0"/>
        <w:rPr>
          <w:color w:val="3333FF"/>
          <w:sz w:val="18"/>
          <w:szCs w:val="18"/>
        </w:rPr>
      </w:pPr>
      <w:r w:rsidRPr="00631D7F">
        <w:rPr>
          <w:rStyle w:val="FootnoteReference"/>
          <w:color w:val="3333FF"/>
          <w:sz w:val="18"/>
          <w:szCs w:val="18"/>
        </w:rPr>
        <w:footnoteReference w:id="1"/>
      </w:r>
    </w:p>
    <w:p w14:paraId="1A181170" w14:textId="31B8233F" w:rsidR="00CA019E" w:rsidRPr="00EC0FF3" w:rsidRDefault="00706F7C">
      <w:pPr>
        <w:pStyle w:val="Title"/>
        <w:framePr w:wrap="notBeside"/>
      </w:pPr>
      <w:r w:rsidRPr="00491F33">
        <w:t xml:space="preserve">A Non-Contact Wearable Sensing System </w:t>
      </w:r>
      <w:r w:rsidR="007453EA">
        <w:t xml:space="preserve">Towards </w:t>
      </w:r>
      <w:r w:rsidRPr="00491F33">
        <w:t xml:space="preserve">Long Term </w:t>
      </w:r>
      <w:r w:rsidR="007453EA" w:rsidRPr="00491F33">
        <w:t xml:space="preserve">ECG </w:t>
      </w:r>
      <w:r w:rsidRPr="00491F33">
        <w:t>Monitoring</w:t>
      </w:r>
    </w:p>
    <w:p w14:paraId="2861B65A" w14:textId="4C957724" w:rsidR="00CA019E" w:rsidRPr="00222848" w:rsidRDefault="00222848">
      <w:pPr>
        <w:pStyle w:val="Authors"/>
        <w:framePr w:wrap="notBeside"/>
        <w:rPr>
          <w:color w:val="000000" w:themeColor="text1"/>
        </w:rPr>
      </w:pPr>
      <w:r w:rsidRPr="00222848">
        <w:t>L</w:t>
      </w:r>
      <w:r>
        <w:t>eon</w:t>
      </w:r>
      <w:r w:rsidRPr="00222848">
        <w:t xml:space="preserve"> Chen, O</w:t>
      </w:r>
      <w:r>
        <w:t>gnian</w:t>
      </w:r>
      <w:r w:rsidRPr="00222848">
        <w:t xml:space="preserve"> Marino</w:t>
      </w:r>
      <w:r w:rsidR="00EC0FF3">
        <w:t xml:space="preserve">, </w:t>
      </w:r>
      <w:r w:rsidR="00EC0FF3" w:rsidRPr="00222848">
        <w:rPr>
          <w:rStyle w:val="MemberType"/>
          <w:color w:val="000000" w:themeColor="text1"/>
        </w:rPr>
        <w:t>Member, IEEE</w:t>
      </w:r>
      <w:r w:rsidR="00EC0FF3" w:rsidRPr="00222848">
        <w:rPr>
          <w:color w:val="000000" w:themeColor="text1"/>
        </w:rPr>
        <w:t xml:space="preserve">, </w:t>
      </w:r>
      <w:r w:rsidRPr="00222848">
        <w:t xml:space="preserve"> </w:t>
      </w:r>
      <w:r>
        <w:t>Chih-</w:t>
      </w:r>
      <w:r w:rsidRPr="00222848">
        <w:t>H</w:t>
      </w:r>
      <w:r>
        <w:t>ung</w:t>
      </w:r>
      <w:r w:rsidRPr="00222848">
        <w:t xml:space="preserve"> Chen, </w:t>
      </w:r>
      <w:r w:rsidRPr="00222848">
        <w:rPr>
          <w:i/>
          <w:color w:val="000000" w:themeColor="text1"/>
        </w:rPr>
        <w:t xml:space="preserve">Senior </w:t>
      </w:r>
      <w:r w:rsidRPr="00222848">
        <w:rPr>
          <w:rStyle w:val="MemberType"/>
          <w:color w:val="000000" w:themeColor="text1"/>
        </w:rPr>
        <w:t>Member, IEEE</w:t>
      </w:r>
      <w:r w:rsidRPr="00222848">
        <w:rPr>
          <w:color w:val="000000" w:themeColor="text1"/>
        </w:rPr>
        <w:t xml:space="preserve">, </w:t>
      </w:r>
      <w:r w:rsidR="00EC0FF3">
        <w:rPr>
          <w:color w:val="000000" w:themeColor="text1"/>
        </w:rPr>
        <w:br/>
      </w:r>
      <w:r w:rsidRPr="00222848">
        <w:rPr>
          <w:color w:val="000000" w:themeColor="text1"/>
        </w:rPr>
        <w:t>Tapas Mondal</w:t>
      </w:r>
      <w:r w:rsidR="00890F82">
        <w:rPr>
          <w:color w:val="000000" w:themeColor="text1"/>
        </w:rPr>
        <w:t>,</w:t>
      </w:r>
      <w:r w:rsidRPr="00222848">
        <w:rPr>
          <w:color w:val="000000" w:themeColor="text1"/>
        </w:rPr>
        <w:t xml:space="preserve"> and </w:t>
      </w:r>
      <w:r w:rsidR="0015367D">
        <w:rPr>
          <w:color w:val="000000" w:themeColor="text1"/>
        </w:rPr>
        <w:t>M. Jamal</w:t>
      </w:r>
      <w:r w:rsidRPr="00222848">
        <w:rPr>
          <w:color w:val="000000" w:themeColor="text1"/>
        </w:rPr>
        <w:t xml:space="preserve"> Deen,</w:t>
      </w:r>
      <w:r w:rsidRPr="00222848">
        <w:rPr>
          <w:i/>
          <w:color w:val="000000" w:themeColor="text1"/>
        </w:rPr>
        <w:t xml:space="preserve"> Fellow</w:t>
      </w:r>
      <w:r w:rsidRPr="00222848">
        <w:rPr>
          <w:rStyle w:val="MemberType"/>
          <w:color w:val="000000" w:themeColor="text1"/>
        </w:rPr>
        <w:t>, IEEE</w:t>
      </w:r>
    </w:p>
    <w:p w14:paraId="0CF23166" w14:textId="1F1010B9" w:rsidR="00D63D6B" w:rsidRPr="00D63D6B" w:rsidRDefault="00AD6B4C" w:rsidP="00B04831">
      <w:pPr>
        <w:pStyle w:val="Abstract"/>
        <w:spacing w:after="0" w:line="240" w:lineRule="auto"/>
        <w:rPr>
          <w:color w:val="3333FF"/>
        </w:rPr>
      </w:pPr>
      <w:r w:rsidRPr="00D63D6B">
        <w:rPr>
          <w:i/>
          <w:iCs/>
        </w:rPr>
        <w:t>Abstract</w:t>
      </w:r>
      <w:r w:rsidR="00D63D6B" w:rsidRPr="00D63D6B">
        <w:t xml:space="preserve">—Electrocardiography </w:t>
      </w:r>
      <w:r w:rsidR="00D63D6B" w:rsidRPr="00F40AC2">
        <w:t xml:space="preserve">(ECG) is a </w:t>
      </w:r>
      <w:r w:rsidR="006E417D">
        <w:t>commonly used</w:t>
      </w:r>
      <w:r w:rsidR="00D63D6B" w:rsidRPr="00F40AC2">
        <w:t xml:space="preserve"> vital sign health monitoring method used </w:t>
      </w:r>
      <w:r w:rsidR="00B448E9">
        <w:t xml:space="preserve">extensively </w:t>
      </w:r>
      <w:r w:rsidR="00D63D6B" w:rsidRPr="00F40AC2">
        <w:t xml:space="preserve">in the modern healthcare systems. Different designs of ECG system have been developed as alternatives to the common twelve-lead ECG systems. The approaches in these designs target portability and user convenience. </w:t>
      </w:r>
      <w:r w:rsidR="00B448E9">
        <w:t>O</w:t>
      </w:r>
      <w:r w:rsidR="00D63D6B" w:rsidRPr="00F40AC2">
        <w:t xml:space="preserve">ther issues such as signal integrity for acceptable quality ECG traces, power consumption and new electrodes to replace standard hydrogel ones for wearable systems, were addressed. In this work, an ECG sensing system is developed </w:t>
      </w:r>
      <w:r w:rsidR="00B448E9">
        <w:t xml:space="preserve">towards </w:t>
      </w:r>
      <w:r w:rsidR="00D63D6B" w:rsidRPr="00F40AC2">
        <w:t xml:space="preserve">long-term monitoring using capacitive electrodes that can be </w:t>
      </w:r>
      <w:r w:rsidR="00B448E9">
        <w:t xml:space="preserve">easily </w:t>
      </w:r>
      <w:r w:rsidR="00D63D6B" w:rsidRPr="00F40AC2">
        <w:t>incorporated into clothing. The two</w:t>
      </w:r>
      <w:r w:rsidR="00B448E9">
        <w:t xml:space="preserve"> </w:t>
      </w:r>
      <w:r w:rsidR="00D63D6B" w:rsidRPr="00F40AC2">
        <w:t>electrodes are not in direct contact to the skin, but have an interface clothing material between the skin and electrodes. The electrodes are connected to the ECG system that performs signal acquisition and transmits wirelessly the acquired data to a computer for data storage and processing. Experiments are conducted on different types of clothing materials with various body movements introduced for observations. The results of the detected ECG signals are comparable to other ECG sensing system alternatives.</w:t>
      </w:r>
    </w:p>
    <w:p w14:paraId="7D252D9B" w14:textId="6782ACE4" w:rsidR="00CA019E" w:rsidRPr="00631D7F" w:rsidRDefault="00CA019E" w:rsidP="00B04831">
      <w:pPr>
        <w:spacing w:before="0" w:after="0" w:line="240" w:lineRule="auto"/>
        <w:rPr>
          <w:color w:val="3333FF"/>
        </w:rPr>
      </w:pPr>
    </w:p>
    <w:p w14:paraId="3361526F" w14:textId="01F4B959" w:rsidR="0007400F" w:rsidRDefault="00AD6B4C" w:rsidP="0007400F">
      <w:pPr>
        <w:pStyle w:val="IndexTerms"/>
        <w:spacing w:before="0" w:after="0" w:line="240" w:lineRule="auto"/>
      </w:pPr>
      <w:bookmarkStart w:id="0" w:name="PointTmp"/>
      <w:r w:rsidRPr="00D63D6B">
        <w:rPr>
          <w:i/>
          <w:iCs/>
        </w:rPr>
        <w:t>Index Terms</w:t>
      </w:r>
      <w:r w:rsidR="00D63D6B">
        <w:rPr>
          <w:color w:val="3333FF"/>
        </w:rPr>
        <w:t>—</w:t>
      </w:r>
      <w:r w:rsidR="00D63D6B">
        <w:t>Capacitive coupling electrodes; ECG sensors; wearable ECG sensing system</w:t>
      </w:r>
    </w:p>
    <w:p w14:paraId="16902828" w14:textId="77777777" w:rsidR="0007400F" w:rsidRPr="0007400F" w:rsidRDefault="0007400F" w:rsidP="0007400F"/>
    <w:bookmarkEnd w:id="0"/>
    <w:p w14:paraId="1BF360EF" w14:textId="26643E61" w:rsidR="00CA019E" w:rsidRPr="00D63D6B" w:rsidRDefault="00AD6B4C" w:rsidP="0007400F">
      <w:pPr>
        <w:pStyle w:val="Heading1"/>
        <w:spacing w:line="240" w:lineRule="auto"/>
      </w:pPr>
      <w:r w:rsidRPr="00D63D6B">
        <w:t>I</w:t>
      </w:r>
      <w:r w:rsidRPr="00D63D6B">
        <w:rPr>
          <w:sz w:val="16"/>
          <w:szCs w:val="16"/>
        </w:rPr>
        <w:t>NTRODUCTION</w:t>
      </w:r>
    </w:p>
    <w:p w14:paraId="62DA686B" w14:textId="53A7DB51" w:rsidR="00CA019E" w:rsidRPr="00D63D6B" w:rsidRDefault="00D63D6B">
      <w:pPr>
        <w:pStyle w:val="Text"/>
        <w:keepNext/>
        <w:framePr w:dropCap="drop" w:lines="2" w:hSpace="72" w:wrap="around" w:vAnchor="text" w:hAnchor="text"/>
        <w:spacing w:before="0" w:after="0" w:line="482" w:lineRule="exact"/>
        <w:ind w:firstLine="0"/>
        <w:textAlignment w:val="baseline"/>
        <w:rPr>
          <w:smallCaps/>
          <w:position w:val="-4"/>
          <w:sz w:val="60"/>
          <w:szCs w:val="56"/>
        </w:rPr>
      </w:pPr>
      <w:r w:rsidRPr="00D63D6B">
        <w:rPr>
          <w:position w:val="-4"/>
          <w:sz w:val="60"/>
          <w:szCs w:val="56"/>
        </w:rPr>
        <w:t>E</w:t>
      </w:r>
    </w:p>
    <w:p w14:paraId="42351AC3" w14:textId="380EC40F" w:rsidR="00D63D6B" w:rsidRDefault="00D63D6B" w:rsidP="0007400F">
      <w:pPr>
        <w:pStyle w:val="Text"/>
        <w:spacing w:before="0" w:after="0"/>
        <w:ind w:firstLine="0"/>
      </w:pPr>
      <w:r w:rsidRPr="00B04831">
        <w:rPr>
          <w:caps/>
        </w:rPr>
        <w:t>lectrocardiography</w:t>
      </w:r>
      <w:r w:rsidRPr="00806261">
        <w:t xml:space="preserve"> (ECG) has proven to be among the most useful diagnostic tests in clinical medicine. The ECG is now routinely used in the evaluation of patients with implanted defibrillators and pacemakers, as well as to detect myocardial injury, ischemia, and the presence of prior infarction. In addition to its usefulness in ischemic coronary disease, the electrocardiogram, in conjunction with ambulatory ECG monitoring, is of particular use in the diagnosis of disorders of the cardiac rhythm and the evaluation of syncope. Other common uses of the ECG include evaluation of metabolic disorders, direct and side effects of pharmacotherapy, and the evaluation of primary and secondary cardiomyopathic processes </w:t>
      </w:r>
      <w:r w:rsidRPr="00806261">
        <w:fldChar w:fldCharType="begin"/>
      </w:r>
      <w:r w:rsidRPr="00806261">
        <w:instrText xml:space="preserve"> REF _Ref383266499 \r \h  \* MERGEFORMAT </w:instrText>
      </w:r>
      <w:r w:rsidRPr="00806261">
        <w:fldChar w:fldCharType="separate"/>
      </w:r>
      <w:r w:rsidR="00BF4717">
        <w:t>0</w:t>
      </w:r>
      <w:r w:rsidRPr="00806261">
        <w:fldChar w:fldCharType="end"/>
      </w:r>
      <w:r w:rsidR="00CA5963">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1411D7" w14:paraId="4751570B" w14:textId="77777777" w:rsidTr="001411D7">
        <w:tc>
          <w:tcPr>
            <w:tcW w:w="5256" w:type="dxa"/>
          </w:tcPr>
          <w:p w14:paraId="0043E268" w14:textId="5611C674" w:rsidR="001411D7" w:rsidRDefault="001411D7" w:rsidP="0007400F">
            <w:pPr>
              <w:pStyle w:val="Text"/>
              <w:spacing w:before="0" w:after="0"/>
              <w:ind w:firstLine="0"/>
              <w:rPr>
                <w:color w:val="3333FF"/>
              </w:rPr>
            </w:pPr>
            <w:r>
              <w:rPr>
                <w:noProof/>
              </w:rPr>
              <w:drawing>
                <wp:inline distT="0" distB="0" distL="0" distR="0" wp14:anchorId="02F730A7" wp14:editId="60122858">
                  <wp:extent cx="3008630" cy="1783715"/>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jpg"/>
                          <pic:cNvPicPr/>
                        </pic:nvPicPr>
                        <pic:blipFill>
                          <a:blip r:embed="rId9">
                            <a:extLst>
                              <a:ext uri="{28A0092B-C50C-407E-A947-70E740481C1C}">
                                <a14:useLocalDpi xmlns:a14="http://schemas.microsoft.com/office/drawing/2010/main" val="0"/>
                              </a:ext>
                            </a:extLst>
                          </a:blip>
                          <a:stretch>
                            <a:fillRect/>
                          </a:stretch>
                        </pic:blipFill>
                        <pic:spPr>
                          <a:xfrm>
                            <a:off x="0" y="0"/>
                            <a:ext cx="3008630" cy="1783715"/>
                          </a:xfrm>
                          <a:prstGeom prst="rect">
                            <a:avLst/>
                          </a:prstGeom>
                        </pic:spPr>
                      </pic:pic>
                    </a:graphicData>
                  </a:graphic>
                </wp:inline>
              </w:drawing>
            </w:r>
          </w:p>
        </w:tc>
      </w:tr>
      <w:tr w:rsidR="001411D7" w14:paraId="0C6BD7E8" w14:textId="77777777" w:rsidTr="001411D7">
        <w:tc>
          <w:tcPr>
            <w:tcW w:w="5256" w:type="dxa"/>
          </w:tcPr>
          <w:p w14:paraId="168521BC" w14:textId="05F5C365" w:rsidR="001411D7" w:rsidRPr="001411D7" w:rsidRDefault="001411D7" w:rsidP="001411D7">
            <w:pPr>
              <w:pStyle w:val="Caption"/>
              <w:jc w:val="center"/>
            </w:pPr>
            <w:r>
              <w:rPr>
                <w:szCs w:val="16"/>
              </w:rPr>
              <w:t xml:space="preserve">Fig. </w:t>
            </w:r>
            <w:r>
              <w:rPr>
                <w:szCs w:val="16"/>
              </w:rPr>
              <w:fldChar w:fldCharType="begin"/>
            </w:r>
            <w:r>
              <w:rPr>
                <w:szCs w:val="16"/>
              </w:rPr>
              <w:instrText xml:space="preserve"> SEQ Fig. \* ARABIC </w:instrText>
            </w:r>
            <w:r>
              <w:rPr>
                <w:szCs w:val="16"/>
              </w:rPr>
              <w:fldChar w:fldCharType="separate"/>
            </w:r>
            <w:r w:rsidR="00BF4717">
              <w:rPr>
                <w:noProof/>
                <w:szCs w:val="16"/>
              </w:rPr>
              <w:t>1</w:t>
            </w:r>
            <w:r>
              <w:rPr>
                <w:noProof/>
                <w:szCs w:val="16"/>
              </w:rPr>
              <w:fldChar w:fldCharType="end"/>
            </w:r>
            <w:r>
              <w:rPr>
                <w:szCs w:val="16"/>
              </w:rPr>
              <w:t xml:space="preserve">. </w:t>
            </w:r>
            <w:r w:rsidRPr="00547B02">
              <w:rPr>
                <w:szCs w:val="16"/>
              </w:rPr>
              <w:t>Basic features in the waveform of an ECG signal</w:t>
            </w:r>
            <w:r>
              <w:rPr>
                <w:szCs w:val="16"/>
              </w:rPr>
              <w:t>.</w:t>
            </w:r>
          </w:p>
        </w:tc>
      </w:tr>
    </w:tbl>
    <w:p w14:paraId="609B55BD" w14:textId="01C3CD34" w:rsidR="00D63D6B" w:rsidRPr="00D63D6B" w:rsidRDefault="00D63D6B" w:rsidP="0007400F">
      <w:pPr>
        <w:pStyle w:val="Text"/>
        <w:spacing w:before="0" w:after="0"/>
        <w:ind w:firstLine="204"/>
        <w:rPr>
          <w:color w:val="3333FF"/>
        </w:rPr>
      </w:pPr>
      <w:r w:rsidRPr="00126208">
        <w:t xml:space="preserve">In the early days of ECG, the sensitivity of the signal acquisition was a significant challenge. In the late 1800's, attempts to measure the electric activity in frog's hearts became successful only when the hearts were exposed directly to the measuring equipment. The measuring conditions were quite difficult and invasive, so scientists wanted to be able to record the electric signals of the heart without having to enter inside the body. However, the electrical heart signals attenuate when travelling through body tissues, becoming quite weak </w:t>
      </w:r>
      <w:r w:rsidR="00B448E9">
        <w:t>on</w:t>
      </w:r>
      <w:r w:rsidRPr="00126208">
        <w:t xml:space="preserve"> reaching the skin</w:t>
      </w:r>
      <w:r w:rsidR="00B448E9">
        <w:t>’s</w:t>
      </w:r>
      <w:r w:rsidRPr="00126208">
        <w:t xml:space="preserve"> surface. This problem was solved later by Willem Einthoven </w:t>
      </w:r>
      <w:r w:rsidRPr="00126208">
        <w:fldChar w:fldCharType="begin"/>
      </w:r>
      <w:r w:rsidRPr="00126208">
        <w:instrText xml:space="preserve"> REF _Ref383266510 \r \h  \* MERGEFORMAT </w:instrText>
      </w:r>
      <w:r w:rsidRPr="00126208">
        <w:fldChar w:fldCharType="separate"/>
      </w:r>
      <w:r w:rsidR="00BF4717">
        <w:t>[2]</w:t>
      </w:r>
      <w:r w:rsidRPr="00126208">
        <w:fldChar w:fldCharType="end"/>
      </w:r>
      <w:r w:rsidRPr="00126208">
        <w:t xml:space="preserve">. He managed to improve the sensitivity of the ECG by using a string galvanometer, </w:t>
      </w:r>
      <w:r w:rsidR="00B448E9">
        <w:t>and this represented a</w:t>
      </w:r>
      <w:r w:rsidRPr="00126208">
        <w:t xml:space="preserve"> great leap forward in electrocardiography. Einthoven’s improvements were very significant because the now familiar P, Q, R, S, and T waves were apparently defined (</w:t>
      </w:r>
      <w:r w:rsidR="003F0C9B">
        <w:t>Fig. 1</w:t>
      </w:r>
      <w:r w:rsidRPr="00126208">
        <w:t>), while previously</w:t>
      </w:r>
      <w:r w:rsidR="00B448E9">
        <w:t>,</w:t>
      </w:r>
      <w:r w:rsidRPr="00126208">
        <w:t xml:space="preserve"> the scientists had demonstrated only ventricular depolarization and repolarization, e.g., in </w:t>
      </w:r>
      <w:r w:rsidR="00CA5963" w:rsidRPr="00126208">
        <w:t xml:space="preserve">Waller’s work </w:t>
      </w:r>
      <w:r w:rsidRPr="00126208">
        <w:fldChar w:fldCharType="begin"/>
      </w:r>
      <w:r w:rsidRPr="00126208">
        <w:instrText xml:space="preserve"> REF _Ref383266521 \r \h  \* MERGEFORMAT </w:instrText>
      </w:r>
      <w:r w:rsidRPr="00126208">
        <w:fldChar w:fldCharType="separate"/>
      </w:r>
      <w:r w:rsidR="00BF4717">
        <w:t>[3]</w:t>
      </w:r>
      <w:r w:rsidRPr="00126208">
        <w:fldChar w:fldCharType="end"/>
      </w:r>
      <w:r w:rsidRPr="00126208">
        <w:t>.</w:t>
      </w:r>
    </w:p>
    <w:p w14:paraId="09F80A3E" w14:textId="43FDDBAB" w:rsidR="00D63D6B" w:rsidRPr="00D63D6B" w:rsidRDefault="00D63D6B" w:rsidP="0007400F">
      <w:pPr>
        <w:pStyle w:val="Text"/>
        <w:spacing w:before="0" w:after="0"/>
        <w:ind w:firstLine="204"/>
        <w:rPr>
          <w:color w:val="3333FF"/>
        </w:rPr>
      </w:pPr>
      <w:r w:rsidRPr="00126208">
        <w:t>Different types of ECG systems (e.g.,</w:t>
      </w:r>
      <w:r w:rsidR="00CA5963" w:rsidRPr="00126208">
        <w:t xml:space="preserve"> </w:t>
      </w:r>
      <w:r w:rsidRPr="00126208">
        <w:fldChar w:fldCharType="begin"/>
      </w:r>
      <w:r w:rsidRPr="00126208">
        <w:instrText xml:space="preserve"> REF _Ref440809429 \r \h  \* MERGEFORMAT </w:instrText>
      </w:r>
      <w:r w:rsidRPr="00126208">
        <w:fldChar w:fldCharType="separate"/>
      </w:r>
      <w:r w:rsidR="00BF4717">
        <w:t>[4]</w:t>
      </w:r>
      <w:r w:rsidRPr="00126208">
        <w:fldChar w:fldCharType="end"/>
      </w:r>
      <w:r w:rsidR="00F034A9">
        <w:t>–</w:t>
      </w:r>
      <w:r w:rsidRPr="00126208">
        <w:fldChar w:fldCharType="begin"/>
      </w:r>
      <w:r w:rsidRPr="00126208">
        <w:instrText xml:space="preserve"> REF _Ref378586175 \r \h  \* MERGEFORMAT </w:instrText>
      </w:r>
      <w:r w:rsidRPr="00126208">
        <w:fldChar w:fldCharType="separate"/>
      </w:r>
      <w:r w:rsidR="00BF4717">
        <w:t>[7]</w:t>
      </w:r>
      <w:r w:rsidRPr="00126208">
        <w:fldChar w:fldCharType="end"/>
      </w:r>
      <w:r w:rsidRPr="00126208">
        <w:t xml:space="preserve">) have been introduced to improve the signal quality and to provide convenience to the patients. The conventional ECG method is often known as </w:t>
      </w:r>
      <w:r w:rsidR="006A0859">
        <w:t xml:space="preserve">a </w:t>
      </w:r>
      <w:r w:rsidRPr="00126208">
        <w:t>wet method because it uses a hydrogel between the skin and the electrodes to increase the conductivity of the signal path. However, the wet method uses conductive gels that contain certain metallic material</w:t>
      </w:r>
      <w:r w:rsidR="006A0859">
        <w:t>s that</w:t>
      </w:r>
      <w:r w:rsidRPr="00126208">
        <w:t xml:space="preserve"> can irritate the skin of the patients. Some patients may even be allergic to metallic materials and other ingredients of the co</w:t>
      </w:r>
      <w:r w:rsidR="00CA5963" w:rsidRPr="00126208">
        <w:t xml:space="preserve">nductive hydrogel </w:t>
      </w:r>
      <w:r w:rsidRPr="00126208">
        <w:fldChar w:fldCharType="begin"/>
      </w:r>
      <w:r w:rsidRPr="00126208">
        <w:instrText xml:space="preserve"> REF _Ref448063054 \r \h  \* MERGEFORMAT </w:instrText>
      </w:r>
      <w:r w:rsidRPr="00126208">
        <w:fldChar w:fldCharType="separate"/>
      </w:r>
      <w:r w:rsidR="00BF4717">
        <w:t>[8]</w:t>
      </w:r>
      <w:r w:rsidRPr="00126208">
        <w:fldChar w:fldCharType="end"/>
      </w:r>
      <w:r w:rsidR="00F034A9">
        <w:t>–</w:t>
      </w:r>
      <w:r w:rsidRPr="00126208">
        <w:fldChar w:fldCharType="begin"/>
      </w:r>
      <w:r w:rsidRPr="00126208">
        <w:instrText xml:space="preserve"> REF _Ref448063062 \r \h  \* MERGEFORMAT </w:instrText>
      </w:r>
      <w:r w:rsidRPr="00126208">
        <w:fldChar w:fldCharType="separate"/>
      </w:r>
      <w:r w:rsidR="00BF4717">
        <w:t>[12]</w:t>
      </w:r>
      <w:r w:rsidRPr="00126208">
        <w:fldChar w:fldCharType="end"/>
      </w:r>
      <w:r w:rsidRPr="00126208">
        <w:t xml:space="preserve">, which in turn may affect the </w:t>
      </w:r>
      <w:r w:rsidR="006A0859">
        <w:t xml:space="preserve">quality of </w:t>
      </w:r>
      <w:r w:rsidRPr="00126208">
        <w:t xml:space="preserve">ECG </w:t>
      </w:r>
      <w:r w:rsidRPr="00126208">
        <w:lastRenderedPageBreak/>
        <w:t xml:space="preserve">signals and </w:t>
      </w:r>
      <w:r w:rsidR="006A0859">
        <w:t xml:space="preserve">subsequent </w:t>
      </w:r>
      <w:r w:rsidRPr="00126208">
        <w:t>diagnosis. From these references, propylene glycol in the conducting gel is found underneath ECG electrodes, and there is possibility of allergic reactions due to nickel particles or to the acrylic adhesive present in the popular disposable ECG electrodes. Also, there is change of conductivity type from ion-based in living tissues to electron-based in metal electrodes, and the conductive hydrogel modifies the contact interface.</w:t>
      </w:r>
      <w:r w:rsidRPr="00806261">
        <w:t xml:space="preserve"> </w:t>
      </w:r>
    </w:p>
    <w:p w14:paraId="0BADB4A5" w14:textId="4BE6D4FD" w:rsidR="00D63D6B" w:rsidRPr="00806261" w:rsidRDefault="00D63D6B" w:rsidP="0007400F">
      <w:pPr>
        <w:spacing w:before="0" w:after="0"/>
        <w:ind w:firstLine="288"/>
      </w:pPr>
      <w:r w:rsidRPr="00126208">
        <w:t xml:space="preserve">In this work, in order to prevent the above problems associated with using gel, an alternative using dry electrodes has been developed. This dry-electrode method does not rely on the conductive gel that may irritate patients with allergy. The capacitive dry electrode method </w:t>
      </w:r>
      <w:r w:rsidRPr="00126208">
        <w:fldChar w:fldCharType="begin"/>
      </w:r>
      <w:r w:rsidRPr="00126208">
        <w:instrText xml:space="preserve"> REF _Ref440809429 \r \h  \* MERGEFORMAT </w:instrText>
      </w:r>
      <w:r w:rsidRPr="00126208">
        <w:fldChar w:fldCharType="separate"/>
      </w:r>
      <w:r w:rsidR="00BF4717">
        <w:t>[4]</w:t>
      </w:r>
      <w:r w:rsidRPr="00126208">
        <w:fldChar w:fldCharType="end"/>
      </w:r>
      <w:r w:rsidRPr="00126208">
        <w:t>,</w:t>
      </w:r>
      <w:r w:rsidR="00F034A9">
        <w:t xml:space="preserve"> </w:t>
      </w:r>
      <w:r w:rsidRPr="00126208">
        <w:fldChar w:fldCharType="begin"/>
      </w:r>
      <w:r w:rsidRPr="00126208">
        <w:instrText xml:space="preserve"> REF _Ref387914475 \r \h  \* MERGEFORMAT </w:instrText>
      </w:r>
      <w:r w:rsidRPr="00126208">
        <w:fldChar w:fldCharType="separate"/>
      </w:r>
      <w:r w:rsidR="00BF4717">
        <w:t>[5]</w:t>
      </w:r>
      <w:r w:rsidRPr="00126208">
        <w:fldChar w:fldCharType="end"/>
      </w:r>
      <w:r w:rsidRPr="00126208">
        <w:t xml:space="preserve"> does not require direct contact with the skin and is suitable for long-term monitoring. Despite the layer of interfacing material between the skin and electrodes, </w:t>
      </w:r>
      <w:r w:rsidR="006A0859">
        <w:t>the</w:t>
      </w:r>
      <w:r w:rsidRPr="00126208">
        <w:t xml:space="preserve"> capacitive coupling is still capable </w:t>
      </w:r>
      <w:r w:rsidR="006A0859">
        <w:t>of</w:t>
      </w:r>
      <w:r w:rsidRPr="00126208">
        <w:t xml:space="preserve"> detect</w:t>
      </w:r>
      <w:r w:rsidR="006A0859">
        <w:t>ing</w:t>
      </w:r>
      <w:r w:rsidRPr="00126208">
        <w:t xml:space="preserve"> the </w:t>
      </w:r>
      <w:r w:rsidR="006A0859">
        <w:t xml:space="preserve">ECG </w:t>
      </w:r>
      <w:r w:rsidRPr="00126208">
        <w:t>signals from the skin</w:t>
      </w:r>
      <w:r w:rsidR="006A0859">
        <w:t>’s</w:t>
      </w:r>
      <w:r w:rsidRPr="00126208">
        <w:t xml:space="preserve"> surface potentials.</w:t>
      </w:r>
    </w:p>
    <w:p w14:paraId="21F7DE0B" w14:textId="3C4B330C" w:rsidR="00D63D6B" w:rsidRPr="00806261" w:rsidRDefault="00D63D6B" w:rsidP="0007400F">
      <w:pPr>
        <w:spacing w:before="0" w:after="0"/>
        <w:ind w:firstLine="288"/>
      </w:pPr>
      <w:r w:rsidRPr="00806261">
        <w:t xml:space="preserve">The interface material for capacitive electrodes can be a thin layer of cloth material such as cotton that is tightly bonded to the skin for an optimal ECG acquisition. Cotton is a common fabric for clothes. In comparison with other materials, such as wool, silk or nylon, cotton has higher dielectric constant, which </w:t>
      </w:r>
      <w:r w:rsidR="006A0859">
        <w:t xml:space="preserve">translates in </w:t>
      </w:r>
      <w:r w:rsidRPr="00806261">
        <w:t xml:space="preserve">better capacitive coupling when the materials are dried </w:t>
      </w:r>
      <w:r w:rsidRPr="00806261">
        <w:fldChar w:fldCharType="begin"/>
      </w:r>
      <w:r w:rsidRPr="00806261">
        <w:instrText xml:space="preserve"> REF _Ref440810239 \r \h  \* MERGEFORMAT </w:instrText>
      </w:r>
      <w:r w:rsidRPr="00806261">
        <w:fldChar w:fldCharType="separate"/>
      </w:r>
      <w:r w:rsidR="00BF4717">
        <w:t>[13]</w:t>
      </w:r>
      <w:r w:rsidRPr="00806261">
        <w:fldChar w:fldCharType="end"/>
      </w:r>
      <w:r w:rsidRPr="00806261">
        <w:t>. The capacitive electrodes are an alternative to smart textiles</w:t>
      </w:r>
      <w:r w:rsidR="00CA5963">
        <w:t xml:space="preserve"> </w:t>
      </w:r>
      <w:r w:rsidRPr="00806261">
        <w:fldChar w:fldCharType="begin"/>
      </w:r>
      <w:r w:rsidRPr="00806261">
        <w:instrText xml:space="preserve"> REF _Ref440810125 \r \h  \* MERGEFORMAT </w:instrText>
      </w:r>
      <w:r w:rsidRPr="00806261">
        <w:fldChar w:fldCharType="separate"/>
      </w:r>
      <w:r w:rsidR="00BF4717">
        <w:t>[14]</w:t>
      </w:r>
      <w:r w:rsidRPr="00806261">
        <w:fldChar w:fldCharType="end"/>
      </w:r>
      <w:r w:rsidR="00F034A9">
        <w:t>–</w:t>
      </w:r>
      <w:r w:rsidRPr="00806261">
        <w:fldChar w:fldCharType="begin"/>
      </w:r>
      <w:r w:rsidRPr="00806261">
        <w:instrText xml:space="preserve"> REF _Ref440810142 \r \h  \* MERGEFORMAT </w:instrText>
      </w:r>
      <w:r w:rsidRPr="00806261">
        <w:fldChar w:fldCharType="separate"/>
      </w:r>
      <w:r w:rsidR="00BF4717">
        <w:t>[16]</w:t>
      </w:r>
      <w:r w:rsidRPr="00806261">
        <w:fldChar w:fldCharType="end"/>
      </w:r>
      <w:r w:rsidRPr="00806261">
        <w:t>. The smart textiles are dry conductive fabrics with embedded electrodes and electronics. Both the capacitive electrodes and smart textiles are of increasing interest in ECG</w:t>
      </w:r>
      <w:r w:rsidR="006A0859">
        <w:t>-based</w:t>
      </w:r>
      <w:r w:rsidRPr="00806261">
        <w:t xml:space="preserve"> integrat</w:t>
      </w:r>
      <w:r w:rsidR="006A0859">
        <w:t>ed sensors</w:t>
      </w:r>
      <w:r w:rsidRPr="00806261">
        <w:t xml:space="preserve">. The development of dry electrodes allows the electrodes to be wearable with an appropriate biocompatible interface and </w:t>
      </w:r>
      <w:r w:rsidR="006A0859">
        <w:t xml:space="preserve">concurrently </w:t>
      </w:r>
      <w:r w:rsidRPr="00806261">
        <w:t>have reasonable coupling to the electrical ECG signal at the skin</w:t>
      </w:r>
      <w:r w:rsidR="006A0859">
        <w:t>'</w:t>
      </w:r>
      <w:r w:rsidRPr="00806261">
        <w:t xml:space="preserve"> surface. </w:t>
      </w:r>
    </w:p>
    <w:p w14:paraId="3D0E21C1" w14:textId="114BE359" w:rsidR="00D63D6B" w:rsidRPr="00806261" w:rsidRDefault="00D63D6B" w:rsidP="0007400F">
      <w:pPr>
        <w:spacing w:before="0" w:after="0"/>
        <w:ind w:firstLine="284"/>
      </w:pPr>
      <w:r w:rsidRPr="00806261">
        <w:t xml:space="preserve">In this paper, a capacitive-coupled method for the ECG system, based on the concept for active electrodes described in </w:t>
      </w:r>
      <w:r w:rsidRPr="00806261">
        <w:fldChar w:fldCharType="begin"/>
      </w:r>
      <w:r w:rsidRPr="00806261">
        <w:instrText xml:space="preserve"> REF _Ref387914475 \r \h  \* MERGEFORMAT </w:instrText>
      </w:r>
      <w:r w:rsidRPr="00806261">
        <w:fldChar w:fldCharType="separate"/>
      </w:r>
      <w:r w:rsidR="00BF4717">
        <w:t>[5]</w:t>
      </w:r>
      <w:r w:rsidRPr="00806261">
        <w:fldChar w:fldCharType="end"/>
      </w:r>
      <w:r w:rsidRPr="00806261">
        <w:t xml:space="preserve">, is proposed. The system is capable to obtain ECG traces in the presence of a layer of cloth between the skin and the electrodes. The proposed ECG system is designed for ambulatory applications, and it is based on capacitive electrodes. It is </w:t>
      </w:r>
      <w:r>
        <w:t xml:space="preserve">a </w:t>
      </w:r>
      <w:r w:rsidRPr="00806261">
        <w:t>portable and wearable system for both inpatients and outpatients, and can transmit ECG data wirelessly to a computer for data storage and processing</w:t>
      </w:r>
      <w:r w:rsidR="00CA5963">
        <w:t xml:space="preserve"> </w:t>
      </w:r>
      <w:r>
        <w:fldChar w:fldCharType="begin"/>
      </w:r>
      <w:r>
        <w:instrText xml:space="preserve"> REF _Ref442355500 \r \h </w:instrText>
      </w:r>
      <w:r>
        <w:fldChar w:fldCharType="separate"/>
      </w:r>
      <w:r w:rsidR="00BF4717">
        <w:t>[17]</w:t>
      </w:r>
      <w:r>
        <w:fldChar w:fldCharType="end"/>
      </w:r>
      <w:r w:rsidRPr="00806261">
        <w:t>.</w:t>
      </w:r>
    </w:p>
    <w:p w14:paraId="5C991F07" w14:textId="44F1E786" w:rsidR="0007400F" w:rsidRDefault="00D63D6B" w:rsidP="0086536F">
      <w:pPr>
        <w:adjustRightInd w:val="0"/>
        <w:spacing w:before="0" w:after="0"/>
        <w:ind w:firstLine="284"/>
      </w:pPr>
      <w:r w:rsidRPr="00806261">
        <w:t xml:space="preserve">This paper is organized as follows. In Section </w:t>
      </w:r>
      <w:r>
        <w:t>II</w:t>
      </w:r>
      <w:r w:rsidRPr="00806261">
        <w:t xml:space="preserve">, a description of the major blocks of the proposed ECG system with capacitive electrodes is given. In Section </w:t>
      </w:r>
      <w:r>
        <w:t>III</w:t>
      </w:r>
      <w:r w:rsidRPr="00806261">
        <w:t xml:space="preserve">, we present the test results using different interface materials and with different body movements.  Also, a comparison between the proposed method and results from previous publications are discussed. Finally, the conclusions are presented in Section </w:t>
      </w:r>
      <w:r>
        <w:t>IV</w:t>
      </w:r>
      <w:r w:rsidRPr="00806261">
        <w:t>.</w:t>
      </w:r>
    </w:p>
    <w:p w14:paraId="5FA99441" w14:textId="49BD97B7" w:rsidR="00CA019E" w:rsidRPr="000C2C81" w:rsidRDefault="000C2C81" w:rsidP="0007400F">
      <w:pPr>
        <w:pStyle w:val="Heading1"/>
        <w:spacing w:line="240" w:lineRule="auto"/>
      </w:pPr>
      <w:r w:rsidRPr="000C2C81">
        <w:t>proposed method</w:t>
      </w:r>
    </w:p>
    <w:p w14:paraId="7BD94D65" w14:textId="4073EBBB" w:rsidR="00B04831" w:rsidRDefault="00B04831" w:rsidP="00B04831">
      <w:pPr>
        <w:pStyle w:val="Heading2"/>
        <w:autoSpaceDE w:val="0"/>
        <w:autoSpaceDN w:val="0"/>
        <w:spacing w:before="120" w:line="240" w:lineRule="auto"/>
        <w:ind w:left="144" w:firstLine="0"/>
        <w:jc w:val="left"/>
      </w:pPr>
      <w:r>
        <w:t>Overview</w:t>
      </w:r>
    </w:p>
    <w:p w14:paraId="2E0BE2D3" w14:textId="62AB0B91" w:rsidR="00B04831" w:rsidRDefault="00B04831" w:rsidP="00B04831">
      <w:pPr>
        <w:pStyle w:val="Text"/>
        <w:spacing w:before="0" w:after="0"/>
      </w:pPr>
      <w:r w:rsidRPr="00806261">
        <w:t xml:space="preserve">The purpose of using the proposed dry ECG method is to obtain the ECG traces when a layer of cotton or other clothing material is present between the skin and the electrodes. </w:t>
      </w:r>
      <w:r w:rsidR="006C583B">
        <w:t xml:space="preserve">Now, since there is no </w:t>
      </w:r>
      <w:r w:rsidRPr="00806261">
        <w:t xml:space="preserve">direct contact </w:t>
      </w:r>
      <w:r w:rsidR="006C583B">
        <w:t xml:space="preserve">with </w:t>
      </w:r>
      <w:r w:rsidRPr="00806261">
        <w:t xml:space="preserve">the skin, </w:t>
      </w:r>
      <w:r w:rsidR="006C583B">
        <w:t xml:space="preserve">then </w:t>
      </w:r>
      <w:r w:rsidRPr="00806261">
        <w:t>skin irritations or possible allergies of the patients can be prevented. The dry ECG method using</w:t>
      </w:r>
      <w:r w:rsidR="006C583B">
        <w:t xml:space="preserve"> the capacitive electrodes is implemented </w:t>
      </w:r>
      <w:r w:rsidRPr="00806261">
        <w:t>using the system setup as shown in</w:t>
      </w:r>
      <w:r w:rsidR="0011267F">
        <w:t xml:space="preserve"> Fig. 2</w:t>
      </w:r>
      <w:r w:rsidRPr="00806261">
        <w:t xml:space="preserve">. Two capacitive electrodes, one for LA (left arm) and </w:t>
      </w:r>
      <w:r w:rsidR="006C583B">
        <w:t>another</w:t>
      </w:r>
      <w:r w:rsidRPr="00806261">
        <w:t xml:space="preserve"> for RA (right arm), are placed on the human body as sensors with a cloth material between the skin and </w:t>
      </w:r>
      <w:r w:rsidR="006C583B">
        <w:t xml:space="preserve">the </w:t>
      </w:r>
      <w:r w:rsidRPr="00806261">
        <w:t xml:space="preserve">electrodes. They are connected by wires to the portable ECG device. </w:t>
      </w:r>
      <w:r w:rsidR="006C583B">
        <w:t>Our</w:t>
      </w:r>
      <w:r w:rsidRPr="00806261">
        <w:t xml:space="preserve"> portable ECG device is small in size, with low power consumption, and transmits the ECG data wirelessly to </w:t>
      </w:r>
      <w:r w:rsidR="006C583B">
        <w:t>a personal</w:t>
      </w:r>
      <w:r w:rsidRPr="00806261">
        <w:t xml:space="preserve"> computer with monitoring and display software. This entire system is designed to allow the patient to carry around the ECG device throughout the day for long</w:t>
      </w:r>
      <w:r w:rsidR="006C583B">
        <w:t xml:space="preserve">er </w:t>
      </w:r>
      <w:r w:rsidRPr="00806261">
        <w:t>term monitoring.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4"/>
      </w:tblGrid>
      <w:tr w:rsidR="001411D7" w14:paraId="21BB3E9B" w14:textId="77777777" w:rsidTr="006C583B">
        <w:tc>
          <w:tcPr>
            <w:tcW w:w="5054" w:type="dxa"/>
          </w:tcPr>
          <w:p w14:paraId="02DADF75" w14:textId="30B53818" w:rsidR="001411D7" w:rsidRDefault="001411D7" w:rsidP="009B7804">
            <w:pPr>
              <w:pStyle w:val="Text"/>
              <w:spacing w:before="0" w:after="0"/>
              <w:ind w:firstLine="0"/>
              <w:rPr>
                <w:color w:val="3333FF"/>
              </w:rPr>
            </w:pPr>
            <w:r>
              <w:rPr>
                <w:noProof/>
              </w:rPr>
              <w:drawing>
                <wp:inline distT="0" distB="0" distL="0" distR="0" wp14:anchorId="3335AF49" wp14:editId="2D9250B2">
                  <wp:extent cx="3008630" cy="235394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jpg"/>
                          <pic:cNvPicPr/>
                        </pic:nvPicPr>
                        <pic:blipFill>
                          <a:blip r:embed="rId10">
                            <a:extLst>
                              <a:ext uri="{28A0092B-C50C-407E-A947-70E740481C1C}">
                                <a14:useLocalDpi xmlns:a14="http://schemas.microsoft.com/office/drawing/2010/main" val="0"/>
                              </a:ext>
                            </a:extLst>
                          </a:blip>
                          <a:stretch>
                            <a:fillRect/>
                          </a:stretch>
                        </pic:blipFill>
                        <pic:spPr>
                          <a:xfrm>
                            <a:off x="0" y="0"/>
                            <a:ext cx="3008630" cy="2353945"/>
                          </a:xfrm>
                          <a:prstGeom prst="rect">
                            <a:avLst/>
                          </a:prstGeom>
                        </pic:spPr>
                      </pic:pic>
                    </a:graphicData>
                  </a:graphic>
                </wp:inline>
              </w:drawing>
            </w:r>
          </w:p>
        </w:tc>
      </w:tr>
      <w:tr w:rsidR="001411D7" w14:paraId="4C3D547F" w14:textId="77777777" w:rsidTr="006C583B">
        <w:tc>
          <w:tcPr>
            <w:tcW w:w="5054" w:type="dxa"/>
          </w:tcPr>
          <w:p w14:paraId="275D9582" w14:textId="0FB89302" w:rsidR="001411D7" w:rsidRPr="001411D7" w:rsidRDefault="001411D7" w:rsidP="001411D7">
            <w:pPr>
              <w:pStyle w:val="Caption"/>
            </w:pPr>
            <w:r>
              <w:rPr>
                <w:szCs w:val="16"/>
              </w:rPr>
              <w:t>Fig. 2.</w:t>
            </w:r>
            <w:r>
              <w:rPr>
                <w:szCs w:val="24"/>
              </w:rPr>
              <w:t xml:space="preserve"> Block diagram of the ECG sensing system with a photograph of a designed capacitive electrode on the top.</w:t>
            </w:r>
          </w:p>
        </w:tc>
      </w:tr>
    </w:tbl>
    <w:p w14:paraId="1175AE0A" w14:textId="6148B81E" w:rsidR="001411D7" w:rsidRDefault="001411D7" w:rsidP="00B04831">
      <w:pPr>
        <w:pStyle w:val="Text"/>
        <w:spacing w:before="0" w:after="0"/>
      </w:pPr>
      <w:r w:rsidRPr="00806261">
        <w:t>The wireless ECG device connects several key processing components. LA and RA are the inputs of the electrometric buffers of the capacitive electrodes. The buffers repeat the potentials of the inputs and forward the ECG signals to the inputs of the differential amplifier of the DataLog.</w:t>
      </w:r>
      <w:r>
        <w:t xml:space="preserve"> </w:t>
      </w:r>
      <w:r w:rsidRPr="00806261">
        <w:t xml:space="preserve">The differential amplifier amplifies the ECG signal and an analog-to-digital converter (ADC) </w:t>
      </w:r>
      <w:r w:rsidR="006C583B">
        <w:t>converts the analog</w:t>
      </w:r>
      <w:r w:rsidRPr="00806261">
        <w:t xml:space="preserve"> signal to digital format. The digital codes from ADC are then transmitted wirelessly to the computer system.</w:t>
      </w:r>
      <w:r>
        <w:t xml:space="preserve"> The </w:t>
      </w:r>
      <w:r w:rsidRPr="00806261">
        <w:t>wireless link uses the IEEE 802.15.1</w:t>
      </w:r>
      <w:r w:rsidR="006C583B">
        <w:t xml:space="preserve"> protocol</w:t>
      </w:r>
      <w:r>
        <w:t>. Bluetooth</w:t>
      </w:r>
      <w:r w:rsidR="006C583B">
        <w:t>, the</w:t>
      </w:r>
      <w:r>
        <w:t xml:space="preserve"> low </w:t>
      </w:r>
      <w:r w:rsidRPr="00806261">
        <w:t>power consuming wireless communication protocol</w:t>
      </w:r>
      <w:r w:rsidR="006C583B">
        <w:t>, is used for our</w:t>
      </w:r>
      <w:r w:rsidRPr="00806261">
        <w:t xml:space="preserve"> ECG system </w:t>
      </w:r>
      <w:r w:rsidRPr="00806261">
        <w:fldChar w:fldCharType="begin"/>
      </w:r>
      <w:r w:rsidRPr="00806261">
        <w:instrText xml:space="preserve"> REF _Ref378585726 \r \h  \* MERGEFORMAT </w:instrText>
      </w:r>
      <w:r w:rsidRPr="00806261">
        <w:fldChar w:fldCharType="separate"/>
      </w:r>
      <w:r w:rsidR="00BF4717">
        <w:t>[14]</w:t>
      </w:r>
      <w:r w:rsidRPr="00806261">
        <w:fldChar w:fldCharType="end"/>
      </w:r>
      <w:r w:rsidRPr="00806261">
        <w:t>.</w:t>
      </w:r>
    </w:p>
    <w:p w14:paraId="76A266D2" w14:textId="77777777" w:rsidR="001411D7" w:rsidRDefault="001411D7" w:rsidP="001411D7">
      <w:pPr>
        <w:pStyle w:val="Heading2"/>
        <w:autoSpaceDE w:val="0"/>
        <w:autoSpaceDN w:val="0"/>
        <w:spacing w:before="120" w:line="240" w:lineRule="auto"/>
        <w:ind w:left="144" w:firstLine="0"/>
        <w:jc w:val="left"/>
      </w:pPr>
      <w:r w:rsidRPr="00B04831">
        <w:t>Capacitive Electrodes</w:t>
      </w:r>
    </w:p>
    <w:p w14:paraId="4F4F733C" w14:textId="47E20D9D" w:rsidR="001411D7" w:rsidRDefault="001411D7" w:rsidP="001411D7">
      <w:pPr>
        <w:spacing w:before="0" w:after="0"/>
      </w:pPr>
      <w:r w:rsidRPr="00126208">
        <w:t xml:space="preserve">The capacitive electrodes sense the bio-potential of ECG through the capacitance between the electrode and skin surfaces </w:t>
      </w:r>
      <w:r w:rsidRPr="00126208">
        <w:fldChar w:fldCharType="begin"/>
      </w:r>
      <w:r w:rsidRPr="00126208">
        <w:instrText xml:space="preserve"> REF _Ref440809429 \r \h  \* MERGEFORMAT </w:instrText>
      </w:r>
      <w:r w:rsidRPr="00126208">
        <w:fldChar w:fldCharType="separate"/>
      </w:r>
      <w:r w:rsidR="00BF4717">
        <w:t>[4]</w:t>
      </w:r>
      <w:r w:rsidRPr="00126208">
        <w:fldChar w:fldCharType="end"/>
      </w:r>
      <w:r w:rsidRPr="00126208">
        <w:t xml:space="preserve">, </w:t>
      </w:r>
      <w:r w:rsidRPr="00126208">
        <w:fldChar w:fldCharType="begin"/>
      </w:r>
      <w:r w:rsidRPr="00126208">
        <w:instrText xml:space="preserve"> REF _Ref387914475 \r \h  \* MERGEFORMAT </w:instrText>
      </w:r>
      <w:r w:rsidRPr="00126208">
        <w:fldChar w:fldCharType="separate"/>
      </w:r>
      <w:r w:rsidR="00BF4717">
        <w:t>[5]</w:t>
      </w:r>
      <w:r w:rsidRPr="00126208">
        <w:fldChar w:fldCharType="end"/>
      </w:r>
      <w:r w:rsidRPr="00126208">
        <w:t>, as shown in</w:t>
      </w:r>
      <w:r>
        <w:t xml:space="preserve"> Fig. 3</w:t>
      </w:r>
      <w:r w:rsidRPr="00126208">
        <w:t>. The use of the</w:t>
      </w:r>
      <w:r w:rsidR="006C583B">
        <w:t>se</w:t>
      </w:r>
      <w:r w:rsidRPr="00126208">
        <w:t xml:space="preserve"> capacitive electrodes allows for having an interface material between the electrodes and the skin. The interface material is commonly a piece of cotton. In practice, the patient wears the electrodes over their clothing. The cotton material is expected to be </w:t>
      </w:r>
      <w:r w:rsidR="006C583B">
        <w:t xml:space="preserve">a </w:t>
      </w:r>
      <w:r w:rsidRPr="00126208">
        <w:t>thin layer that is in tight contact to the skin for optimum electrostatic pickup of the ECG signals. A</w:t>
      </w:r>
      <w:r w:rsidR="006C583B">
        <w:t>lso, a</w:t>
      </w:r>
      <w:r w:rsidRPr="00126208">
        <w:t>s mentioned before, the two electrodes are placed on the two arms (LA and RA).</w:t>
      </w:r>
    </w:p>
    <w:p w14:paraId="5C6B6A31" w14:textId="65A90D50" w:rsidR="001411D7" w:rsidRDefault="001411D7" w:rsidP="001411D7">
      <w:pPr>
        <w:spacing w:before="0" w:after="0"/>
      </w:pPr>
      <w:r>
        <w:t>Fig</w:t>
      </w:r>
      <w:r w:rsidR="006C583B">
        <w:t>ure</w:t>
      </w:r>
      <w:r>
        <w:t xml:space="preserve"> 4</w:t>
      </w:r>
      <w:r w:rsidRPr="00806261">
        <w:t xml:space="preserve"> presents the schematic of the designed capacitive electrode. The sensing area of the electrode is 6 cm², providing about 20pF capacitive coupling to the skin. A 3 V coin battery serves as power source for the operational amplifiers (Op-Amps). The power switches on when the electrode is connected with the cable of the portable ECG device. Thus, the battery charge starts draining only when the wire is plugged into the electrode. The coin battery has a capacity of 40 mAh, allowing for the electrode to last for up to 2 weeks using the micro-power AD8617 CMOS dual Op-Amp. Two-week operation of the electrode is determined to be sufficient time for long-term ECG monitoring.</w:t>
      </w:r>
    </w:p>
    <w:p w14:paraId="2382B550" w14:textId="77777777" w:rsidR="001411D7" w:rsidRDefault="001411D7" w:rsidP="00B04831">
      <w:pPr>
        <w:pStyle w:val="Text"/>
        <w:spacing w:before="0"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1411D7" w14:paraId="173A1FF4" w14:textId="77777777" w:rsidTr="009B7804">
        <w:tc>
          <w:tcPr>
            <w:tcW w:w="5256" w:type="dxa"/>
          </w:tcPr>
          <w:p w14:paraId="27DE539B" w14:textId="77777777" w:rsidR="001411D7" w:rsidRDefault="001411D7" w:rsidP="009B7804">
            <w:pPr>
              <w:pStyle w:val="Text"/>
              <w:spacing w:before="0" w:after="0"/>
              <w:ind w:firstLine="0"/>
              <w:rPr>
                <w:color w:val="3333FF"/>
              </w:rPr>
            </w:pPr>
            <w:r w:rsidRPr="00FD32FC">
              <w:rPr>
                <w:noProof/>
              </w:rPr>
              <w:drawing>
                <wp:inline distT="0" distB="0" distL="0" distR="0" wp14:anchorId="23A259BD" wp14:editId="26597FC7">
                  <wp:extent cx="2918460" cy="1731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8460" cy="1731645"/>
                          </a:xfrm>
                          <a:prstGeom prst="rect">
                            <a:avLst/>
                          </a:prstGeom>
                          <a:noFill/>
                          <a:ln>
                            <a:noFill/>
                          </a:ln>
                        </pic:spPr>
                      </pic:pic>
                    </a:graphicData>
                  </a:graphic>
                </wp:inline>
              </w:drawing>
            </w:r>
          </w:p>
        </w:tc>
      </w:tr>
      <w:tr w:rsidR="001411D7" w:rsidRPr="001411D7" w14:paraId="11B9E567" w14:textId="77777777" w:rsidTr="009B7804">
        <w:tc>
          <w:tcPr>
            <w:tcW w:w="5256" w:type="dxa"/>
          </w:tcPr>
          <w:p w14:paraId="2BE8816C" w14:textId="77777777" w:rsidR="001411D7" w:rsidRPr="001411D7" w:rsidRDefault="001411D7" w:rsidP="009B7804">
            <w:pPr>
              <w:pStyle w:val="Caption"/>
              <w:rPr>
                <w:szCs w:val="16"/>
              </w:rPr>
            </w:pPr>
            <w:r>
              <w:rPr>
                <w:szCs w:val="16"/>
              </w:rPr>
              <w:t xml:space="preserve">Fig. 3. </w:t>
            </w:r>
            <w:r w:rsidRPr="00FD32FC">
              <w:rPr>
                <w:szCs w:val="16"/>
              </w:rPr>
              <w:t>Electrode-body interface with capacitive coupling of ECG bio-potential</w:t>
            </w:r>
            <w:r>
              <w:rPr>
                <w:szCs w:val="16"/>
              </w:rPr>
              <w:t>.</w:t>
            </w:r>
          </w:p>
        </w:tc>
      </w:tr>
    </w:tbl>
    <w:p w14:paraId="0988EC29" w14:textId="77777777" w:rsidR="001411D7" w:rsidRPr="006C583B" w:rsidRDefault="001411D7" w:rsidP="00B04831">
      <w:pPr>
        <w:pStyle w:val="Text"/>
        <w:spacing w:before="0" w:after="0"/>
        <w:rPr>
          <w:sz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1411D7" w14:paraId="3A7BB84C" w14:textId="77777777" w:rsidTr="009B7804">
        <w:tc>
          <w:tcPr>
            <w:tcW w:w="5256" w:type="dxa"/>
          </w:tcPr>
          <w:p w14:paraId="78D5BB34" w14:textId="26FA10DA" w:rsidR="001411D7" w:rsidRDefault="001411D7" w:rsidP="009B7804">
            <w:pPr>
              <w:pStyle w:val="Text"/>
              <w:spacing w:before="0" w:after="0"/>
              <w:ind w:firstLine="0"/>
              <w:rPr>
                <w:color w:val="3333FF"/>
              </w:rPr>
            </w:pPr>
            <w:r w:rsidRPr="008A3B82">
              <w:rPr>
                <w:noProof/>
              </w:rPr>
              <w:drawing>
                <wp:inline distT="0" distB="0" distL="0" distR="0" wp14:anchorId="62653C28" wp14:editId="60C1B6E0">
                  <wp:extent cx="3008630" cy="1790256"/>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8630" cy="1790256"/>
                          </a:xfrm>
                          <a:prstGeom prst="rect">
                            <a:avLst/>
                          </a:prstGeom>
                          <a:noFill/>
                          <a:ln>
                            <a:noFill/>
                          </a:ln>
                        </pic:spPr>
                      </pic:pic>
                    </a:graphicData>
                  </a:graphic>
                </wp:inline>
              </w:drawing>
            </w:r>
          </w:p>
        </w:tc>
      </w:tr>
      <w:tr w:rsidR="001411D7" w:rsidRPr="001411D7" w14:paraId="12AE5437" w14:textId="77777777" w:rsidTr="009B7804">
        <w:tc>
          <w:tcPr>
            <w:tcW w:w="5256" w:type="dxa"/>
          </w:tcPr>
          <w:p w14:paraId="3759FF92" w14:textId="1F4E0B8B" w:rsidR="001411D7" w:rsidRPr="001411D7" w:rsidRDefault="001411D7" w:rsidP="001411D7">
            <w:pPr>
              <w:pStyle w:val="Caption"/>
              <w:jc w:val="center"/>
            </w:pPr>
            <w:r>
              <w:rPr>
                <w:szCs w:val="16"/>
              </w:rPr>
              <w:t>Fig. 4.</w:t>
            </w:r>
            <w:r>
              <w:rPr>
                <w:szCs w:val="24"/>
              </w:rPr>
              <w:t xml:space="preserve"> </w:t>
            </w:r>
            <w:r w:rsidRPr="00AE368E">
              <w:rPr>
                <w:szCs w:val="16"/>
              </w:rPr>
              <w:t>Schematic diagram of the capacitive electrode.</w:t>
            </w:r>
          </w:p>
        </w:tc>
      </w:tr>
    </w:tbl>
    <w:p w14:paraId="57391A9D" w14:textId="77777777" w:rsidR="006C583B" w:rsidRPr="006C583B" w:rsidRDefault="006C583B" w:rsidP="006C583B">
      <w:pPr>
        <w:pStyle w:val="Text"/>
        <w:spacing w:before="0" w:after="0"/>
        <w:rPr>
          <w:sz w:val="14"/>
        </w:rPr>
      </w:pPr>
    </w:p>
    <w:p w14:paraId="6BA8E931" w14:textId="2A78CEE0" w:rsidR="001411D7" w:rsidRDefault="001411D7" w:rsidP="001411D7">
      <w:pPr>
        <w:spacing w:before="0" w:after="0"/>
      </w:pPr>
      <w:r w:rsidRPr="00806261">
        <w:t xml:space="preserve">The operational amplifier </w:t>
      </w:r>
      <w:r w:rsidR="006C583B">
        <w:t xml:space="preserve">(op-amp) </w:t>
      </w:r>
      <w:r w:rsidRPr="00806261">
        <w:t>AD8617 is selected for its low input bias current (&lt; 5 pA) and low current consumption (&lt; 0.1 mA)</w:t>
      </w:r>
      <w:r w:rsidR="006C583B">
        <w:t>. This op-amp also</w:t>
      </w:r>
      <w:r w:rsidRPr="00806261">
        <w:t xml:space="preserve"> </w:t>
      </w:r>
      <w:r w:rsidR="006C583B">
        <w:t>has</w:t>
      </w:r>
      <w:r w:rsidRPr="00806261">
        <w:t xml:space="preserve"> low offset voltage, and low input voltage and current noises. The electrometric amplifier AD8617 is very suitable for portable medical devices. One of the </w:t>
      </w:r>
      <w:r w:rsidR="00E80DE9">
        <w:t>op-amps</w:t>
      </w:r>
      <w:r w:rsidR="00E80DE9" w:rsidRPr="00806261">
        <w:t xml:space="preserve"> </w:t>
      </w:r>
      <w:r w:rsidRPr="00806261">
        <w:t xml:space="preserve">is used for splitting the battery voltage symmetrically around the virtual ground (RET). The other </w:t>
      </w:r>
      <w:r w:rsidR="006C583B">
        <w:t>o</w:t>
      </w:r>
      <w:r w:rsidRPr="00806261">
        <w:t>p-</w:t>
      </w:r>
      <w:r w:rsidR="006C583B">
        <w:t>a</w:t>
      </w:r>
      <w:r w:rsidRPr="00806261">
        <w:t xml:space="preserve">mp is used for impedance buffering in the signal path, providing high impedance (50 GΩ) at the input and low impedance (few kΩ) at the output. Shielding and guarding are carefully considered in the layout in order to prevent external interferences </w:t>
      </w:r>
      <w:r w:rsidR="006C583B">
        <w:t xml:space="preserve">being </w:t>
      </w:r>
      <w:r w:rsidRPr="00806261">
        <w:t>coupl</w:t>
      </w:r>
      <w:r w:rsidR="006C583B">
        <w:t>ed</w:t>
      </w:r>
      <w:r w:rsidRPr="00806261">
        <w:t xml:space="preserve"> to the extremely sensitive input of the electrode. </w:t>
      </w:r>
    </w:p>
    <w:p w14:paraId="1CAE843B" w14:textId="50E115B6" w:rsidR="001411D7" w:rsidRDefault="001411D7" w:rsidP="001411D7">
      <w:pPr>
        <w:spacing w:before="0" w:after="0"/>
        <w:rPr>
          <w:color w:val="3333FF"/>
        </w:rPr>
      </w:pPr>
      <w:r w:rsidRPr="00806261">
        <w:t>Resistors and a capacitor are added at the output of the sensor in order to comply with safety requirements for ECG, initial signal conditioning and lead-off detection. The safety requirements include very small or no current to keep the heart beating. Overall, the advantage</w:t>
      </w:r>
      <w:r>
        <w:t>s</w:t>
      </w:r>
      <w:r w:rsidRPr="00806261">
        <w:t xml:space="preserve"> of the proposed electrodes are </w:t>
      </w:r>
      <w:r w:rsidRPr="002452A4">
        <w:rPr>
          <w:i/>
        </w:rPr>
        <w:t>small size</w:t>
      </w:r>
      <w:r w:rsidRPr="00806261">
        <w:t xml:space="preserve"> and </w:t>
      </w:r>
      <w:r w:rsidRPr="002452A4">
        <w:rPr>
          <w:i/>
        </w:rPr>
        <w:t>low power consumption</w:t>
      </w:r>
      <w:r w:rsidRPr="00806261">
        <w:t xml:space="preserve">, which provide both </w:t>
      </w:r>
      <w:r w:rsidRPr="002452A4">
        <w:rPr>
          <w:i/>
        </w:rPr>
        <w:t>portability</w:t>
      </w:r>
      <w:r w:rsidRPr="00806261">
        <w:t xml:space="preserve"> and use in long</w:t>
      </w:r>
      <w:r w:rsidR="002452A4">
        <w:t>er</w:t>
      </w:r>
      <w:r w:rsidRPr="00806261">
        <w:t xml:space="preserve"> term ECG monitoring.</w:t>
      </w:r>
    </w:p>
    <w:p w14:paraId="37814F66" w14:textId="77777777" w:rsidR="001411D7" w:rsidRDefault="001411D7" w:rsidP="001411D7">
      <w:pPr>
        <w:pStyle w:val="Heading2"/>
        <w:autoSpaceDE w:val="0"/>
        <w:autoSpaceDN w:val="0"/>
        <w:spacing w:before="120" w:line="240" w:lineRule="auto"/>
        <w:ind w:left="144" w:firstLine="0"/>
        <w:jc w:val="left"/>
      </w:pPr>
      <w:r w:rsidRPr="0007400F">
        <w:t>Portable ECG Device</w:t>
      </w:r>
    </w:p>
    <w:p w14:paraId="76CFCFF9" w14:textId="77E3CCE9" w:rsidR="001411D7" w:rsidRPr="00806261" w:rsidRDefault="001411D7" w:rsidP="001411D7">
      <w:pPr>
        <w:spacing w:before="0" w:after="0"/>
        <w:ind w:firstLine="284"/>
      </w:pPr>
      <w:r w:rsidRPr="00806261">
        <w:t xml:space="preserve">The Biometrics DataLog </w:t>
      </w:r>
      <w:r w:rsidRPr="00806261">
        <w:fldChar w:fldCharType="begin"/>
      </w:r>
      <w:r w:rsidRPr="00806261">
        <w:instrText xml:space="preserve"> REF _Ref440810885 \r \h  \* MERGEFORMAT </w:instrText>
      </w:r>
      <w:r w:rsidRPr="00806261">
        <w:fldChar w:fldCharType="separate"/>
      </w:r>
      <w:r w:rsidR="00BF4717">
        <w:t>[18]</w:t>
      </w:r>
      <w:r w:rsidRPr="00806261">
        <w:fldChar w:fldCharType="end"/>
      </w:r>
      <w:r w:rsidRPr="00806261">
        <w:t xml:space="preserve"> is selected for the portable ECG device in these experiments. The size of the device is 104 </w:t>
      </w:r>
      <w:r>
        <w:sym w:font="Symbol" w:char="F0B4"/>
      </w:r>
      <w:r w:rsidRPr="00806261">
        <w:t xml:space="preserve"> 6 </w:t>
      </w:r>
      <w:r>
        <w:sym w:font="Symbol" w:char="F0B4"/>
      </w:r>
      <w:r w:rsidRPr="00806261">
        <w:t xml:space="preserve"> 22 mm</w:t>
      </w:r>
      <w:r w:rsidRPr="00806261">
        <w:rPr>
          <w:vertAlign w:val="superscript"/>
        </w:rPr>
        <w:t>3</w:t>
      </w:r>
      <w:r w:rsidRPr="00806261">
        <w:t>, weight is 129 g</w:t>
      </w:r>
      <w:r w:rsidR="002452A4">
        <w:t>. It is</w:t>
      </w:r>
      <w:r w:rsidRPr="00806261">
        <w:t xml:space="preserve"> powered by two AA batteries for about 24 hours. The device provides real time data transfer from up to 24 programmable channels. In the experiments, only one channel is used. Automatic data backup on a Micro SD card is </w:t>
      </w:r>
      <w:r w:rsidR="002452A4">
        <w:t>also available</w:t>
      </w:r>
      <w:r w:rsidRPr="00806261">
        <w:t>.</w:t>
      </w:r>
    </w:p>
    <w:p w14:paraId="1D6A6E15" w14:textId="77777777" w:rsidR="001411D7" w:rsidRDefault="001411D7" w:rsidP="001411D7">
      <w:pPr>
        <w:spacing w:before="0" w:after="0"/>
      </w:pPr>
      <w:r w:rsidRPr="00126208">
        <w:t>A photograph of the capacitive electrodes attached on RA on the cotton material and the portable ECG device is shown in</w:t>
      </w:r>
      <w:r>
        <w:t xml:space="preserve"> Fig. 5</w:t>
      </w:r>
      <w:r w:rsidRPr="00126208">
        <w:t>. The electrode shown is a prototype. In future, its packaging and integration will be improved and it will be more securely attached to the arm to minimize position displacement from body motion. As shown earlier in</w:t>
      </w:r>
      <w:r>
        <w:t xml:space="preserve"> Fig. 2</w:t>
      </w:r>
      <w:r w:rsidRPr="00126208">
        <w:t>, the size of an electrode is about 3 cm in diameter. The capacitive electrodes are connected to the Biometrics DataLog device with flexible wires for convenience to the user. The flexibility of the wires is essential in preventing the displacement of the electrodes in the case of body motion.</w:t>
      </w:r>
    </w:p>
    <w:p w14:paraId="6E1388B9" w14:textId="77777777" w:rsidR="001411D7" w:rsidRDefault="001411D7" w:rsidP="001411D7">
      <w:pPr>
        <w:pStyle w:val="Text"/>
        <w:spacing w:before="0" w:after="0"/>
        <w:ind w:firstLine="0"/>
        <w:rPr>
          <w:color w:val="3333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1411D7" w14:paraId="52B46691" w14:textId="77777777" w:rsidTr="009B7804">
        <w:tc>
          <w:tcPr>
            <w:tcW w:w="5256" w:type="dxa"/>
          </w:tcPr>
          <w:p w14:paraId="7E71115F" w14:textId="4A24B24F" w:rsidR="001411D7" w:rsidRDefault="001411D7" w:rsidP="009B7804">
            <w:pPr>
              <w:pStyle w:val="Text"/>
              <w:spacing w:before="0" w:after="0"/>
              <w:ind w:firstLine="0"/>
              <w:rPr>
                <w:color w:val="3333FF"/>
              </w:rPr>
            </w:pPr>
            <w:r w:rsidRPr="00C44A91">
              <w:rPr>
                <w:noProof/>
              </w:rPr>
              <w:drawing>
                <wp:inline distT="0" distB="0" distL="0" distR="0" wp14:anchorId="7CD952D1" wp14:editId="384B1F20">
                  <wp:extent cx="3008630" cy="1682754"/>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8630" cy="1682754"/>
                          </a:xfrm>
                          <a:prstGeom prst="rect">
                            <a:avLst/>
                          </a:prstGeom>
                          <a:noFill/>
                          <a:ln>
                            <a:noFill/>
                          </a:ln>
                        </pic:spPr>
                      </pic:pic>
                    </a:graphicData>
                  </a:graphic>
                </wp:inline>
              </w:drawing>
            </w:r>
          </w:p>
        </w:tc>
      </w:tr>
      <w:tr w:rsidR="001411D7" w:rsidRPr="001411D7" w14:paraId="52862905" w14:textId="77777777" w:rsidTr="009B7804">
        <w:tc>
          <w:tcPr>
            <w:tcW w:w="5256" w:type="dxa"/>
          </w:tcPr>
          <w:p w14:paraId="6DCFA8A8" w14:textId="34F5EA90" w:rsidR="001411D7" w:rsidRPr="001411D7" w:rsidRDefault="001411D7" w:rsidP="001411D7">
            <w:pPr>
              <w:pStyle w:val="Caption"/>
              <w:rPr>
                <w:szCs w:val="16"/>
              </w:rPr>
            </w:pPr>
            <w:r w:rsidRPr="00C44A91">
              <w:rPr>
                <w:szCs w:val="16"/>
              </w:rPr>
              <w:t>Fig. 5. Photograph of a capacitive electrode attached to RA on top of cotton material with portable ECG device (Biometrics DataLog) on the right.</w:t>
            </w:r>
          </w:p>
        </w:tc>
      </w:tr>
    </w:tbl>
    <w:p w14:paraId="70D0EB69" w14:textId="77777777" w:rsidR="0086536F" w:rsidRDefault="0086536F" w:rsidP="0086536F">
      <w:pPr>
        <w:pStyle w:val="Heading2"/>
        <w:numPr>
          <w:ilvl w:val="1"/>
          <w:numId w:val="49"/>
        </w:numPr>
        <w:autoSpaceDE w:val="0"/>
        <w:autoSpaceDN w:val="0"/>
        <w:spacing w:before="120" w:line="240" w:lineRule="auto"/>
        <w:jc w:val="left"/>
      </w:pPr>
      <w:r w:rsidRPr="0007400F">
        <w:t>Computer Monitoring System</w:t>
      </w:r>
    </w:p>
    <w:p w14:paraId="19E404B9" w14:textId="77777777" w:rsidR="0086536F" w:rsidRDefault="0086536F" w:rsidP="0086536F">
      <w:pPr>
        <w:spacing w:before="0" w:after="0"/>
      </w:pPr>
      <w:r w:rsidRPr="00126208">
        <w:t>In</w:t>
      </w:r>
      <w:r>
        <w:t xml:space="preserve"> Fig. 6</w:t>
      </w:r>
      <w:r w:rsidRPr="00126208">
        <w:t xml:space="preserve">, the monitoring system with a software application in a laptop computer is shown. A Bluetooth wireless receiver is connected to the USB port of the computer to receive the data from the portable ECG device. The latter had acquired the ECG signals by the sensitive capacitive-coupled electrodes, as explained above. The data received from the portable ECG device are processed by the infinite impulse response (IIR) notch (60 Hz) and band-pass (1 Hz - 30 Hz) filters in the software application to minimize the noise in the ECG traces. </w:t>
      </w:r>
    </w:p>
    <w:p w14:paraId="21858F2C" w14:textId="77777777" w:rsidR="0086536F" w:rsidRPr="008839EE" w:rsidRDefault="0086536F" w:rsidP="001411D7">
      <w:pPr>
        <w:pStyle w:val="Text"/>
        <w:spacing w:before="0" w:after="0"/>
        <w:ind w:firstLine="0"/>
        <w:rPr>
          <w:color w:val="3333FF"/>
          <w:sz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1411D7" w14:paraId="73511208" w14:textId="77777777" w:rsidTr="009B7804">
        <w:tc>
          <w:tcPr>
            <w:tcW w:w="5256" w:type="dxa"/>
          </w:tcPr>
          <w:p w14:paraId="723B985D" w14:textId="05B1DF9C" w:rsidR="001411D7" w:rsidRDefault="001411D7" w:rsidP="009B7804">
            <w:pPr>
              <w:pStyle w:val="Text"/>
              <w:spacing w:before="0" w:after="0"/>
              <w:ind w:firstLine="0"/>
              <w:rPr>
                <w:color w:val="3333FF"/>
              </w:rPr>
            </w:pPr>
            <w:r w:rsidRPr="007001C2">
              <w:rPr>
                <w:noProof/>
              </w:rPr>
              <w:drawing>
                <wp:inline distT="0" distB="0" distL="0" distR="0" wp14:anchorId="13DC0C83" wp14:editId="7BD8B0D6">
                  <wp:extent cx="3008630" cy="81730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8630" cy="817309"/>
                          </a:xfrm>
                          <a:prstGeom prst="rect">
                            <a:avLst/>
                          </a:prstGeom>
                          <a:noFill/>
                          <a:ln>
                            <a:noFill/>
                          </a:ln>
                        </pic:spPr>
                      </pic:pic>
                    </a:graphicData>
                  </a:graphic>
                </wp:inline>
              </w:drawing>
            </w:r>
          </w:p>
        </w:tc>
      </w:tr>
      <w:tr w:rsidR="001411D7" w:rsidRPr="001411D7" w14:paraId="5B3E89A1" w14:textId="77777777" w:rsidTr="009B7804">
        <w:tc>
          <w:tcPr>
            <w:tcW w:w="5256" w:type="dxa"/>
          </w:tcPr>
          <w:p w14:paraId="082DAC7A" w14:textId="7BA7E539" w:rsidR="001411D7" w:rsidRPr="001411D7" w:rsidRDefault="001411D7" w:rsidP="009B7804">
            <w:pPr>
              <w:pStyle w:val="Caption"/>
              <w:rPr>
                <w:szCs w:val="16"/>
              </w:rPr>
            </w:pPr>
            <w:r w:rsidRPr="007001C2">
              <w:rPr>
                <w:szCs w:val="16"/>
              </w:rPr>
              <w:t xml:space="preserve">Fig. 6. </w:t>
            </w:r>
            <w:r w:rsidRPr="007001C2">
              <w:rPr>
                <w:szCs w:val="24"/>
              </w:rPr>
              <w:t>Block diagram of the computer monitoring system for ECG sensing.</w:t>
            </w:r>
          </w:p>
        </w:tc>
      </w:tr>
    </w:tbl>
    <w:p w14:paraId="15D66552" w14:textId="77777777" w:rsidR="008839EE" w:rsidRPr="006C583B" w:rsidRDefault="008839EE" w:rsidP="008839EE">
      <w:pPr>
        <w:pStyle w:val="Text"/>
        <w:spacing w:before="0" w:after="0"/>
        <w:rPr>
          <w:sz w:val="14"/>
        </w:rPr>
      </w:pPr>
    </w:p>
    <w:p w14:paraId="7C28FAB1" w14:textId="77777777" w:rsidR="009E2970" w:rsidRDefault="009E2970" w:rsidP="009E2970">
      <w:pPr>
        <w:spacing w:before="0" w:after="0"/>
      </w:pPr>
      <w:r w:rsidRPr="00126208">
        <w:t xml:space="preserve">After the filtering, the </w:t>
      </w:r>
      <w:bookmarkStart w:id="1" w:name="OLE_LINK1"/>
      <w:r w:rsidRPr="00126208">
        <w:t>ECG reading</w:t>
      </w:r>
      <w:bookmarkEnd w:id="1"/>
      <w:r w:rsidRPr="00126208">
        <w:t>s are displayed in real time. The software can also store the ECG readings in CSV files. Each CSV file contains a time frame of 10-second ECG acquisition. Consecutive acquisitions are stored in files with consecutively incrementing filenames. Thus, the stored files contain the whole record of ECG acquisition, until the storing function is stopped by the user. Therefore, the duration of the record is practically unlimited, or until the large free disk space (gigabytes) of the laptop is consumed.</w:t>
      </w:r>
    </w:p>
    <w:p w14:paraId="0D40559B" w14:textId="77777777" w:rsidR="009E2970" w:rsidRPr="0007400F" w:rsidRDefault="009E2970" w:rsidP="009E2970">
      <w:pPr>
        <w:pStyle w:val="Heading1"/>
      </w:pPr>
      <w:r w:rsidRPr="0007400F">
        <w:t>Performance Evaluation</w:t>
      </w:r>
    </w:p>
    <w:p w14:paraId="7820C304" w14:textId="4ED2AA7B" w:rsidR="009E2970" w:rsidRPr="00631D7F" w:rsidRDefault="009E2970" w:rsidP="009E2970">
      <w:pPr>
        <w:spacing w:before="0" w:after="0"/>
        <w:rPr>
          <w:color w:val="3333FF"/>
        </w:rPr>
      </w:pPr>
      <w:r w:rsidRPr="00126208">
        <w:t xml:space="preserve">The next sub-section presents the ECG experiments conducted using the proposed method with the capacitive electrodes described in the previous sections. LA and RA electrodes were placed on the forearm and the arm. The experiment was conducted in a standard room environment on three different healthy subjects, observing similar results, as shown in </w:t>
      </w:r>
      <w:r>
        <w:t>Fig. 7</w:t>
      </w:r>
      <w:r w:rsidRPr="00126208">
        <w:t xml:space="preserve"> and </w:t>
      </w:r>
      <w:r>
        <w:t>Fig. 8</w:t>
      </w:r>
      <w:r w:rsidRPr="00126208">
        <w:t xml:space="preserve">. Formal consent was taken as per the McMaster Research Ethics Board </w:t>
      </w:r>
      <w:r w:rsidR="008839EE">
        <w:t xml:space="preserve">(REB) </w:t>
      </w:r>
      <w:r w:rsidRPr="00126208">
        <w:t xml:space="preserve">approved </w:t>
      </w:r>
      <w:r w:rsidR="008839EE">
        <w:t>i</w:t>
      </w:r>
      <w:r w:rsidRPr="00126208">
        <w:t>nformed consent forms. Simple questionnaires were asked to exclude any known cardiac or significant health problems. Different interface materials and body movements are considered in the ECG experiments. The comparison with existing results is then given in a subsequent subsection.</w:t>
      </w:r>
    </w:p>
    <w:p w14:paraId="1BE67B00" w14:textId="77777777" w:rsidR="009E2970" w:rsidRPr="00126208" w:rsidRDefault="009E2970" w:rsidP="009E2970">
      <w:pPr>
        <w:pStyle w:val="Heading2"/>
        <w:autoSpaceDE w:val="0"/>
        <w:autoSpaceDN w:val="0"/>
        <w:spacing w:before="120" w:line="240" w:lineRule="auto"/>
        <w:ind w:left="144" w:firstLine="0"/>
        <w:jc w:val="left"/>
      </w:pPr>
      <w:r w:rsidRPr="00126208">
        <w:t>Experiments</w:t>
      </w:r>
    </w:p>
    <w:p w14:paraId="74095CEE" w14:textId="1299F56F" w:rsidR="009E2970" w:rsidRDefault="009E2970" w:rsidP="009E2970">
      <w:pPr>
        <w:spacing w:before="0" w:after="0"/>
      </w:pPr>
      <w:r w:rsidRPr="00806261">
        <w:rPr>
          <w:noProof/>
        </w:rPr>
        <w:t>The ECG acquisition</w:t>
      </w:r>
      <w:r w:rsidRPr="00806261">
        <w:t xml:space="preserve"> is first tested </w:t>
      </w:r>
      <w:r>
        <w:t>by placing the sensor on a dry cloth over</w:t>
      </w:r>
      <w:r w:rsidRPr="00806261">
        <w:t xml:space="preserve"> the skin</w:t>
      </w:r>
      <w:r>
        <w:t xml:space="preserve"> (sensor not in direct contact with the skin)</w:t>
      </w:r>
      <w:r w:rsidRPr="00806261">
        <w:t xml:space="preserve">, </w:t>
      </w:r>
      <w:r>
        <w:t xml:space="preserve">and </w:t>
      </w:r>
      <w:r w:rsidRPr="00806261">
        <w:t xml:space="preserve">without using any gel or liquid to enhance signal coupling to the electrodes. </w:t>
      </w:r>
      <w:r>
        <w:t>Reasonably g</w:t>
      </w:r>
      <w:r w:rsidRPr="00806261">
        <w:t xml:space="preserve">ood results were obtained. </w:t>
      </w:r>
      <w:r>
        <w:t>However, as shown in Fig. 7</w:t>
      </w:r>
      <w:r w:rsidRPr="00806261">
        <w:t>(a), moisturizing the skin with water</w:t>
      </w:r>
      <w:r>
        <w:t xml:space="preserve"> results in </w:t>
      </w:r>
      <w:r w:rsidRPr="00806261">
        <w:t>enhance</w:t>
      </w:r>
      <w:r>
        <w:t>d</w:t>
      </w:r>
      <w:r w:rsidRPr="00806261">
        <w:t xml:space="preserve"> </w:t>
      </w:r>
      <w:r>
        <w:t xml:space="preserve">signal </w:t>
      </w:r>
      <w:r w:rsidRPr="00806261">
        <w:t xml:space="preserve">coupling </w:t>
      </w:r>
      <w:r>
        <w:t>to</w:t>
      </w:r>
      <w:r w:rsidRPr="00806261">
        <w:t xml:space="preserve"> the electrodes, resulting in better quality ECG traces. Now, the QRS complex and the peaks of the P and T waves are easily distinguished.</w:t>
      </w:r>
    </w:p>
    <w:p w14:paraId="02E32247" w14:textId="77777777" w:rsidR="008839EE" w:rsidRPr="008839EE" w:rsidRDefault="008839EE" w:rsidP="009E2970">
      <w:pPr>
        <w:spacing w:before="0" w:after="0"/>
        <w:rPr>
          <w:sz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9E2970" w14:paraId="4CCFD0B2" w14:textId="77777777" w:rsidTr="009B7804">
        <w:tc>
          <w:tcPr>
            <w:tcW w:w="5256" w:type="dxa"/>
          </w:tcPr>
          <w:p w14:paraId="5F1F3F64" w14:textId="680E7FFA" w:rsidR="009E2970" w:rsidRDefault="009E2970" w:rsidP="008839EE">
            <w:pPr>
              <w:pStyle w:val="Text"/>
              <w:spacing w:before="0" w:after="0"/>
              <w:ind w:firstLine="0"/>
              <w:jc w:val="center"/>
              <w:rPr>
                <w:color w:val="3333FF"/>
              </w:rPr>
            </w:pPr>
            <w:r w:rsidRPr="00D92A99">
              <w:rPr>
                <w:noProof/>
              </w:rPr>
              <w:drawing>
                <wp:inline distT="0" distB="0" distL="0" distR="0" wp14:anchorId="6C54A302" wp14:editId="020DB0D4">
                  <wp:extent cx="3294557" cy="169659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3214" r="4207" b="4640"/>
                          <a:stretch/>
                        </pic:blipFill>
                        <pic:spPr bwMode="auto">
                          <a:xfrm>
                            <a:off x="0" y="0"/>
                            <a:ext cx="3299114" cy="169894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9E2970" w:rsidRPr="001411D7" w14:paraId="4CF0D11C" w14:textId="77777777" w:rsidTr="009B7804">
        <w:tc>
          <w:tcPr>
            <w:tcW w:w="5256" w:type="dxa"/>
          </w:tcPr>
          <w:p w14:paraId="4114904E" w14:textId="218AFD49" w:rsidR="009E2970" w:rsidRPr="001411D7" w:rsidRDefault="009E2970" w:rsidP="009B7804">
            <w:pPr>
              <w:pStyle w:val="Caption"/>
              <w:rPr>
                <w:szCs w:val="16"/>
              </w:rPr>
            </w:pPr>
            <w:r w:rsidRPr="00D92A99">
              <w:rPr>
                <w:szCs w:val="16"/>
              </w:rPr>
              <w:t>Fig. 7. ECG acquisitions in the time domain without body movement, with electrodes on (a) moisturized skin and (b) moisturized cotton face towel.</w:t>
            </w:r>
          </w:p>
        </w:tc>
      </w:tr>
    </w:tbl>
    <w:p w14:paraId="788FEFDD" w14:textId="77777777" w:rsidR="0086536F" w:rsidRPr="008839EE" w:rsidRDefault="0086536F" w:rsidP="0007400F">
      <w:pPr>
        <w:spacing w:before="0" w:after="0"/>
        <w:rPr>
          <w:sz w:val="14"/>
        </w:rPr>
      </w:pPr>
    </w:p>
    <w:p w14:paraId="170DE164" w14:textId="576CF0D5" w:rsidR="001411D7" w:rsidRDefault="009E2970" w:rsidP="0007400F">
      <w:pPr>
        <w:spacing w:before="0" w:after="0"/>
      </w:pPr>
      <w:r w:rsidRPr="00806261">
        <w:t xml:space="preserve">The following experiments consider different dry and moisturized (by water) interface materials. A moisturized thin layer of cotton, e.g., cotton face towel in </w:t>
      </w:r>
      <w:r>
        <w:t>Fig. 7</w:t>
      </w:r>
      <w:r w:rsidRPr="00806261">
        <w:t xml:space="preserve">(b), preserves the quality of the ECG signal, while lightly moisturized cotton cloth hand wipe also sustains the quality of the ECG signal. Overall, when the interface materials are dry, the electrodes are more unlikely to pick up the ECG signals, while once the interface materials are moisturized by water, then the capacitive electrodes are able to acquire good ECG waveforms. Thus, it becomes clear from </w:t>
      </w:r>
      <w:r>
        <w:t>Fig. 7</w:t>
      </w:r>
      <w:r w:rsidRPr="00806261">
        <w:t xml:space="preserve"> that in order to acquire </w:t>
      </w:r>
      <w:r w:rsidR="008839EE">
        <w:t xml:space="preserve">good </w:t>
      </w:r>
      <w:r w:rsidRPr="00806261">
        <w:t xml:space="preserve">ECG traces, the electrostatic coupling between skin and electrode has to be increased, that is, the interface material must be of high dielectric permittivity, e.g., moisturized by water, the latter having high dielectric constant in the order of 80. </w:t>
      </w:r>
    </w:p>
    <w:p w14:paraId="7D6D842D" w14:textId="77777777" w:rsidR="008839EE" w:rsidRPr="008839EE" w:rsidRDefault="008839EE" w:rsidP="008839EE">
      <w:pPr>
        <w:spacing w:before="0" w:after="0"/>
        <w:rPr>
          <w:sz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8839EE" w14:paraId="311ADB29" w14:textId="77777777" w:rsidTr="009B7804">
        <w:tc>
          <w:tcPr>
            <w:tcW w:w="5256" w:type="dxa"/>
          </w:tcPr>
          <w:p w14:paraId="6D74B399" w14:textId="77777777" w:rsidR="008839EE" w:rsidRDefault="008839EE" w:rsidP="009B7804">
            <w:pPr>
              <w:pStyle w:val="Text"/>
              <w:spacing w:before="0" w:after="0"/>
              <w:ind w:firstLine="0"/>
              <w:jc w:val="center"/>
              <w:rPr>
                <w:color w:val="3333FF"/>
              </w:rPr>
            </w:pPr>
            <w:r w:rsidRPr="00C37299">
              <w:rPr>
                <w:noProof/>
              </w:rPr>
              <w:drawing>
                <wp:inline distT="0" distB="0" distL="0" distR="0" wp14:anchorId="0EEF5013" wp14:editId="68321CBC">
                  <wp:extent cx="2732183" cy="229701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2170" b="2616"/>
                          <a:stretch/>
                        </pic:blipFill>
                        <pic:spPr bwMode="auto">
                          <a:xfrm>
                            <a:off x="0" y="0"/>
                            <a:ext cx="2784569" cy="23410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39EE" w:rsidRPr="001411D7" w14:paraId="079F8CF5" w14:textId="77777777" w:rsidTr="009B7804">
        <w:tc>
          <w:tcPr>
            <w:tcW w:w="5256" w:type="dxa"/>
          </w:tcPr>
          <w:p w14:paraId="6E5680FE" w14:textId="77777777" w:rsidR="008839EE" w:rsidRPr="001411D7" w:rsidRDefault="008839EE" w:rsidP="009B7804">
            <w:pPr>
              <w:pStyle w:val="Caption"/>
              <w:rPr>
                <w:szCs w:val="16"/>
              </w:rPr>
            </w:pPr>
            <w:r>
              <w:rPr>
                <w:szCs w:val="16"/>
              </w:rPr>
              <w:t>Fig. 8</w:t>
            </w:r>
            <w:r w:rsidRPr="00D92A99">
              <w:rPr>
                <w:szCs w:val="16"/>
              </w:rPr>
              <w:t xml:space="preserve">. </w:t>
            </w:r>
            <w:r w:rsidRPr="00F262EA">
              <w:rPr>
                <w:szCs w:val="24"/>
              </w:rPr>
              <w:t>ECG acquisitions in time domain with body movements. Electrodes on moisturized cotton towel by (a) slow abduction of left shoulder, (b) slow walking, (c) body rotation, and (d) fast abduction of left shoulder.</w:t>
            </w:r>
          </w:p>
        </w:tc>
      </w:tr>
    </w:tbl>
    <w:p w14:paraId="56B5A474" w14:textId="77777777" w:rsidR="008839EE" w:rsidRPr="008839EE" w:rsidRDefault="008839EE" w:rsidP="00452A13">
      <w:pPr>
        <w:spacing w:before="0" w:after="0"/>
        <w:rPr>
          <w:sz w:val="14"/>
        </w:rPr>
      </w:pPr>
    </w:p>
    <w:p w14:paraId="7C1F402B" w14:textId="44BE8B4D" w:rsidR="00452A13" w:rsidRDefault="008839EE" w:rsidP="00452A13">
      <w:pPr>
        <w:spacing w:before="0" w:after="0"/>
      </w:pPr>
      <w:r>
        <w:t xml:space="preserve">In </w:t>
      </w:r>
      <w:r w:rsidR="00452A13">
        <w:t>Table 1</w:t>
      </w:r>
      <w:r>
        <w:t xml:space="preserve">, a </w:t>
      </w:r>
      <w:r w:rsidR="00452A13" w:rsidRPr="00806261">
        <w:t>summar</w:t>
      </w:r>
      <w:r>
        <w:t>y</w:t>
      </w:r>
      <w:r w:rsidR="00452A13" w:rsidRPr="00806261">
        <w:t xml:space="preserve"> </w:t>
      </w:r>
      <w:r>
        <w:t xml:space="preserve">of </w:t>
      </w:r>
      <w:r w:rsidR="00452A13" w:rsidRPr="00806261">
        <w:t>the results of the electrodes integrated on skin and different types of cotton interface materials</w:t>
      </w:r>
      <w:r>
        <w:t xml:space="preserve"> is provided</w:t>
      </w:r>
      <w:r w:rsidR="00452A13" w:rsidRPr="00806261">
        <w:t xml:space="preserve">. </w:t>
      </w:r>
      <w:r w:rsidR="00452A13" w:rsidRPr="00126208">
        <w:t xml:space="preserve">A </w:t>
      </w:r>
      <w:r w:rsidR="00452A13" w:rsidRPr="008839EE">
        <w:rPr>
          <w:i/>
        </w:rPr>
        <w:t>good result</w:t>
      </w:r>
      <w:r w:rsidR="00452A13" w:rsidRPr="00126208">
        <w:t xml:space="preserve"> denotes waveforms with </w:t>
      </w:r>
      <w:r w:rsidR="00452A13" w:rsidRPr="008839EE">
        <w:rPr>
          <w:i/>
        </w:rPr>
        <w:t>QRS complex with a typical period of 1 second</w:t>
      </w:r>
      <w:r w:rsidR="00452A13" w:rsidRPr="00126208">
        <w:t>. The amplitude of the waveform varies</w:t>
      </w:r>
      <w:r w:rsidR="00452A13" w:rsidRPr="00806261">
        <w:t xml:space="preserve"> depending on how close the electrodes are placed to the heart. By placing the electrodes closer to the heart, a stronger signal can be detected, which results in a higher amplitude of the waveform. </w:t>
      </w:r>
      <w:r w:rsidR="00452A13" w:rsidRPr="00126208">
        <w:t xml:space="preserve">On the contrary, a </w:t>
      </w:r>
      <w:r w:rsidR="00452A13" w:rsidRPr="008839EE">
        <w:rPr>
          <w:i/>
        </w:rPr>
        <w:t>poor result refers to either no signal</w:t>
      </w:r>
      <w:r w:rsidR="00452A13" w:rsidRPr="00126208">
        <w:t xml:space="preserve"> (</w:t>
      </w:r>
      <w:r w:rsidR="00452A13" w:rsidRPr="008839EE">
        <w:rPr>
          <w:i/>
        </w:rPr>
        <w:t>flat</w:t>
      </w:r>
      <w:r w:rsidR="00452A13" w:rsidRPr="00126208">
        <w:t xml:space="preserve">) or </w:t>
      </w:r>
      <w:r w:rsidR="00452A13" w:rsidRPr="008839EE">
        <w:rPr>
          <w:i/>
        </w:rPr>
        <w:t>waveform with significant fluctuations due to noise</w:t>
      </w:r>
      <w:r w:rsidR="00452A13" w:rsidRPr="00126208">
        <w:t>.</w:t>
      </w:r>
      <w:r w:rsidR="00452A13" w:rsidRPr="00806261">
        <w:t xml:space="preserve"> In between the interval of the QRS complex as shown in </w:t>
      </w:r>
      <w:r w:rsidR="00452A13">
        <w:t>Fig. 1</w:t>
      </w:r>
      <w:r w:rsidR="00452A13" w:rsidRPr="00806261">
        <w:t>, the wave should be flat with small pulses that represent the P and T waves right before and after the QRS complex, respectively</w:t>
      </w:r>
      <w:r w:rsidR="00452A13" w:rsidRPr="00126208">
        <w:t xml:space="preserve">. In this case, any pulses detected other than the QRS complex, </w:t>
      </w:r>
      <w:r>
        <w:t xml:space="preserve">and </w:t>
      </w:r>
      <w:r w:rsidR="00452A13" w:rsidRPr="00126208">
        <w:t>P and T waves are considered as noise.</w:t>
      </w:r>
    </w:p>
    <w:p w14:paraId="5EA6BF5B" w14:textId="77777777" w:rsidR="008839EE" w:rsidRPr="008839EE" w:rsidRDefault="008839EE" w:rsidP="00452A13">
      <w:pPr>
        <w:spacing w:before="0" w:after="0"/>
        <w:rPr>
          <w:sz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6"/>
      </w:tblGrid>
      <w:tr w:rsidR="00452A13" w14:paraId="3588BEDC" w14:textId="77777777" w:rsidTr="009B7804">
        <w:tc>
          <w:tcPr>
            <w:tcW w:w="5256" w:type="dxa"/>
          </w:tcPr>
          <w:p w14:paraId="2A485F9C" w14:textId="77777777" w:rsidR="00452A13" w:rsidRPr="009E2970" w:rsidRDefault="00452A13" w:rsidP="009B7804">
            <w:pPr>
              <w:pStyle w:val="Text"/>
              <w:spacing w:before="0" w:after="0"/>
              <w:ind w:firstLine="0"/>
              <w:rPr>
                <w:color w:val="3333FF"/>
                <w:sz w:val="16"/>
              </w:rPr>
            </w:pPr>
            <w:r w:rsidRPr="009E2970">
              <w:rPr>
                <w:sz w:val="16"/>
              </w:rPr>
              <w:t xml:space="preserve">Table </w:t>
            </w:r>
            <w:r w:rsidRPr="009E2970">
              <w:rPr>
                <w:sz w:val="16"/>
              </w:rPr>
              <w:fldChar w:fldCharType="begin"/>
            </w:r>
            <w:r w:rsidRPr="009E2970">
              <w:rPr>
                <w:sz w:val="16"/>
              </w:rPr>
              <w:instrText xml:space="preserve"> SEQ Table \* ARABIC </w:instrText>
            </w:r>
            <w:r w:rsidRPr="009E2970">
              <w:rPr>
                <w:sz w:val="16"/>
              </w:rPr>
              <w:fldChar w:fldCharType="separate"/>
            </w:r>
            <w:r w:rsidR="00BF4717">
              <w:rPr>
                <w:noProof/>
                <w:sz w:val="16"/>
              </w:rPr>
              <w:t>1</w:t>
            </w:r>
            <w:r w:rsidRPr="009E2970">
              <w:rPr>
                <w:noProof/>
                <w:sz w:val="16"/>
              </w:rPr>
              <w:fldChar w:fldCharType="end"/>
            </w:r>
            <w:r w:rsidRPr="009E2970">
              <w:rPr>
                <w:sz w:val="16"/>
              </w:rPr>
              <w:t>. Effects of interface materials and moisture on the quality of the ECG acquisition</w:t>
            </w:r>
          </w:p>
        </w:tc>
      </w:tr>
      <w:tr w:rsidR="00452A13" w:rsidRPr="001411D7" w14:paraId="70EF37A6" w14:textId="77777777" w:rsidTr="009B7804">
        <w:tc>
          <w:tcPr>
            <w:tcW w:w="5256" w:type="dxa"/>
          </w:tcPr>
          <w:tbl>
            <w:tblPr>
              <w:tblStyle w:val="MediumShading2-Accent1"/>
              <w:tblW w:w="5142" w:type="dxa"/>
              <w:tblLook w:val="04A0" w:firstRow="1" w:lastRow="0" w:firstColumn="1" w:lastColumn="0" w:noHBand="0" w:noVBand="1"/>
            </w:tblPr>
            <w:tblGrid>
              <w:gridCol w:w="1255"/>
              <w:gridCol w:w="1255"/>
              <w:gridCol w:w="1255"/>
              <w:gridCol w:w="1377"/>
            </w:tblGrid>
            <w:tr w:rsidR="00452A13" w14:paraId="483DEACF" w14:textId="77777777" w:rsidTr="008839E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0" w:type="dxa"/>
                  <w:gridSpan w:val="2"/>
                  <w:vMerge w:val="restart"/>
                </w:tcPr>
                <w:p w14:paraId="5A0ED9EF" w14:textId="77777777" w:rsidR="00452A13" w:rsidRPr="008839EE" w:rsidRDefault="00452A13" w:rsidP="009B7804">
                  <w:pPr>
                    <w:pStyle w:val="Caption"/>
                    <w:jc w:val="center"/>
                    <w:rPr>
                      <w:sz w:val="18"/>
                      <w:szCs w:val="16"/>
                    </w:rPr>
                  </w:pPr>
                  <w:r w:rsidRPr="008839EE">
                    <w:rPr>
                      <w:sz w:val="18"/>
                    </w:rPr>
                    <w:t>Interface Materials and Moisturizing</w:t>
                  </w:r>
                </w:p>
              </w:tc>
              <w:tc>
                <w:tcPr>
                  <w:tcW w:w="2632" w:type="dxa"/>
                  <w:gridSpan w:val="2"/>
                </w:tcPr>
                <w:p w14:paraId="06CB81C4" w14:textId="77777777" w:rsidR="00452A13" w:rsidRPr="008839EE" w:rsidRDefault="00452A13" w:rsidP="009B7804">
                  <w:pPr>
                    <w:pStyle w:val="Caption"/>
                    <w:jc w:val="center"/>
                    <w:cnfStyle w:val="100000000000" w:firstRow="1" w:lastRow="0" w:firstColumn="0" w:lastColumn="0" w:oddVBand="0" w:evenVBand="0" w:oddHBand="0" w:evenHBand="0" w:firstRowFirstColumn="0" w:firstRowLastColumn="0" w:lastRowFirstColumn="0" w:lastRowLastColumn="0"/>
                    <w:rPr>
                      <w:sz w:val="18"/>
                      <w:szCs w:val="16"/>
                    </w:rPr>
                  </w:pPr>
                  <w:r w:rsidRPr="008839EE">
                    <w:rPr>
                      <w:sz w:val="18"/>
                    </w:rPr>
                    <w:t>Electrode Location</w:t>
                  </w:r>
                </w:p>
              </w:tc>
            </w:tr>
            <w:tr w:rsidR="00452A13" w14:paraId="743D4EC4" w14:textId="77777777" w:rsidTr="00883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0" w:type="dxa"/>
                  <w:gridSpan w:val="2"/>
                  <w:vMerge/>
                </w:tcPr>
                <w:p w14:paraId="0A65E04B" w14:textId="77777777" w:rsidR="00452A13" w:rsidRPr="008839EE" w:rsidRDefault="00452A13" w:rsidP="009B7804">
                  <w:pPr>
                    <w:pStyle w:val="Caption"/>
                    <w:jc w:val="center"/>
                    <w:rPr>
                      <w:sz w:val="18"/>
                      <w:szCs w:val="16"/>
                    </w:rPr>
                  </w:pPr>
                </w:p>
              </w:tc>
              <w:tc>
                <w:tcPr>
                  <w:tcW w:w="1255" w:type="dxa"/>
                </w:tcPr>
                <w:p w14:paraId="015A4F9A"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b/>
                      <w:bCs/>
                      <w:sz w:val="18"/>
                    </w:rPr>
                    <w:t>Forearms</w:t>
                  </w:r>
                </w:p>
              </w:tc>
              <w:tc>
                <w:tcPr>
                  <w:tcW w:w="1377" w:type="dxa"/>
                </w:tcPr>
                <w:p w14:paraId="00AC7CD3"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b/>
                      <w:bCs/>
                      <w:sz w:val="18"/>
                    </w:rPr>
                    <w:t>Arms</w:t>
                  </w:r>
                </w:p>
              </w:tc>
            </w:tr>
            <w:tr w:rsidR="00452A13" w14:paraId="21B3287E" w14:textId="77777777" w:rsidTr="008839EE">
              <w:tc>
                <w:tcPr>
                  <w:cnfStyle w:val="001000000000" w:firstRow="0" w:lastRow="0" w:firstColumn="1" w:lastColumn="0" w:oddVBand="0" w:evenVBand="0" w:oddHBand="0" w:evenHBand="0" w:firstRowFirstColumn="0" w:firstRowLastColumn="0" w:lastRowFirstColumn="0" w:lastRowLastColumn="0"/>
                  <w:tcW w:w="1255" w:type="dxa"/>
                  <w:vMerge w:val="restart"/>
                </w:tcPr>
                <w:p w14:paraId="6F03AFAB" w14:textId="77777777" w:rsidR="00452A13" w:rsidRPr="008839EE" w:rsidRDefault="00452A13" w:rsidP="009B7804">
                  <w:pPr>
                    <w:keepNext/>
                    <w:ind w:firstLine="0"/>
                    <w:jc w:val="center"/>
                    <w:rPr>
                      <w:sz w:val="18"/>
                      <w:szCs w:val="16"/>
                    </w:rPr>
                  </w:pPr>
                  <w:r w:rsidRPr="008839EE">
                    <w:rPr>
                      <w:sz w:val="18"/>
                    </w:rPr>
                    <w:t>Electrode Directly</w:t>
                  </w:r>
                  <w:r w:rsidRPr="008839EE">
                    <w:rPr>
                      <w:b w:val="0"/>
                      <w:bCs w:val="0"/>
                      <w:sz w:val="18"/>
                    </w:rPr>
                    <w:t xml:space="preserve"> </w:t>
                  </w:r>
                  <w:r w:rsidRPr="008839EE">
                    <w:rPr>
                      <w:sz w:val="18"/>
                    </w:rPr>
                    <w:t>on Skin Surface</w:t>
                  </w:r>
                </w:p>
              </w:tc>
              <w:tc>
                <w:tcPr>
                  <w:tcW w:w="1255" w:type="dxa"/>
                </w:tcPr>
                <w:p w14:paraId="7B772B61"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b/>
                      <w:bCs/>
                      <w:sz w:val="18"/>
                    </w:rPr>
                    <w:t>Dry</w:t>
                  </w:r>
                </w:p>
              </w:tc>
              <w:tc>
                <w:tcPr>
                  <w:tcW w:w="1255" w:type="dxa"/>
                </w:tcPr>
                <w:p w14:paraId="25C8169C"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Good</w:t>
                  </w:r>
                </w:p>
              </w:tc>
              <w:tc>
                <w:tcPr>
                  <w:tcW w:w="1377" w:type="dxa"/>
                </w:tcPr>
                <w:p w14:paraId="08182795"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Good</w:t>
                  </w:r>
                </w:p>
              </w:tc>
            </w:tr>
            <w:tr w:rsidR="00452A13" w14:paraId="3BD85A22" w14:textId="77777777" w:rsidTr="00883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71252770" w14:textId="77777777" w:rsidR="00452A13" w:rsidRPr="008839EE" w:rsidRDefault="00452A13" w:rsidP="009B7804">
                  <w:pPr>
                    <w:pStyle w:val="Caption"/>
                    <w:jc w:val="center"/>
                    <w:rPr>
                      <w:sz w:val="18"/>
                      <w:szCs w:val="16"/>
                    </w:rPr>
                  </w:pPr>
                </w:p>
              </w:tc>
              <w:tc>
                <w:tcPr>
                  <w:tcW w:w="1255" w:type="dxa"/>
                </w:tcPr>
                <w:p w14:paraId="3966E056"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b/>
                      <w:bCs/>
                      <w:sz w:val="18"/>
                    </w:rPr>
                    <w:t>moisturized</w:t>
                  </w:r>
                </w:p>
              </w:tc>
              <w:tc>
                <w:tcPr>
                  <w:tcW w:w="1255" w:type="dxa"/>
                </w:tcPr>
                <w:p w14:paraId="3AB90541"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c>
                <w:tcPr>
                  <w:tcW w:w="1377" w:type="dxa"/>
                </w:tcPr>
                <w:p w14:paraId="670B696D"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r>
            <w:tr w:rsidR="00452A13" w14:paraId="63698757" w14:textId="77777777" w:rsidTr="008839EE">
              <w:tc>
                <w:tcPr>
                  <w:cnfStyle w:val="001000000000" w:firstRow="0" w:lastRow="0" w:firstColumn="1" w:lastColumn="0" w:oddVBand="0" w:evenVBand="0" w:oddHBand="0" w:evenHBand="0" w:firstRowFirstColumn="0" w:firstRowLastColumn="0" w:lastRowFirstColumn="0" w:lastRowLastColumn="0"/>
                  <w:tcW w:w="1255" w:type="dxa"/>
                  <w:vMerge w:val="restart"/>
                </w:tcPr>
                <w:p w14:paraId="76069487" w14:textId="77777777" w:rsidR="00452A13" w:rsidRPr="008839EE" w:rsidRDefault="00452A13" w:rsidP="009B7804">
                  <w:pPr>
                    <w:pStyle w:val="Caption"/>
                    <w:jc w:val="center"/>
                    <w:rPr>
                      <w:sz w:val="18"/>
                      <w:szCs w:val="16"/>
                    </w:rPr>
                  </w:pPr>
                  <w:r w:rsidRPr="008839EE">
                    <w:rPr>
                      <w:sz w:val="18"/>
                    </w:rPr>
                    <w:t>Thin Cotton Napkin</w:t>
                  </w:r>
                </w:p>
              </w:tc>
              <w:tc>
                <w:tcPr>
                  <w:tcW w:w="1255" w:type="dxa"/>
                </w:tcPr>
                <w:p w14:paraId="757CF880"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b/>
                      <w:bCs/>
                      <w:sz w:val="18"/>
                    </w:rPr>
                    <w:t>Dry</w:t>
                  </w:r>
                </w:p>
              </w:tc>
              <w:tc>
                <w:tcPr>
                  <w:tcW w:w="1255" w:type="dxa"/>
                </w:tcPr>
                <w:p w14:paraId="56563146"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Bad</w:t>
                  </w:r>
                </w:p>
              </w:tc>
              <w:tc>
                <w:tcPr>
                  <w:tcW w:w="1377" w:type="dxa"/>
                </w:tcPr>
                <w:p w14:paraId="43AD1E20"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Bad</w:t>
                  </w:r>
                </w:p>
              </w:tc>
            </w:tr>
            <w:tr w:rsidR="00452A13" w14:paraId="5C69F630" w14:textId="77777777" w:rsidTr="00883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627A0D03" w14:textId="77777777" w:rsidR="00452A13" w:rsidRPr="008839EE" w:rsidRDefault="00452A13" w:rsidP="009B7804">
                  <w:pPr>
                    <w:pStyle w:val="Caption"/>
                    <w:jc w:val="center"/>
                    <w:rPr>
                      <w:sz w:val="18"/>
                      <w:szCs w:val="16"/>
                    </w:rPr>
                  </w:pPr>
                </w:p>
              </w:tc>
              <w:tc>
                <w:tcPr>
                  <w:tcW w:w="1255" w:type="dxa"/>
                </w:tcPr>
                <w:p w14:paraId="7F522851"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b/>
                      <w:bCs/>
                      <w:sz w:val="18"/>
                    </w:rPr>
                    <w:t>moisturized</w:t>
                  </w:r>
                </w:p>
              </w:tc>
              <w:tc>
                <w:tcPr>
                  <w:tcW w:w="1255" w:type="dxa"/>
                </w:tcPr>
                <w:p w14:paraId="0DE1B1C7"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c>
                <w:tcPr>
                  <w:tcW w:w="1377" w:type="dxa"/>
                </w:tcPr>
                <w:p w14:paraId="266DC6A2"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r>
            <w:tr w:rsidR="00452A13" w14:paraId="41041476" w14:textId="77777777" w:rsidTr="008839EE">
              <w:tc>
                <w:tcPr>
                  <w:cnfStyle w:val="001000000000" w:firstRow="0" w:lastRow="0" w:firstColumn="1" w:lastColumn="0" w:oddVBand="0" w:evenVBand="0" w:oddHBand="0" w:evenHBand="0" w:firstRowFirstColumn="0" w:firstRowLastColumn="0" w:lastRowFirstColumn="0" w:lastRowLastColumn="0"/>
                  <w:tcW w:w="1255" w:type="dxa"/>
                  <w:vMerge w:val="restart"/>
                </w:tcPr>
                <w:p w14:paraId="68167843" w14:textId="77777777" w:rsidR="00452A13" w:rsidRPr="008839EE" w:rsidRDefault="00452A13" w:rsidP="009B7804">
                  <w:pPr>
                    <w:pStyle w:val="Caption"/>
                    <w:jc w:val="center"/>
                    <w:rPr>
                      <w:sz w:val="18"/>
                      <w:szCs w:val="16"/>
                    </w:rPr>
                  </w:pPr>
                  <w:r w:rsidRPr="008839EE">
                    <w:rPr>
                      <w:sz w:val="18"/>
                    </w:rPr>
                    <w:t>Cotton Face Towel</w:t>
                  </w:r>
                </w:p>
              </w:tc>
              <w:tc>
                <w:tcPr>
                  <w:tcW w:w="1255" w:type="dxa"/>
                </w:tcPr>
                <w:p w14:paraId="4110809A"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b/>
                      <w:bCs/>
                      <w:sz w:val="18"/>
                    </w:rPr>
                    <w:t>Dry</w:t>
                  </w:r>
                </w:p>
              </w:tc>
              <w:tc>
                <w:tcPr>
                  <w:tcW w:w="1255" w:type="dxa"/>
                </w:tcPr>
                <w:p w14:paraId="31225AC1"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Bad</w:t>
                  </w:r>
                </w:p>
              </w:tc>
              <w:tc>
                <w:tcPr>
                  <w:tcW w:w="1377" w:type="dxa"/>
                </w:tcPr>
                <w:p w14:paraId="0E006A8B"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Bad</w:t>
                  </w:r>
                </w:p>
              </w:tc>
            </w:tr>
            <w:tr w:rsidR="00452A13" w14:paraId="1D96A381" w14:textId="77777777" w:rsidTr="00883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14:paraId="5491D506" w14:textId="77777777" w:rsidR="00452A13" w:rsidRPr="008839EE" w:rsidRDefault="00452A13" w:rsidP="009B7804">
                  <w:pPr>
                    <w:pStyle w:val="Caption"/>
                    <w:jc w:val="center"/>
                    <w:rPr>
                      <w:sz w:val="18"/>
                      <w:szCs w:val="16"/>
                    </w:rPr>
                  </w:pPr>
                </w:p>
              </w:tc>
              <w:tc>
                <w:tcPr>
                  <w:tcW w:w="1255" w:type="dxa"/>
                </w:tcPr>
                <w:p w14:paraId="79A61F11"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b/>
                      <w:bCs/>
                      <w:sz w:val="18"/>
                    </w:rPr>
                    <w:t>Moisturized</w:t>
                  </w:r>
                </w:p>
              </w:tc>
              <w:tc>
                <w:tcPr>
                  <w:tcW w:w="1255" w:type="dxa"/>
                </w:tcPr>
                <w:p w14:paraId="7502D1D9"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c>
                <w:tcPr>
                  <w:tcW w:w="1377" w:type="dxa"/>
                </w:tcPr>
                <w:p w14:paraId="083969A5" w14:textId="77777777" w:rsidR="00452A13" w:rsidRPr="008839EE" w:rsidRDefault="00452A13" w:rsidP="009B7804">
                  <w:pPr>
                    <w:pStyle w:val="Caption"/>
                    <w:jc w:val="center"/>
                    <w:cnfStyle w:val="000000100000" w:firstRow="0" w:lastRow="0" w:firstColumn="0" w:lastColumn="0" w:oddVBand="0" w:evenVBand="0" w:oddHBand="1" w:evenHBand="0" w:firstRowFirstColumn="0" w:firstRowLastColumn="0" w:lastRowFirstColumn="0" w:lastRowLastColumn="0"/>
                    <w:rPr>
                      <w:sz w:val="18"/>
                      <w:szCs w:val="16"/>
                    </w:rPr>
                  </w:pPr>
                  <w:r w:rsidRPr="008839EE">
                    <w:rPr>
                      <w:sz w:val="18"/>
                    </w:rPr>
                    <w:t>Good</w:t>
                  </w:r>
                </w:p>
              </w:tc>
            </w:tr>
            <w:tr w:rsidR="00452A13" w14:paraId="0015ACBC" w14:textId="77777777" w:rsidTr="008839EE">
              <w:tc>
                <w:tcPr>
                  <w:cnfStyle w:val="001000000000" w:firstRow="0" w:lastRow="0" w:firstColumn="1" w:lastColumn="0" w:oddVBand="0" w:evenVBand="0" w:oddHBand="0" w:evenHBand="0" w:firstRowFirstColumn="0" w:firstRowLastColumn="0" w:lastRowFirstColumn="0" w:lastRowLastColumn="0"/>
                  <w:tcW w:w="1255" w:type="dxa"/>
                </w:tcPr>
                <w:p w14:paraId="370B470F" w14:textId="77777777" w:rsidR="00452A13" w:rsidRPr="008839EE" w:rsidRDefault="00452A13" w:rsidP="009B7804">
                  <w:pPr>
                    <w:pStyle w:val="Caption"/>
                    <w:jc w:val="center"/>
                    <w:rPr>
                      <w:sz w:val="18"/>
                      <w:szCs w:val="16"/>
                    </w:rPr>
                  </w:pPr>
                  <w:r w:rsidRPr="008839EE">
                    <w:rPr>
                      <w:sz w:val="18"/>
                    </w:rPr>
                    <w:t>Cotton Hand Wipe</w:t>
                  </w:r>
                </w:p>
              </w:tc>
              <w:tc>
                <w:tcPr>
                  <w:tcW w:w="1255" w:type="dxa"/>
                </w:tcPr>
                <w:p w14:paraId="46B1D0F5" w14:textId="75EF06B6" w:rsidR="00452A13" w:rsidRPr="008839EE" w:rsidRDefault="008839EE"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Pr>
                      <w:b/>
                      <w:bCs/>
                      <w:sz w:val="18"/>
                    </w:rPr>
                    <w:t>A</w:t>
                  </w:r>
                  <w:r w:rsidR="00452A13" w:rsidRPr="008839EE">
                    <w:rPr>
                      <w:b/>
                      <w:bCs/>
                      <w:sz w:val="18"/>
                    </w:rPr>
                    <w:t>lready moisturized</w:t>
                  </w:r>
                </w:p>
              </w:tc>
              <w:tc>
                <w:tcPr>
                  <w:tcW w:w="1255" w:type="dxa"/>
                </w:tcPr>
                <w:p w14:paraId="2EAA1DEC"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Good</w:t>
                  </w:r>
                </w:p>
              </w:tc>
              <w:tc>
                <w:tcPr>
                  <w:tcW w:w="1377" w:type="dxa"/>
                </w:tcPr>
                <w:p w14:paraId="4F4AB52F" w14:textId="77777777" w:rsidR="00452A13" w:rsidRPr="008839EE" w:rsidRDefault="00452A13" w:rsidP="009B7804">
                  <w:pPr>
                    <w:pStyle w:val="Caption"/>
                    <w:jc w:val="center"/>
                    <w:cnfStyle w:val="000000000000" w:firstRow="0" w:lastRow="0" w:firstColumn="0" w:lastColumn="0" w:oddVBand="0" w:evenVBand="0" w:oddHBand="0" w:evenHBand="0" w:firstRowFirstColumn="0" w:firstRowLastColumn="0" w:lastRowFirstColumn="0" w:lastRowLastColumn="0"/>
                    <w:rPr>
                      <w:sz w:val="18"/>
                      <w:szCs w:val="16"/>
                    </w:rPr>
                  </w:pPr>
                  <w:r w:rsidRPr="008839EE">
                    <w:rPr>
                      <w:sz w:val="18"/>
                    </w:rPr>
                    <w:t>Good</w:t>
                  </w:r>
                </w:p>
              </w:tc>
            </w:tr>
          </w:tbl>
          <w:p w14:paraId="5A9067E9" w14:textId="77777777" w:rsidR="00452A13" w:rsidRPr="001411D7" w:rsidRDefault="00452A13" w:rsidP="009B7804">
            <w:pPr>
              <w:pStyle w:val="Caption"/>
              <w:rPr>
                <w:szCs w:val="16"/>
              </w:rPr>
            </w:pPr>
          </w:p>
        </w:tc>
      </w:tr>
    </w:tbl>
    <w:p w14:paraId="18872E74" w14:textId="65F10B93" w:rsidR="00452A13" w:rsidRDefault="008839EE" w:rsidP="00452A13">
      <w:pPr>
        <w:spacing w:before="0" w:after="0"/>
      </w:pPr>
      <w:r>
        <w:t>A s</w:t>
      </w:r>
      <w:r w:rsidR="00452A13" w:rsidRPr="00126208">
        <w:t xml:space="preserve">econd set of the experiments </w:t>
      </w:r>
      <w:r>
        <w:t xml:space="preserve">was performed to </w:t>
      </w:r>
      <w:r w:rsidR="00452A13" w:rsidRPr="00126208">
        <w:t>evaluate body movement artifacts in ECG acquisitions. The body movements in this experiment</w:t>
      </w:r>
      <w:r w:rsidR="00452A13" w:rsidRPr="00806261">
        <w:t xml:space="preserve"> include shoulder abduction, walking and body rotation. The ECG motion artifact experiments used moisturized interface materials - cotton face towel and cotton hand wipe. The ECG results by body motion are shown in </w:t>
      </w:r>
      <w:r w:rsidR="00452A13">
        <w:t>Fig. 8</w:t>
      </w:r>
      <w:r w:rsidR="00452A13" w:rsidRPr="00806261">
        <w:t xml:space="preserve">. Now, in the ECG traces, it is observed that the body motion superimposes “noise” on the ECG signals. Left shoulder abduction slow movement is conducted in </w:t>
      </w:r>
      <w:r w:rsidR="00452A13">
        <w:t>Fig. 8</w:t>
      </w:r>
      <w:r w:rsidR="00452A13" w:rsidRPr="00806261">
        <w:t xml:space="preserve">(a). The QRS complex is maintained, however, the P and T waves are distorted by the induced movement noise. Similar P and T waveform distortion applies for slow walking and body rotation in </w:t>
      </w:r>
      <w:r w:rsidR="00452A13">
        <w:t>Fig. 8</w:t>
      </w:r>
      <w:r w:rsidR="00452A13" w:rsidRPr="00806261">
        <w:t xml:space="preserve">(b) and </w:t>
      </w:r>
      <w:r w:rsidR="00452A13">
        <w:t>Fig. 8</w:t>
      </w:r>
      <w:r w:rsidR="00452A13" w:rsidRPr="00806261">
        <w:t xml:space="preserve">(c), respectively. </w:t>
      </w:r>
    </w:p>
    <w:p w14:paraId="3B9C0487" w14:textId="52649AB5" w:rsidR="00452A13" w:rsidRDefault="00452A13" w:rsidP="0007400F">
      <w:pPr>
        <w:spacing w:before="0" w:after="0"/>
      </w:pPr>
      <w:r w:rsidRPr="00806261">
        <w:t xml:space="preserve">The motion noise is due to the displacement of the electrodes, when not secured properly on the interface material. </w:t>
      </w:r>
      <w:r>
        <w:t>Fig. 8</w:t>
      </w:r>
      <w:r w:rsidRPr="00806261">
        <w:t xml:space="preserve">(d) shows the result of the fast abduction of the left shoulder movement. In comparison with </w:t>
      </w:r>
      <w:r>
        <w:t>Fig. 8</w:t>
      </w:r>
      <w:r w:rsidRPr="00806261">
        <w:t xml:space="preserve">(a), it is observed that more movement noise with increase in amplitude of the ECG traces in </w:t>
      </w:r>
      <w:r>
        <w:t>Fig. 8</w:t>
      </w:r>
      <w:r w:rsidRPr="00806261">
        <w:t>(d) are due to faster or larger shoulder abduction movement.</w:t>
      </w:r>
    </w:p>
    <w:p w14:paraId="500C7E62" w14:textId="77777777" w:rsidR="00452A13" w:rsidRPr="00126208" w:rsidRDefault="00452A13" w:rsidP="00452A13">
      <w:pPr>
        <w:pStyle w:val="Heading2"/>
        <w:numPr>
          <w:ilvl w:val="1"/>
          <w:numId w:val="48"/>
        </w:numPr>
        <w:autoSpaceDE w:val="0"/>
        <w:autoSpaceDN w:val="0"/>
        <w:spacing w:before="120" w:line="240" w:lineRule="auto"/>
        <w:jc w:val="left"/>
      </w:pPr>
      <w:r w:rsidRPr="00126208">
        <w:t>Comparison with Existing Results</w:t>
      </w:r>
      <w:r w:rsidRPr="00452A13">
        <w:rPr>
          <w:color w:val="3333FF"/>
        </w:rPr>
        <w:t xml:space="preserve"> </w:t>
      </w:r>
    </w:p>
    <w:p w14:paraId="0A5947F4" w14:textId="2DEEF837" w:rsidR="00452A13" w:rsidRDefault="00452A13" w:rsidP="00452A13">
      <w:pPr>
        <w:spacing w:before="0" w:after="0"/>
      </w:pPr>
      <w:r w:rsidRPr="00806261">
        <w:t xml:space="preserve">Many types of ECG systems have been developed with different technologies implemented such as the front-end sensors, integration and data acquisition techniques. A summary of recent ECG sensor systems is shown in </w:t>
      </w:r>
      <w:r>
        <w:t>Table 2</w:t>
      </w:r>
      <w:r w:rsidRPr="00806261">
        <w:t>, comparing 10 different methods of implementing ECG systems that are representative for the state-of-the-art, including the proposed method. From the literature, some electrodes are developed for different performance goals and constraints. There</w:t>
      </w:r>
      <w:r w:rsidR="00A92B2A">
        <w:t>fore, there</w:t>
      </w:r>
      <w:r w:rsidRPr="00806261">
        <w:t xml:space="preserve"> are always trade-offs between different designs of the ECG systems.</w:t>
      </w:r>
    </w:p>
    <w:p w14:paraId="6A21ED00" w14:textId="153B2CD3" w:rsidR="00452A13" w:rsidRDefault="00452A13" w:rsidP="00452A13">
      <w:pPr>
        <w:spacing w:before="0" w:after="0"/>
        <w:rPr>
          <w:color w:val="3333FF"/>
        </w:rPr>
      </w:pPr>
      <w:r w:rsidRPr="00806261">
        <w:t>Compared to the technologies reported in the</w:t>
      </w:r>
      <w:r w:rsidR="00A92B2A">
        <w:t>se</w:t>
      </w:r>
      <w:r w:rsidRPr="00806261">
        <w:t xml:space="preserve"> publications, the proposed ECG system </w:t>
      </w:r>
      <w:r w:rsidR="00A92B2A">
        <w:t xml:space="preserve">presents a good balance among the following parameters - </w:t>
      </w:r>
      <w:r w:rsidRPr="00806261">
        <w:t xml:space="preserve">signal quality, size and power consumption. Our proposed design might be slightly larger than </w:t>
      </w:r>
      <w:r w:rsidRPr="00806261">
        <w:fldChar w:fldCharType="begin"/>
      </w:r>
      <w:r w:rsidRPr="00806261">
        <w:instrText xml:space="preserve"> REF _Ref440810069 \r \h </w:instrText>
      </w:r>
      <w:r>
        <w:instrText xml:space="preserve"> \* MERGEFORMAT </w:instrText>
      </w:r>
      <w:r w:rsidRPr="00806261">
        <w:fldChar w:fldCharType="separate"/>
      </w:r>
      <w:r w:rsidR="00BF4717">
        <w:t>[6]</w:t>
      </w:r>
      <w:r w:rsidRPr="00806261">
        <w:fldChar w:fldCharType="end"/>
      </w:r>
      <w:r w:rsidRPr="00806261">
        <w:t xml:space="preserve">, </w:t>
      </w:r>
      <w:r w:rsidRPr="00806261">
        <w:fldChar w:fldCharType="begin"/>
      </w:r>
      <w:r w:rsidRPr="00806261">
        <w:instrText xml:space="preserve"> REF _Ref440810125 \r \h </w:instrText>
      </w:r>
      <w:r>
        <w:instrText xml:space="preserve"> \* MERGEFORMAT </w:instrText>
      </w:r>
      <w:r w:rsidRPr="00806261">
        <w:fldChar w:fldCharType="separate"/>
      </w:r>
      <w:r w:rsidR="00BF4717">
        <w:t>[14]</w:t>
      </w:r>
      <w:r w:rsidRPr="00806261">
        <w:fldChar w:fldCharType="end"/>
      </w:r>
      <w:r>
        <w:t xml:space="preserve">, </w:t>
      </w:r>
      <w:r w:rsidRPr="00806261">
        <w:fldChar w:fldCharType="begin"/>
      </w:r>
      <w:r w:rsidRPr="00806261">
        <w:instrText xml:space="preserve"> REF _Ref378586079 \r \h </w:instrText>
      </w:r>
      <w:r>
        <w:instrText xml:space="preserve"> \* MERGEFORMAT </w:instrText>
      </w:r>
      <w:r w:rsidRPr="00806261">
        <w:fldChar w:fldCharType="separate"/>
      </w:r>
      <w:r w:rsidR="00BF4717">
        <w:t>[19]</w:t>
      </w:r>
      <w:r w:rsidRPr="00806261">
        <w:fldChar w:fldCharType="end"/>
      </w:r>
      <w:r w:rsidR="00A02DA1">
        <w:t xml:space="preserve"> </w:t>
      </w:r>
      <w:r w:rsidRPr="00806261">
        <w:t xml:space="preserve">in the size of the electrodes, but it provides better flexibility </w:t>
      </w:r>
      <w:r w:rsidR="00A92B2A">
        <w:t>in</w:t>
      </w:r>
      <w:r w:rsidRPr="00806261">
        <w:t xml:space="preserve"> the integration on clothes. Additionally, our proposed method provides good signal filtering as in </w:t>
      </w:r>
      <w:r w:rsidRPr="00806261">
        <w:fldChar w:fldCharType="begin"/>
      </w:r>
      <w:r w:rsidRPr="00806261">
        <w:instrText xml:space="preserve"> REF _Ref378586098 \r \h </w:instrText>
      </w:r>
      <w:r>
        <w:instrText xml:space="preserve"> \* MERGEFORMAT </w:instrText>
      </w:r>
      <w:r w:rsidRPr="00806261">
        <w:fldChar w:fldCharType="separate"/>
      </w:r>
      <w:r w:rsidR="00BF4717">
        <w:t>[5]</w:t>
      </w:r>
      <w:r w:rsidRPr="00806261">
        <w:fldChar w:fldCharType="end"/>
      </w:r>
      <w:r w:rsidRPr="00806261">
        <w:t>-</w:t>
      </w:r>
      <w:r w:rsidRPr="00806261">
        <w:fldChar w:fldCharType="begin"/>
      </w:r>
      <w:r w:rsidRPr="00806261">
        <w:instrText xml:space="preserve"> REF _Ref440810128 \r \h </w:instrText>
      </w:r>
      <w:r>
        <w:instrText xml:space="preserve"> \* MERGEFORMAT </w:instrText>
      </w:r>
      <w:r w:rsidRPr="00806261">
        <w:fldChar w:fldCharType="separate"/>
      </w:r>
      <w:r w:rsidR="00BF4717">
        <w:t>[15]</w:t>
      </w:r>
      <w:r w:rsidRPr="00806261">
        <w:fldChar w:fldCharType="end"/>
      </w:r>
      <w:r w:rsidRPr="00806261">
        <w:t>,</w:t>
      </w:r>
      <w:r>
        <w:t xml:space="preserve"> </w:t>
      </w:r>
      <w:r>
        <w:fldChar w:fldCharType="begin"/>
      </w:r>
      <w:r>
        <w:instrText xml:space="preserve"> REF _Ref442355500 \r \h </w:instrText>
      </w:r>
      <w:r>
        <w:fldChar w:fldCharType="separate"/>
      </w:r>
      <w:r w:rsidR="00BF4717">
        <w:t>[17]</w:t>
      </w:r>
      <w:r>
        <w:fldChar w:fldCharType="end"/>
      </w:r>
      <w:r>
        <w:t xml:space="preserve">, </w:t>
      </w:r>
      <w:r w:rsidRPr="00806261">
        <w:fldChar w:fldCharType="begin"/>
      </w:r>
      <w:r w:rsidRPr="00806261">
        <w:instrText xml:space="preserve"> REF _Ref378586136 \r \h </w:instrText>
      </w:r>
      <w:r>
        <w:instrText xml:space="preserve"> \* MERGEFORMAT </w:instrText>
      </w:r>
      <w:r w:rsidRPr="00806261">
        <w:fldChar w:fldCharType="separate"/>
      </w:r>
      <w:r w:rsidR="00BF4717">
        <w:t>[20]</w:t>
      </w:r>
      <w:r w:rsidRPr="00806261">
        <w:fldChar w:fldCharType="end"/>
      </w:r>
      <w:r>
        <w:t>–</w:t>
      </w:r>
      <w:r w:rsidR="00A02DA1">
        <w:fldChar w:fldCharType="begin"/>
      </w:r>
      <w:r w:rsidR="00A02DA1">
        <w:instrText xml:space="preserve"> REF _Ref453756914 \r \h </w:instrText>
      </w:r>
      <w:r w:rsidR="00A02DA1">
        <w:fldChar w:fldCharType="separate"/>
      </w:r>
      <w:r w:rsidR="00BF4717">
        <w:t>[23]</w:t>
      </w:r>
      <w:r w:rsidR="00A02DA1">
        <w:fldChar w:fldCharType="end"/>
      </w:r>
      <w:r w:rsidRPr="00806261">
        <w:t xml:space="preserve">, </w:t>
      </w:r>
      <w:r w:rsidR="00A92B2A">
        <w:t xml:space="preserve">but </w:t>
      </w:r>
      <w:r w:rsidRPr="00806261">
        <w:t>simultaneously ha</w:t>
      </w:r>
      <w:r w:rsidR="00A92B2A">
        <w:t>s</w:t>
      </w:r>
      <w:r w:rsidRPr="00806261">
        <w:t xml:space="preserve"> lower power consumption and smaller size </w:t>
      </w:r>
      <w:r w:rsidR="00A92B2A">
        <w:t xml:space="preserve">in the </w:t>
      </w:r>
      <w:r w:rsidRPr="00806261">
        <w:t xml:space="preserve">acquisition module for better portability. In comparison </w:t>
      </w:r>
      <w:r>
        <w:t xml:space="preserve">with </w:t>
      </w:r>
      <w:r w:rsidRPr="00806261">
        <w:fldChar w:fldCharType="begin"/>
      </w:r>
      <w:r w:rsidRPr="00806261">
        <w:instrText xml:space="preserve"> REF _Ref440810069 \r \h </w:instrText>
      </w:r>
      <w:r>
        <w:instrText xml:space="preserve"> \* MERGEFORMAT </w:instrText>
      </w:r>
      <w:r w:rsidRPr="00806261">
        <w:fldChar w:fldCharType="separate"/>
      </w:r>
      <w:r w:rsidR="00BF4717">
        <w:t>[6]</w:t>
      </w:r>
      <w:r w:rsidRPr="00806261">
        <w:fldChar w:fldCharType="end"/>
      </w:r>
      <w:r>
        <w:t xml:space="preserve">, </w:t>
      </w:r>
      <w:r w:rsidRPr="00806261">
        <w:fldChar w:fldCharType="begin"/>
      </w:r>
      <w:r w:rsidRPr="00806261">
        <w:instrText xml:space="preserve"> REF _Ref378586175 \r \h </w:instrText>
      </w:r>
      <w:r>
        <w:instrText xml:space="preserve"> \* MERGEFORMAT </w:instrText>
      </w:r>
      <w:r w:rsidRPr="00806261">
        <w:fldChar w:fldCharType="separate"/>
      </w:r>
      <w:r w:rsidR="00BF4717">
        <w:t>[7]</w:t>
      </w:r>
      <w:r w:rsidRPr="00806261">
        <w:fldChar w:fldCharType="end"/>
      </w:r>
      <w:r>
        <w:t xml:space="preserve">, </w:t>
      </w:r>
      <w:r w:rsidRPr="00806261">
        <w:fldChar w:fldCharType="begin"/>
      </w:r>
      <w:r w:rsidRPr="00806261">
        <w:instrText xml:space="preserve"> REF _Ref440810125 \r \h </w:instrText>
      </w:r>
      <w:r>
        <w:instrText xml:space="preserve"> \* MERGEFORMAT </w:instrText>
      </w:r>
      <w:r w:rsidRPr="00806261">
        <w:fldChar w:fldCharType="separate"/>
      </w:r>
      <w:r w:rsidR="00BF4717">
        <w:t>[14]</w:t>
      </w:r>
      <w:r w:rsidRPr="00806261">
        <w:fldChar w:fldCharType="end"/>
      </w:r>
      <w:r>
        <w:t>–</w:t>
      </w:r>
      <w:r w:rsidRPr="00806261">
        <w:fldChar w:fldCharType="begin"/>
      </w:r>
      <w:r w:rsidRPr="00806261">
        <w:instrText xml:space="preserve"> REF _Ref440810142 \r \h </w:instrText>
      </w:r>
      <w:r>
        <w:instrText xml:space="preserve"> \* MERGEFORMAT </w:instrText>
      </w:r>
      <w:r w:rsidRPr="00806261">
        <w:fldChar w:fldCharType="separate"/>
      </w:r>
      <w:r w:rsidR="00BF4717">
        <w:t>[16]</w:t>
      </w:r>
      <w:r w:rsidRPr="00806261">
        <w:fldChar w:fldCharType="end"/>
      </w:r>
      <w:r>
        <w:t xml:space="preserve">, </w:t>
      </w:r>
      <w:r w:rsidRPr="00806261">
        <w:fldChar w:fldCharType="begin"/>
      </w:r>
      <w:r w:rsidRPr="00806261">
        <w:instrText xml:space="preserve"> REF _Ref388513178 \r \h </w:instrText>
      </w:r>
      <w:r>
        <w:instrText xml:space="preserve"> \* MERGEFORMAT </w:instrText>
      </w:r>
      <w:r w:rsidRPr="00806261">
        <w:fldChar w:fldCharType="separate"/>
      </w:r>
      <w:r w:rsidR="00BF4717">
        <w:t>[22]</w:t>
      </w:r>
      <w:r w:rsidRPr="00806261">
        <w:fldChar w:fldCharType="end"/>
      </w:r>
      <w:r w:rsidR="00A02DA1">
        <w:t xml:space="preserve">, </w:t>
      </w:r>
      <w:r w:rsidR="00A02DA1">
        <w:fldChar w:fldCharType="begin"/>
      </w:r>
      <w:r w:rsidR="00A02DA1">
        <w:instrText xml:space="preserve"> REF _Ref453756914 \r \h </w:instrText>
      </w:r>
      <w:r w:rsidR="00A02DA1">
        <w:fldChar w:fldCharType="separate"/>
      </w:r>
      <w:r w:rsidR="00BF4717">
        <w:t>[23]</w:t>
      </w:r>
      <w:r w:rsidR="00A02DA1">
        <w:fldChar w:fldCharType="end"/>
      </w:r>
      <w:r w:rsidRPr="00806261">
        <w:t xml:space="preserve">, our proposed method has better </w:t>
      </w:r>
      <w:r w:rsidRPr="00126208">
        <w:t>signal integrity mainly due to the better circuit design of the capacitive electrode, and by optimization of the filters in the system.</w:t>
      </w:r>
    </w:p>
    <w:p w14:paraId="328E0DD0" w14:textId="751A8E87" w:rsidR="00452A13" w:rsidRDefault="00452A13" w:rsidP="00452A13">
      <w:pPr>
        <w:spacing w:before="0" w:after="0"/>
      </w:pPr>
      <w:r w:rsidRPr="00806261">
        <w:t xml:space="preserve">Different wireless technologies have been adopted in different publications </w:t>
      </w:r>
      <w:r w:rsidRPr="00806261">
        <w:fldChar w:fldCharType="begin"/>
      </w:r>
      <w:r w:rsidRPr="00806261">
        <w:instrText xml:space="preserve"> REF _Ref440810069 \r \h </w:instrText>
      </w:r>
      <w:r>
        <w:instrText xml:space="preserve"> \* MERGEFORMAT </w:instrText>
      </w:r>
      <w:r w:rsidRPr="00806261">
        <w:fldChar w:fldCharType="separate"/>
      </w:r>
      <w:r w:rsidR="00BF4717">
        <w:t>[6]</w:t>
      </w:r>
      <w:r w:rsidRPr="00806261">
        <w:fldChar w:fldCharType="end"/>
      </w:r>
      <w:r>
        <w:t xml:space="preserve">, </w:t>
      </w:r>
      <w:r w:rsidRPr="00806261">
        <w:fldChar w:fldCharType="begin"/>
      </w:r>
      <w:r w:rsidRPr="00806261">
        <w:instrText xml:space="preserve"> REF _Ref440810125 \r \h </w:instrText>
      </w:r>
      <w:r>
        <w:instrText xml:space="preserve"> \* MERGEFORMAT </w:instrText>
      </w:r>
      <w:r w:rsidRPr="00806261">
        <w:fldChar w:fldCharType="separate"/>
      </w:r>
      <w:r w:rsidR="00BF4717">
        <w:t>[14]</w:t>
      </w:r>
      <w:r w:rsidRPr="00806261">
        <w:fldChar w:fldCharType="end"/>
      </w:r>
      <w:r>
        <w:t xml:space="preserve">, </w:t>
      </w:r>
      <w:r>
        <w:fldChar w:fldCharType="begin"/>
      </w:r>
      <w:r>
        <w:instrText xml:space="preserve"> REF _Ref442355500 \r \h </w:instrText>
      </w:r>
      <w:r>
        <w:fldChar w:fldCharType="separate"/>
      </w:r>
      <w:r w:rsidR="00BF4717">
        <w:t>[17]</w:t>
      </w:r>
      <w:r>
        <w:fldChar w:fldCharType="end"/>
      </w:r>
      <w:r>
        <w:t>,</w:t>
      </w:r>
      <w:r w:rsidRPr="00CE0C7D">
        <w:t xml:space="preserve"> </w:t>
      </w:r>
      <w:r w:rsidRPr="00806261">
        <w:fldChar w:fldCharType="begin"/>
      </w:r>
      <w:r w:rsidRPr="00806261">
        <w:instrText xml:space="preserve"> REF _Ref378586079 \r \h </w:instrText>
      </w:r>
      <w:r>
        <w:instrText xml:space="preserve"> \* MERGEFORMAT </w:instrText>
      </w:r>
      <w:r w:rsidRPr="00806261">
        <w:fldChar w:fldCharType="separate"/>
      </w:r>
      <w:r w:rsidR="00BF4717">
        <w:t>[19]</w:t>
      </w:r>
      <w:r w:rsidRPr="00806261">
        <w:fldChar w:fldCharType="end"/>
      </w:r>
      <w:r>
        <w:t>–</w:t>
      </w:r>
      <w:r w:rsidRPr="00806261">
        <w:fldChar w:fldCharType="begin"/>
      </w:r>
      <w:r w:rsidRPr="00806261">
        <w:instrText xml:space="preserve"> REF _Ref383272480 \r \h </w:instrText>
      </w:r>
      <w:r>
        <w:instrText xml:space="preserve"> \* MERGEFORMAT </w:instrText>
      </w:r>
      <w:r w:rsidRPr="00806261">
        <w:fldChar w:fldCharType="separate"/>
      </w:r>
      <w:r w:rsidR="00BF4717">
        <w:t>[21]</w:t>
      </w:r>
      <w:r w:rsidRPr="00806261">
        <w:fldChar w:fldCharType="end"/>
      </w:r>
      <w:r w:rsidRPr="00806261">
        <w:t xml:space="preserve">. For example, </w:t>
      </w:r>
      <w:r w:rsidR="00A92B2A">
        <w:t>in</w:t>
      </w:r>
      <w:r w:rsidRPr="00806261">
        <w:t xml:space="preserve"> </w:t>
      </w:r>
      <w:r w:rsidRPr="00806261">
        <w:fldChar w:fldCharType="begin"/>
      </w:r>
      <w:r w:rsidRPr="00806261">
        <w:instrText xml:space="preserve"> REF _Ref440810069 \r \h </w:instrText>
      </w:r>
      <w:r>
        <w:instrText xml:space="preserve"> \* MERGEFORMAT </w:instrText>
      </w:r>
      <w:r w:rsidRPr="00806261">
        <w:fldChar w:fldCharType="separate"/>
      </w:r>
      <w:r w:rsidR="00BF4717">
        <w:t>[6]</w:t>
      </w:r>
      <w:r w:rsidRPr="00806261">
        <w:fldChar w:fldCharType="end"/>
      </w:r>
      <w:r>
        <w:t xml:space="preserve">, </w:t>
      </w:r>
      <w:r w:rsidRPr="00806261">
        <w:fldChar w:fldCharType="begin"/>
      </w:r>
      <w:r w:rsidRPr="00806261">
        <w:instrText xml:space="preserve"> REF _Ref440810125 \r \h </w:instrText>
      </w:r>
      <w:r>
        <w:instrText xml:space="preserve"> \* MERGEFORMAT </w:instrText>
      </w:r>
      <w:r w:rsidRPr="00806261">
        <w:fldChar w:fldCharType="separate"/>
      </w:r>
      <w:r w:rsidR="00BF4717">
        <w:t>[14]</w:t>
      </w:r>
      <w:r w:rsidRPr="00806261">
        <w:fldChar w:fldCharType="end"/>
      </w:r>
      <w:r w:rsidRPr="00806261">
        <w:t>,</w:t>
      </w:r>
      <w:r w:rsidRPr="00CE0C7D">
        <w:t xml:space="preserve"> </w:t>
      </w:r>
      <w:r w:rsidRPr="00806261">
        <w:fldChar w:fldCharType="begin"/>
      </w:r>
      <w:r w:rsidRPr="00806261">
        <w:instrText xml:space="preserve"> REF _Ref378586079 \r \h </w:instrText>
      </w:r>
      <w:r>
        <w:instrText xml:space="preserve"> \* MERGEFORMAT </w:instrText>
      </w:r>
      <w:r w:rsidRPr="00806261">
        <w:fldChar w:fldCharType="separate"/>
      </w:r>
      <w:r w:rsidR="00BF4717">
        <w:t>[19]</w:t>
      </w:r>
      <w:r w:rsidRPr="00806261">
        <w:fldChar w:fldCharType="end"/>
      </w:r>
      <w:r>
        <w:t>,</w:t>
      </w:r>
      <w:r w:rsidRPr="00806261">
        <w:t xml:space="preserve"> </w:t>
      </w:r>
      <w:r w:rsidRPr="00806261">
        <w:fldChar w:fldCharType="begin"/>
      </w:r>
      <w:r w:rsidRPr="00806261">
        <w:instrText xml:space="preserve"> REF _Ref378586136 \r \h </w:instrText>
      </w:r>
      <w:r>
        <w:instrText xml:space="preserve"> \* MERGEFORMAT </w:instrText>
      </w:r>
      <w:r w:rsidRPr="00806261">
        <w:fldChar w:fldCharType="separate"/>
      </w:r>
      <w:r w:rsidR="00BF4717">
        <w:t>[20]</w:t>
      </w:r>
      <w:r w:rsidRPr="00806261">
        <w:fldChar w:fldCharType="end"/>
      </w:r>
      <w:r w:rsidR="00A92B2A">
        <w:t xml:space="preserve">, it was </w:t>
      </w:r>
      <w:r w:rsidRPr="00806261">
        <w:t>suggest</w:t>
      </w:r>
      <w:r w:rsidR="00A92B2A">
        <w:t>ed</w:t>
      </w:r>
      <w:r w:rsidRPr="00806261">
        <w:t xml:space="preserve"> </w:t>
      </w:r>
      <w:r w:rsidR="00A92B2A">
        <w:t xml:space="preserve">to </w:t>
      </w:r>
      <w:r w:rsidRPr="00806261">
        <w:t>build</w:t>
      </w:r>
      <w:r w:rsidR="00A92B2A">
        <w:t xml:space="preserve"> </w:t>
      </w:r>
      <w:r w:rsidRPr="00806261">
        <w:t>mobile ECG monitoring application</w:t>
      </w:r>
      <w:r w:rsidR="00A92B2A">
        <w:t>s</w:t>
      </w:r>
      <w:r w:rsidRPr="00806261">
        <w:t xml:space="preserve"> using Android cell phones. However, there is significant power consumption in the cell phones during RF communications, which is an issue </w:t>
      </w:r>
      <w:r w:rsidR="00A92B2A">
        <w:t xml:space="preserve">towards </w:t>
      </w:r>
      <w:r w:rsidRPr="00806261">
        <w:t xml:space="preserve">long term ECG monitoring. For long-term monitoring, an application specific transmitting device is preferred so that the battery can last for </w:t>
      </w:r>
      <w:r w:rsidR="00A92B2A">
        <w:t xml:space="preserve">a </w:t>
      </w:r>
      <w:r w:rsidRPr="00806261">
        <w:t>minimum of one day of continuous operation of the portable unit</w:t>
      </w:r>
      <w:r>
        <w:t>.</w:t>
      </w:r>
    </w:p>
    <w:p w14:paraId="47FEDB52" w14:textId="16DAD8BE" w:rsidR="00452A13" w:rsidRPr="00631D7F" w:rsidRDefault="00452A13" w:rsidP="00452A13">
      <w:pPr>
        <w:spacing w:before="0" w:after="0"/>
        <w:rPr>
          <w:color w:val="3333FF"/>
        </w:rPr>
      </w:pPr>
      <w:r w:rsidRPr="00126208">
        <w:t xml:space="preserve">Currently we tested the ECG acquisition as routinely done in </w:t>
      </w:r>
      <w:r w:rsidR="00A92B2A">
        <w:t xml:space="preserve">an </w:t>
      </w:r>
      <w:r w:rsidRPr="00126208">
        <w:t>outpatient clinic. Using our system, we aim to identify Tachy and Brady arrhythmias including atrial fibrillation, ventricular</w:t>
      </w:r>
      <w:r w:rsidRPr="00806261">
        <w:t xml:space="preserve"> and supraventricular tachycardia (narrow complex and wide complex), sick sinus syndrome, episodic syncope which are particularly intermittent and may not be evident on regular short-term ECG</w:t>
      </w:r>
      <w:r w:rsidRPr="00126208">
        <w:t>. The low power consumption allowed us using the porotype for prolonged periods, confirming the potential of the capacitive electrodes and ECG method for long term monitoring.</w:t>
      </w:r>
      <w:r>
        <w:t xml:space="preserve"> </w:t>
      </w:r>
      <w:r w:rsidRPr="00806261">
        <w:t>Also, apart from long-term ECG we can have regular short-term ambulatory multi-lead ECGs as well.</w:t>
      </w:r>
    </w:p>
    <w:p w14:paraId="1730BACC" w14:textId="77777777" w:rsidR="00452A13" w:rsidRPr="00236E9F" w:rsidRDefault="00452A13" w:rsidP="00452A13">
      <w:pPr>
        <w:pStyle w:val="Heading1"/>
      </w:pPr>
      <w:r w:rsidRPr="00236E9F">
        <w:t>Conclusion</w:t>
      </w:r>
    </w:p>
    <w:p w14:paraId="437AEE10" w14:textId="1D75F5D4" w:rsidR="00452A13" w:rsidRDefault="00452A13" w:rsidP="00452A13">
      <w:pPr>
        <w:spacing w:before="0" w:after="0"/>
      </w:pPr>
      <w:r>
        <w:t xml:space="preserve">An </w:t>
      </w:r>
      <w:r w:rsidRPr="00806261">
        <w:t xml:space="preserve">ECG sensing system has been developed in a way to improve the signal detection, portability and power consumption, addressing the trade-offs in ECG system designs </w:t>
      </w:r>
      <w:r w:rsidR="00A92B2A">
        <w:t>among</w:t>
      </w:r>
      <w:r w:rsidRPr="00806261">
        <w:t xml:space="preserve"> size</w:t>
      </w:r>
      <w:r w:rsidR="00A92B2A">
        <w:t>,</w:t>
      </w:r>
      <w:r w:rsidRPr="00806261">
        <w:t xml:space="preserve"> power consumption, signal quality and integration. Recent developments have been leaning towards the idea of contactless ECG sensing for long-term monitoring, without direct contact to the skin </w:t>
      </w:r>
      <w:r>
        <w:t>to minimize the</w:t>
      </w:r>
      <w:r w:rsidRPr="00806261">
        <w:t xml:space="preserve"> skin irritation during prolonged </w:t>
      </w:r>
      <w:r>
        <w:t xml:space="preserve">patient </w:t>
      </w:r>
      <w:r w:rsidRPr="00806261">
        <w:t xml:space="preserve">monitoring. The proposed method places the electrodes on biocompatible interface materials such as </w:t>
      </w:r>
      <w:r w:rsidR="00A92B2A">
        <w:t xml:space="preserve">with </w:t>
      </w:r>
      <w:r w:rsidRPr="00806261">
        <w:t xml:space="preserve">tightly contacting cotton. For better portability and convenience, the size of the electrodes must be small. </w:t>
      </w:r>
      <w:r>
        <w:t>In the proposed system, t</w:t>
      </w:r>
      <w:r w:rsidRPr="003C07E6">
        <w:t xml:space="preserve">here is no need </w:t>
      </w:r>
      <w:r>
        <w:t>for</w:t>
      </w:r>
      <w:r w:rsidRPr="003C07E6">
        <w:t xml:space="preserve"> a ground electrode in capacitive method. So two leads are enough</w:t>
      </w:r>
      <w:r>
        <w:t>,</w:t>
      </w:r>
      <w:r w:rsidRPr="003C07E6">
        <w:t xml:space="preserve"> as opposed to minimum three electrodes in </w:t>
      </w:r>
      <w:r w:rsidR="00A92B2A">
        <w:t xml:space="preserve">the </w:t>
      </w:r>
      <w:r w:rsidRPr="003C07E6">
        <w:t>hydrogel method</w:t>
      </w:r>
      <w:r>
        <w:t>.</w:t>
      </w:r>
    </w:p>
    <w:p w14:paraId="5E0BC05D" w14:textId="2D150059" w:rsidR="00452A13" w:rsidRDefault="00A92B2A" w:rsidP="00452A13">
      <w:pPr>
        <w:spacing w:before="0" w:after="0"/>
        <w:rPr>
          <w:color w:val="3333FF"/>
        </w:rPr>
      </w:pPr>
      <w:r>
        <w:t>The proposed</w:t>
      </w:r>
      <w:r w:rsidR="00452A13" w:rsidRPr="00806261">
        <w:t xml:space="preserve"> ECG sensing systems must have low power consumption for long-term monitoring. </w:t>
      </w:r>
      <w:r>
        <w:t>The e</w:t>
      </w:r>
      <w:r w:rsidR="00452A13" w:rsidRPr="00806261">
        <w:t xml:space="preserve">lectrodes are connected to a portable ECG device that is capable </w:t>
      </w:r>
      <w:r>
        <w:t>of</w:t>
      </w:r>
      <w:r w:rsidR="00452A13" w:rsidRPr="00806261">
        <w:t xml:space="preserve"> transmit</w:t>
      </w:r>
      <w:r>
        <w:t>ting</w:t>
      </w:r>
      <w:r w:rsidR="00452A13" w:rsidRPr="00806261">
        <w:t xml:space="preserve"> signals wirelessly through Bluetooth to a </w:t>
      </w:r>
      <w:r>
        <w:t xml:space="preserve">personal </w:t>
      </w:r>
      <w:r w:rsidR="00452A13" w:rsidRPr="00806261">
        <w:t>computer in real time. From the results of our experiments, the proposed ECG sensing system properly acquires QRS complexes with P and T waves when the capacitive sensors are placed on various cotton materials moisturized with water.</w:t>
      </w:r>
      <w:r w:rsidR="00452A13" w:rsidRPr="00CE1ED5">
        <w:t xml:space="preserve"> </w:t>
      </w:r>
      <w:r w:rsidR="00452A13" w:rsidRPr="00126208">
        <w:t>In our proposed wearable system, we have convincing proof-of-concept of acquiring good quality ECG signals that has strong potential to diagnose abnormal tracings. Additionally,</w:t>
      </w:r>
      <w:r w:rsidR="00452A13">
        <w:t xml:space="preserve"> good results are observed with slow body movements. However, fast or larger movements cause motion artifacts in the gathered ECG waveforms.</w:t>
      </w:r>
    </w:p>
    <w:p w14:paraId="03DFA6DA" w14:textId="77777777" w:rsidR="00452A13" w:rsidRDefault="00452A13" w:rsidP="00452A13">
      <w:pPr>
        <w:spacing w:before="0" w:after="0"/>
      </w:pPr>
      <w:r>
        <w:t>Several directions for future improvements of the wearable ECG sensing systems can be considered. Among these, the most critical is that the electrodes must be firmly integrated onto the clothes to reduce the noise from sensor displacement. Furthermore, the electrostatic coupling of the electrodes to the skin potential can be improved by employing a dedicated film or membrane materials with increased dielectric permittivity.</w:t>
      </w:r>
    </w:p>
    <w:p w14:paraId="594E4FE5" w14:textId="77777777" w:rsidR="00236E9F" w:rsidRDefault="00236E9F" w:rsidP="00236E9F">
      <w:pPr>
        <w:pStyle w:val="ReferenceHead"/>
      </w:pPr>
      <w:r>
        <w:t>Acknowledgment</w:t>
      </w:r>
    </w:p>
    <w:p w14:paraId="77CC5F04" w14:textId="464091A8" w:rsidR="009B7804" w:rsidRPr="00BE4374" w:rsidRDefault="00236E9F" w:rsidP="009C6D54">
      <w:pPr>
        <w:pStyle w:val="Text"/>
        <w:rPr>
          <w:sz w:val="16"/>
        </w:rPr>
      </w:pPr>
      <w:r w:rsidRPr="00BE4374">
        <w:rPr>
          <w:sz w:val="16"/>
        </w:rPr>
        <w:t>We gratefully acknowledge the Canada Research Chair program, NSERC of Canada as well as the Canada Foundation for Innovation and the Ministry of Research and Innovation for supporting our work.</w:t>
      </w:r>
      <w:r w:rsidR="00A92B2A" w:rsidRPr="00BE4374">
        <w:rPr>
          <w:sz w:val="16"/>
        </w:rPr>
        <w:t xml:space="preserve"> We also acknowledge our colleagues at Celestica for help in developing another version of the ECG electrode system</w:t>
      </w:r>
      <w:r w:rsidR="00A02DA1">
        <w:rPr>
          <w:sz w:val="16"/>
        </w:rPr>
        <w:t xml:space="preserve"> as a possible commercial product</w:t>
      </w:r>
      <w:bookmarkStart w:id="2" w:name="_GoBack"/>
      <w:bookmarkEnd w:id="2"/>
      <w:r w:rsidR="00A92B2A" w:rsidRPr="00BE4374">
        <w:rPr>
          <w:sz w:val="16"/>
        </w:rPr>
        <w:t>.</w:t>
      </w:r>
      <w:r w:rsidR="00BE4374" w:rsidRPr="00BE4374">
        <w:rPr>
          <w:sz w:val="16"/>
        </w:rPr>
        <w:t xml:space="preserve"> </w:t>
      </w:r>
    </w:p>
    <w:p w14:paraId="7734CF5B" w14:textId="524C7A6D" w:rsidR="00BE4374" w:rsidRPr="00BE4374" w:rsidRDefault="0086536F" w:rsidP="00BE4374">
      <w:pPr>
        <w:spacing w:before="0" w:after="0" w:line="240" w:lineRule="auto"/>
        <w:ind w:firstLine="0"/>
        <w:jc w:val="left"/>
        <w:rPr>
          <w:sz w:val="14"/>
        </w:rPr>
      </w:pPr>
      <w:r w:rsidRPr="00BE4374">
        <w:rPr>
          <w:sz w:val="14"/>
        </w:rPr>
        <w:br w:type="page"/>
      </w:r>
    </w:p>
    <w:p w14:paraId="5B019644" w14:textId="77777777" w:rsidR="00BE4374" w:rsidRPr="00BE4374" w:rsidRDefault="00BE4374" w:rsidP="00BE4374">
      <w:pPr>
        <w:spacing w:before="0" w:after="0" w:line="240" w:lineRule="auto"/>
        <w:ind w:firstLine="0"/>
        <w:jc w:val="left"/>
        <w:rPr>
          <w:sz w:val="14"/>
        </w:rPr>
      </w:pPr>
    </w:p>
    <w:p w14:paraId="4003D4C3" w14:textId="77777777" w:rsidR="00BE4374" w:rsidRPr="00BE4374" w:rsidRDefault="00BE4374" w:rsidP="00BE4374">
      <w:pPr>
        <w:spacing w:before="0" w:after="0" w:line="240" w:lineRule="auto"/>
        <w:ind w:firstLine="0"/>
        <w:jc w:val="left"/>
        <w:rPr>
          <w:sz w:val="14"/>
        </w:rPr>
        <w:sectPr w:rsidR="00BE4374" w:rsidRPr="00BE4374">
          <w:headerReference w:type="default" r:id="rId17"/>
          <w:type w:val="continuous"/>
          <w:pgSz w:w="12240" w:h="15840" w:code="1"/>
          <w:pgMar w:top="1008" w:right="936" w:bottom="1008" w:left="936" w:header="432" w:footer="432" w:gutter="0"/>
          <w:cols w:num="2" w:space="288"/>
        </w:sectPr>
      </w:pPr>
    </w:p>
    <w:tbl>
      <w:tblPr>
        <w:tblStyle w:val="LightShading"/>
        <w:tblW w:w="0" w:type="auto"/>
        <w:tblLook w:val="04A0" w:firstRow="1" w:lastRow="0" w:firstColumn="1" w:lastColumn="0" w:noHBand="0" w:noVBand="1"/>
      </w:tblPr>
      <w:tblGrid>
        <w:gridCol w:w="817"/>
        <w:gridCol w:w="1985"/>
        <w:gridCol w:w="1446"/>
        <w:gridCol w:w="2239"/>
        <w:gridCol w:w="2126"/>
        <w:gridCol w:w="1971"/>
      </w:tblGrid>
      <w:tr w:rsidR="00BE4374" w14:paraId="72A9DD89" w14:textId="77777777" w:rsidTr="00BE4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4" w:type="dxa"/>
            <w:gridSpan w:val="6"/>
            <w:tcBorders>
              <w:top w:val="nil"/>
              <w:bottom w:val="single" w:sz="4" w:space="0" w:color="auto"/>
            </w:tcBorders>
            <w:vAlign w:val="center"/>
          </w:tcPr>
          <w:p w14:paraId="688C8A7D" w14:textId="24BA3BA4" w:rsidR="00BE4374" w:rsidRPr="00BE4374" w:rsidRDefault="00BE4374" w:rsidP="00BE4374">
            <w:pPr>
              <w:spacing w:before="240" w:after="240" w:line="240" w:lineRule="auto"/>
              <w:ind w:firstLine="0"/>
              <w:jc w:val="center"/>
            </w:pPr>
            <w:r w:rsidRPr="00BE4374">
              <w:rPr>
                <w:b w:val="0"/>
                <w:bCs w:val="0"/>
                <w:iCs/>
                <w:color w:val="auto"/>
                <w:sz w:val="16"/>
                <w:szCs w:val="16"/>
              </w:rPr>
              <w:t>Table 2. Comparison between the proposed methods and recent alternatives for ECG sensing systems</w:t>
            </w:r>
            <w:r w:rsidRPr="00BE4374">
              <w:t>.</w:t>
            </w:r>
          </w:p>
        </w:tc>
      </w:tr>
      <w:tr w:rsidR="009B7804" w14:paraId="0ED413EF"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6AC54D3D" w14:textId="5DB5E967" w:rsidR="009B7804" w:rsidRPr="00BE4374" w:rsidRDefault="009B7804" w:rsidP="00BE4374">
            <w:pPr>
              <w:spacing w:before="120" w:after="120" w:line="276" w:lineRule="auto"/>
              <w:ind w:firstLine="0"/>
              <w:jc w:val="center"/>
              <w:rPr>
                <w:sz w:val="18"/>
              </w:rPr>
            </w:pPr>
            <w:r w:rsidRPr="00BE4374">
              <w:rPr>
                <w:rFonts w:cs="Calibri"/>
                <w:bCs w:val="0"/>
                <w:sz w:val="18"/>
                <w:szCs w:val="15"/>
                <w:lang w:eastAsia="zh-CN"/>
              </w:rPr>
              <w:t>Ref.</w:t>
            </w:r>
          </w:p>
        </w:tc>
        <w:tc>
          <w:tcPr>
            <w:tcW w:w="1985" w:type="dxa"/>
            <w:tcBorders>
              <w:top w:val="single" w:sz="4" w:space="0" w:color="auto"/>
              <w:left w:val="single" w:sz="4" w:space="0" w:color="auto"/>
              <w:bottom w:val="single" w:sz="4" w:space="0" w:color="auto"/>
              <w:right w:val="single" w:sz="4" w:space="0" w:color="auto"/>
            </w:tcBorders>
            <w:vAlign w:val="center"/>
          </w:tcPr>
          <w:p w14:paraId="2E30FFC4" w14:textId="26C7F561" w:rsidR="009B7804" w:rsidRPr="00BE437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b/>
                <w:sz w:val="18"/>
              </w:rPr>
            </w:pPr>
            <w:r w:rsidRPr="00BE4374">
              <w:rPr>
                <w:rFonts w:cs="Calibri"/>
                <w:b/>
                <w:bCs/>
                <w:sz w:val="18"/>
                <w:szCs w:val="15"/>
                <w:lang w:eastAsia="zh-CN"/>
              </w:rPr>
              <w:t>Technologies</w:t>
            </w:r>
          </w:p>
        </w:tc>
        <w:tc>
          <w:tcPr>
            <w:tcW w:w="1446" w:type="dxa"/>
            <w:tcBorders>
              <w:top w:val="single" w:sz="4" w:space="0" w:color="auto"/>
              <w:left w:val="single" w:sz="4" w:space="0" w:color="auto"/>
              <w:bottom w:val="single" w:sz="4" w:space="0" w:color="auto"/>
              <w:right w:val="single" w:sz="4" w:space="0" w:color="auto"/>
            </w:tcBorders>
            <w:vAlign w:val="center"/>
          </w:tcPr>
          <w:p w14:paraId="28D0DD8B" w14:textId="601D3F5C" w:rsidR="009B7804" w:rsidRPr="00BE437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b/>
                <w:sz w:val="18"/>
              </w:rPr>
            </w:pPr>
            <w:r w:rsidRPr="00BE4374">
              <w:rPr>
                <w:rFonts w:cs="Calibri"/>
                <w:b/>
                <w:bCs/>
                <w:sz w:val="18"/>
                <w:szCs w:val="15"/>
                <w:lang w:eastAsia="zh-CN"/>
              </w:rPr>
              <w:t>Implementation</w:t>
            </w:r>
          </w:p>
        </w:tc>
        <w:tc>
          <w:tcPr>
            <w:tcW w:w="2239" w:type="dxa"/>
            <w:tcBorders>
              <w:top w:val="single" w:sz="4" w:space="0" w:color="auto"/>
              <w:left w:val="single" w:sz="4" w:space="0" w:color="auto"/>
              <w:bottom w:val="single" w:sz="4" w:space="0" w:color="auto"/>
              <w:right w:val="single" w:sz="4" w:space="0" w:color="auto"/>
            </w:tcBorders>
            <w:vAlign w:val="center"/>
          </w:tcPr>
          <w:p w14:paraId="6FCFE114" w14:textId="5D14A44E" w:rsidR="009B7804" w:rsidRPr="00BE437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b/>
                <w:sz w:val="18"/>
              </w:rPr>
            </w:pPr>
            <w:r w:rsidRPr="00BE4374">
              <w:rPr>
                <w:rFonts w:cs="Calibri"/>
                <w:b/>
                <w:bCs/>
                <w:sz w:val="18"/>
                <w:szCs w:val="15"/>
                <w:lang w:eastAsia="zh-CN"/>
              </w:rPr>
              <w:t>Advantages</w:t>
            </w:r>
          </w:p>
        </w:tc>
        <w:tc>
          <w:tcPr>
            <w:tcW w:w="2126" w:type="dxa"/>
            <w:tcBorders>
              <w:top w:val="single" w:sz="4" w:space="0" w:color="auto"/>
              <w:left w:val="single" w:sz="4" w:space="0" w:color="auto"/>
              <w:bottom w:val="single" w:sz="4" w:space="0" w:color="auto"/>
              <w:right w:val="single" w:sz="4" w:space="0" w:color="auto"/>
            </w:tcBorders>
            <w:vAlign w:val="center"/>
          </w:tcPr>
          <w:p w14:paraId="14FAB654" w14:textId="7BF03626" w:rsidR="009B7804" w:rsidRPr="00BE437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b/>
                <w:sz w:val="18"/>
              </w:rPr>
            </w:pPr>
            <w:r w:rsidRPr="00BE4374">
              <w:rPr>
                <w:rFonts w:cs="Calibri"/>
                <w:b/>
                <w:bCs/>
                <w:sz w:val="18"/>
                <w:szCs w:val="15"/>
                <w:lang w:eastAsia="zh-CN"/>
              </w:rPr>
              <w:t>Limitations</w:t>
            </w:r>
          </w:p>
        </w:tc>
        <w:tc>
          <w:tcPr>
            <w:tcW w:w="1971" w:type="dxa"/>
            <w:tcBorders>
              <w:top w:val="single" w:sz="4" w:space="0" w:color="auto"/>
              <w:left w:val="single" w:sz="4" w:space="0" w:color="auto"/>
              <w:bottom w:val="single" w:sz="4" w:space="0" w:color="auto"/>
              <w:right w:val="single" w:sz="4" w:space="0" w:color="auto"/>
            </w:tcBorders>
            <w:vAlign w:val="center"/>
          </w:tcPr>
          <w:p w14:paraId="713163F1" w14:textId="495A4CA3" w:rsidR="009B7804" w:rsidRPr="00BE437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b/>
                <w:sz w:val="18"/>
              </w:rPr>
            </w:pPr>
            <w:r w:rsidRPr="00BE4374">
              <w:rPr>
                <w:rFonts w:cs="Calibri"/>
                <w:b/>
                <w:bCs/>
                <w:sz w:val="18"/>
                <w:szCs w:val="15"/>
                <w:lang w:eastAsia="zh-CN"/>
              </w:rPr>
              <w:t>Wireless Technology</w:t>
            </w:r>
          </w:p>
        </w:tc>
      </w:tr>
      <w:tr w:rsidR="00EA682B" w14:paraId="13910216"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790D6334" w14:textId="283AD438"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_Ref378586136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[20]</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11A3C89D" w14:textId="73EC3B5D"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Capacitive sensing</w:t>
            </w:r>
          </w:p>
        </w:tc>
        <w:tc>
          <w:tcPr>
            <w:tcW w:w="1446" w:type="dxa"/>
            <w:tcBorders>
              <w:top w:val="single" w:sz="4" w:space="0" w:color="auto"/>
              <w:left w:val="single" w:sz="4" w:space="0" w:color="auto"/>
              <w:bottom w:val="single" w:sz="4" w:space="0" w:color="auto"/>
              <w:right w:val="single" w:sz="4" w:space="0" w:color="auto"/>
            </w:tcBorders>
            <w:vAlign w:val="center"/>
          </w:tcPr>
          <w:p w14:paraId="5353F923" w14:textId="48AE4284"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Integrated on chest belt</w:t>
            </w:r>
          </w:p>
        </w:tc>
        <w:tc>
          <w:tcPr>
            <w:tcW w:w="2239" w:type="dxa"/>
            <w:tcBorders>
              <w:top w:val="single" w:sz="4" w:space="0" w:color="auto"/>
              <w:left w:val="single" w:sz="4" w:space="0" w:color="auto"/>
              <w:bottom w:val="single" w:sz="4" w:space="0" w:color="auto"/>
              <w:right w:val="single" w:sz="4" w:space="0" w:color="auto"/>
            </w:tcBorders>
            <w:vAlign w:val="center"/>
          </w:tcPr>
          <w:p w14:paraId="5789A634" w14:textId="603A92CD"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Portable and integrated to the Android phones</w:t>
            </w:r>
          </w:p>
        </w:tc>
        <w:tc>
          <w:tcPr>
            <w:tcW w:w="2126" w:type="dxa"/>
            <w:tcBorders>
              <w:top w:val="single" w:sz="4" w:space="0" w:color="auto"/>
              <w:left w:val="single" w:sz="4" w:space="0" w:color="auto"/>
              <w:bottom w:val="single" w:sz="4" w:space="0" w:color="auto"/>
              <w:right w:val="single" w:sz="4" w:space="0" w:color="auto"/>
            </w:tcBorders>
            <w:vAlign w:val="center"/>
          </w:tcPr>
          <w:p w14:paraId="56BA07B5" w14:textId="421E9BF0"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Power consumption issues</w:t>
            </w:r>
          </w:p>
        </w:tc>
        <w:tc>
          <w:tcPr>
            <w:tcW w:w="1971" w:type="dxa"/>
            <w:tcBorders>
              <w:top w:val="single" w:sz="4" w:space="0" w:color="auto"/>
              <w:left w:val="single" w:sz="4" w:space="0" w:color="auto"/>
              <w:bottom w:val="single" w:sz="4" w:space="0" w:color="auto"/>
              <w:right w:val="single" w:sz="4" w:space="0" w:color="auto"/>
            </w:tcBorders>
            <w:vAlign w:val="center"/>
          </w:tcPr>
          <w:p w14:paraId="39C69D65" w14:textId="2B511B62"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Zigbee</w:t>
            </w:r>
          </w:p>
        </w:tc>
      </w:tr>
      <w:tr w:rsidR="009B7804" w14:paraId="44B98719"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3D09CA07" w14:textId="6194463B"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_Ref378586079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[19]</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3B9845AF" w14:textId="10573827"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Flexible PDMS dry electrode sensing</w:t>
            </w:r>
          </w:p>
        </w:tc>
        <w:tc>
          <w:tcPr>
            <w:tcW w:w="1446" w:type="dxa"/>
            <w:tcBorders>
              <w:top w:val="single" w:sz="4" w:space="0" w:color="auto"/>
              <w:left w:val="single" w:sz="4" w:space="0" w:color="auto"/>
              <w:bottom w:val="single" w:sz="4" w:space="0" w:color="auto"/>
              <w:right w:val="single" w:sz="4" w:space="0" w:color="auto"/>
            </w:tcBorders>
            <w:vAlign w:val="center"/>
          </w:tcPr>
          <w:p w14:paraId="5BB62DEE" w14:textId="7D11E729"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Integrated on wrist band</w:t>
            </w:r>
          </w:p>
        </w:tc>
        <w:tc>
          <w:tcPr>
            <w:tcW w:w="2239" w:type="dxa"/>
            <w:tcBorders>
              <w:top w:val="single" w:sz="4" w:space="0" w:color="auto"/>
              <w:left w:val="single" w:sz="4" w:space="0" w:color="auto"/>
              <w:bottom w:val="single" w:sz="4" w:space="0" w:color="auto"/>
              <w:right w:val="single" w:sz="4" w:space="0" w:color="auto"/>
            </w:tcBorders>
            <w:vAlign w:val="center"/>
          </w:tcPr>
          <w:p w14:paraId="770CD7C1" w14:textId="32DE1C89"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Pr>
                <w:rFonts w:cs="Calibri"/>
                <w:sz w:val="16"/>
                <w:szCs w:val="16"/>
                <w:lang w:eastAsia="zh-CN"/>
              </w:rPr>
              <w:t>S</w:t>
            </w:r>
            <w:r w:rsidRPr="00DB127E">
              <w:rPr>
                <w:rFonts w:cs="Calibri"/>
                <w:sz w:val="16"/>
                <w:szCs w:val="16"/>
                <w:lang w:eastAsia="zh-CN"/>
              </w:rPr>
              <w:t>mall, low power consumption</w:t>
            </w:r>
          </w:p>
        </w:tc>
        <w:tc>
          <w:tcPr>
            <w:tcW w:w="2126" w:type="dxa"/>
            <w:tcBorders>
              <w:top w:val="single" w:sz="4" w:space="0" w:color="auto"/>
              <w:left w:val="single" w:sz="4" w:space="0" w:color="auto"/>
              <w:bottom w:val="single" w:sz="4" w:space="0" w:color="auto"/>
              <w:right w:val="single" w:sz="4" w:space="0" w:color="auto"/>
            </w:tcBorders>
            <w:vAlign w:val="center"/>
          </w:tcPr>
          <w:p w14:paraId="42BDEE37" w14:textId="0DF98B5D"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Limited by the ECG recording systems</w:t>
            </w:r>
          </w:p>
        </w:tc>
        <w:tc>
          <w:tcPr>
            <w:tcW w:w="1971" w:type="dxa"/>
            <w:tcBorders>
              <w:top w:val="single" w:sz="4" w:space="0" w:color="auto"/>
              <w:left w:val="single" w:sz="4" w:space="0" w:color="auto"/>
              <w:bottom w:val="single" w:sz="4" w:space="0" w:color="auto"/>
              <w:right w:val="single" w:sz="4" w:space="0" w:color="auto"/>
            </w:tcBorders>
            <w:vAlign w:val="center"/>
          </w:tcPr>
          <w:p w14:paraId="0B688B6D" w14:textId="39642F39"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N/A</w:t>
            </w:r>
          </w:p>
        </w:tc>
      </w:tr>
      <w:tr w:rsidR="00EA682B" w14:paraId="0492382E"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1C80B442" w14:textId="53747FA3"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_Ref378585751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[14]</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10900A37" w14:textId="37517991"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Capacitive sensing</w:t>
            </w:r>
          </w:p>
        </w:tc>
        <w:tc>
          <w:tcPr>
            <w:tcW w:w="1446" w:type="dxa"/>
            <w:tcBorders>
              <w:top w:val="single" w:sz="4" w:space="0" w:color="auto"/>
              <w:left w:val="single" w:sz="4" w:space="0" w:color="auto"/>
              <w:bottom w:val="single" w:sz="4" w:space="0" w:color="auto"/>
              <w:right w:val="single" w:sz="4" w:space="0" w:color="auto"/>
            </w:tcBorders>
            <w:vAlign w:val="center"/>
          </w:tcPr>
          <w:p w14:paraId="00E4A957" w14:textId="4BB171FD"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Integrated on belt</w:t>
            </w:r>
          </w:p>
        </w:tc>
        <w:tc>
          <w:tcPr>
            <w:tcW w:w="2239" w:type="dxa"/>
            <w:tcBorders>
              <w:top w:val="single" w:sz="4" w:space="0" w:color="auto"/>
              <w:left w:val="single" w:sz="4" w:space="0" w:color="auto"/>
              <w:bottom w:val="single" w:sz="4" w:space="0" w:color="auto"/>
              <w:right w:val="single" w:sz="4" w:space="0" w:color="auto"/>
            </w:tcBorders>
            <w:vAlign w:val="center"/>
          </w:tcPr>
          <w:p w14:paraId="5F411B69" w14:textId="716EC73B"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Flexible electrodes integrated into garment, convenient integration on the body</w:t>
            </w:r>
          </w:p>
        </w:tc>
        <w:tc>
          <w:tcPr>
            <w:tcW w:w="2126" w:type="dxa"/>
            <w:tcBorders>
              <w:top w:val="single" w:sz="4" w:space="0" w:color="auto"/>
              <w:left w:val="single" w:sz="4" w:space="0" w:color="auto"/>
              <w:bottom w:val="single" w:sz="4" w:space="0" w:color="auto"/>
              <w:right w:val="single" w:sz="4" w:space="0" w:color="auto"/>
            </w:tcBorders>
            <w:vAlign w:val="center"/>
          </w:tcPr>
          <w:p w14:paraId="5FC57CCF" w14:textId="41DE17D9"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Poor filtering (relatively small upper-corner frequency, No notch Filter), Poor signal quality, Large Ref electrode - 250 cm2</w:t>
            </w:r>
          </w:p>
        </w:tc>
        <w:tc>
          <w:tcPr>
            <w:tcW w:w="1971" w:type="dxa"/>
            <w:tcBorders>
              <w:top w:val="single" w:sz="4" w:space="0" w:color="auto"/>
              <w:left w:val="single" w:sz="4" w:space="0" w:color="auto"/>
              <w:bottom w:val="single" w:sz="4" w:space="0" w:color="auto"/>
              <w:right w:val="single" w:sz="4" w:space="0" w:color="auto"/>
            </w:tcBorders>
            <w:vAlign w:val="center"/>
          </w:tcPr>
          <w:p w14:paraId="36520B8F" w14:textId="0045AB97"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Bluetooth</w:t>
            </w:r>
          </w:p>
        </w:tc>
      </w:tr>
      <w:tr w:rsidR="009B7804" w14:paraId="734A1244"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7881FE45" w14:textId="0BD46579"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_Ref378586098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[5]</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2E049ACC" w14:textId="6E458D7A"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Capacitive sensing</w:t>
            </w:r>
          </w:p>
        </w:tc>
        <w:tc>
          <w:tcPr>
            <w:tcW w:w="1446" w:type="dxa"/>
            <w:tcBorders>
              <w:top w:val="single" w:sz="4" w:space="0" w:color="auto"/>
              <w:left w:val="single" w:sz="4" w:space="0" w:color="auto"/>
              <w:bottom w:val="single" w:sz="4" w:space="0" w:color="auto"/>
              <w:right w:val="single" w:sz="4" w:space="0" w:color="auto"/>
            </w:tcBorders>
            <w:vAlign w:val="center"/>
          </w:tcPr>
          <w:p w14:paraId="01B35603" w14:textId="7D516436"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Integrated on chest vest</w:t>
            </w:r>
          </w:p>
        </w:tc>
        <w:tc>
          <w:tcPr>
            <w:tcW w:w="2239" w:type="dxa"/>
            <w:tcBorders>
              <w:top w:val="single" w:sz="4" w:space="0" w:color="auto"/>
              <w:left w:val="single" w:sz="4" w:space="0" w:color="auto"/>
              <w:bottom w:val="single" w:sz="4" w:space="0" w:color="auto"/>
              <w:right w:val="single" w:sz="4" w:space="0" w:color="auto"/>
            </w:tcBorders>
            <w:vAlign w:val="center"/>
          </w:tcPr>
          <w:p w14:paraId="57F752A8" w14:textId="367E79E8"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Picks up good signals through one or two layers of cotton</w:t>
            </w:r>
          </w:p>
        </w:tc>
        <w:tc>
          <w:tcPr>
            <w:tcW w:w="2126" w:type="dxa"/>
            <w:tcBorders>
              <w:top w:val="single" w:sz="4" w:space="0" w:color="auto"/>
              <w:left w:val="single" w:sz="4" w:space="0" w:color="auto"/>
              <w:bottom w:val="single" w:sz="4" w:space="0" w:color="auto"/>
              <w:right w:val="single" w:sz="4" w:space="0" w:color="auto"/>
            </w:tcBorders>
            <w:vAlign w:val="center"/>
          </w:tcPr>
          <w:p w14:paraId="462ADF42" w14:textId="2D1790B9"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Pr>
                <w:rFonts w:cs="Calibri"/>
                <w:sz w:val="16"/>
                <w:szCs w:val="16"/>
                <w:lang w:eastAsia="zh-CN"/>
              </w:rPr>
              <w:t>L</w:t>
            </w:r>
            <w:r w:rsidRPr="00DB127E">
              <w:rPr>
                <w:rFonts w:cs="Calibri"/>
                <w:sz w:val="16"/>
                <w:szCs w:val="16"/>
                <w:lang w:eastAsia="zh-CN"/>
              </w:rPr>
              <w:t>arge size of electrodes and devices gives poor portability</w:t>
            </w:r>
          </w:p>
        </w:tc>
        <w:tc>
          <w:tcPr>
            <w:tcW w:w="1971" w:type="dxa"/>
            <w:tcBorders>
              <w:top w:val="single" w:sz="4" w:space="0" w:color="auto"/>
              <w:left w:val="single" w:sz="4" w:space="0" w:color="auto"/>
              <w:bottom w:val="single" w:sz="4" w:space="0" w:color="auto"/>
              <w:right w:val="single" w:sz="4" w:space="0" w:color="auto"/>
            </w:tcBorders>
            <w:vAlign w:val="center"/>
          </w:tcPr>
          <w:p w14:paraId="75C3CADA" w14:textId="7C17E212"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N/A</w:t>
            </w:r>
          </w:p>
        </w:tc>
      </w:tr>
      <w:tr w:rsidR="00EA682B" w14:paraId="1027C30E"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7BABAB51" w14:textId="3B48B6B7"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_Ref378586087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[6]</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03D842EF" w14:textId="6F964CCA"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Capacitive sensing</w:t>
            </w:r>
          </w:p>
        </w:tc>
        <w:tc>
          <w:tcPr>
            <w:tcW w:w="1446" w:type="dxa"/>
            <w:tcBorders>
              <w:top w:val="single" w:sz="4" w:space="0" w:color="auto"/>
              <w:left w:val="single" w:sz="4" w:space="0" w:color="auto"/>
              <w:bottom w:val="single" w:sz="4" w:space="0" w:color="auto"/>
              <w:right w:val="single" w:sz="4" w:space="0" w:color="auto"/>
            </w:tcBorders>
            <w:vAlign w:val="center"/>
          </w:tcPr>
          <w:p w14:paraId="1A8C6BB8" w14:textId="740CD811"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Integrated on thin cloth</w:t>
            </w:r>
          </w:p>
        </w:tc>
        <w:tc>
          <w:tcPr>
            <w:tcW w:w="2239" w:type="dxa"/>
            <w:tcBorders>
              <w:top w:val="single" w:sz="4" w:space="0" w:color="auto"/>
              <w:left w:val="single" w:sz="4" w:space="0" w:color="auto"/>
              <w:bottom w:val="single" w:sz="4" w:space="0" w:color="auto"/>
              <w:right w:val="single" w:sz="4" w:space="0" w:color="auto"/>
            </w:tcBorders>
            <w:vAlign w:val="center"/>
          </w:tcPr>
          <w:p w14:paraId="180D41B8" w14:textId="2BC9F997"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Pr>
                <w:rFonts w:cs="Calibri"/>
                <w:sz w:val="16"/>
                <w:szCs w:val="16"/>
                <w:lang w:eastAsia="zh-CN"/>
              </w:rPr>
              <w:t>S</w:t>
            </w:r>
            <w:r w:rsidRPr="00DB127E">
              <w:rPr>
                <w:rFonts w:cs="Calibri"/>
                <w:sz w:val="16"/>
                <w:szCs w:val="16"/>
                <w:lang w:eastAsia="zh-CN"/>
              </w:rPr>
              <w:t>mall, low power consumption electrodes</w:t>
            </w:r>
          </w:p>
        </w:tc>
        <w:tc>
          <w:tcPr>
            <w:tcW w:w="2126" w:type="dxa"/>
            <w:tcBorders>
              <w:top w:val="single" w:sz="4" w:space="0" w:color="auto"/>
              <w:left w:val="single" w:sz="4" w:space="0" w:color="auto"/>
              <w:bottom w:val="single" w:sz="4" w:space="0" w:color="auto"/>
              <w:right w:val="single" w:sz="4" w:space="0" w:color="auto"/>
            </w:tcBorders>
            <w:vAlign w:val="center"/>
          </w:tcPr>
          <w:p w14:paraId="4F9EFB72" w14:textId="7E78E19B"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Limited by the phone and monitoring network system</w:t>
            </w:r>
          </w:p>
        </w:tc>
        <w:tc>
          <w:tcPr>
            <w:tcW w:w="1971" w:type="dxa"/>
            <w:tcBorders>
              <w:top w:val="single" w:sz="4" w:space="0" w:color="auto"/>
              <w:left w:val="single" w:sz="4" w:space="0" w:color="auto"/>
              <w:bottom w:val="single" w:sz="4" w:space="0" w:color="auto"/>
              <w:right w:val="single" w:sz="4" w:space="0" w:color="auto"/>
            </w:tcBorders>
            <w:vAlign w:val="center"/>
          </w:tcPr>
          <w:p w14:paraId="212128D2" w14:textId="7E73E9A5"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Bluetooth</w:t>
            </w:r>
          </w:p>
        </w:tc>
      </w:tr>
      <w:tr w:rsidR="009B7804" w14:paraId="042934CD"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60729D7E" w14:textId="3FD76630"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_Ref378586100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[21]</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2810C776" w14:textId="45781408"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Multiwall carbon nanotubes/cotton-based electrode sensing</w:t>
            </w:r>
          </w:p>
        </w:tc>
        <w:tc>
          <w:tcPr>
            <w:tcW w:w="1446" w:type="dxa"/>
            <w:tcBorders>
              <w:top w:val="single" w:sz="4" w:space="0" w:color="auto"/>
              <w:left w:val="single" w:sz="4" w:space="0" w:color="auto"/>
              <w:bottom w:val="single" w:sz="4" w:space="0" w:color="auto"/>
              <w:right w:val="single" w:sz="4" w:space="0" w:color="auto"/>
            </w:tcBorders>
            <w:vAlign w:val="center"/>
          </w:tcPr>
          <w:p w14:paraId="26C0C7CB" w14:textId="2AA55385"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Integrated on cloth</w:t>
            </w:r>
          </w:p>
        </w:tc>
        <w:tc>
          <w:tcPr>
            <w:tcW w:w="2239" w:type="dxa"/>
            <w:tcBorders>
              <w:top w:val="single" w:sz="4" w:space="0" w:color="auto"/>
              <w:left w:val="single" w:sz="4" w:space="0" w:color="auto"/>
              <w:bottom w:val="single" w:sz="4" w:space="0" w:color="auto"/>
              <w:right w:val="single" w:sz="4" w:space="0" w:color="auto"/>
            </w:tcBorders>
            <w:vAlign w:val="center"/>
          </w:tcPr>
          <w:p w14:paraId="4CBD8CFD" w14:textId="2381DC47"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Low cost, good conductivity on cotton materials</w:t>
            </w:r>
          </w:p>
        </w:tc>
        <w:tc>
          <w:tcPr>
            <w:tcW w:w="2126" w:type="dxa"/>
            <w:tcBorders>
              <w:top w:val="single" w:sz="4" w:space="0" w:color="auto"/>
              <w:left w:val="single" w:sz="4" w:space="0" w:color="auto"/>
              <w:bottom w:val="single" w:sz="4" w:space="0" w:color="auto"/>
              <w:right w:val="single" w:sz="4" w:space="0" w:color="auto"/>
            </w:tcBorders>
            <w:vAlign w:val="center"/>
          </w:tcPr>
          <w:p w14:paraId="1ED6A260" w14:textId="47EC43CB"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Limited by the circuits in electrodes and other part of the ECG system</w:t>
            </w:r>
          </w:p>
        </w:tc>
        <w:tc>
          <w:tcPr>
            <w:tcW w:w="1971" w:type="dxa"/>
            <w:tcBorders>
              <w:top w:val="single" w:sz="4" w:space="0" w:color="auto"/>
              <w:left w:val="single" w:sz="4" w:space="0" w:color="auto"/>
              <w:bottom w:val="single" w:sz="4" w:space="0" w:color="auto"/>
              <w:right w:val="single" w:sz="4" w:space="0" w:color="auto"/>
            </w:tcBorders>
            <w:vAlign w:val="center"/>
          </w:tcPr>
          <w:p w14:paraId="2B1FF5E6" w14:textId="4DF19ED5"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N/A</w:t>
            </w:r>
          </w:p>
        </w:tc>
      </w:tr>
      <w:tr w:rsidR="00EA682B" w14:paraId="00114A12"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3BDB5173" w14:textId="49673449"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_Ref378586102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[16]</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67D06C5C" w14:textId="174DA55F"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Wet textile, Silver/Silver chloride electrodes sensing</w:t>
            </w:r>
          </w:p>
        </w:tc>
        <w:tc>
          <w:tcPr>
            <w:tcW w:w="1446" w:type="dxa"/>
            <w:tcBorders>
              <w:top w:val="single" w:sz="4" w:space="0" w:color="auto"/>
              <w:left w:val="single" w:sz="4" w:space="0" w:color="auto"/>
              <w:bottom w:val="single" w:sz="4" w:space="0" w:color="auto"/>
              <w:right w:val="single" w:sz="4" w:space="0" w:color="auto"/>
            </w:tcBorders>
            <w:vAlign w:val="center"/>
          </w:tcPr>
          <w:p w14:paraId="41D9FF7B" w14:textId="18CDE09E"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Integrated on belt</w:t>
            </w:r>
          </w:p>
        </w:tc>
        <w:tc>
          <w:tcPr>
            <w:tcW w:w="2239" w:type="dxa"/>
            <w:tcBorders>
              <w:top w:val="single" w:sz="4" w:space="0" w:color="auto"/>
              <w:left w:val="single" w:sz="4" w:space="0" w:color="auto"/>
              <w:bottom w:val="single" w:sz="4" w:space="0" w:color="auto"/>
              <w:right w:val="single" w:sz="4" w:space="0" w:color="auto"/>
            </w:tcBorders>
            <w:vAlign w:val="center"/>
          </w:tcPr>
          <w:p w14:paraId="632AE766" w14:textId="2D2EBC3B"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Good conductivity</w:t>
            </w:r>
          </w:p>
        </w:tc>
        <w:tc>
          <w:tcPr>
            <w:tcW w:w="2126" w:type="dxa"/>
            <w:tcBorders>
              <w:top w:val="single" w:sz="4" w:space="0" w:color="auto"/>
              <w:left w:val="single" w:sz="4" w:space="0" w:color="auto"/>
              <w:bottom w:val="single" w:sz="4" w:space="0" w:color="auto"/>
              <w:right w:val="single" w:sz="4" w:space="0" w:color="auto"/>
            </w:tcBorders>
            <w:vAlign w:val="center"/>
          </w:tcPr>
          <w:p w14:paraId="7FFC2C76" w14:textId="74F7EB10"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Large in size, not portable</w:t>
            </w:r>
          </w:p>
        </w:tc>
        <w:tc>
          <w:tcPr>
            <w:tcW w:w="1971" w:type="dxa"/>
            <w:tcBorders>
              <w:top w:val="single" w:sz="4" w:space="0" w:color="auto"/>
              <w:left w:val="single" w:sz="4" w:space="0" w:color="auto"/>
              <w:bottom w:val="single" w:sz="4" w:space="0" w:color="auto"/>
              <w:right w:val="single" w:sz="4" w:space="0" w:color="auto"/>
            </w:tcBorders>
            <w:vAlign w:val="center"/>
          </w:tcPr>
          <w:p w14:paraId="0842A71A" w14:textId="6601B787" w:rsidR="009B7804" w:rsidRDefault="009B7804"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N/A</w:t>
            </w:r>
          </w:p>
        </w:tc>
      </w:tr>
      <w:tr w:rsidR="009B7804" w14:paraId="090D2129"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7E5DFE63" w14:textId="6AEA937A" w:rsidR="009B7804" w:rsidRDefault="009B7804"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_Ref388513178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[22]</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76F52528" w14:textId="44289C91"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Dry electrode sensing</w:t>
            </w:r>
          </w:p>
        </w:tc>
        <w:tc>
          <w:tcPr>
            <w:tcW w:w="1446" w:type="dxa"/>
            <w:tcBorders>
              <w:top w:val="single" w:sz="4" w:space="0" w:color="auto"/>
              <w:left w:val="single" w:sz="4" w:space="0" w:color="auto"/>
              <w:bottom w:val="single" w:sz="4" w:space="0" w:color="auto"/>
              <w:right w:val="single" w:sz="4" w:space="0" w:color="auto"/>
            </w:tcBorders>
            <w:vAlign w:val="center"/>
          </w:tcPr>
          <w:p w14:paraId="359F5FDA" w14:textId="650B3A12"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Integrated on cloth</w:t>
            </w:r>
          </w:p>
        </w:tc>
        <w:tc>
          <w:tcPr>
            <w:tcW w:w="2239" w:type="dxa"/>
            <w:tcBorders>
              <w:top w:val="single" w:sz="4" w:space="0" w:color="auto"/>
              <w:left w:val="single" w:sz="4" w:space="0" w:color="auto"/>
              <w:bottom w:val="single" w:sz="4" w:space="0" w:color="auto"/>
              <w:right w:val="single" w:sz="4" w:space="0" w:color="auto"/>
            </w:tcBorders>
            <w:vAlign w:val="center"/>
          </w:tcPr>
          <w:p w14:paraId="3E2CEC76" w14:textId="7ABFA4BE"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Low power consumption, good noise filtering</w:t>
            </w:r>
          </w:p>
        </w:tc>
        <w:tc>
          <w:tcPr>
            <w:tcW w:w="2126" w:type="dxa"/>
            <w:tcBorders>
              <w:top w:val="single" w:sz="4" w:space="0" w:color="auto"/>
              <w:left w:val="single" w:sz="4" w:space="0" w:color="auto"/>
              <w:bottom w:val="single" w:sz="4" w:space="0" w:color="auto"/>
              <w:right w:val="single" w:sz="4" w:space="0" w:color="auto"/>
            </w:tcBorders>
            <w:vAlign w:val="center"/>
          </w:tcPr>
          <w:p w14:paraId="5C784288" w14:textId="252015EB"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Pr>
                <w:rFonts w:cs="Calibri"/>
                <w:sz w:val="16"/>
                <w:szCs w:val="16"/>
                <w:lang w:eastAsia="zh-CN"/>
              </w:rPr>
              <w:t>P</w:t>
            </w:r>
            <w:r w:rsidRPr="00DB127E">
              <w:rPr>
                <w:rFonts w:cs="Calibri"/>
                <w:sz w:val="16"/>
                <w:szCs w:val="16"/>
                <w:lang w:eastAsia="zh-CN"/>
              </w:rPr>
              <w:t>ower consumption issues</w:t>
            </w:r>
          </w:p>
        </w:tc>
        <w:tc>
          <w:tcPr>
            <w:tcW w:w="1971" w:type="dxa"/>
            <w:tcBorders>
              <w:top w:val="single" w:sz="4" w:space="0" w:color="auto"/>
              <w:left w:val="single" w:sz="4" w:space="0" w:color="auto"/>
              <w:bottom w:val="single" w:sz="4" w:space="0" w:color="auto"/>
              <w:right w:val="single" w:sz="4" w:space="0" w:color="auto"/>
            </w:tcBorders>
            <w:vAlign w:val="center"/>
          </w:tcPr>
          <w:p w14:paraId="0C9D492E" w14:textId="5AF5ACD0" w:rsidR="009B7804" w:rsidRDefault="009B7804"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DB127E">
              <w:rPr>
                <w:rFonts w:cs="Calibri"/>
                <w:sz w:val="16"/>
                <w:szCs w:val="16"/>
                <w:lang w:eastAsia="zh-CN"/>
              </w:rPr>
              <w:t>Bluetooth/Zigbee</w:t>
            </w:r>
          </w:p>
        </w:tc>
      </w:tr>
      <w:tr w:rsidR="00EA682B" w14:paraId="76442F44"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57BDE541" w14:textId="12EF46AB" w:rsidR="00EA682B" w:rsidRPr="00BE4374" w:rsidRDefault="00EA682B" w:rsidP="00BE4374">
            <w:pPr>
              <w:spacing w:before="120" w:after="120" w:line="276" w:lineRule="auto"/>
              <w:ind w:firstLine="0"/>
              <w:jc w:val="center"/>
              <w:rPr>
                <w:rFonts w:cs="Calibri"/>
                <w:sz w:val="16"/>
                <w:szCs w:val="16"/>
                <w:lang w:eastAsia="zh-CN"/>
              </w:rPr>
            </w:pPr>
            <w:r w:rsidRPr="00BE4374">
              <w:rPr>
                <w:rFonts w:cs="Calibri"/>
                <w:sz w:val="16"/>
                <w:szCs w:val="16"/>
                <w:lang w:eastAsia="zh-CN"/>
              </w:rPr>
              <w:t>[23]</w:t>
            </w:r>
          </w:p>
        </w:tc>
        <w:tc>
          <w:tcPr>
            <w:tcW w:w="1985" w:type="dxa"/>
            <w:tcBorders>
              <w:top w:val="single" w:sz="4" w:space="0" w:color="auto"/>
              <w:left w:val="single" w:sz="4" w:space="0" w:color="auto"/>
              <w:bottom w:val="single" w:sz="4" w:space="0" w:color="auto"/>
              <w:right w:val="single" w:sz="4" w:space="0" w:color="auto"/>
            </w:tcBorders>
            <w:vAlign w:val="center"/>
          </w:tcPr>
          <w:p w14:paraId="2B10D3C5" w14:textId="55037E13" w:rsidR="00EA682B" w:rsidRPr="00EA682B" w:rsidRDefault="00EA682B"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rPr>
                <w:rFonts w:cs="Calibri"/>
                <w:sz w:val="16"/>
                <w:szCs w:val="16"/>
                <w:lang w:eastAsia="zh-CN"/>
              </w:rPr>
            </w:pPr>
            <w:r w:rsidRPr="00EA682B">
              <w:rPr>
                <w:rFonts w:cs="Calibri"/>
                <w:sz w:val="16"/>
                <w:szCs w:val="16"/>
                <w:lang w:eastAsia="zh-CN"/>
              </w:rPr>
              <w:t>Capacitive sensing</w:t>
            </w:r>
            <w:r>
              <w:rPr>
                <w:rFonts w:cs="Calibri"/>
                <w:sz w:val="16"/>
                <w:szCs w:val="16"/>
                <w:lang w:eastAsia="zh-CN"/>
              </w:rPr>
              <w:t xml:space="preserve"> using conductive foam</w:t>
            </w:r>
          </w:p>
        </w:tc>
        <w:tc>
          <w:tcPr>
            <w:tcW w:w="1446" w:type="dxa"/>
            <w:tcBorders>
              <w:top w:val="single" w:sz="4" w:space="0" w:color="auto"/>
              <w:left w:val="single" w:sz="4" w:space="0" w:color="auto"/>
              <w:bottom w:val="single" w:sz="4" w:space="0" w:color="auto"/>
              <w:right w:val="single" w:sz="4" w:space="0" w:color="auto"/>
            </w:tcBorders>
            <w:vAlign w:val="center"/>
          </w:tcPr>
          <w:p w14:paraId="3F98E849" w14:textId="2A247E06" w:rsidR="00EA682B" w:rsidRPr="00EA682B" w:rsidRDefault="00EA682B"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rPr>
                <w:rFonts w:cs="Calibri"/>
                <w:sz w:val="16"/>
                <w:szCs w:val="16"/>
                <w:lang w:eastAsia="zh-CN"/>
              </w:rPr>
            </w:pPr>
            <w:r>
              <w:rPr>
                <w:rFonts w:cs="Calibri"/>
                <w:sz w:val="16"/>
                <w:szCs w:val="16"/>
                <w:lang w:eastAsia="zh-CN"/>
              </w:rPr>
              <w:t>Embedded in chest belt</w:t>
            </w:r>
          </w:p>
        </w:tc>
        <w:tc>
          <w:tcPr>
            <w:tcW w:w="2239" w:type="dxa"/>
            <w:tcBorders>
              <w:top w:val="single" w:sz="4" w:space="0" w:color="auto"/>
              <w:left w:val="single" w:sz="4" w:space="0" w:color="auto"/>
              <w:bottom w:val="single" w:sz="4" w:space="0" w:color="auto"/>
              <w:right w:val="single" w:sz="4" w:space="0" w:color="auto"/>
            </w:tcBorders>
            <w:vAlign w:val="center"/>
          </w:tcPr>
          <w:p w14:paraId="68140971" w14:textId="59CFE65C" w:rsidR="00EA682B" w:rsidRPr="00EA682B" w:rsidRDefault="00EA682B" w:rsidP="00EA682B">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rPr>
                <w:rFonts w:cs="Calibri"/>
                <w:sz w:val="16"/>
                <w:szCs w:val="16"/>
                <w:lang w:eastAsia="zh-CN"/>
              </w:rPr>
            </w:pPr>
            <w:r w:rsidRPr="00DB127E">
              <w:rPr>
                <w:rFonts w:cs="Calibri"/>
                <w:sz w:val="16"/>
                <w:szCs w:val="16"/>
                <w:lang w:eastAsia="zh-CN"/>
              </w:rPr>
              <w:t xml:space="preserve">Flexible electrodes integrated </w:t>
            </w:r>
            <w:r>
              <w:rPr>
                <w:rFonts w:cs="Calibri"/>
                <w:sz w:val="16"/>
                <w:szCs w:val="16"/>
                <w:lang w:eastAsia="zh-CN"/>
              </w:rPr>
              <w:t>with chest belt</w:t>
            </w:r>
          </w:p>
        </w:tc>
        <w:tc>
          <w:tcPr>
            <w:tcW w:w="2126" w:type="dxa"/>
            <w:tcBorders>
              <w:top w:val="single" w:sz="4" w:space="0" w:color="auto"/>
              <w:left w:val="single" w:sz="4" w:space="0" w:color="auto"/>
              <w:bottom w:val="single" w:sz="4" w:space="0" w:color="auto"/>
              <w:right w:val="single" w:sz="4" w:space="0" w:color="auto"/>
            </w:tcBorders>
            <w:vAlign w:val="center"/>
          </w:tcPr>
          <w:p w14:paraId="63BB147B" w14:textId="64516798" w:rsidR="00EA682B" w:rsidRPr="00EA682B" w:rsidRDefault="00EA682B" w:rsidP="00EA682B">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rPr>
                <w:rFonts w:cs="Calibri"/>
                <w:sz w:val="16"/>
                <w:szCs w:val="16"/>
                <w:lang w:eastAsia="zh-CN"/>
              </w:rPr>
            </w:pPr>
            <w:r>
              <w:rPr>
                <w:rFonts w:cs="Calibri"/>
                <w:sz w:val="16"/>
                <w:szCs w:val="16"/>
                <w:lang w:eastAsia="zh-CN"/>
              </w:rPr>
              <w:t>Three electrode, Very high resistor 5G</w:t>
            </w:r>
            <w:r>
              <w:rPr>
                <w:rFonts w:ascii="Symbol" w:hAnsi="Symbol" w:cs="Calibri"/>
                <w:sz w:val="16"/>
                <w:szCs w:val="16"/>
                <w:lang w:eastAsia="zh-CN"/>
              </w:rPr>
              <w:t></w:t>
            </w:r>
            <w:r>
              <w:rPr>
                <w:rFonts w:cs="Calibri"/>
                <w:sz w:val="16"/>
                <w:szCs w:val="16"/>
                <w:lang w:eastAsia="zh-CN"/>
              </w:rPr>
              <w:t xml:space="preserve"> used, Used for 24 hours, depends on clothing material and thickness, contact pressure and humidity</w:t>
            </w:r>
          </w:p>
        </w:tc>
        <w:tc>
          <w:tcPr>
            <w:tcW w:w="1971" w:type="dxa"/>
            <w:tcBorders>
              <w:top w:val="single" w:sz="4" w:space="0" w:color="auto"/>
              <w:left w:val="single" w:sz="4" w:space="0" w:color="auto"/>
              <w:bottom w:val="single" w:sz="4" w:space="0" w:color="auto"/>
              <w:right w:val="single" w:sz="4" w:space="0" w:color="auto"/>
            </w:tcBorders>
            <w:vAlign w:val="center"/>
          </w:tcPr>
          <w:p w14:paraId="1B0DAA1F" w14:textId="17C54545" w:rsidR="00EA682B" w:rsidRPr="00EA682B" w:rsidRDefault="00EA682B"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rPr>
                <w:rFonts w:cs="Calibri"/>
                <w:sz w:val="16"/>
                <w:szCs w:val="16"/>
                <w:lang w:eastAsia="zh-CN"/>
              </w:rPr>
            </w:pPr>
            <w:r>
              <w:rPr>
                <w:rFonts w:cs="Calibri"/>
                <w:sz w:val="16"/>
                <w:szCs w:val="16"/>
                <w:lang w:eastAsia="zh-CN"/>
              </w:rPr>
              <w:t>Bluetooth</w:t>
            </w:r>
          </w:p>
        </w:tc>
      </w:tr>
      <w:tr w:rsidR="00C8176A" w14:paraId="0C0DC6D8"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30D632E6" w14:textId="6C852ACB" w:rsidR="00C8176A" w:rsidRPr="00BE4374" w:rsidRDefault="00C8176A" w:rsidP="00C8176A">
            <w:pPr>
              <w:spacing w:before="120" w:after="120" w:line="276" w:lineRule="auto"/>
              <w:ind w:firstLine="0"/>
              <w:jc w:val="center"/>
              <w:rPr>
                <w:rFonts w:cs="Calibri"/>
                <w:sz w:val="16"/>
                <w:szCs w:val="16"/>
                <w:lang w:eastAsia="zh-CN"/>
              </w:rPr>
            </w:pPr>
            <w:r w:rsidRPr="00BE4374">
              <w:rPr>
                <w:rFonts w:cs="Calibri"/>
                <w:sz w:val="16"/>
                <w:szCs w:val="16"/>
                <w:lang w:eastAsia="zh-CN"/>
              </w:rPr>
              <w:t>[2</w:t>
            </w:r>
            <w:r>
              <w:rPr>
                <w:rFonts w:cs="Calibri"/>
                <w:sz w:val="16"/>
                <w:szCs w:val="16"/>
                <w:lang w:eastAsia="zh-CN"/>
              </w:rPr>
              <w:t>4</w:t>
            </w:r>
            <w:r w:rsidRPr="00BE4374">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246B6A50" w14:textId="40654B82" w:rsidR="00C8176A" w:rsidRPr="00C8176A" w:rsidRDefault="00C8176A" w:rsidP="00C8176A">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auto"/>
                <w:sz w:val="16"/>
                <w:szCs w:val="16"/>
                <w:lang w:eastAsia="zh-CN"/>
              </w:rPr>
            </w:pPr>
            <w:r w:rsidRPr="00C8176A">
              <w:rPr>
                <w:rFonts w:cs="Calibri"/>
                <w:color w:val="auto"/>
                <w:sz w:val="16"/>
                <w:szCs w:val="16"/>
                <w:lang w:eastAsia="zh-CN"/>
              </w:rPr>
              <w:t>Dry electrode sensing</w:t>
            </w:r>
          </w:p>
        </w:tc>
        <w:tc>
          <w:tcPr>
            <w:tcW w:w="1446" w:type="dxa"/>
            <w:tcBorders>
              <w:top w:val="single" w:sz="4" w:space="0" w:color="auto"/>
              <w:left w:val="single" w:sz="4" w:space="0" w:color="auto"/>
              <w:bottom w:val="single" w:sz="4" w:space="0" w:color="auto"/>
              <w:right w:val="single" w:sz="4" w:space="0" w:color="auto"/>
            </w:tcBorders>
            <w:vAlign w:val="center"/>
          </w:tcPr>
          <w:p w14:paraId="47DA40D9" w14:textId="090E8755" w:rsidR="00C8176A" w:rsidRP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auto"/>
                <w:sz w:val="16"/>
                <w:szCs w:val="16"/>
                <w:lang w:eastAsia="zh-CN"/>
              </w:rPr>
            </w:pPr>
            <w:r w:rsidRPr="00C8176A">
              <w:rPr>
                <w:rFonts w:cs="Calibri"/>
                <w:color w:val="auto"/>
                <w:sz w:val="16"/>
                <w:szCs w:val="16"/>
                <w:lang w:eastAsia="zh-CN"/>
              </w:rPr>
              <w:t>Nanowoven fabrics with Ag/AgCl conductive inks</w:t>
            </w:r>
          </w:p>
        </w:tc>
        <w:tc>
          <w:tcPr>
            <w:tcW w:w="2239" w:type="dxa"/>
            <w:tcBorders>
              <w:top w:val="single" w:sz="4" w:space="0" w:color="auto"/>
              <w:left w:val="single" w:sz="4" w:space="0" w:color="auto"/>
              <w:bottom w:val="single" w:sz="4" w:space="0" w:color="auto"/>
              <w:right w:val="single" w:sz="4" w:space="0" w:color="auto"/>
            </w:tcBorders>
            <w:vAlign w:val="center"/>
          </w:tcPr>
          <w:p w14:paraId="1AF6B11B" w14:textId="7D0DE789" w:rsidR="00C8176A" w:rsidRPr="00C8176A" w:rsidRDefault="00C8176A" w:rsidP="00C8176A">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auto"/>
                <w:sz w:val="16"/>
                <w:szCs w:val="16"/>
                <w:lang w:eastAsia="zh-CN"/>
              </w:rPr>
            </w:pPr>
            <w:r w:rsidRPr="00C8176A">
              <w:rPr>
                <w:rFonts w:cs="Calibri"/>
                <w:color w:val="auto"/>
                <w:sz w:val="16"/>
                <w:szCs w:val="16"/>
                <w:lang w:eastAsia="zh-CN"/>
              </w:rPr>
              <w:t>Screen printed dry electrode woven into fabric – comfortable, easy to use and suitable for wearable systems</w:t>
            </w:r>
          </w:p>
        </w:tc>
        <w:tc>
          <w:tcPr>
            <w:tcW w:w="2126" w:type="dxa"/>
            <w:tcBorders>
              <w:top w:val="single" w:sz="4" w:space="0" w:color="auto"/>
              <w:left w:val="single" w:sz="4" w:space="0" w:color="auto"/>
              <w:bottom w:val="single" w:sz="4" w:space="0" w:color="auto"/>
              <w:right w:val="single" w:sz="4" w:space="0" w:color="auto"/>
            </w:tcBorders>
            <w:vAlign w:val="center"/>
          </w:tcPr>
          <w:p w14:paraId="04F51E59" w14:textId="2E893036" w:rsidR="00C8176A" w:rsidRPr="00C8176A" w:rsidRDefault="00C8176A" w:rsidP="00C8176A">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auto"/>
                <w:sz w:val="16"/>
                <w:szCs w:val="16"/>
                <w:lang w:eastAsia="zh-CN"/>
              </w:rPr>
            </w:pPr>
            <w:r w:rsidRPr="00C8176A">
              <w:rPr>
                <w:rFonts w:cs="Calibri"/>
                <w:color w:val="auto"/>
                <w:sz w:val="16"/>
                <w:szCs w:val="16"/>
                <w:lang w:eastAsia="zh-CN"/>
              </w:rPr>
              <w:t xml:space="preserve">Only sensing electrode demonstrated. </w:t>
            </w:r>
          </w:p>
        </w:tc>
        <w:tc>
          <w:tcPr>
            <w:tcW w:w="1971" w:type="dxa"/>
            <w:tcBorders>
              <w:top w:val="single" w:sz="4" w:space="0" w:color="auto"/>
              <w:left w:val="single" w:sz="4" w:space="0" w:color="auto"/>
              <w:bottom w:val="single" w:sz="4" w:space="0" w:color="auto"/>
              <w:right w:val="single" w:sz="4" w:space="0" w:color="auto"/>
            </w:tcBorders>
            <w:vAlign w:val="center"/>
          </w:tcPr>
          <w:p w14:paraId="4A99DF06" w14:textId="3D6E3A69" w:rsidR="00C8176A" w:rsidRP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rPr>
                <w:rFonts w:cs="Calibri"/>
                <w:color w:val="auto"/>
                <w:sz w:val="16"/>
                <w:szCs w:val="16"/>
                <w:lang w:eastAsia="zh-CN"/>
              </w:rPr>
            </w:pPr>
            <w:r w:rsidRPr="00C8176A">
              <w:rPr>
                <w:rFonts w:cs="Calibri"/>
                <w:color w:val="auto"/>
                <w:sz w:val="16"/>
                <w:szCs w:val="16"/>
                <w:lang w:eastAsia="zh-CN"/>
              </w:rPr>
              <w:t>N/A</w:t>
            </w:r>
          </w:p>
        </w:tc>
      </w:tr>
      <w:tr w:rsidR="00C8176A" w14:paraId="59DF2AE5" w14:textId="77777777" w:rsidTr="00A02DA1">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079201E5" w14:textId="1DF39C9A" w:rsidR="00C8176A" w:rsidRDefault="00C8176A" w:rsidP="00BE4374">
            <w:pPr>
              <w:spacing w:before="120" w:after="120" w:line="276" w:lineRule="auto"/>
              <w:ind w:firstLine="0"/>
              <w:jc w:val="center"/>
            </w:pPr>
            <w:r w:rsidRPr="00DB127E">
              <w:rPr>
                <w:rFonts w:cs="Calibri"/>
                <w:sz w:val="16"/>
                <w:szCs w:val="16"/>
                <w:lang w:eastAsia="zh-CN"/>
              </w:rPr>
              <w:t>[</w:t>
            </w:r>
            <w:r w:rsidRPr="00DB127E">
              <w:rPr>
                <w:rFonts w:cs="Calibri"/>
                <w:sz w:val="16"/>
                <w:szCs w:val="16"/>
                <w:lang w:eastAsia="zh-CN"/>
              </w:rPr>
              <w:fldChar w:fldCharType="begin"/>
            </w:r>
            <w:r w:rsidRPr="00DB127E">
              <w:rPr>
                <w:rFonts w:cs="Calibri"/>
                <w:sz w:val="16"/>
                <w:szCs w:val="16"/>
                <w:lang w:eastAsia="zh-CN"/>
              </w:rPr>
              <w:instrText xml:space="preserve"> REF _Ref378586175 \r \h  \* MERGEFORMAT </w:instrText>
            </w:r>
            <w:r w:rsidRPr="00DB127E">
              <w:rPr>
                <w:rFonts w:cs="Calibri"/>
                <w:sz w:val="16"/>
                <w:szCs w:val="16"/>
                <w:lang w:eastAsia="zh-CN"/>
              </w:rPr>
            </w:r>
            <w:r w:rsidRPr="00DB127E">
              <w:rPr>
                <w:rFonts w:cs="Calibri"/>
                <w:sz w:val="16"/>
                <w:szCs w:val="16"/>
                <w:lang w:eastAsia="zh-CN"/>
              </w:rPr>
              <w:fldChar w:fldCharType="separate"/>
            </w:r>
            <w:r w:rsidR="00BF4717">
              <w:rPr>
                <w:rFonts w:cs="Calibri"/>
                <w:sz w:val="16"/>
                <w:szCs w:val="16"/>
                <w:lang w:eastAsia="zh-CN"/>
              </w:rPr>
              <w:t>[7]</w:t>
            </w:r>
            <w:r w:rsidRPr="00DB127E">
              <w:rPr>
                <w:rFonts w:cs="Calibri"/>
                <w:sz w:val="16"/>
                <w:szCs w:val="16"/>
                <w:lang w:eastAsia="zh-CN"/>
              </w:rPr>
              <w:fldChar w:fldCharType="end"/>
            </w:r>
            <w:r w:rsidRPr="00DB127E">
              <w:rPr>
                <w:rFonts w:cs="Calibri"/>
                <w:sz w:val="16"/>
                <w:szCs w:val="16"/>
                <w:lang w:eastAsia="zh-CN"/>
              </w:rPr>
              <w:t>]</w:t>
            </w:r>
          </w:p>
        </w:tc>
        <w:tc>
          <w:tcPr>
            <w:tcW w:w="1985" w:type="dxa"/>
            <w:tcBorders>
              <w:top w:val="single" w:sz="4" w:space="0" w:color="auto"/>
              <w:left w:val="single" w:sz="4" w:space="0" w:color="auto"/>
              <w:bottom w:val="single" w:sz="4" w:space="0" w:color="auto"/>
              <w:right w:val="single" w:sz="4" w:space="0" w:color="auto"/>
            </w:tcBorders>
            <w:vAlign w:val="center"/>
          </w:tcPr>
          <w:p w14:paraId="075F753A" w14:textId="25CB8F25" w:rsidR="00C8176A" w:rsidRDefault="00C8176A"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Dry-electrode sensing, Active shielding</w:t>
            </w:r>
          </w:p>
        </w:tc>
        <w:tc>
          <w:tcPr>
            <w:tcW w:w="1446" w:type="dxa"/>
            <w:tcBorders>
              <w:top w:val="single" w:sz="4" w:space="0" w:color="auto"/>
              <w:left w:val="single" w:sz="4" w:space="0" w:color="auto"/>
              <w:bottom w:val="single" w:sz="4" w:space="0" w:color="auto"/>
              <w:right w:val="single" w:sz="4" w:space="0" w:color="auto"/>
            </w:tcBorders>
            <w:vAlign w:val="center"/>
          </w:tcPr>
          <w:p w14:paraId="7420ED09" w14:textId="0D3F580F" w:rsidR="00C8176A" w:rsidRDefault="00C8176A"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Integrated on cloth</w:t>
            </w:r>
          </w:p>
        </w:tc>
        <w:tc>
          <w:tcPr>
            <w:tcW w:w="2239" w:type="dxa"/>
            <w:tcBorders>
              <w:top w:val="single" w:sz="4" w:space="0" w:color="auto"/>
              <w:left w:val="single" w:sz="4" w:space="0" w:color="auto"/>
              <w:bottom w:val="single" w:sz="4" w:space="0" w:color="auto"/>
              <w:right w:val="single" w:sz="4" w:space="0" w:color="auto"/>
            </w:tcBorders>
            <w:vAlign w:val="center"/>
          </w:tcPr>
          <w:p w14:paraId="2E32709A" w14:textId="5221F437" w:rsidR="00C8176A" w:rsidRDefault="00C8176A"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Small electrodes (down to 8 mm diameter), conductive rubber electrodes</w:t>
            </w:r>
          </w:p>
        </w:tc>
        <w:tc>
          <w:tcPr>
            <w:tcW w:w="2126" w:type="dxa"/>
            <w:tcBorders>
              <w:top w:val="single" w:sz="4" w:space="0" w:color="auto"/>
              <w:left w:val="single" w:sz="4" w:space="0" w:color="auto"/>
              <w:bottom w:val="single" w:sz="4" w:space="0" w:color="auto"/>
              <w:right w:val="single" w:sz="4" w:space="0" w:color="auto"/>
            </w:tcBorders>
            <w:vAlign w:val="center"/>
          </w:tcPr>
          <w:p w14:paraId="601680DC" w14:textId="7BA2C7BB" w:rsidR="00C8176A" w:rsidRDefault="00C8176A"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Relatively high power consumption, Low signal quality, Large sensor size</w:t>
            </w:r>
          </w:p>
        </w:tc>
        <w:tc>
          <w:tcPr>
            <w:tcW w:w="1971" w:type="dxa"/>
            <w:tcBorders>
              <w:top w:val="single" w:sz="4" w:space="0" w:color="auto"/>
              <w:left w:val="single" w:sz="4" w:space="0" w:color="auto"/>
              <w:bottom w:val="single" w:sz="4" w:space="0" w:color="auto"/>
              <w:right w:val="single" w:sz="4" w:space="0" w:color="auto"/>
            </w:tcBorders>
            <w:vAlign w:val="center"/>
          </w:tcPr>
          <w:p w14:paraId="5A5A6B9C" w14:textId="2ED54466" w:rsidR="00C8176A" w:rsidRDefault="00C8176A" w:rsidP="00BE4374">
            <w:pPr>
              <w:spacing w:before="120" w:after="120" w:line="276" w:lineRule="auto"/>
              <w:ind w:firstLine="0"/>
              <w:jc w:val="center"/>
              <w:cnfStyle w:val="000000000000" w:firstRow="0" w:lastRow="0" w:firstColumn="0" w:lastColumn="0" w:oddVBand="0" w:evenVBand="0" w:oddHBand="0" w:evenHBand="0" w:firstRowFirstColumn="0" w:firstRowLastColumn="0" w:lastRowFirstColumn="0" w:lastRowLastColumn="0"/>
            </w:pPr>
            <w:r w:rsidRPr="00DB127E">
              <w:rPr>
                <w:rFonts w:cs="Calibri"/>
                <w:sz w:val="16"/>
                <w:szCs w:val="16"/>
                <w:lang w:eastAsia="zh-CN"/>
              </w:rPr>
              <w:t xml:space="preserve">BluesenseAD module, high power consumption (33 mA </w:t>
            </w:r>
            <w:r w:rsidRPr="00DB127E">
              <w:rPr>
                <w:rFonts w:cs="Calibri"/>
                <w:sz w:val="16"/>
                <w:szCs w:val="16"/>
                <w:lang w:eastAsia="zh-CN"/>
              </w:rPr>
              <w:sym w:font="Symbol" w:char="F0B4"/>
            </w:r>
            <w:r w:rsidRPr="00DB127E">
              <w:rPr>
                <w:rFonts w:cs="Calibri"/>
                <w:sz w:val="16"/>
                <w:szCs w:val="16"/>
                <w:lang w:eastAsia="zh-CN"/>
              </w:rPr>
              <w:t xml:space="preserve"> 4.8 V), 37 mm </w:t>
            </w:r>
            <w:r w:rsidRPr="00DB127E">
              <w:rPr>
                <w:rFonts w:cs="Calibri"/>
                <w:sz w:val="16"/>
                <w:szCs w:val="16"/>
                <w:lang w:eastAsia="zh-CN"/>
              </w:rPr>
              <w:sym w:font="Symbol" w:char="F0B4"/>
            </w:r>
            <w:r w:rsidRPr="00DB127E">
              <w:rPr>
                <w:rFonts w:cs="Calibri"/>
                <w:sz w:val="16"/>
                <w:szCs w:val="16"/>
                <w:lang w:eastAsia="zh-CN"/>
              </w:rPr>
              <w:t xml:space="preserve"> 21 mm</w:t>
            </w:r>
          </w:p>
        </w:tc>
      </w:tr>
      <w:tr w:rsidR="00C8176A" w14:paraId="54D16850" w14:textId="77777777" w:rsidTr="00A02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bottom w:val="single" w:sz="4" w:space="0" w:color="auto"/>
              <w:right w:val="single" w:sz="4" w:space="0" w:color="auto"/>
            </w:tcBorders>
            <w:vAlign w:val="center"/>
          </w:tcPr>
          <w:p w14:paraId="617D6A42" w14:textId="46ADD372" w:rsidR="00C8176A" w:rsidRPr="00BE4374" w:rsidRDefault="00C8176A" w:rsidP="00BE4374">
            <w:pPr>
              <w:spacing w:before="120" w:after="120" w:line="276" w:lineRule="auto"/>
              <w:ind w:firstLine="0"/>
              <w:jc w:val="center"/>
            </w:pPr>
            <w:r w:rsidRPr="00BE4374">
              <w:rPr>
                <w:rFonts w:cs="Calibri"/>
                <w:sz w:val="16"/>
                <w:szCs w:val="16"/>
                <w:lang w:eastAsia="zh-CN"/>
              </w:rPr>
              <w:t>This work</w:t>
            </w:r>
          </w:p>
        </w:tc>
        <w:tc>
          <w:tcPr>
            <w:tcW w:w="1985" w:type="dxa"/>
            <w:tcBorders>
              <w:top w:val="single" w:sz="4" w:space="0" w:color="auto"/>
              <w:left w:val="single" w:sz="4" w:space="0" w:color="auto"/>
              <w:bottom w:val="single" w:sz="4" w:space="0" w:color="auto"/>
              <w:right w:val="single" w:sz="4" w:space="0" w:color="auto"/>
            </w:tcBorders>
            <w:vAlign w:val="center"/>
          </w:tcPr>
          <w:p w14:paraId="2362425D" w14:textId="1D1D9F64" w:rsid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932DA2">
              <w:rPr>
                <w:rFonts w:cs="Calibri"/>
                <w:b/>
                <w:sz w:val="16"/>
                <w:szCs w:val="16"/>
                <w:lang w:eastAsia="zh-CN"/>
              </w:rPr>
              <w:t>Capacitive sensing</w:t>
            </w:r>
            <w:r>
              <w:rPr>
                <w:rFonts w:cs="Calibri"/>
                <w:b/>
                <w:sz w:val="16"/>
                <w:szCs w:val="16"/>
                <w:lang w:eastAsia="zh-CN"/>
              </w:rPr>
              <w:t xml:space="preserve"> using flexible PCB</w:t>
            </w:r>
          </w:p>
        </w:tc>
        <w:tc>
          <w:tcPr>
            <w:tcW w:w="1446" w:type="dxa"/>
            <w:tcBorders>
              <w:top w:val="single" w:sz="4" w:space="0" w:color="auto"/>
              <w:left w:val="single" w:sz="4" w:space="0" w:color="auto"/>
              <w:bottom w:val="single" w:sz="4" w:space="0" w:color="auto"/>
              <w:right w:val="single" w:sz="4" w:space="0" w:color="auto"/>
            </w:tcBorders>
            <w:vAlign w:val="center"/>
          </w:tcPr>
          <w:p w14:paraId="0B98C234" w14:textId="292D50B5" w:rsid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932DA2">
              <w:rPr>
                <w:rFonts w:cs="Calibri"/>
                <w:b/>
                <w:sz w:val="16"/>
                <w:szCs w:val="16"/>
                <w:lang w:eastAsia="zh-CN"/>
              </w:rPr>
              <w:t>Integrated on a stretchable cloth</w:t>
            </w:r>
          </w:p>
        </w:tc>
        <w:tc>
          <w:tcPr>
            <w:tcW w:w="2239" w:type="dxa"/>
            <w:tcBorders>
              <w:top w:val="single" w:sz="4" w:space="0" w:color="auto"/>
              <w:left w:val="single" w:sz="4" w:space="0" w:color="auto"/>
              <w:bottom w:val="single" w:sz="4" w:space="0" w:color="auto"/>
              <w:right w:val="single" w:sz="4" w:space="0" w:color="auto"/>
            </w:tcBorders>
            <w:vAlign w:val="center"/>
          </w:tcPr>
          <w:p w14:paraId="7E5F0540" w14:textId="1902D1D9" w:rsidR="00C8176A" w:rsidRDefault="00A02DA1" w:rsidP="00A02DA1">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Pr>
                <w:rFonts w:cs="Calibri"/>
                <w:b/>
                <w:sz w:val="16"/>
                <w:szCs w:val="16"/>
                <w:lang w:eastAsia="zh-CN"/>
              </w:rPr>
              <w:t>Very low</w:t>
            </w:r>
            <w:r w:rsidR="00C8176A" w:rsidRPr="00932DA2">
              <w:rPr>
                <w:rFonts w:cs="Calibri"/>
                <w:b/>
                <w:sz w:val="16"/>
                <w:szCs w:val="16"/>
                <w:lang w:eastAsia="zh-CN"/>
              </w:rPr>
              <w:t xml:space="preserve"> power consumption compared to other systems, relatively small-size, ultra-thin </w:t>
            </w:r>
            <w:r>
              <w:rPr>
                <w:rFonts w:cs="Calibri"/>
                <w:b/>
                <w:sz w:val="16"/>
                <w:szCs w:val="16"/>
                <w:lang w:eastAsia="zh-CN"/>
              </w:rPr>
              <w:t xml:space="preserve">flexible </w:t>
            </w:r>
            <w:r w:rsidR="00C8176A" w:rsidRPr="00932DA2">
              <w:rPr>
                <w:rFonts w:cs="Calibri"/>
                <w:b/>
                <w:sz w:val="16"/>
                <w:szCs w:val="16"/>
                <w:lang w:eastAsia="zh-CN"/>
              </w:rPr>
              <w:t xml:space="preserve">electrodes </w:t>
            </w:r>
            <w:r>
              <w:rPr>
                <w:rFonts w:cs="Calibri"/>
                <w:b/>
                <w:sz w:val="16"/>
                <w:szCs w:val="16"/>
                <w:lang w:eastAsia="zh-CN"/>
              </w:rPr>
              <w:t xml:space="preserve">combined with </w:t>
            </w:r>
            <w:r w:rsidR="00C8176A" w:rsidRPr="00932DA2">
              <w:rPr>
                <w:rFonts w:cs="Calibri"/>
                <w:b/>
                <w:sz w:val="16"/>
                <w:szCs w:val="16"/>
                <w:lang w:eastAsia="zh-CN"/>
              </w:rPr>
              <w:t>standard 2-layer PCBs, easy to use</w:t>
            </w:r>
          </w:p>
        </w:tc>
        <w:tc>
          <w:tcPr>
            <w:tcW w:w="2126" w:type="dxa"/>
            <w:tcBorders>
              <w:top w:val="single" w:sz="4" w:space="0" w:color="auto"/>
              <w:left w:val="single" w:sz="4" w:space="0" w:color="auto"/>
              <w:bottom w:val="single" w:sz="4" w:space="0" w:color="auto"/>
              <w:right w:val="single" w:sz="4" w:space="0" w:color="auto"/>
            </w:tcBorders>
            <w:vAlign w:val="center"/>
          </w:tcPr>
          <w:p w14:paraId="1E596994" w14:textId="5BF02FAE" w:rsid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Pr>
                <w:rFonts w:cs="Calibri"/>
                <w:b/>
                <w:sz w:val="16"/>
                <w:szCs w:val="16"/>
                <w:lang w:eastAsia="zh-CN"/>
              </w:rPr>
              <w:t>Semi-r</w:t>
            </w:r>
            <w:r w:rsidRPr="00932DA2">
              <w:rPr>
                <w:rFonts w:cs="Calibri"/>
                <w:b/>
                <w:sz w:val="16"/>
                <w:szCs w:val="16"/>
                <w:lang w:eastAsia="zh-CN"/>
              </w:rPr>
              <w:t>igid electrodes</w:t>
            </w:r>
            <w:r>
              <w:rPr>
                <w:rFonts w:cs="Calibri"/>
                <w:b/>
                <w:sz w:val="16"/>
                <w:szCs w:val="16"/>
                <w:lang w:eastAsia="zh-CN"/>
              </w:rPr>
              <w:t xml:space="preserve"> using thin, flexible PCB</w:t>
            </w:r>
          </w:p>
        </w:tc>
        <w:tc>
          <w:tcPr>
            <w:tcW w:w="1971" w:type="dxa"/>
            <w:tcBorders>
              <w:top w:val="single" w:sz="4" w:space="0" w:color="auto"/>
              <w:left w:val="single" w:sz="4" w:space="0" w:color="auto"/>
              <w:bottom w:val="single" w:sz="4" w:space="0" w:color="auto"/>
              <w:right w:val="single" w:sz="4" w:space="0" w:color="auto"/>
            </w:tcBorders>
            <w:vAlign w:val="center"/>
          </w:tcPr>
          <w:p w14:paraId="673419DF" w14:textId="28620D50" w:rsidR="00C8176A" w:rsidRDefault="00C8176A" w:rsidP="00BE4374">
            <w:pPr>
              <w:spacing w:before="120" w:after="120" w:line="276" w:lineRule="auto"/>
              <w:ind w:firstLine="0"/>
              <w:jc w:val="center"/>
              <w:cnfStyle w:val="000000100000" w:firstRow="0" w:lastRow="0" w:firstColumn="0" w:lastColumn="0" w:oddVBand="0" w:evenVBand="0" w:oddHBand="1" w:evenHBand="0" w:firstRowFirstColumn="0" w:firstRowLastColumn="0" w:lastRowFirstColumn="0" w:lastRowLastColumn="0"/>
            </w:pPr>
            <w:r w:rsidRPr="00932DA2">
              <w:rPr>
                <w:rFonts w:cs="Calibri"/>
                <w:b/>
                <w:sz w:val="16"/>
                <w:szCs w:val="16"/>
                <w:lang w:eastAsia="zh-CN"/>
              </w:rPr>
              <w:t>Bluetooth</w:t>
            </w:r>
          </w:p>
        </w:tc>
      </w:tr>
    </w:tbl>
    <w:p w14:paraId="4675CA28" w14:textId="77777777" w:rsidR="009B7804" w:rsidRDefault="009B7804">
      <w:pPr>
        <w:spacing w:before="0" w:after="0" w:line="240" w:lineRule="auto"/>
        <w:ind w:firstLine="0"/>
        <w:jc w:val="left"/>
      </w:pPr>
    </w:p>
    <w:p w14:paraId="1F3EA7D4" w14:textId="77777777" w:rsidR="009B7804" w:rsidRDefault="009B7804" w:rsidP="0086536F">
      <w:pPr>
        <w:pStyle w:val="ReferenceHead"/>
        <w:sectPr w:rsidR="009B7804" w:rsidSect="009B7804">
          <w:type w:val="continuous"/>
          <w:pgSz w:w="12240" w:h="15840" w:code="1"/>
          <w:pgMar w:top="1008" w:right="936" w:bottom="1008" w:left="936" w:header="432" w:footer="432" w:gutter="0"/>
          <w:cols w:space="288"/>
        </w:sectPr>
      </w:pPr>
    </w:p>
    <w:p w14:paraId="472558A1" w14:textId="6FDC571F" w:rsidR="00BE4374" w:rsidRDefault="00BE4374">
      <w:pPr>
        <w:spacing w:before="0" w:after="0" w:line="240" w:lineRule="auto"/>
        <w:ind w:firstLine="0"/>
        <w:jc w:val="left"/>
        <w:rPr>
          <w:sz w:val="16"/>
          <w:szCs w:val="16"/>
        </w:rPr>
      </w:pPr>
      <w:bookmarkStart w:id="3" w:name="_Ref383266499"/>
      <w:bookmarkStart w:id="4" w:name="_Ref378585679"/>
      <w:r>
        <w:rPr>
          <w:sz w:val="16"/>
          <w:szCs w:val="16"/>
        </w:rPr>
        <w:br w:type="page"/>
      </w:r>
    </w:p>
    <w:p w14:paraId="5285C6E3" w14:textId="3F8079CB" w:rsidR="009B7804" w:rsidRPr="009B7804" w:rsidRDefault="009B7804" w:rsidP="009B7804">
      <w:pPr>
        <w:pStyle w:val="ReferenceHead"/>
      </w:pPr>
      <w:r>
        <w:t>References</w:t>
      </w:r>
    </w:p>
    <w:p w14:paraId="5A6B0498" w14:textId="17D6AA8B" w:rsidR="00385FA9" w:rsidRPr="00385FA9" w:rsidRDefault="00236E9F" w:rsidP="00385FA9">
      <w:pPr>
        <w:numPr>
          <w:ilvl w:val="0"/>
          <w:numId w:val="47"/>
        </w:numPr>
        <w:spacing w:before="0" w:after="0" w:line="240" w:lineRule="auto"/>
        <w:ind w:left="360"/>
        <w:rPr>
          <w:sz w:val="16"/>
          <w:szCs w:val="16"/>
        </w:rPr>
      </w:pPr>
      <w:r w:rsidRPr="00236E9F">
        <w:rPr>
          <w:sz w:val="16"/>
          <w:szCs w:val="16"/>
        </w:rPr>
        <w:t>R.</w:t>
      </w:r>
      <w:r w:rsidR="0015367D">
        <w:rPr>
          <w:sz w:val="16"/>
          <w:szCs w:val="16"/>
        </w:rPr>
        <w:t xml:space="preserve"> </w:t>
      </w:r>
      <w:r w:rsidRPr="00236E9F">
        <w:rPr>
          <w:sz w:val="16"/>
          <w:szCs w:val="16"/>
        </w:rPr>
        <w:t>C.</w:t>
      </w:r>
      <w:r w:rsidR="0015367D">
        <w:rPr>
          <w:sz w:val="16"/>
          <w:szCs w:val="16"/>
        </w:rPr>
        <w:t xml:space="preserve"> </w:t>
      </w:r>
      <w:r w:rsidR="0015367D" w:rsidRPr="00236E9F">
        <w:rPr>
          <w:sz w:val="16"/>
          <w:szCs w:val="16"/>
        </w:rPr>
        <w:t>Schlant</w:t>
      </w:r>
      <w:r w:rsidR="0015367D">
        <w:rPr>
          <w:sz w:val="16"/>
          <w:szCs w:val="16"/>
        </w:rPr>
        <w:t>,</w:t>
      </w:r>
      <w:r w:rsidRPr="00236E9F">
        <w:rPr>
          <w:sz w:val="16"/>
          <w:szCs w:val="16"/>
        </w:rPr>
        <w:t xml:space="preserve"> R.</w:t>
      </w:r>
      <w:r w:rsidR="0015367D">
        <w:rPr>
          <w:sz w:val="16"/>
          <w:szCs w:val="16"/>
        </w:rPr>
        <w:t xml:space="preserve"> </w:t>
      </w:r>
      <w:r w:rsidRPr="00236E9F">
        <w:rPr>
          <w:sz w:val="16"/>
          <w:szCs w:val="16"/>
        </w:rPr>
        <w:t>J.</w:t>
      </w:r>
      <w:r w:rsidR="0015367D">
        <w:rPr>
          <w:sz w:val="16"/>
          <w:szCs w:val="16"/>
        </w:rPr>
        <w:t xml:space="preserve"> </w:t>
      </w:r>
      <w:r w:rsidR="0015367D" w:rsidRPr="00236E9F">
        <w:rPr>
          <w:sz w:val="16"/>
          <w:szCs w:val="16"/>
        </w:rPr>
        <w:t>Adolph</w:t>
      </w:r>
      <w:r w:rsidR="0015367D">
        <w:rPr>
          <w:sz w:val="16"/>
          <w:szCs w:val="16"/>
        </w:rPr>
        <w:t>,</w:t>
      </w:r>
      <w:r w:rsidRPr="00236E9F">
        <w:rPr>
          <w:sz w:val="16"/>
          <w:szCs w:val="16"/>
        </w:rPr>
        <w:t xml:space="preserve"> J.</w:t>
      </w:r>
      <w:r w:rsidR="0015367D">
        <w:rPr>
          <w:sz w:val="16"/>
          <w:szCs w:val="16"/>
        </w:rPr>
        <w:t xml:space="preserve"> </w:t>
      </w:r>
      <w:r w:rsidRPr="00236E9F">
        <w:rPr>
          <w:sz w:val="16"/>
          <w:szCs w:val="16"/>
        </w:rPr>
        <w:t xml:space="preserve">P. </w:t>
      </w:r>
      <w:r w:rsidR="00385FA9">
        <w:rPr>
          <w:sz w:val="16"/>
          <w:szCs w:val="16"/>
        </w:rPr>
        <w:t>DiM</w:t>
      </w:r>
      <w:r w:rsidR="0015367D" w:rsidRPr="00236E9F">
        <w:rPr>
          <w:sz w:val="16"/>
          <w:szCs w:val="16"/>
        </w:rPr>
        <w:t>arco</w:t>
      </w:r>
      <w:r w:rsidR="0015367D">
        <w:rPr>
          <w:sz w:val="16"/>
          <w:szCs w:val="16"/>
        </w:rPr>
        <w:t>,</w:t>
      </w:r>
      <w:r w:rsidR="0015367D" w:rsidRPr="00236E9F">
        <w:rPr>
          <w:sz w:val="16"/>
          <w:szCs w:val="16"/>
        </w:rPr>
        <w:t xml:space="preserve"> </w:t>
      </w:r>
      <w:r w:rsidR="00385FA9">
        <w:rPr>
          <w:sz w:val="16"/>
          <w:szCs w:val="16"/>
        </w:rPr>
        <w:t>L. S. Dreifus</w:t>
      </w:r>
      <w:r w:rsidR="00385FA9" w:rsidRPr="00385FA9">
        <w:rPr>
          <w:sz w:val="16"/>
          <w:szCs w:val="16"/>
        </w:rPr>
        <w:t xml:space="preserve">, </w:t>
      </w:r>
      <w:r w:rsidR="00385FA9">
        <w:rPr>
          <w:sz w:val="16"/>
          <w:szCs w:val="16"/>
        </w:rPr>
        <w:t>M. I. Dunn</w:t>
      </w:r>
      <w:r w:rsidR="00385FA9" w:rsidRPr="00385FA9">
        <w:rPr>
          <w:sz w:val="16"/>
          <w:szCs w:val="16"/>
        </w:rPr>
        <w:t xml:space="preserve">, </w:t>
      </w:r>
      <w:r w:rsidR="00385FA9">
        <w:rPr>
          <w:sz w:val="16"/>
          <w:szCs w:val="16"/>
        </w:rPr>
        <w:t>C. Fisch</w:t>
      </w:r>
      <w:r w:rsidR="00385FA9" w:rsidRPr="00385FA9">
        <w:rPr>
          <w:sz w:val="16"/>
          <w:szCs w:val="16"/>
        </w:rPr>
        <w:t xml:space="preserve">, </w:t>
      </w:r>
      <w:r w:rsidR="00385FA9">
        <w:rPr>
          <w:sz w:val="16"/>
          <w:szCs w:val="16"/>
        </w:rPr>
        <w:t>A. Jr. Garson</w:t>
      </w:r>
      <w:r w:rsidR="00385FA9" w:rsidRPr="00385FA9">
        <w:rPr>
          <w:sz w:val="16"/>
          <w:szCs w:val="16"/>
        </w:rPr>
        <w:t xml:space="preserve">, </w:t>
      </w:r>
      <w:r w:rsidR="00385FA9">
        <w:rPr>
          <w:sz w:val="16"/>
          <w:szCs w:val="16"/>
        </w:rPr>
        <w:t>L. J. Haywood</w:t>
      </w:r>
      <w:r w:rsidR="00385FA9" w:rsidRPr="00385FA9">
        <w:rPr>
          <w:sz w:val="16"/>
          <w:szCs w:val="16"/>
        </w:rPr>
        <w:t xml:space="preserve">, </w:t>
      </w:r>
      <w:r w:rsidR="00385FA9">
        <w:rPr>
          <w:sz w:val="16"/>
          <w:szCs w:val="16"/>
        </w:rPr>
        <w:t>H. J. Levine</w:t>
      </w:r>
      <w:r w:rsidR="00385FA9" w:rsidRPr="00385FA9">
        <w:rPr>
          <w:sz w:val="16"/>
          <w:szCs w:val="16"/>
        </w:rPr>
        <w:t xml:space="preserve">, </w:t>
      </w:r>
      <w:r w:rsidR="00385FA9">
        <w:rPr>
          <w:sz w:val="16"/>
          <w:szCs w:val="16"/>
        </w:rPr>
        <w:t xml:space="preserve">and J. A. Murray, </w:t>
      </w:r>
      <w:r w:rsidR="0015367D">
        <w:rPr>
          <w:sz w:val="16"/>
          <w:szCs w:val="16"/>
        </w:rPr>
        <w:t>“</w:t>
      </w:r>
      <w:r w:rsidRPr="00236E9F">
        <w:rPr>
          <w:sz w:val="16"/>
          <w:szCs w:val="16"/>
        </w:rPr>
        <w:t>Guidelines for electrocardiography</w:t>
      </w:r>
      <w:r w:rsidR="0015367D">
        <w:rPr>
          <w:sz w:val="16"/>
          <w:szCs w:val="16"/>
        </w:rPr>
        <w:t>.</w:t>
      </w:r>
      <w:r w:rsidRPr="00236E9F">
        <w:rPr>
          <w:sz w:val="16"/>
          <w:szCs w:val="16"/>
        </w:rPr>
        <w:t xml:space="preserve"> A report of the American College of Cardiology/American Heart Association Task Force on Assessment of Diagnostic and Therapeutic Cardiovascular Procedures (Co</w:t>
      </w:r>
      <w:r w:rsidR="0015367D">
        <w:rPr>
          <w:sz w:val="16"/>
          <w:szCs w:val="16"/>
        </w:rPr>
        <w:t>mmittee on Electrocardiography),”</w:t>
      </w:r>
      <w:r w:rsidRPr="00236E9F">
        <w:rPr>
          <w:sz w:val="16"/>
          <w:szCs w:val="16"/>
        </w:rPr>
        <w:t xml:space="preserve"> </w:t>
      </w:r>
      <w:r w:rsidRPr="00236E9F">
        <w:rPr>
          <w:i/>
          <w:sz w:val="16"/>
          <w:szCs w:val="16"/>
        </w:rPr>
        <w:t>Circulation</w:t>
      </w:r>
      <w:r w:rsidRPr="00236E9F">
        <w:rPr>
          <w:sz w:val="16"/>
          <w:szCs w:val="16"/>
        </w:rPr>
        <w:t xml:space="preserve">, </w:t>
      </w:r>
      <w:r w:rsidR="00714998">
        <w:rPr>
          <w:sz w:val="16"/>
          <w:szCs w:val="16"/>
        </w:rPr>
        <w:t xml:space="preserve">vol. 85(3), </w:t>
      </w:r>
      <w:r w:rsidR="0015367D">
        <w:rPr>
          <w:sz w:val="16"/>
          <w:szCs w:val="16"/>
        </w:rPr>
        <w:t xml:space="preserve">pp. </w:t>
      </w:r>
      <w:r w:rsidRPr="00236E9F">
        <w:rPr>
          <w:sz w:val="16"/>
          <w:szCs w:val="16"/>
        </w:rPr>
        <w:t>1221-1228, 1992.</w:t>
      </w:r>
      <w:bookmarkEnd w:id="3"/>
    </w:p>
    <w:p w14:paraId="3862F535" w14:textId="15268D98" w:rsidR="00236E9F" w:rsidRPr="00236E9F" w:rsidRDefault="00236E9F" w:rsidP="0045431F">
      <w:pPr>
        <w:numPr>
          <w:ilvl w:val="0"/>
          <w:numId w:val="47"/>
        </w:numPr>
        <w:spacing w:before="0" w:after="0" w:line="240" w:lineRule="auto"/>
        <w:ind w:left="360"/>
        <w:rPr>
          <w:sz w:val="16"/>
          <w:szCs w:val="16"/>
        </w:rPr>
      </w:pPr>
      <w:bookmarkStart w:id="5" w:name="_Ref383266510"/>
      <w:r w:rsidRPr="00236E9F">
        <w:rPr>
          <w:sz w:val="16"/>
          <w:szCs w:val="16"/>
        </w:rPr>
        <w:t xml:space="preserve">W. </w:t>
      </w:r>
      <w:r w:rsidR="0015367D" w:rsidRPr="00236E9F">
        <w:rPr>
          <w:sz w:val="16"/>
          <w:szCs w:val="16"/>
        </w:rPr>
        <w:t>Einthoven</w:t>
      </w:r>
      <w:r w:rsidR="0015367D">
        <w:rPr>
          <w:sz w:val="16"/>
          <w:szCs w:val="16"/>
        </w:rPr>
        <w:t>,</w:t>
      </w:r>
      <w:r w:rsidR="0015367D" w:rsidRPr="00236E9F">
        <w:rPr>
          <w:sz w:val="16"/>
          <w:szCs w:val="16"/>
        </w:rPr>
        <w:t xml:space="preserve"> </w:t>
      </w:r>
      <w:r w:rsidR="0015367D">
        <w:rPr>
          <w:sz w:val="16"/>
          <w:szCs w:val="16"/>
        </w:rPr>
        <w:t>“</w:t>
      </w:r>
      <w:r w:rsidRPr="00236E9F">
        <w:rPr>
          <w:sz w:val="16"/>
          <w:szCs w:val="16"/>
        </w:rPr>
        <w:t>Un nouveau gal</w:t>
      </w:r>
      <w:r w:rsidR="0015367D">
        <w:rPr>
          <w:sz w:val="16"/>
          <w:szCs w:val="16"/>
        </w:rPr>
        <w:t>vonometre,”</w:t>
      </w:r>
      <w:r w:rsidRPr="00236E9F">
        <w:rPr>
          <w:sz w:val="16"/>
          <w:szCs w:val="16"/>
        </w:rPr>
        <w:t xml:space="preserve"> </w:t>
      </w:r>
      <w:r w:rsidRPr="00236E9F">
        <w:rPr>
          <w:i/>
          <w:sz w:val="16"/>
          <w:szCs w:val="16"/>
        </w:rPr>
        <w:t>Nat. Arch Neerl Sci Exactes</w:t>
      </w:r>
      <w:r w:rsidRPr="0015367D">
        <w:rPr>
          <w:sz w:val="16"/>
          <w:szCs w:val="16"/>
        </w:rPr>
        <w:t xml:space="preserve">, </w:t>
      </w:r>
      <w:r w:rsidR="0015367D">
        <w:rPr>
          <w:sz w:val="16"/>
          <w:szCs w:val="16"/>
        </w:rPr>
        <w:t xml:space="preserve">vol. </w:t>
      </w:r>
      <w:r w:rsidRPr="00236E9F">
        <w:rPr>
          <w:sz w:val="16"/>
          <w:szCs w:val="16"/>
        </w:rPr>
        <w:t xml:space="preserve">6, </w:t>
      </w:r>
      <w:r w:rsidR="0015367D">
        <w:rPr>
          <w:sz w:val="16"/>
          <w:szCs w:val="16"/>
        </w:rPr>
        <w:t xml:space="preserve">pp. </w:t>
      </w:r>
      <w:r w:rsidRPr="00236E9F">
        <w:rPr>
          <w:sz w:val="16"/>
          <w:szCs w:val="16"/>
        </w:rPr>
        <w:t>623-33</w:t>
      </w:r>
      <w:r w:rsidR="0015367D">
        <w:rPr>
          <w:sz w:val="16"/>
          <w:szCs w:val="16"/>
        </w:rPr>
        <w:t>, 1901</w:t>
      </w:r>
      <w:r w:rsidRPr="00236E9F">
        <w:rPr>
          <w:sz w:val="16"/>
          <w:szCs w:val="16"/>
        </w:rPr>
        <w:t>.</w:t>
      </w:r>
      <w:bookmarkEnd w:id="5"/>
    </w:p>
    <w:p w14:paraId="4765D383" w14:textId="3C78182C" w:rsidR="00236E9F" w:rsidRPr="00236E9F" w:rsidRDefault="0015367D" w:rsidP="0045431F">
      <w:pPr>
        <w:numPr>
          <w:ilvl w:val="0"/>
          <w:numId w:val="47"/>
        </w:numPr>
        <w:spacing w:before="0" w:after="0" w:line="240" w:lineRule="auto"/>
        <w:ind w:left="360"/>
        <w:rPr>
          <w:sz w:val="16"/>
          <w:szCs w:val="16"/>
        </w:rPr>
      </w:pPr>
      <w:bookmarkStart w:id="6" w:name="_Ref383266521"/>
      <w:r>
        <w:rPr>
          <w:sz w:val="16"/>
          <w:szCs w:val="16"/>
        </w:rPr>
        <w:t>W. Einthoven,</w:t>
      </w:r>
      <w:r w:rsidR="00236E9F" w:rsidRPr="00236E9F">
        <w:rPr>
          <w:sz w:val="16"/>
          <w:szCs w:val="16"/>
        </w:rPr>
        <w:t xml:space="preserve"> </w:t>
      </w:r>
      <w:r>
        <w:rPr>
          <w:sz w:val="16"/>
          <w:szCs w:val="16"/>
        </w:rPr>
        <w:t>“Le telecardiogramme,”</w:t>
      </w:r>
      <w:r w:rsidR="00236E9F" w:rsidRPr="00236E9F">
        <w:rPr>
          <w:sz w:val="16"/>
          <w:szCs w:val="16"/>
        </w:rPr>
        <w:t xml:space="preserve"> </w:t>
      </w:r>
      <w:r w:rsidR="00236E9F" w:rsidRPr="00236E9F">
        <w:rPr>
          <w:i/>
          <w:sz w:val="16"/>
          <w:szCs w:val="16"/>
        </w:rPr>
        <w:t>Arch Int Physiol</w:t>
      </w:r>
      <w:r>
        <w:rPr>
          <w:i/>
          <w:sz w:val="16"/>
          <w:szCs w:val="16"/>
        </w:rPr>
        <w:t>.</w:t>
      </w:r>
      <w:r w:rsidR="00236E9F" w:rsidRPr="00236E9F">
        <w:rPr>
          <w:sz w:val="16"/>
          <w:szCs w:val="16"/>
        </w:rPr>
        <w:t xml:space="preserve">, </w:t>
      </w:r>
      <w:r>
        <w:rPr>
          <w:sz w:val="16"/>
          <w:szCs w:val="16"/>
        </w:rPr>
        <w:t xml:space="preserve">vol. </w:t>
      </w:r>
      <w:r w:rsidR="00236E9F" w:rsidRPr="00236E9F">
        <w:rPr>
          <w:sz w:val="16"/>
          <w:szCs w:val="16"/>
        </w:rPr>
        <w:t xml:space="preserve">4, </w:t>
      </w:r>
      <w:r>
        <w:rPr>
          <w:sz w:val="16"/>
          <w:szCs w:val="16"/>
        </w:rPr>
        <w:t xml:space="preserve">pp. </w:t>
      </w:r>
      <w:r w:rsidR="00236E9F" w:rsidRPr="00236E9F">
        <w:rPr>
          <w:sz w:val="16"/>
          <w:szCs w:val="16"/>
        </w:rPr>
        <w:t>132-63</w:t>
      </w:r>
      <w:r>
        <w:rPr>
          <w:sz w:val="16"/>
          <w:szCs w:val="16"/>
        </w:rPr>
        <w:t>, 1906</w:t>
      </w:r>
      <w:r w:rsidR="00236E9F" w:rsidRPr="00236E9F">
        <w:rPr>
          <w:sz w:val="16"/>
          <w:szCs w:val="16"/>
        </w:rPr>
        <w:t>.</w:t>
      </w:r>
      <w:bookmarkEnd w:id="6"/>
    </w:p>
    <w:p w14:paraId="28703098" w14:textId="55201E3D" w:rsidR="00236E9F" w:rsidRPr="00236E9F" w:rsidRDefault="00631368" w:rsidP="0045431F">
      <w:pPr>
        <w:numPr>
          <w:ilvl w:val="0"/>
          <w:numId w:val="47"/>
        </w:numPr>
        <w:spacing w:before="0" w:after="0" w:line="240" w:lineRule="auto"/>
        <w:ind w:left="360"/>
        <w:rPr>
          <w:sz w:val="16"/>
          <w:szCs w:val="16"/>
        </w:rPr>
      </w:pPr>
      <w:bookmarkStart w:id="7" w:name="_Ref383266487"/>
      <w:bookmarkStart w:id="8" w:name="_Ref440809429"/>
      <w:r>
        <w:rPr>
          <w:sz w:val="16"/>
          <w:szCs w:val="16"/>
        </w:rPr>
        <w:t>E. Nemati, M. J. Deen,</w:t>
      </w:r>
      <w:r w:rsidR="00236E9F" w:rsidRPr="00236E9F">
        <w:rPr>
          <w:sz w:val="16"/>
          <w:szCs w:val="16"/>
        </w:rPr>
        <w:t xml:space="preserve"> </w:t>
      </w:r>
      <w:r>
        <w:rPr>
          <w:sz w:val="16"/>
          <w:szCs w:val="16"/>
        </w:rPr>
        <w:t>and T. Mondal,</w:t>
      </w:r>
      <w:r w:rsidR="00236E9F" w:rsidRPr="00236E9F">
        <w:rPr>
          <w:sz w:val="16"/>
          <w:szCs w:val="16"/>
        </w:rPr>
        <w:t xml:space="preserve"> </w:t>
      </w:r>
      <w:r>
        <w:rPr>
          <w:sz w:val="16"/>
          <w:szCs w:val="16"/>
        </w:rPr>
        <w:t>“</w:t>
      </w:r>
      <w:r w:rsidR="00236E9F" w:rsidRPr="00236E9F">
        <w:rPr>
          <w:sz w:val="16"/>
          <w:szCs w:val="16"/>
        </w:rPr>
        <w:t>A wireless wearable ECG sensor for long-term applications</w:t>
      </w:r>
      <w:r>
        <w:rPr>
          <w:sz w:val="16"/>
          <w:szCs w:val="16"/>
        </w:rPr>
        <w:t>,”</w:t>
      </w:r>
      <w:r w:rsidR="00236E9F" w:rsidRPr="00236E9F">
        <w:rPr>
          <w:sz w:val="16"/>
          <w:szCs w:val="16"/>
        </w:rPr>
        <w:t xml:space="preserve"> </w:t>
      </w:r>
      <w:r w:rsidR="00236E9F" w:rsidRPr="00236E9F">
        <w:rPr>
          <w:i/>
          <w:iCs/>
          <w:sz w:val="16"/>
          <w:szCs w:val="16"/>
        </w:rPr>
        <w:t>IEEE</w:t>
      </w:r>
      <w:r w:rsidR="00236E9F" w:rsidRPr="00236E9F">
        <w:rPr>
          <w:i/>
          <w:sz w:val="16"/>
          <w:szCs w:val="16"/>
        </w:rPr>
        <w:t xml:space="preserve"> </w:t>
      </w:r>
      <w:r>
        <w:rPr>
          <w:i/>
          <w:iCs/>
          <w:sz w:val="16"/>
          <w:szCs w:val="16"/>
        </w:rPr>
        <w:t>Communications Magazine</w:t>
      </w:r>
      <w:r w:rsidR="00236E9F" w:rsidRPr="00236E9F">
        <w:rPr>
          <w:sz w:val="16"/>
          <w:szCs w:val="16"/>
        </w:rPr>
        <w:t xml:space="preserve">, </w:t>
      </w:r>
      <w:r>
        <w:rPr>
          <w:sz w:val="16"/>
          <w:szCs w:val="16"/>
        </w:rPr>
        <w:t xml:space="preserve">vol. </w:t>
      </w:r>
      <w:r w:rsidR="00236E9F" w:rsidRPr="00236E9F">
        <w:rPr>
          <w:sz w:val="16"/>
          <w:szCs w:val="16"/>
        </w:rPr>
        <w:t xml:space="preserve">50, </w:t>
      </w:r>
      <w:r>
        <w:rPr>
          <w:sz w:val="16"/>
          <w:szCs w:val="16"/>
        </w:rPr>
        <w:t xml:space="preserve">pp. </w:t>
      </w:r>
      <w:r w:rsidR="00236E9F" w:rsidRPr="00236E9F">
        <w:rPr>
          <w:sz w:val="16"/>
          <w:szCs w:val="16"/>
        </w:rPr>
        <w:t>36-43</w:t>
      </w:r>
      <w:bookmarkEnd w:id="4"/>
      <w:bookmarkEnd w:id="7"/>
      <w:r>
        <w:rPr>
          <w:sz w:val="16"/>
          <w:szCs w:val="16"/>
        </w:rPr>
        <w:t>, 2012</w:t>
      </w:r>
      <w:r w:rsidR="00236E9F" w:rsidRPr="00236E9F">
        <w:rPr>
          <w:sz w:val="16"/>
          <w:szCs w:val="16"/>
        </w:rPr>
        <w:t>.</w:t>
      </w:r>
      <w:bookmarkEnd w:id="8"/>
    </w:p>
    <w:p w14:paraId="7304EF30" w14:textId="3AE6942B" w:rsidR="00236E9F" w:rsidRPr="00236E9F" w:rsidRDefault="00631368" w:rsidP="0045431F">
      <w:pPr>
        <w:numPr>
          <w:ilvl w:val="0"/>
          <w:numId w:val="47"/>
        </w:numPr>
        <w:spacing w:before="0" w:after="0" w:line="240" w:lineRule="auto"/>
        <w:ind w:left="360"/>
        <w:rPr>
          <w:sz w:val="16"/>
          <w:szCs w:val="16"/>
        </w:rPr>
      </w:pPr>
      <w:bookmarkStart w:id="9" w:name="_Ref378586098"/>
      <w:bookmarkStart w:id="10" w:name="_Ref387914475"/>
      <w:r>
        <w:rPr>
          <w:sz w:val="16"/>
          <w:szCs w:val="16"/>
        </w:rPr>
        <w:t xml:space="preserve">A. </w:t>
      </w:r>
      <w:r w:rsidR="00236E9F" w:rsidRPr="00236E9F">
        <w:rPr>
          <w:sz w:val="16"/>
          <w:szCs w:val="16"/>
        </w:rPr>
        <w:t>Arcelus</w:t>
      </w:r>
      <w:r>
        <w:rPr>
          <w:sz w:val="16"/>
          <w:szCs w:val="16"/>
        </w:rPr>
        <w:t>, M.</w:t>
      </w:r>
      <w:r w:rsidR="00236E9F" w:rsidRPr="00236E9F">
        <w:rPr>
          <w:sz w:val="16"/>
          <w:szCs w:val="16"/>
        </w:rPr>
        <w:t xml:space="preserve"> Sardar</w:t>
      </w:r>
      <w:r>
        <w:rPr>
          <w:sz w:val="16"/>
          <w:szCs w:val="16"/>
        </w:rPr>
        <w:t>, and A.</w:t>
      </w:r>
      <w:r w:rsidR="00236E9F" w:rsidRPr="00236E9F">
        <w:rPr>
          <w:sz w:val="16"/>
          <w:szCs w:val="16"/>
        </w:rPr>
        <w:t xml:space="preserve"> Mihailidis</w:t>
      </w:r>
      <w:r>
        <w:rPr>
          <w:sz w:val="16"/>
          <w:szCs w:val="16"/>
        </w:rPr>
        <w:t>, “</w:t>
      </w:r>
      <w:r w:rsidR="00236E9F" w:rsidRPr="00236E9F">
        <w:rPr>
          <w:sz w:val="16"/>
          <w:szCs w:val="16"/>
        </w:rPr>
        <w:t>Design of a capacitive ECG sensor for unobtrusive heart rate measurements</w:t>
      </w:r>
      <w:r>
        <w:rPr>
          <w:sz w:val="16"/>
          <w:szCs w:val="16"/>
        </w:rPr>
        <w:t>,”</w:t>
      </w:r>
      <w:r w:rsidR="00236E9F" w:rsidRPr="00236E9F">
        <w:rPr>
          <w:sz w:val="16"/>
          <w:szCs w:val="16"/>
        </w:rPr>
        <w:t xml:space="preserve"> </w:t>
      </w:r>
      <w:r w:rsidR="00AC64AF" w:rsidRPr="00AC64AF">
        <w:rPr>
          <w:i/>
          <w:sz w:val="16"/>
          <w:szCs w:val="16"/>
        </w:rPr>
        <w:t xml:space="preserve">2013 </w:t>
      </w:r>
      <w:r w:rsidR="00236E9F" w:rsidRPr="00AC64AF">
        <w:rPr>
          <w:i/>
          <w:iCs/>
          <w:sz w:val="16"/>
          <w:szCs w:val="16"/>
        </w:rPr>
        <w:t>IEEE International</w:t>
      </w:r>
      <w:r w:rsidR="00236E9F" w:rsidRPr="00AC64AF">
        <w:rPr>
          <w:i/>
          <w:sz w:val="16"/>
          <w:szCs w:val="16"/>
        </w:rPr>
        <w:t xml:space="preserve"> </w:t>
      </w:r>
      <w:r w:rsidR="00AC64AF" w:rsidRPr="00AC64AF">
        <w:rPr>
          <w:i/>
          <w:sz w:val="16"/>
          <w:szCs w:val="16"/>
        </w:rPr>
        <w:t>Instrumentation and Measurement Technology Conference</w:t>
      </w:r>
      <w:r w:rsidR="00AC64AF">
        <w:rPr>
          <w:sz w:val="16"/>
          <w:szCs w:val="16"/>
        </w:rPr>
        <w:t xml:space="preserve"> (</w:t>
      </w:r>
      <w:r w:rsidR="00236E9F" w:rsidRPr="00236E9F">
        <w:rPr>
          <w:i/>
          <w:iCs/>
          <w:sz w:val="16"/>
          <w:szCs w:val="16"/>
        </w:rPr>
        <w:t>I2MTC</w:t>
      </w:r>
      <w:r w:rsidR="00AC64AF">
        <w:rPr>
          <w:sz w:val="16"/>
          <w:szCs w:val="16"/>
        </w:rPr>
        <w:t>),</w:t>
      </w:r>
      <w:r w:rsidR="00236E9F" w:rsidRPr="00236E9F">
        <w:rPr>
          <w:sz w:val="16"/>
          <w:szCs w:val="16"/>
        </w:rPr>
        <w:t xml:space="preserve"> </w:t>
      </w:r>
      <w:r w:rsidR="00C13623">
        <w:rPr>
          <w:sz w:val="16"/>
          <w:szCs w:val="16"/>
        </w:rPr>
        <w:t xml:space="preserve">2013, </w:t>
      </w:r>
      <w:r>
        <w:rPr>
          <w:sz w:val="16"/>
          <w:szCs w:val="16"/>
        </w:rPr>
        <w:t xml:space="preserve">pp. </w:t>
      </w:r>
      <w:r w:rsidR="00236E9F" w:rsidRPr="00236E9F">
        <w:rPr>
          <w:sz w:val="16"/>
          <w:szCs w:val="16"/>
        </w:rPr>
        <w:t>407-410</w:t>
      </w:r>
      <w:bookmarkEnd w:id="9"/>
      <w:r w:rsidR="00236E9F" w:rsidRPr="00236E9F">
        <w:rPr>
          <w:sz w:val="16"/>
          <w:szCs w:val="16"/>
        </w:rPr>
        <w:t>.</w:t>
      </w:r>
      <w:bookmarkEnd w:id="10"/>
    </w:p>
    <w:p w14:paraId="1F58F894" w14:textId="60347E2F" w:rsidR="00236E9F" w:rsidRDefault="00631368" w:rsidP="0045431F">
      <w:pPr>
        <w:numPr>
          <w:ilvl w:val="0"/>
          <w:numId w:val="47"/>
        </w:numPr>
        <w:spacing w:before="0" w:after="0" w:line="240" w:lineRule="auto"/>
        <w:ind w:left="360"/>
        <w:rPr>
          <w:sz w:val="16"/>
          <w:szCs w:val="16"/>
        </w:rPr>
      </w:pPr>
      <w:bookmarkStart w:id="11" w:name="_Ref378586087"/>
      <w:bookmarkStart w:id="12" w:name="_Ref440810069"/>
      <w:bookmarkStart w:id="13" w:name="_Ref379474714"/>
      <w:r>
        <w:rPr>
          <w:sz w:val="16"/>
          <w:szCs w:val="16"/>
        </w:rPr>
        <w:t xml:space="preserve">B. S. </w:t>
      </w:r>
      <w:r w:rsidR="00236E9F" w:rsidRPr="00236E9F">
        <w:rPr>
          <w:sz w:val="16"/>
          <w:szCs w:val="16"/>
        </w:rPr>
        <w:t>Lin</w:t>
      </w:r>
      <w:r>
        <w:rPr>
          <w:sz w:val="16"/>
          <w:szCs w:val="16"/>
        </w:rPr>
        <w:t>, W.</w:t>
      </w:r>
      <w:r w:rsidR="00236E9F" w:rsidRPr="00236E9F">
        <w:rPr>
          <w:sz w:val="16"/>
          <w:szCs w:val="16"/>
        </w:rPr>
        <w:t xml:space="preserve"> Chou</w:t>
      </w:r>
      <w:r>
        <w:rPr>
          <w:sz w:val="16"/>
          <w:szCs w:val="16"/>
        </w:rPr>
        <w:t>, H. Y.</w:t>
      </w:r>
      <w:r w:rsidR="00236E9F" w:rsidRPr="00236E9F">
        <w:rPr>
          <w:sz w:val="16"/>
          <w:szCs w:val="16"/>
        </w:rPr>
        <w:t xml:space="preserve"> Wang</w:t>
      </w:r>
      <w:r>
        <w:rPr>
          <w:sz w:val="16"/>
          <w:szCs w:val="16"/>
        </w:rPr>
        <w:t>,</w:t>
      </w:r>
      <w:r w:rsidR="00236E9F" w:rsidRPr="00236E9F">
        <w:rPr>
          <w:sz w:val="16"/>
          <w:szCs w:val="16"/>
        </w:rPr>
        <w:t xml:space="preserve"> </w:t>
      </w:r>
      <w:r>
        <w:rPr>
          <w:sz w:val="16"/>
          <w:szCs w:val="16"/>
        </w:rPr>
        <w:t xml:space="preserve">Y. J. </w:t>
      </w:r>
      <w:r w:rsidR="00236E9F" w:rsidRPr="00236E9F">
        <w:rPr>
          <w:sz w:val="16"/>
          <w:szCs w:val="16"/>
        </w:rPr>
        <w:t>Huang</w:t>
      </w:r>
      <w:r>
        <w:rPr>
          <w:sz w:val="16"/>
          <w:szCs w:val="16"/>
        </w:rPr>
        <w:t>,</w:t>
      </w:r>
      <w:r w:rsidR="00C13623">
        <w:rPr>
          <w:sz w:val="16"/>
          <w:szCs w:val="16"/>
        </w:rPr>
        <w:t xml:space="preserve"> and J. S. Pan,</w:t>
      </w:r>
      <w:r w:rsidR="00236E9F" w:rsidRPr="00236E9F">
        <w:rPr>
          <w:sz w:val="16"/>
          <w:szCs w:val="16"/>
        </w:rPr>
        <w:t xml:space="preserve"> </w:t>
      </w:r>
      <w:r>
        <w:rPr>
          <w:sz w:val="16"/>
          <w:szCs w:val="16"/>
        </w:rPr>
        <w:t>“Development of novel non-contact electrodes for m</w:t>
      </w:r>
      <w:r w:rsidR="00236E9F" w:rsidRPr="00236E9F">
        <w:rPr>
          <w:sz w:val="16"/>
          <w:szCs w:val="16"/>
        </w:rPr>
        <w:t>o</w:t>
      </w:r>
      <w:r>
        <w:rPr>
          <w:sz w:val="16"/>
          <w:szCs w:val="16"/>
        </w:rPr>
        <w:t>bile electrocardiogram monitoring system,”</w:t>
      </w:r>
      <w:r w:rsidR="00236E9F" w:rsidRPr="00236E9F">
        <w:rPr>
          <w:sz w:val="16"/>
          <w:szCs w:val="16"/>
        </w:rPr>
        <w:t xml:space="preserve"> </w:t>
      </w:r>
      <w:r w:rsidR="00236E9F" w:rsidRPr="00236E9F">
        <w:rPr>
          <w:i/>
          <w:iCs/>
          <w:sz w:val="16"/>
          <w:szCs w:val="16"/>
        </w:rPr>
        <w:t>IEEE Translational Eng</w:t>
      </w:r>
      <w:r>
        <w:rPr>
          <w:i/>
          <w:iCs/>
          <w:sz w:val="16"/>
          <w:szCs w:val="16"/>
        </w:rPr>
        <w:t>ineering in Health and Medicine</w:t>
      </w:r>
      <w:r w:rsidR="00236E9F" w:rsidRPr="00236E9F">
        <w:rPr>
          <w:iCs/>
          <w:sz w:val="16"/>
          <w:szCs w:val="16"/>
        </w:rPr>
        <w:t xml:space="preserve">, </w:t>
      </w:r>
      <w:r>
        <w:rPr>
          <w:iCs/>
          <w:sz w:val="16"/>
          <w:szCs w:val="16"/>
        </w:rPr>
        <w:t xml:space="preserve">vol. </w:t>
      </w:r>
      <w:r w:rsidR="00236E9F" w:rsidRPr="00236E9F">
        <w:rPr>
          <w:sz w:val="16"/>
          <w:szCs w:val="16"/>
        </w:rPr>
        <w:t xml:space="preserve">1, </w:t>
      </w:r>
      <w:r>
        <w:rPr>
          <w:sz w:val="16"/>
          <w:szCs w:val="16"/>
        </w:rPr>
        <w:t xml:space="preserve">pp. </w:t>
      </w:r>
      <w:r w:rsidR="00236E9F" w:rsidRPr="00236E9F">
        <w:rPr>
          <w:sz w:val="16"/>
          <w:szCs w:val="16"/>
        </w:rPr>
        <w:t>1-8</w:t>
      </w:r>
      <w:bookmarkEnd w:id="11"/>
      <w:r>
        <w:rPr>
          <w:sz w:val="16"/>
          <w:szCs w:val="16"/>
        </w:rPr>
        <w:t>, 2013</w:t>
      </w:r>
      <w:r w:rsidR="00236E9F" w:rsidRPr="00236E9F">
        <w:rPr>
          <w:sz w:val="16"/>
          <w:szCs w:val="16"/>
        </w:rPr>
        <w:t>.</w:t>
      </w:r>
      <w:bookmarkEnd w:id="12"/>
    </w:p>
    <w:p w14:paraId="33450E39" w14:textId="418226C7" w:rsidR="00236E9F" w:rsidRPr="00F92AC2" w:rsidRDefault="00F92AC2" w:rsidP="00F92AC2">
      <w:pPr>
        <w:numPr>
          <w:ilvl w:val="0"/>
          <w:numId w:val="47"/>
        </w:numPr>
        <w:spacing w:before="0" w:after="0" w:line="240" w:lineRule="auto"/>
        <w:ind w:left="360"/>
        <w:rPr>
          <w:sz w:val="16"/>
          <w:szCs w:val="16"/>
        </w:rPr>
      </w:pPr>
      <w:bookmarkStart w:id="14" w:name="_Ref378586175"/>
      <w:r>
        <w:rPr>
          <w:sz w:val="16"/>
          <w:szCs w:val="16"/>
        </w:rPr>
        <w:t>G.</w:t>
      </w:r>
      <w:r w:rsidRPr="00F92AC2">
        <w:rPr>
          <w:sz w:val="16"/>
          <w:szCs w:val="16"/>
        </w:rPr>
        <w:t xml:space="preserve"> Gargiulo, </w:t>
      </w:r>
      <w:r>
        <w:rPr>
          <w:sz w:val="16"/>
          <w:szCs w:val="16"/>
        </w:rPr>
        <w:t>P.</w:t>
      </w:r>
      <w:r w:rsidRPr="00F92AC2">
        <w:rPr>
          <w:sz w:val="16"/>
          <w:szCs w:val="16"/>
        </w:rPr>
        <w:t xml:space="preserve"> Bifulco, </w:t>
      </w:r>
      <w:r>
        <w:rPr>
          <w:sz w:val="16"/>
          <w:szCs w:val="16"/>
        </w:rPr>
        <w:t>M.</w:t>
      </w:r>
      <w:r w:rsidRPr="00F92AC2">
        <w:rPr>
          <w:sz w:val="16"/>
          <w:szCs w:val="16"/>
        </w:rPr>
        <w:t xml:space="preserve"> Cesarelli, </w:t>
      </w:r>
      <w:r>
        <w:rPr>
          <w:sz w:val="16"/>
          <w:szCs w:val="16"/>
        </w:rPr>
        <w:t>M.</w:t>
      </w:r>
      <w:r w:rsidRPr="00F92AC2">
        <w:rPr>
          <w:sz w:val="16"/>
          <w:szCs w:val="16"/>
        </w:rPr>
        <w:t xml:space="preserve"> Ruffo, </w:t>
      </w:r>
      <w:r>
        <w:rPr>
          <w:sz w:val="16"/>
          <w:szCs w:val="16"/>
        </w:rPr>
        <w:t>M.</w:t>
      </w:r>
      <w:r w:rsidRPr="00F92AC2">
        <w:rPr>
          <w:sz w:val="16"/>
          <w:szCs w:val="16"/>
        </w:rPr>
        <w:t xml:space="preserve"> Romano, </w:t>
      </w:r>
      <w:r>
        <w:rPr>
          <w:sz w:val="16"/>
          <w:szCs w:val="16"/>
        </w:rPr>
        <w:t>R.</w:t>
      </w:r>
      <w:r w:rsidRPr="00F92AC2">
        <w:rPr>
          <w:sz w:val="16"/>
          <w:szCs w:val="16"/>
        </w:rPr>
        <w:t xml:space="preserve"> A</w:t>
      </w:r>
      <w:r>
        <w:rPr>
          <w:sz w:val="16"/>
          <w:szCs w:val="16"/>
        </w:rPr>
        <w:t>.</w:t>
      </w:r>
      <w:r w:rsidRPr="00F92AC2">
        <w:rPr>
          <w:sz w:val="16"/>
          <w:szCs w:val="16"/>
        </w:rPr>
        <w:t xml:space="preserve"> Calvo, </w:t>
      </w:r>
      <w:r>
        <w:rPr>
          <w:sz w:val="16"/>
          <w:szCs w:val="16"/>
        </w:rPr>
        <w:t>C.</w:t>
      </w:r>
      <w:r w:rsidRPr="00F92AC2">
        <w:rPr>
          <w:sz w:val="16"/>
          <w:szCs w:val="16"/>
        </w:rPr>
        <w:t xml:space="preserve"> Jin, and </w:t>
      </w:r>
      <w:r>
        <w:rPr>
          <w:sz w:val="16"/>
          <w:szCs w:val="16"/>
        </w:rPr>
        <w:t>A.</w:t>
      </w:r>
      <w:r w:rsidRPr="00F92AC2">
        <w:rPr>
          <w:sz w:val="16"/>
          <w:szCs w:val="16"/>
        </w:rPr>
        <w:t xml:space="preserve"> van Schaik</w:t>
      </w:r>
      <w:r>
        <w:rPr>
          <w:sz w:val="16"/>
          <w:szCs w:val="16"/>
        </w:rPr>
        <w:t>,</w:t>
      </w:r>
      <w:r w:rsidR="00236E9F" w:rsidRPr="00F92AC2">
        <w:rPr>
          <w:sz w:val="16"/>
          <w:szCs w:val="16"/>
        </w:rPr>
        <w:t xml:space="preserve"> </w:t>
      </w:r>
      <w:r w:rsidR="00631368" w:rsidRPr="00F92AC2">
        <w:rPr>
          <w:sz w:val="16"/>
          <w:szCs w:val="16"/>
        </w:rPr>
        <w:t>“An ultra-high input impedance ECG amplifier for long-term monitoring of athletes,”</w:t>
      </w:r>
      <w:r w:rsidR="00236E9F" w:rsidRPr="00F92AC2">
        <w:rPr>
          <w:sz w:val="16"/>
          <w:szCs w:val="16"/>
        </w:rPr>
        <w:t xml:space="preserve"> </w:t>
      </w:r>
      <w:r w:rsidR="00236E9F" w:rsidRPr="00F92AC2">
        <w:rPr>
          <w:i/>
          <w:sz w:val="16"/>
          <w:szCs w:val="16"/>
        </w:rPr>
        <w:t>Med. Dev. Evid</w:t>
      </w:r>
      <w:r w:rsidR="00236E9F" w:rsidRPr="00F92AC2">
        <w:rPr>
          <w:sz w:val="16"/>
          <w:szCs w:val="16"/>
        </w:rPr>
        <w:t xml:space="preserve">. </w:t>
      </w:r>
      <w:r w:rsidR="00236E9F" w:rsidRPr="00F92AC2">
        <w:rPr>
          <w:i/>
          <w:sz w:val="16"/>
          <w:szCs w:val="16"/>
        </w:rPr>
        <w:t>Res.</w:t>
      </w:r>
      <w:r w:rsidR="00236E9F" w:rsidRPr="00F92AC2">
        <w:rPr>
          <w:sz w:val="16"/>
          <w:szCs w:val="16"/>
        </w:rPr>
        <w:t xml:space="preserve">, </w:t>
      </w:r>
      <w:r w:rsidR="00631368" w:rsidRPr="00F92AC2">
        <w:rPr>
          <w:sz w:val="16"/>
          <w:szCs w:val="16"/>
        </w:rPr>
        <w:t xml:space="preserve">vol. </w:t>
      </w:r>
      <w:r w:rsidR="00236E9F" w:rsidRPr="00F92AC2">
        <w:rPr>
          <w:sz w:val="16"/>
          <w:szCs w:val="16"/>
        </w:rPr>
        <w:t xml:space="preserve">3, </w:t>
      </w:r>
      <w:r w:rsidR="00631368" w:rsidRPr="00F92AC2">
        <w:rPr>
          <w:sz w:val="16"/>
          <w:szCs w:val="16"/>
        </w:rPr>
        <w:t xml:space="preserve">pp. </w:t>
      </w:r>
      <w:r w:rsidR="00236E9F" w:rsidRPr="00F92AC2">
        <w:rPr>
          <w:sz w:val="16"/>
          <w:szCs w:val="16"/>
        </w:rPr>
        <w:t>1–9</w:t>
      </w:r>
      <w:r w:rsidR="00631368" w:rsidRPr="00F92AC2">
        <w:rPr>
          <w:sz w:val="16"/>
          <w:szCs w:val="16"/>
        </w:rPr>
        <w:t>, 2010</w:t>
      </w:r>
      <w:r w:rsidR="00236E9F" w:rsidRPr="00F92AC2">
        <w:rPr>
          <w:sz w:val="16"/>
          <w:szCs w:val="16"/>
        </w:rPr>
        <w:t>.</w:t>
      </w:r>
      <w:bookmarkEnd w:id="14"/>
    </w:p>
    <w:p w14:paraId="7B3F6CFB" w14:textId="693EB609" w:rsidR="00236E9F" w:rsidRPr="00126208" w:rsidRDefault="008A706D" w:rsidP="0045431F">
      <w:pPr>
        <w:numPr>
          <w:ilvl w:val="0"/>
          <w:numId w:val="47"/>
        </w:numPr>
        <w:spacing w:before="0" w:after="0" w:line="240" w:lineRule="auto"/>
        <w:ind w:left="360"/>
        <w:rPr>
          <w:sz w:val="16"/>
          <w:szCs w:val="16"/>
        </w:rPr>
      </w:pPr>
      <w:bookmarkStart w:id="15" w:name="_Ref448063054"/>
      <w:r w:rsidRPr="00126208">
        <w:rPr>
          <w:sz w:val="16"/>
          <w:szCs w:val="16"/>
        </w:rPr>
        <w:t xml:space="preserve">L. </w:t>
      </w:r>
      <w:r w:rsidR="00236E9F" w:rsidRPr="00126208">
        <w:rPr>
          <w:sz w:val="16"/>
          <w:szCs w:val="16"/>
        </w:rPr>
        <w:t>Stinge</w:t>
      </w:r>
      <w:r w:rsidRPr="00126208">
        <w:rPr>
          <w:sz w:val="16"/>
          <w:szCs w:val="16"/>
        </w:rPr>
        <w:t>ni</w:t>
      </w:r>
      <w:r w:rsidR="00236E9F" w:rsidRPr="00126208">
        <w:rPr>
          <w:sz w:val="16"/>
          <w:szCs w:val="16"/>
        </w:rPr>
        <w:t xml:space="preserve">, </w:t>
      </w:r>
      <w:r w:rsidRPr="00126208">
        <w:rPr>
          <w:sz w:val="16"/>
          <w:szCs w:val="16"/>
        </w:rPr>
        <w:t>E. Cerulli</w:t>
      </w:r>
      <w:r w:rsidR="00236E9F" w:rsidRPr="00126208">
        <w:rPr>
          <w:sz w:val="16"/>
          <w:szCs w:val="16"/>
        </w:rPr>
        <w:t xml:space="preserve">, </w:t>
      </w:r>
      <w:r w:rsidRPr="00126208">
        <w:rPr>
          <w:sz w:val="16"/>
          <w:szCs w:val="16"/>
        </w:rPr>
        <w:t>A. Spalletti</w:t>
      </w:r>
      <w:r w:rsidR="00236E9F" w:rsidRPr="00126208">
        <w:rPr>
          <w:sz w:val="16"/>
          <w:szCs w:val="16"/>
        </w:rPr>
        <w:t xml:space="preserve">, </w:t>
      </w:r>
      <w:r w:rsidRPr="00126208">
        <w:rPr>
          <w:sz w:val="16"/>
          <w:szCs w:val="16"/>
        </w:rPr>
        <w:t>A. Mazzoli</w:t>
      </w:r>
      <w:r w:rsidR="00236E9F" w:rsidRPr="00126208">
        <w:rPr>
          <w:sz w:val="16"/>
          <w:szCs w:val="16"/>
        </w:rPr>
        <w:t xml:space="preserve">, </w:t>
      </w:r>
      <w:r w:rsidRPr="00126208">
        <w:rPr>
          <w:sz w:val="16"/>
          <w:szCs w:val="16"/>
        </w:rPr>
        <w:t>L. Rigano</w:t>
      </w:r>
      <w:r w:rsidR="00236E9F" w:rsidRPr="00126208">
        <w:rPr>
          <w:sz w:val="16"/>
          <w:szCs w:val="16"/>
        </w:rPr>
        <w:t xml:space="preserve">, </w:t>
      </w:r>
      <w:r w:rsidRPr="00126208">
        <w:rPr>
          <w:sz w:val="16"/>
          <w:szCs w:val="16"/>
        </w:rPr>
        <w:t>L. Bianchi, and K. Hansel,</w:t>
      </w:r>
      <w:r w:rsidR="00236E9F" w:rsidRPr="00126208">
        <w:rPr>
          <w:sz w:val="16"/>
          <w:szCs w:val="16"/>
        </w:rPr>
        <w:t xml:space="preserve"> </w:t>
      </w:r>
      <w:r w:rsidRPr="00126208">
        <w:rPr>
          <w:sz w:val="16"/>
          <w:szCs w:val="16"/>
        </w:rPr>
        <w:t>“</w:t>
      </w:r>
      <w:r w:rsidR="00236E9F" w:rsidRPr="00126208">
        <w:rPr>
          <w:sz w:val="16"/>
          <w:szCs w:val="16"/>
        </w:rPr>
        <w:t>The role of acrylic acid impurity as a sensitizing component in electrocardiogram electrodes</w:t>
      </w:r>
      <w:r w:rsidRPr="00126208">
        <w:rPr>
          <w:sz w:val="16"/>
          <w:szCs w:val="16"/>
        </w:rPr>
        <w:t>,”</w:t>
      </w:r>
      <w:r w:rsidR="00236E9F" w:rsidRPr="00126208">
        <w:rPr>
          <w:sz w:val="16"/>
          <w:szCs w:val="16"/>
        </w:rPr>
        <w:t xml:space="preserve"> </w:t>
      </w:r>
      <w:r w:rsidR="00236E9F" w:rsidRPr="00126208">
        <w:rPr>
          <w:i/>
          <w:sz w:val="16"/>
          <w:szCs w:val="16"/>
        </w:rPr>
        <w:t>Contact Dermatitis</w:t>
      </w:r>
      <w:r w:rsidR="00236E9F" w:rsidRPr="00126208">
        <w:rPr>
          <w:sz w:val="16"/>
          <w:szCs w:val="16"/>
        </w:rPr>
        <w:t xml:space="preserve">, </w:t>
      </w:r>
      <w:r w:rsidRPr="00126208">
        <w:rPr>
          <w:sz w:val="16"/>
          <w:szCs w:val="16"/>
        </w:rPr>
        <w:t xml:space="preserve">vol. </w:t>
      </w:r>
      <w:r w:rsidR="00236E9F" w:rsidRPr="00126208">
        <w:rPr>
          <w:sz w:val="16"/>
          <w:szCs w:val="16"/>
        </w:rPr>
        <w:t xml:space="preserve">73(1), </w:t>
      </w:r>
      <w:r w:rsidRPr="00126208">
        <w:rPr>
          <w:sz w:val="16"/>
          <w:szCs w:val="16"/>
        </w:rPr>
        <w:t xml:space="preserve">pp. </w:t>
      </w:r>
      <w:r w:rsidR="00236E9F" w:rsidRPr="00126208">
        <w:rPr>
          <w:sz w:val="16"/>
          <w:szCs w:val="16"/>
        </w:rPr>
        <w:t>44-8</w:t>
      </w:r>
      <w:r w:rsidRPr="00126208">
        <w:rPr>
          <w:sz w:val="16"/>
          <w:szCs w:val="16"/>
        </w:rPr>
        <w:t>, 2015</w:t>
      </w:r>
      <w:bookmarkEnd w:id="15"/>
      <w:r w:rsidRPr="00126208">
        <w:rPr>
          <w:sz w:val="16"/>
          <w:szCs w:val="16"/>
        </w:rPr>
        <w:t>.</w:t>
      </w:r>
    </w:p>
    <w:p w14:paraId="4B44D5F0" w14:textId="555C256E" w:rsidR="00236E9F" w:rsidRPr="00126208" w:rsidRDefault="00C4619E" w:rsidP="0045431F">
      <w:pPr>
        <w:numPr>
          <w:ilvl w:val="0"/>
          <w:numId w:val="47"/>
        </w:numPr>
        <w:spacing w:before="0" w:after="0" w:line="240" w:lineRule="auto"/>
        <w:ind w:left="360"/>
        <w:rPr>
          <w:sz w:val="16"/>
          <w:szCs w:val="16"/>
        </w:rPr>
      </w:pPr>
      <w:bookmarkStart w:id="16" w:name="_Ref448063056"/>
      <w:r w:rsidRPr="00126208">
        <w:rPr>
          <w:sz w:val="16"/>
          <w:szCs w:val="16"/>
        </w:rPr>
        <w:t xml:space="preserve">E. Ozkaya and P. </w:t>
      </w:r>
      <w:r w:rsidR="00236E9F" w:rsidRPr="00126208">
        <w:rPr>
          <w:sz w:val="16"/>
          <w:szCs w:val="16"/>
        </w:rPr>
        <w:t>Kavlak Bozkurt</w:t>
      </w:r>
      <w:r w:rsidRPr="00126208">
        <w:rPr>
          <w:sz w:val="16"/>
          <w:szCs w:val="16"/>
        </w:rPr>
        <w:t>,</w:t>
      </w:r>
      <w:r w:rsidR="00236E9F" w:rsidRPr="00126208">
        <w:rPr>
          <w:sz w:val="16"/>
          <w:szCs w:val="16"/>
        </w:rPr>
        <w:t xml:space="preserve"> </w:t>
      </w:r>
      <w:r w:rsidRPr="00126208">
        <w:rPr>
          <w:sz w:val="16"/>
          <w:szCs w:val="16"/>
        </w:rPr>
        <w:t>“</w:t>
      </w:r>
      <w:r w:rsidR="00236E9F" w:rsidRPr="00126208">
        <w:rPr>
          <w:sz w:val="16"/>
          <w:szCs w:val="16"/>
        </w:rPr>
        <w:t>Allergic contact dermatitis caused by self-adhesive electrocardiography electrodes: a rare case with concomitan</w:t>
      </w:r>
      <w:r w:rsidRPr="00126208">
        <w:rPr>
          <w:sz w:val="16"/>
          <w:szCs w:val="16"/>
        </w:rPr>
        <w:t>t roles of nickel and acrylates,”</w:t>
      </w:r>
      <w:r w:rsidR="00236E9F" w:rsidRPr="00126208">
        <w:rPr>
          <w:sz w:val="16"/>
          <w:szCs w:val="16"/>
        </w:rPr>
        <w:t xml:space="preserve"> </w:t>
      </w:r>
      <w:r w:rsidR="00236E9F" w:rsidRPr="00126208">
        <w:rPr>
          <w:i/>
          <w:sz w:val="16"/>
          <w:szCs w:val="16"/>
        </w:rPr>
        <w:t>Contact Dermatitis</w:t>
      </w:r>
      <w:r w:rsidR="00236E9F" w:rsidRPr="00126208">
        <w:rPr>
          <w:sz w:val="16"/>
          <w:szCs w:val="16"/>
        </w:rPr>
        <w:t xml:space="preserve">, </w:t>
      </w:r>
      <w:r w:rsidRPr="00126208">
        <w:rPr>
          <w:sz w:val="16"/>
          <w:szCs w:val="16"/>
        </w:rPr>
        <w:t xml:space="preserve">vol. </w:t>
      </w:r>
      <w:r w:rsidR="00236E9F" w:rsidRPr="00126208">
        <w:rPr>
          <w:sz w:val="16"/>
          <w:szCs w:val="16"/>
        </w:rPr>
        <w:t xml:space="preserve">70(2), </w:t>
      </w:r>
      <w:r w:rsidRPr="00126208">
        <w:rPr>
          <w:sz w:val="16"/>
          <w:szCs w:val="16"/>
        </w:rPr>
        <w:t xml:space="preserve">pp. </w:t>
      </w:r>
      <w:r w:rsidR="00236E9F" w:rsidRPr="00126208">
        <w:rPr>
          <w:sz w:val="16"/>
          <w:szCs w:val="16"/>
        </w:rPr>
        <w:t>121-</w:t>
      </w:r>
      <w:r w:rsidRPr="00126208">
        <w:rPr>
          <w:sz w:val="16"/>
          <w:szCs w:val="16"/>
        </w:rPr>
        <w:t>12</w:t>
      </w:r>
      <w:r w:rsidR="00236E9F" w:rsidRPr="00126208">
        <w:rPr>
          <w:sz w:val="16"/>
          <w:szCs w:val="16"/>
        </w:rPr>
        <w:t>3</w:t>
      </w:r>
      <w:r w:rsidRPr="00126208">
        <w:rPr>
          <w:sz w:val="16"/>
          <w:szCs w:val="16"/>
        </w:rPr>
        <w:t>, 2014</w:t>
      </w:r>
      <w:r w:rsidR="00236E9F" w:rsidRPr="00126208">
        <w:rPr>
          <w:sz w:val="16"/>
          <w:szCs w:val="16"/>
        </w:rPr>
        <w:t>.</w:t>
      </w:r>
      <w:bookmarkEnd w:id="16"/>
    </w:p>
    <w:p w14:paraId="2AD042AA" w14:textId="7A238874" w:rsidR="00236E9F" w:rsidRPr="00126208" w:rsidRDefault="00C4619E" w:rsidP="0045431F">
      <w:pPr>
        <w:numPr>
          <w:ilvl w:val="0"/>
          <w:numId w:val="47"/>
        </w:numPr>
        <w:spacing w:before="0" w:after="0" w:line="240" w:lineRule="auto"/>
        <w:ind w:left="360"/>
        <w:rPr>
          <w:sz w:val="16"/>
          <w:szCs w:val="16"/>
        </w:rPr>
      </w:pPr>
      <w:bookmarkStart w:id="17" w:name="_Ref448063058"/>
      <w:r w:rsidRPr="00126208">
        <w:rPr>
          <w:sz w:val="16"/>
          <w:szCs w:val="16"/>
        </w:rPr>
        <w:t xml:space="preserve">N. </w:t>
      </w:r>
      <w:r w:rsidR="00236E9F" w:rsidRPr="00126208">
        <w:rPr>
          <w:sz w:val="16"/>
          <w:szCs w:val="16"/>
        </w:rPr>
        <w:t>Sakamoto</w:t>
      </w:r>
      <w:r w:rsidRPr="00126208">
        <w:rPr>
          <w:sz w:val="16"/>
          <w:szCs w:val="16"/>
        </w:rPr>
        <w:t>,</w:t>
      </w:r>
      <w:r w:rsidR="00236E9F" w:rsidRPr="00126208">
        <w:rPr>
          <w:sz w:val="16"/>
          <w:szCs w:val="16"/>
        </w:rPr>
        <w:t xml:space="preserve"> </w:t>
      </w:r>
      <w:r w:rsidRPr="00126208">
        <w:rPr>
          <w:sz w:val="16"/>
          <w:szCs w:val="16"/>
        </w:rPr>
        <w:t>N. Sato</w:t>
      </w:r>
      <w:r w:rsidR="00236E9F" w:rsidRPr="00126208">
        <w:rPr>
          <w:sz w:val="16"/>
          <w:szCs w:val="16"/>
        </w:rPr>
        <w:t xml:space="preserve">, </w:t>
      </w:r>
      <w:r w:rsidRPr="00126208">
        <w:rPr>
          <w:sz w:val="16"/>
          <w:szCs w:val="16"/>
        </w:rPr>
        <w:t xml:space="preserve">M. </w:t>
      </w:r>
      <w:r w:rsidR="00236E9F" w:rsidRPr="00126208">
        <w:rPr>
          <w:sz w:val="16"/>
          <w:szCs w:val="16"/>
        </w:rPr>
        <w:t>Goto</w:t>
      </w:r>
      <w:r w:rsidRPr="00126208">
        <w:rPr>
          <w:sz w:val="16"/>
          <w:szCs w:val="16"/>
        </w:rPr>
        <w:t>, M. Kobayashi</w:t>
      </w:r>
      <w:r w:rsidR="00236E9F" w:rsidRPr="00126208">
        <w:rPr>
          <w:sz w:val="16"/>
          <w:szCs w:val="16"/>
        </w:rPr>
        <w:t xml:space="preserve">, </w:t>
      </w:r>
      <w:r w:rsidRPr="00126208">
        <w:rPr>
          <w:sz w:val="16"/>
          <w:szCs w:val="16"/>
        </w:rPr>
        <w:t xml:space="preserve">N. </w:t>
      </w:r>
      <w:r w:rsidR="00236E9F" w:rsidRPr="00126208">
        <w:rPr>
          <w:sz w:val="16"/>
          <w:szCs w:val="16"/>
        </w:rPr>
        <w:t xml:space="preserve">Takehara, </w:t>
      </w:r>
      <w:r w:rsidRPr="00126208">
        <w:rPr>
          <w:sz w:val="16"/>
          <w:szCs w:val="16"/>
        </w:rPr>
        <w:t>T. Takeuchi</w:t>
      </w:r>
      <w:r w:rsidR="00236E9F" w:rsidRPr="00126208">
        <w:rPr>
          <w:sz w:val="16"/>
          <w:szCs w:val="16"/>
        </w:rPr>
        <w:t xml:space="preserve">, </w:t>
      </w:r>
      <w:r w:rsidRPr="00126208">
        <w:rPr>
          <w:sz w:val="16"/>
          <w:szCs w:val="16"/>
        </w:rPr>
        <w:t>A. K. Talib</w:t>
      </w:r>
      <w:r w:rsidR="00236E9F" w:rsidRPr="00126208">
        <w:rPr>
          <w:sz w:val="16"/>
          <w:szCs w:val="16"/>
        </w:rPr>
        <w:t xml:space="preserve">, </w:t>
      </w:r>
      <w:r w:rsidRPr="00126208">
        <w:rPr>
          <w:sz w:val="16"/>
          <w:szCs w:val="16"/>
        </w:rPr>
        <w:t>E. Sugiyama</w:t>
      </w:r>
      <w:r w:rsidR="00236E9F" w:rsidRPr="00126208">
        <w:rPr>
          <w:sz w:val="16"/>
          <w:szCs w:val="16"/>
        </w:rPr>
        <w:t xml:space="preserve">, </w:t>
      </w:r>
      <w:r w:rsidRPr="00126208">
        <w:rPr>
          <w:sz w:val="16"/>
          <w:szCs w:val="16"/>
        </w:rPr>
        <w:t>A. Minoshima</w:t>
      </w:r>
      <w:r w:rsidR="00236E9F" w:rsidRPr="00126208">
        <w:rPr>
          <w:sz w:val="16"/>
          <w:szCs w:val="16"/>
        </w:rPr>
        <w:t xml:space="preserve">, </w:t>
      </w:r>
      <w:r w:rsidRPr="00126208">
        <w:rPr>
          <w:sz w:val="16"/>
          <w:szCs w:val="16"/>
        </w:rPr>
        <w:t>Y. Tanabe</w:t>
      </w:r>
      <w:r w:rsidR="00236E9F" w:rsidRPr="00126208">
        <w:rPr>
          <w:sz w:val="16"/>
          <w:szCs w:val="16"/>
        </w:rPr>
        <w:t xml:space="preserve">, </w:t>
      </w:r>
      <w:r w:rsidRPr="00126208">
        <w:rPr>
          <w:sz w:val="16"/>
          <w:szCs w:val="16"/>
        </w:rPr>
        <w:t>K. Akasaka</w:t>
      </w:r>
      <w:r w:rsidR="00236E9F" w:rsidRPr="00126208">
        <w:rPr>
          <w:sz w:val="16"/>
          <w:szCs w:val="16"/>
        </w:rPr>
        <w:t xml:space="preserve">, </w:t>
      </w:r>
      <w:r w:rsidRPr="00126208">
        <w:rPr>
          <w:sz w:val="16"/>
          <w:szCs w:val="16"/>
        </w:rPr>
        <w:t>J. Kawabe</w:t>
      </w:r>
      <w:r w:rsidR="00236E9F" w:rsidRPr="00126208">
        <w:rPr>
          <w:sz w:val="16"/>
          <w:szCs w:val="16"/>
        </w:rPr>
        <w:t xml:space="preserve">, </w:t>
      </w:r>
      <w:r w:rsidRPr="00126208">
        <w:rPr>
          <w:sz w:val="16"/>
          <w:szCs w:val="16"/>
        </w:rPr>
        <w:t>Y. Kawamura</w:t>
      </w:r>
      <w:r w:rsidR="00236E9F" w:rsidRPr="00126208">
        <w:rPr>
          <w:sz w:val="16"/>
          <w:szCs w:val="16"/>
        </w:rPr>
        <w:t xml:space="preserve">, </w:t>
      </w:r>
      <w:r w:rsidRPr="00126208">
        <w:rPr>
          <w:sz w:val="16"/>
          <w:szCs w:val="16"/>
        </w:rPr>
        <w:t>A. Doi</w:t>
      </w:r>
      <w:r w:rsidR="00236E9F" w:rsidRPr="00126208">
        <w:rPr>
          <w:sz w:val="16"/>
          <w:szCs w:val="16"/>
        </w:rPr>
        <w:t>,</w:t>
      </w:r>
      <w:r w:rsidRPr="00126208">
        <w:rPr>
          <w:sz w:val="16"/>
          <w:szCs w:val="16"/>
        </w:rPr>
        <w:t xml:space="preserve"> and</w:t>
      </w:r>
      <w:r w:rsidR="00236E9F" w:rsidRPr="00126208">
        <w:rPr>
          <w:sz w:val="16"/>
          <w:szCs w:val="16"/>
        </w:rPr>
        <w:t xml:space="preserve"> </w:t>
      </w:r>
      <w:r w:rsidRPr="00126208">
        <w:rPr>
          <w:sz w:val="16"/>
          <w:szCs w:val="16"/>
        </w:rPr>
        <w:t xml:space="preserve">N. </w:t>
      </w:r>
      <w:r w:rsidR="00236E9F" w:rsidRPr="00126208">
        <w:rPr>
          <w:sz w:val="16"/>
          <w:szCs w:val="16"/>
        </w:rPr>
        <w:t>Hasebe</w:t>
      </w:r>
      <w:r w:rsidRPr="00126208">
        <w:rPr>
          <w:sz w:val="16"/>
          <w:szCs w:val="16"/>
        </w:rPr>
        <w:t>,</w:t>
      </w:r>
      <w:r w:rsidR="00236E9F" w:rsidRPr="00126208">
        <w:rPr>
          <w:sz w:val="16"/>
          <w:szCs w:val="16"/>
        </w:rPr>
        <w:t xml:space="preserve"> </w:t>
      </w:r>
      <w:r w:rsidRPr="00126208">
        <w:rPr>
          <w:sz w:val="16"/>
          <w:szCs w:val="16"/>
        </w:rPr>
        <w:t>“</w:t>
      </w:r>
      <w:r w:rsidR="00236E9F" w:rsidRPr="00126208">
        <w:rPr>
          <w:sz w:val="16"/>
          <w:szCs w:val="16"/>
        </w:rPr>
        <w:t>Three cases of corticosteroid therapy triggering ventricular fibrillation in J-wave syndromes</w:t>
      </w:r>
      <w:r w:rsidRPr="00126208">
        <w:rPr>
          <w:sz w:val="16"/>
          <w:szCs w:val="16"/>
        </w:rPr>
        <w:t>,”</w:t>
      </w:r>
      <w:r w:rsidR="00236E9F" w:rsidRPr="00126208">
        <w:rPr>
          <w:sz w:val="16"/>
          <w:szCs w:val="16"/>
        </w:rPr>
        <w:t xml:space="preserve"> </w:t>
      </w:r>
      <w:r w:rsidR="00236E9F" w:rsidRPr="00126208">
        <w:rPr>
          <w:i/>
          <w:sz w:val="16"/>
          <w:szCs w:val="16"/>
        </w:rPr>
        <w:t>Heart Vessels</w:t>
      </w:r>
      <w:r w:rsidR="00236E9F" w:rsidRPr="00126208">
        <w:rPr>
          <w:sz w:val="16"/>
          <w:szCs w:val="16"/>
        </w:rPr>
        <w:t xml:space="preserve">, </w:t>
      </w:r>
      <w:r w:rsidRPr="00126208">
        <w:rPr>
          <w:sz w:val="16"/>
          <w:szCs w:val="16"/>
        </w:rPr>
        <w:t xml:space="preserve">vol. </w:t>
      </w:r>
      <w:r w:rsidR="00236E9F" w:rsidRPr="00126208">
        <w:rPr>
          <w:sz w:val="16"/>
          <w:szCs w:val="16"/>
        </w:rPr>
        <w:t xml:space="preserve">29(6), </w:t>
      </w:r>
      <w:r w:rsidRPr="00126208">
        <w:rPr>
          <w:sz w:val="16"/>
          <w:szCs w:val="16"/>
        </w:rPr>
        <w:t xml:space="preserve">pp. </w:t>
      </w:r>
      <w:r w:rsidR="00236E9F" w:rsidRPr="00126208">
        <w:rPr>
          <w:sz w:val="16"/>
          <w:szCs w:val="16"/>
        </w:rPr>
        <w:t>867-</w:t>
      </w:r>
      <w:r w:rsidRPr="00126208">
        <w:rPr>
          <w:sz w:val="16"/>
          <w:szCs w:val="16"/>
        </w:rPr>
        <w:t>8</w:t>
      </w:r>
      <w:r w:rsidR="00236E9F" w:rsidRPr="00126208">
        <w:rPr>
          <w:sz w:val="16"/>
          <w:szCs w:val="16"/>
        </w:rPr>
        <w:t>72</w:t>
      </w:r>
      <w:bookmarkEnd w:id="17"/>
      <w:r w:rsidRPr="00126208">
        <w:rPr>
          <w:sz w:val="16"/>
          <w:szCs w:val="16"/>
        </w:rPr>
        <w:t>, 2014.</w:t>
      </w:r>
    </w:p>
    <w:p w14:paraId="129A2B82" w14:textId="1B0ECEBD" w:rsidR="00236E9F" w:rsidRPr="00126208" w:rsidRDefault="0059513C" w:rsidP="0045431F">
      <w:pPr>
        <w:numPr>
          <w:ilvl w:val="0"/>
          <w:numId w:val="47"/>
        </w:numPr>
        <w:spacing w:before="0" w:after="0" w:line="240" w:lineRule="auto"/>
        <w:ind w:left="360"/>
        <w:rPr>
          <w:sz w:val="16"/>
          <w:szCs w:val="16"/>
        </w:rPr>
      </w:pPr>
      <w:bookmarkStart w:id="18" w:name="_Ref448063060"/>
      <w:r w:rsidRPr="00126208">
        <w:rPr>
          <w:sz w:val="16"/>
          <w:szCs w:val="16"/>
        </w:rPr>
        <w:t>A. C. Deswysen</w:t>
      </w:r>
      <w:r w:rsidR="00236E9F" w:rsidRPr="00126208">
        <w:rPr>
          <w:sz w:val="16"/>
          <w:szCs w:val="16"/>
        </w:rPr>
        <w:t xml:space="preserve">, </w:t>
      </w:r>
      <w:r w:rsidRPr="00126208">
        <w:rPr>
          <w:sz w:val="16"/>
          <w:szCs w:val="16"/>
        </w:rPr>
        <w:t>E. Zimerson</w:t>
      </w:r>
      <w:r w:rsidR="00236E9F" w:rsidRPr="00126208">
        <w:rPr>
          <w:sz w:val="16"/>
          <w:szCs w:val="16"/>
        </w:rPr>
        <w:t xml:space="preserve">, </w:t>
      </w:r>
      <w:r w:rsidRPr="00126208">
        <w:rPr>
          <w:sz w:val="16"/>
          <w:szCs w:val="16"/>
        </w:rPr>
        <w:t>A. Goossens</w:t>
      </w:r>
      <w:r w:rsidR="00236E9F" w:rsidRPr="00126208">
        <w:rPr>
          <w:sz w:val="16"/>
          <w:szCs w:val="16"/>
        </w:rPr>
        <w:t xml:space="preserve">, </w:t>
      </w:r>
      <w:r w:rsidRPr="00126208">
        <w:rPr>
          <w:sz w:val="16"/>
          <w:szCs w:val="16"/>
        </w:rPr>
        <w:t>M. Bruze</w:t>
      </w:r>
      <w:r w:rsidR="00236E9F" w:rsidRPr="00126208">
        <w:rPr>
          <w:sz w:val="16"/>
          <w:szCs w:val="16"/>
        </w:rPr>
        <w:t xml:space="preserve">, </w:t>
      </w:r>
      <w:r w:rsidRPr="00126208">
        <w:rPr>
          <w:sz w:val="16"/>
          <w:szCs w:val="16"/>
        </w:rPr>
        <w:t>M. Baeck,</w:t>
      </w:r>
      <w:r w:rsidR="00236E9F" w:rsidRPr="00126208">
        <w:rPr>
          <w:sz w:val="16"/>
          <w:szCs w:val="16"/>
        </w:rPr>
        <w:t xml:space="preserve"> </w:t>
      </w:r>
      <w:r w:rsidRPr="00126208">
        <w:rPr>
          <w:sz w:val="16"/>
          <w:szCs w:val="16"/>
        </w:rPr>
        <w:t>“</w:t>
      </w:r>
      <w:r w:rsidR="00236E9F" w:rsidRPr="00126208">
        <w:rPr>
          <w:sz w:val="16"/>
          <w:szCs w:val="16"/>
        </w:rPr>
        <w:t>Allergic contact dermatitis caused by self-adhesive electrocardi</w:t>
      </w:r>
      <w:r w:rsidRPr="00126208">
        <w:rPr>
          <w:sz w:val="16"/>
          <w:szCs w:val="16"/>
        </w:rPr>
        <w:t>ography electrodes in an infant,”</w:t>
      </w:r>
      <w:r w:rsidR="00236E9F" w:rsidRPr="00126208">
        <w:rPr>
          <w:sz w:val="16"/>
          <w:szCs w:val="16"/>
        </w:rPr>
        <w:t xml:space="preserve"> </w:t>
      </w:r>
      <w:r w:rsidR="00236E9F" w:rsidRPr="00126208">
        <w:rPr>
          <w:i/>
          <w:sz w:val="16"/>
          <w:szCs w:val="16"/>
        </w:rPr>
        <w:t>Contact Dermatitis</w:t>
      </w:r>
      <w:r w:rsidR="00236E9F" w:rsidRPr="00126208">
        <w:rPr>
          <w:sz w:val="16"/>
          <w:szCs w:val="16"/>
        </w:rPr>
        <w:t xml:space="preserve">, </w:t>
      </w:r>
      <w:r w:rsidRPr="00126208">
        <w:rPr>
          <w:sz w:val="16"/>
          <w:szCs w:val="16"/>
        </w:rPr>
        <w:t xml:space="preserve">vol. </w:t>
      </w:r>
      <w:r w:rsidR="00236E9F" w:rsidRPr="00126208">
        <w:rPr>
          <w:sz w:val="16"/>
          <w:szCs w:val="16"/>
        </w:rPr>
        <w:t xml:space="preserve">69(6), </w:t>
      </w:r>
      <w:r w:rsidRPr="00126208">
        <w:rPr>
          <w:sz w:val="16"/>
          <w:szCs w:val="16"/>
        </w:rPr>
        <w:t xml:space="preserve">pp. </w:t>
      </w:r>
      <w:r w:rsidR="00236E9F" w:rsidRPr="00126208">
        <w:rPr>
          <w:sz w:val="16"/>
          <w:szCs w:val="16"/>
        </w:rPr>
        <w:t>379-</w:t>
      </w:r>
      <w:r w:rsidRPr="00126208">
        <w:rPr>
          <w:sz w:val="16"/>
          <w:szCs w:val="16"/>
        </w:rPr>
        <w:t>3</w:t>
      </w:r>
      <w:r w:rsidR="00236E9F" w:rsidRPr="00126208">
        <w:rPr>
          <w:sz w:val="16"/>
          <w:szCs w:val="16"/>
        </w:rPr>
        <w:t>81</w:t>
      </w:r>
      <w:bookmarkEnd w:id="18"/>
      <w:r w:rsidRPr="00126208">
        <w:rPr>
          <w:sz w:val="16"/>
          <w:szCs w:val="16"/>
        </w:rPr>
        <w:t>, 2013.</w:t>
      </w:r>
    </w:p>
    <w:p w14:paraId="3F83D319" w14:textId="4E5F1D94" w:rsidR="00236E9F" w:rsidRPr="00126208" w:rsidRDefault="0059513C" w:rsidP="0045431F">
      <w:pPr>
        <w:numPr>
          <w:ilvl w:val="0"/>
          <w:numId w:val="47"/>
        </w:numPr>
        <w:spacing w:before="0" w:after="0" w:line="240" w:lineRule="auto"/>
        <w:ind w:left="360"/>
        <w:rPr>
          <w:sz w:val="16"/>
          <w:szCs w:val="16"/>
        </w:rPr>
      </w:pPr>
      <w:bookmarkStart w:id="19" w:name="_Ref448063062"/>
      <w:r w:rsidRPr="00126208">
        <w:rPr>
          <w:sz w:val="16"/>
          <w:szCs w:val="16"/>
        </w:rPr>
        <w:t xml:space="preserve">B. </w:t>
      </w:r>
      <w:r w:rsidR="00236E9F" w:rsidRPr="00126208">
        <w:rPr>
          <w:sz w:val="16"/>
          <w:szCs w:val="16"/>
        </w:rPr>
        <w:t>Nunez</w:t>
      </w:r>
      <w:r w:rsidRPr="00126208">
        <w:rPr>
          <w:sz w:val="16"/>
          <w:szCs w:val="16"/>
        </w:rPr>
        <w:t>-Acevedo</w:t>
      </w:r>
      <w:r w:rsidR="00236E9F" w:rsidRPr="00126208">
        <w:rPr>
          <w:sz w:val="16"/>
          <w:szCs w:val="16"/>
        </w:rPr>
        <w:t xml:space="preserve">, </w:t>
      </w:r>
      <w:r w:rsidRPr="00126208">
        <w:rPr>
          <w:sz w:val="16"/>
          <w:szCs w:val="16"/>
        </w:rPr>
        <w:t>M. T. Gonzalez-Fernandez</w:t>
      </w:r>
      <w:r w:rsidR="00236E9F" w:rsidRPr="00126208">
        <w:rPr>
          <w:sz w:val="16"/>
          <w:szCs w:val="16"/>
        </w:rPr>
        <w:t xml:space="preserve">, </w:t>
      </w:r>
      <w:r w:rsidRPr="00126208">
        <w:rPr>
          <w:sz w:val="16"/>
          <w:szCs w:val="16"/>
        </w:rPr>
        <w:t>M. M. Juangorena</w:t>
      </w:r>
      <w:r w:rsidR="00236E9F" w:rsidRPr="00126208">
        <w:rPr>
          <w:sz w:val="16"/>
          <w:szCs w:val="16"/>
        </w:rPr>
        <w:t xml:space="preserve">, </w:t>
      </w:r>
      <w:r w:rsidRPr="00126208">
        <w:rPr>
          <w:sz w:val="16"/>
          <w:szCs w:val="16"/>
        </w:rPr>
        <w:t>and C. Vidal,</w:t>
      </w:r>
      <w:r w:rsidR="00236E9F" w:rsidRPr="00126208">
        <w:rPr>
          <w:sz w:val="16"/>
          <w:szCs w:val="16"/>
        </w:rPr>
        <w:t xml:space="preserve"> </w:t>
      </w:r>
      <w:r w:rsidRPr="00126208">
        <w:rPr>
          <w:sz w:val="16"/>
          <w:szCs w:val="16"/>
        </w:rPr>
        <w:t>“</w:t>
      </w:r>
      <w:r w:rsidR="00236E9F" w:rsidRPr="00126208">
        <w:rPr>
          <w:sz w:val="16"/>
          <w:szCs w:val="16"/>
        </w:rPr>
        <w:t>Multifunctional acrylates as possible sensitizers in electrocardiogram electrode allergy</w:t>
      </w:r>
      <w:r w:rsidRPr="00126208">
        <w:rPr>
          <w:sz w:val="16"/>
          <w:szCs w:val="16"/>
        </w:rPr>
        <w:t>,”</w:t>
      </w:r>
      <w:r w:rsidR="00236E9F" w:rsidRPr="00126208">
        <w:rPr>
          <w:sz w:val="16"/>
          <w:szCs w:val="16"/>
        </w:rPr>
        <w:t xml:space="preserve"> </w:t>
      </w:r>
      <w:r w:rsidR="00236E9F" w:rsidRPr="00126208">
        <w:rPr>
          <w:i/>
          <w:sz w:val="16"/>
          <w:szCs w:val="16"/>
        </w:rPr>
        <w:t>Ann Allergy Asthma Immunol</w:t>
      </w:r>
      <w:r w:rsidR="00236E9F" w:rsidRPr="00126208">
        <w:rPr>
          <w:sz w:val="16"/>
          <w:szCs w:val="16"/>
        </w:rPr>
        <w:t xml:space="preserve">, </w:t>
      </w:r>
      <w:r w:rsidRPr="00126208">
        <w:rPr>
          <w:sz w:val="16"/>
          <w:szCs w:val="16"/>
        </w:rPr>
        <w:t xml:space="preserve">vol. 111(1), pp. </w:t>
      </w:r>
      <w:r w:rsidR="00236E9F" w:rsidRPr="00126208">
        <w:rPr>
          <w:sz w:val="16"/>
          <w:szCs w:val="16"/>
        </w:rPr>
        <w:t>77-</w:t>
      </w:r>
      <w:r w:rsidRPr="00126208">
        <w:rPr>
          <w:sz w:val="16"/>
          <w:szCs w:val="16"/>
        </w:rPr>
        <w:t>7</w:t>
      </w:r>
      <w:r w:rsidR="00236E9F" w:rsidRPr="00126208">
        <w:rPr>
          <w:sz w:val="16"/>
          <w:szCs w:val="16"/>
        </w:rPr>
        <w:t>8</w:t>
      </w:r>
      <w:bookmarkEnd w:id="19"/>
      <w:r w:rsidRPr="00126208">
        <w:rPr>
          <w:sz w:val="16"/>
          <w:szCs w:val="16"/>
        </w:rPr>
        <w:t>, 2013.</w:t>
      </w:r>
    </w:p>
    <w:p w14:paraId="3F463AC0" w14:textId="46DCEA25" w:rsidR="00236E9F" w:rsidRPr="00236E9F" w:rsidRDefault="0059513C" w:rsidP="0045431F">
      <w:pPr>
        <w:numPr>
          <w:ilvl w:val="0"/>
          <w:numId w:val="47"/>
        </w:numPr>
        <w:spacing w:before="0" w:after="0" w:line="240" w:lineRule="auto"/>
        <w:ind w:left="360"/>
        <w:rPr>
          <w:sz w:val="16"/>
          <w:szCs w:val="16"/>
        </w:rPr>
      </w:pPr>
      <w:bookmarkStart w:id="20" w:name="_Ref440810239"/>
      <w:r>
        <w:rPr>
          <w:sz w:val="16"/>
          <w:szCs w:val="16"/>
        </w:rPr>
        <w:t xml:space="preserve">M. S. </w:t>
      </w:r>
      <w:r w:rsidR="00236E9F" w:rsidRPr="00236E9F">
        <w:rPr>
          <w:sz w:val="16"/>
          <w:szCs w:val="16"/>
        </w:rPr>
        <w:t>Naidu</w:t>
      </w:r>
      <w:r>
        <w:rPr>
          <w:sz w:val="16"/>
          <w:szCs w:val="16"/>
        </w:rPr>
        <w:t xml:space="preserve"> and V.</w:t>
      </w:r>
      <w:r w:rsidR="00236E9F" w:rsidRPr="00236E9F">
        <w:rPr>
          <w:sz w:val="16"/>
          <w:szCs w:val="16"/>
        </w:rPr>
        <w:t xml:space="preserve"> Kamaraju</w:t>
      </w:r>
      <w:r>
        <w:rPr>
          <w:sz w:val="16"/>
          <w:szCs w:val="16"/>
        </w:rPr>
        <w:t>,</w:t>
      </w:r>
      <w:r w:rsidR="00236E9F" w:rsidRPr="00236E9F">
        <w:rPr>
          <w:sz w:val="16"/>
          <w:szCs w:val="16"/>
        </w:rPr>
        <w:t xml:space="preserve"> </w:t>
      </w:r>
      <w:r w:rsidR="00236E9F" w:rsidRPr="00236E9F">
        <w:rPr>
          <w:i/>
          <w:sz w:val="16"/>
          <w:szCs w:val="16"/>
        </w:rPr>
        <w:t>High Voltage Engineering</w:t>
      </w:r>
      <w:r w:rsidR="00236E9F" w:rsidRPr="00236E9F">
        <w:rPr>
          <w:sz w:val="16"/>
          <w:szCs w:val="16"/>
        </w:rPr>
        <w:t>, 4th ed.; Publisher: New Delhi, India, pp. 107-108</w:t>
      </w:r>
      <w:r>
        <w:rPr>
          <w:sz w:val="16"/>
          <w:szCs w:val="16"/>
        </w:rPr>
        <w:t>, 2009</w:t>
      </w:r>
      <w:r w:rsidR="00236E9F" w:rsidRPr="00236E9F">
        <w:rPr>
          <w:sz w:val="16"/>
          <w:szCs w:val="16"/>
        </w:rPr>
        <w:t>.</w:t>
      </w:r>
      <w:bookmarkEnd w:id="13"/>
      <w:bookmarkEnd w:id="20"/>
    </w:p>
    <w:p w14:paraId="0448BB55" w14:textId="5719F1E9" w:rsidR="00236E9F" w:rsidRPr="00236E9F" w:rsidRDefault="0059513C" w:rsidP="0045431F">
      <w:pPr>
        <w:numPr>
          <w:ilvl w:val="0"/>
          <w:numId w:val="47"/>
        </w:numPr>
        <w:spacing w:before="0" w:after="0" w:line="240" w:lineRule="auto"/>
        <w:ind w:left="360"/>
        <w:rPr>
          <w:sz w:val="16"/>
          <w:szCs w:val="16"/>
        </w:rPr>
      </w:pPr>
      <w:bookmarkStart w:id="21" w:name="_Ref378585751"/>
      <w:bookmarkStart w:id="22" w:name="_Ref440810125"/>
      <w:bookmarkStart w:id="23" w:name="_Ref378585726"/>
      <w:r>
        <w:rPr>
          <w:sz w:val="16"/>
          <w:szCs w:val="16"/>
        </w:rPr>
        <w:t xml:space="preserve">S. </w:t>
      </w:r>
      <w:r w:rsidR="00236E9F" w:rsidRPr="00236E9F">
        <w:rPr>
          <w:sz w:val="16"/>
          <w:szCs w:val="16"/>
        </w:rPr>
        <w:t>Fuhrhop</w:t>
      </w:r>
      <w:r>
        <w:rPr>
          <w:sz w:val="16"/>
          <w:szCs w:val="16"/>
        </w:rPr>
        <w:t>,</w:t>
      </w:r>
      <w:r w:rsidR="00236E9F" w:rsidRPr="00236E9F">
        <w:rPr>
          <w:sz w:val="16"/>
          <w:szCs w:val="16"/>
        </w:rPr>
        <w:t xml:space="preserve"> </w:t>
      </w:r>
      <w:r>
        <w:rPr>
          <w:sz w:val="16"/>
          <w:szCs w:val="16"/>
        </w:rPr>
        <w:t xml:space="preserve">S. </w:t>
      </w:r>
      <w:r w:rsidR="00236E9F" w:rsidRPr="00236E9F">
        <w:rPr>
          <w:sz w:val="16"/>
          <w:szCs w:val="16"/>
        </w:rPr>
        <w:t>Lamparth</w:t>
      </w:r>
      <w:r>
        <w:rPr>
          <w:sz w:val="16"/>
          <w:szCs w:val="16"/>
        </w:rPr>
        <w:t>, and S. Heuer,</w:t>
      </w:r>
      <w:r w:rsidR="00236E9F" w:rsidRPr="00236E9F">
        <w:rPr>
          <w:sz w:val="16"/>
          <w:szCs w:val="16"/>
        </w:rPr>
        <w:t xml:space="preserve"> </w:t>
      </w:r>
      <w:r>
        <w:rPr>
          <w:sz w:val="16"/>
          <w:szCs w:val="16"/>
        </w:rPr>
        <w:t>“</w:t>
      </w:r>
      <w:r w:rsidR="00236E9F" w:rsidRPr="00236E9F">
        <w:rPr>
          <w:sz w:val="16"/>
          <w:szCs w:val="16"/>
        </w:rPr>
        <w:t>A textile integrated long-term ECG monitor with capacitively coupled electrodes</w:t>
      </w:r>
      <w:r>
        <w:rPr>
          <w:sz w:val="16"/>
          <w:szCs w:val="16"/>
        </w:rPr>
        <w:t>,”</w:t>
      </w:r>
      <w:r w:rsidR="00FE1627">
        <w:rPr>
          <w:sz w:val="16"/>
          <w:szCs w:val="16"/>
        </w:rPr>
        <w:t xml:space="preserve"> </w:t>
      </w:r>
      <w:r w:rsidR="00FE1627" w:rsidRPr="00FE1627">
        <w:rPr>
          <w:i/>
          <w:sz w:val="16"/>
          <w:szCs w:val="16"/>
        </w:rPr>
        <w:t>IEEE Biomedical Circuits &amp; Systems Conference</w:t>
      </w:r>
      <w:r w:rsidR="00236E9F" w:rsidRPr="00FE1627">
        <w:rPr>
          <w:iCs/>
          <w:sz w:val="16"/>
          <w:szCs w:val="16"/>
        </w:rPr>
        <w:t xml:space="preserve">, </w:t>
      </w:r>
      <w:r w:rsidR="00FE1627" w:rsidRPr="00FE1627">
        <w:rPr>
          <w:iCs/>
          <w:sz w:val="16"/>
          <w:szCs w:val="16"/>
        </w:rPr>
        <w:t>2009,</w:t>
      </w:r>
      <w:r w:rsidR="00FE1627">
        <w:rPr>
          <w:i/>
          <w:iCs/>
          <w:sz w:val="16"/>
          <w:szCs w:val="16"/>
        </w:rPr>
        <w:t xml:space="preserve"> </w:t>
      </w:r>
      <w:r w:rsidR="00FE1627" w:rsidRPr="00FE1627">
        <w:rPr>
          <w:iCs/>
          <w:sz w:val="16"/>
          <w:szCs w:val="16"/>
        </w:rPr>
        <w:t>pp.</w:t>
      </w:r>
      <w:r w:rsidR="00FE1627">
        <w:rPr>
          <w:i/>
          <w:iCs/>
          <w:sz w:val="16"/>
          <w:szCs w:val="16"/>
        </w:rPr>
        <w:t xml:space="preserve"> </w:t>
      </w:r>
      <w:r w:rsidR="00FE1627">
        <w:rPr>
          <w:sz w:val="16"/>
          <w:szCs w:val="16"/>
        </w:rPr>
        <w:t>21-</w:t>
      </w:r>
      <w:r w:rsidR="00236E9F" w:rsidRPr="00236E9F">
        <w:rPr>
          <w:sz w:val="16"/>
          <w:szCs w:val="16"/>
        </w:rPr>
        <w:t>24</w:t>
      </w:r>
      <w:bookmarkEnd w:id="21"/>
      <w:r w:rsidR="00236E9F" w:rsidRPr="00236E9F">
        <w:rPr>
          <w:sz w:val="16"/>
          <w:szCs w:val="16"/>
        </w:rPr>
        <w:t>.</w:t>
      </w:r>
      <w:bookmarkEnd w:id="22"/>
    </w:p>
    <w:p w14:paraId="75476EB6" w14:textId="558696B1" w:rsidR="00236E9F" w:rsidRPr="00236E9F" w:rsidRDefault="00FE1627" w:rsidP="0045431F">
      <w:pPr>
        <w:numPr>
          <w:ilvl w:val="0"/>
          <w:numId w:val="47"/>
        </w:numPr>
        <w:spacing w:before="0" w:after="0" w:line="240" w:lineRule="auto"/>
        <w:ind w:left="360"/>
        <w:rPr>
          <w:sz w:val="16"/>
          <w:szCs w:val="16"/>
        </w:rPr>
      </w:pPr>
      <w:bookmarkStart w:id="24" w:name="_Ref440810128"/>
      <w:r>
        <w:rPr>
          <w:sz w:val="16"/>
          <w:szCs w:val="16"/>
        </w:rPr>
        <w:t xml:space="preserve">C. L. </w:t>
      </w:r>
      <w:r w:rsidR="00236E9F" w:rsidRPr="00236E9F">
        <w:rPr>
          <w:sz w:val="16"/>
          <w:szCs w:val="16"/>
        </w:rPr>
        <w:t>Lam</w:t>
      </w:r>
      <w:r>
        <w:rPr>
          <w:sz w:val="16"/>
          <w:szCs w:val="16"/>
        </w:rPr>
        <w:t xml:space="preserve">, N. N. Z. M. </w:t>
      </w:r>
      <w:r w:rsidR="00236E9F" w:rsidRPr="00236E9F">
        <w:rPr>
          <w:sz w:val="16"/>
          <w:szCs w:val="16"/>
        </w:rPr>
        <w:t>Rajdi</w:t>
      </w:r>
      <w:r>
        <w:rPr>
          <w:sz w:val="16"/>
          <w:szCs w:val="16"/>
        </w:rPr>
        <w:t>, and D. H. B.</w:t>
      </w:r>
      <w:r w:rsidR="00236E9F" w:rsidRPr="00236E9F">
        <w:rPr>
          <w:sz w:val="16"/>
          <w:szCs w:val="16"/>
        </w:rPr>
        <w:t xml:space="preserve"> Wicaksono</w:t>
      </w:r>
      <w:r>
        <w:rPr>
          <w:sz w:val="16"/>
          <w:szCs w:val="16"/>
        </w:rPr>
        <w:t>,</w:t>
      </w:r>
      <w:r w:rsidR="00236E9F" w:rsidRPr="00236E9F">
        <w:rPr>
          <w:sz w:val="16"/>
          <w:szCs w:val="16"/>
        </w:rPr>
        <w:t xml:space="preserve"> </w:t>
      </w:r>
      <w:r>
        <w:rPr>
          <w:sz w:val="16"/>
          <w:szCs w:val="16"/>
        </w:rPr>
        <w:t>“</w:t>
      </w:r>
      <w:r w:rsidR="00236E9F" w:rsidRPr="00236E9F">
        <w:rPr>
          <w:sz w:val="16"/>
          <w:szCs w:val="16"/>
        </w:rPr>
        <w:t>MWCNT/</w:t>
      </w:r>
      <w:r>
        <w:rPr>
          <w:sz w:val="16"/>
          <w:szCs w:val="16"/>
        </w:rPr>
        <w:t xml:space="preserve"> </w:t>
      </w:r>
      <w:r w:rsidR="00236E9F" w:rsidRPr="00236E9F">
        <w:rPr>
          <w:sz w:val="16"/>
          <w:szCs w:val="16"/>
        </w:rPr>
        <w:t>Cotton-based flexible electrode for electrocardiography</w:t>
      </w:r>
      <w:r>
        <w:rPr>
          <w:sz w:val="16"/>
          <w:szCs w:val="16"/>
        </w:rPr>
        <w:t>,”</w:t>
      </w:r>
      <w:r w:rsidR="00236E9F" w:rsidRPr="00236E9F">
        <w:rPr>
          <w:sz w:val="16"/>
          <w:szCs w:val="16"/>
        </w:rPr>
        <w:t xml:space="preserve"> </w:t>
      </w:r>
      <w:r w:rsidR="00236E9F" w:rsidRPr="00236E9F">
        <w:rPr>
          <w:i/>
          <w:iCs/>
          <w:sz w:val="16"/>
          <w:szCs w:val="16"/>
        </w:rPr>
        <w:t>Sensors IEEE</w:t>
      </w:r>
      <w:r>
        <w:rPr>
          <w:iCs/>
          <w:sz w:val="16"/>
          <w:szCs w:val="16"/>
        </w:rPr>
        <w:t>,</w:t>
      </w:r>
      <w:r w:rsidR="00236E9F" w:rsidRPr="00236E9F">
        <w:rPr>
          <w:iCs/>
          <w:sz w:val="16"/>
          <w:szCs w:val="16"/>
        </w:rPr>
        <w:t xml:space="preserve"> </w:t>
      </w:r>
      <w:r>
        <w:rPr>
          <w:iCs/>
          <w:sz w:val="16"/>
          <w:szCs w:val="16"/>
        </w:rPr>
        <w:t xml:space="preserve">pp. </w:t>
      </w:r>
      <w:r w:rsidR="00236E9F" w:rsidRPr="00236E9F">
        <w:rPr>
          <w:sz w:val="16"/>
          <w:szCs w:val="16"/>
        </w:rPr>
        <w:t>1-4</w:t>
      </w:r>
      <w:r>
        <w:rPr>
          <w:sz w:val="16"/>
          <w:szCs w:val="16"/>
        </w:rPr>
        <w:t>, 2013</w:t>
      </w:r>
      <w:r w:rsidR="00236E9F" w:rsidRPr="00236E9F">
        <w:rPr>
          <w:sz w:val="16"/>
          <w:szCs w:val="16"/>
        </w:rPr>
        <w:t>.</w:t>
      </w:r>
      <w:bookmarkEnd w:id="24"/>
    </w:p>
    <w:p w14:paraId="506F3D38" w14:textId="63C58927" w:rsidR="00236E9F" w:rsidRPr="00822C32" w:rsidRDefault="00822C32" w:rsidP="00822C32">
      <w:pPr>
        <w:numPr>
          <w:ilvl w:val="0"/>
          <w:numId w:val="47"/>
        </w:numPr>
        <w:spacing w:before="0" w:after="0" w:line="240" w:lineRule="auto"/>
        <w:ind w:left="360"/>
        <w:rPr>
          <w:sz w:val="16"/>
          <w:szCs w:val="16"/>
        </w:rPr>
      </w:pPr>
      <w:bookmarkStart w:id="25" w:name="_Ref378586102"/>
      <w:bookmarkStart w:id="26" w:name="_Ref440810142"/>
      <w:r w:rsidRPr="00822C32">
        <w:rPr>
          <w:sz w:val="16"/>
          <w:szCs w:val="16"/>
        </w:rPr>
        <w:t>G. Andreoni, A. Fanelli</w:t>
      </w:r>
      <w:r>
        <w:rPr>
          <w:sz w:val="16"/>
          <w:szCs w:val="16"/>
        </w:rPr>
        <w:t>,</w:t>
      </w:r>
      <w:r w:rsidRPr="00822C32">
        <w:rPr>
          <w:sz w:val="16"/>
          <w:szCs w:val="16"/>
        </w:rPr>
        <w:t xml:space="preserve"> I. Witkowska</w:t>
      </w:r>
      <w:r>
        <w:rPr>
          <w:sz w:val="16"/>
          <w:szCs w:val="16"/>
        </w:rPr>
        <w:t>,</w:t>
      </w:r>
      <w:r w:rsidRPr="00822C32">
        <w:rPr>
          <w:sz w:val="16"/>
          <w:szCs w:val="16"/>
        </w:rPr>
        <w:t xml:space="preserve"> P. Perego</w:t>
      </w:r>
      <w:r>
        <w:rPr>
          <w:sz w:val="16"/>
          <w:szCs w:val="16"/>
        </w:rPr>
        <w:t>,</w:t>
      </w:r>
      <w:r w:rsidRPr="00822C32">
        <w:rPr>
          <w:sz w:val="16"/>
          <w:szCs w:val="16"/>
        </w:rPr>
        <w:t xml:space="preserve"> M. Fusca</w:t>
      </w:r>
      <w:r>
        <w:rPr>
          <w:sz w:val="16"/>
          <w:szCs w:val="16"/>
        </w:rPr>
        <w:t>,</w:t>
      </w:r>
      <w:r w:rsidRPr="00822C32">
        <w:rPr>
          <w:sz w:val="16"/>
          <w:szCs w:val="16"/>
        </w:rPr>
        <w:t xml:space="preserve"> M. Mazzola</w:t>
      </w:r>
      <w:r>
        <w:rPr>
          <w:sz w:val="16"/>
          <w:szCs w:val="16"/>
        </w:rPr>
        <w:t>, and</w:t>
      </w:r>
      <w:r w:rsidRPr="00822C32">
        <w:rPr>
          <w:sz w:val="16"/>
          <w:szCs w:val="16"/>
        </w:rPr>
        <w:t xml:space="preserve"> M. G. Signorini</w:t>
      </w:r>
      <w:r>
        <w:rPr>
          <w:sz w:val="16"/>
          <w:szCs w:val="16"/>
        </w:rPr>
        <w:t>,</w:t>
      </w:r>
      <w:r w:rsidR="00236E9F" w:rsidRPr="00822C32">
        <w:rPr>
          <w:sz w:val="16"/>
          <w:szCs w:val="16"/>
        </w:rPr>
        <w:t xml:space="preserve"> </w:t>
      </w:r>
      <w:r w:rsidR="00FE1627" w:rsidRPr="00822C32">
        <w:rPr>
          <w:sz w:val="16"/>
          <w:szCs w:val="16"/>
        </w:rPr>
        <w:t>“</w:t>
      </w:r>
      <w:r w:rsidR="00236E9F" w:rsidRPr="00822C32">
        <w:rPr>
          <w:sz w:val="16"/>
          <w:szCs w:val="16"/>
        </w:rPr>
        <w:t>Sensor validation for wearable monitoring system in ambulatory monitoring: Ap</w:t>
      </w:r>
      <w:r w:rsidR="00FE1627" w:rsidRPr="00822C32">
        <w:rPr>
          <w:sz w:val="16"/>
          <w:szCs w:val="16"/>
        </w:rPr>
        <w:t>plication to textile electrodes,”</w:t>
      </w:r>
      <w:r w:rsidR="00236E9F" w:rsidRPr="00822C32">
        <w:rPr>
          <w:sz w:val="16"/>
          <w:szCs w:val="16"/>
        </w:rPr>
        <w:t xml:space="preserve"> </w:t>
      </w:r>
      <w:r w:rsidRPr="00822C32">
        <w:rPr>
          <w:i/>
          <w:sz w:val="16"/>
          <w:szCs w:val="16"/>
        </w:rPr>
        <w:t>2013 7</w:t>
      </w:r>
      <w:r w:rsidRPr="00822C32">
        <w:rPr>
          <w:i/>
          <w:sz w:val="16"/>
          <w:szCs w:val="16"/>
          <w:vertAlign w:val="superscript"/>
        </w:rPr>
        <w:t>th</w:t>
      </w:r>
      <w:r w:rsidRPr="00822C32">
        <w:rPr>
          <w:i/>
          <w:sz w:val="16"/>
          <w:szCs w:val="16"/>
        </w:rPr>
        <w:t xml:space="preserve"> International Conference on</w:t>
      </w:r>
      <w:r>
        <w:rPr>
          <w:sz w:val="16"/>
          <w:szCs w:val="16"/>
        </w:rPr>
        <w:t xml:space="preserve"> </w:t>
      </w:r>
      <w:r w:rsidR="00236E9F" w:rsidRPr="00822C32">
        <w:rPr>
          <w:i/>
          <w:iCs/>
          <w:sz w:val="16"/>
          <w:szCs w:val="16"/>
        </w:rPr>
        <w:t>Pervasive Computing Technologies for Healthcare</w:t>
      </w:r>
      <w:r>
        <w:rPr>
          <w:i/>
          <w:iCs/>
          <w:sz w:val="16"/>
          <w:szCs w:val="16"/>
        </w:rPr>
        <w:t xml:space="preserve"> and Workshops</w:t>
      </w:r>
      <w:r w:rsidR="00236E9F" w:rsidRPr="00822C32">
        <w:rPr>
          <w:i/>
          <w:iCs/>
          <w:sz w:val="16"/>
          <w:szCs w:val="16"/>
        </w:rPr>
        <w:t xml:space="preserve"> </w:t>
      </w:r>
      <w:r w:rsidR="00236E9F" w:rsidRPr="00822C32">
        <w:rPr>
          <w:iCs/>
          <w:sz w:val="16"/>
          <w:szCs w:val="16"/>
        </w:rPr>
        <w:t>(</w:t>
      </w:r>
      <w:r w:rsidR="00236E9F" w:rsidRPr="00822C32">
        <w:rPr>
          <w:i/>
          <w:iCs/>
          <w:sz w:val="16"/>
          <w:szCs w:val="16"/>
        </w:rPr>
        <w:t>PervasiveHealth</w:t>
      </w:r>
      <w:r w:rsidR="00236E9F" w:rsidRPr="00822C32">
        <w:rPr>
          <w:iCs/>
          <w:sz w:val="16"/>
          <w:szCs w:val="16"/>
        </w:rPr>
        <w:t>)</w:t>
      </w:r>
      <w:r w:rsidR="00FE1627" w:rsidRPr="00822C32">
        <w:rPr>
          <w:iCs/>
          <w:sz w:val="16"/>
          <w:szCs w:val="16"/>
        </w:rPr>
        <w:t>,</w:t>
      </w:r>
      <w:r w:rsidR="00236E9F" w:rsidRPr="00822C32">
        <w:rPr>
          <w:i/>
          <w:iCs/>
          <w:sz w:val="16"/>
          <w:szCs w:val="16"/>
        </w:rPr>
        <w:t xml:space="preserve"> </w:t>
      </w:r>
      <w:r w:rsidR="00236E9F" w:rsidRPr="00822C32">
        <w:rPr>
          <w:iCs/>
          <w:sz w:val="16"/>
          <w:szCs w:val="16"/>
        </w:rPr>
        <w:t xml:space="preserve">2013, </w:t>
      </w:r>
      <w:r w:rsidR="00FE1627" w:rsidRPr="00822C32">
        <w:rPr>
          <w:iCs/>
          <w:sz w:val="16"/>
          <w:szCs w:val="16"/>
        </w:rPr>
        <w:t xml:space="preserve">pp. </w:t>
      </w:r>
      <w:r w:rsidR="00236E9F" w:rsidRPr="00822C32">
        <w:rPr>
          <w:sz w:val="16"/>
          <w:szCs w:val="16"/>
        </w:rPr>
        <w:t>169-175</w:t>
      </w:r>
      <w:bookmarkEnd w:id="25"/>
      <w:r w:rsidR="00236E9F" w:rsidRPr="00822C32">
        <w:rPr>
          <w:sz w:val="16"/>
          <w:szCs w:val="16"/>
        </w:rPr>
        <w:t>.</w:t>
      </w:r>
      <w:bookmarkEnd w:id="26"/>
    </w:p>
    <w:p w14:paraId="568C65FC" w14:textId="1970AE3E" w:rsidR="00236E9F" w:rsidRPr="00236E9F" w:rsidRDefault="00822C32" w:rsidP="0045431F">
      <w:pPr>
        <w:numPr>
          <w:ilvl w:val="0"/>
          <w:numId w:val="47"/>
        </w:numPr>
        <w:spacing w:before="0" w:after="0" w:line="240" w:lineRule="auto"/>
        <w:ind w:left="360"/>
        <w:rPr>
          <w:sz w:val="16"/>
          <w:szCs w:val="16"/>
        </w:rPr>
      </w:pPr>
      <w:bookmarkStart w:id="27" w:name="_Ref442355500"/>
      <w:r>
        <w:rPr>
          <w:sz w:val="16"/>
          <w:szCs w:val="16"/>
        </w:rPr>
        <w:t>M. J. Deen</w:t>
      </w:r>
      <w:r w:rsidR="00236E9F" w:rsidRPr="00236E9F">
        <w:rPr>
          <w:sz w:val="16"/>
          <w:szCs w:val="16"/>
        </w:rPr>
        <w:t xml:space="preserve">, </w:t>
      </w:r>
      <w:r>
        <w:rPr>
          <w:sz w:val="16"/>
          <w:szCs w:val="16"/>
        </w:rPr>
        <w:t>“</w:t>
      </w:r>
      <w:r w:rsidR="00236E9F" w:rsidRPr="00236E9F">
        <w:rPr>
          <w:sz w:val="16"/>
          <w:szCs w:val="16"/>
        </w:rPr>
        <w:t>Information and communications technologies for elderly ubiquitous healthcare in a smart home,</w:t>
      </w:r>
      <w:r>
        <w:rPr>
          <w:sz w:val="16"/>
          <w:szCs w:val="16"/>
        </w:rPr>
        <w:t>”</w:t>
      </w:r>
      <w:r w:rsidR="00236E9F" w:rsidRPr="00236E9F">
        <w:rPr>
          <w:sz w:val="16"/>
          <w:szCs w:val="16"/>
        </w:rPr>
        <w:t xml:space="preserve"> </w:t>
      </w:r>
      <w:r w:rsidR="00236E9F" w:rsidRPr="00236E9F">
        <w:rPr>
          <w:i/>
          <w:sz w:val="16"/>
          <w:szCs w:val="16"/>
        </w:rPr>
        <w:t>Personal and Ubiquitous Computing</w:t>
      </w:r>
      <w:r w:rsidR="00236E9F" w:rsidRPr="00236E9F">
        <w:rPr>
          <w:sz w:val="16"/>
          <w:szCs w:val="16"/>
        </w:rPr>
        <w:t xml:space="preserve">, </w:t>
      </w:r>
      <w:r>
        <w:rPr>
          <w:sz w:val="16"/>
          <w:szCs w:val="16"/>
        </w:rPr>
        <w:t xml:space="preserve">vol. </w:t>
      </w:r>
      <w:r w:rsidR="00236E9F" w:rsidRPr="00236E9F">
        <w:rPr>
          <w:sz w:val="16"/>
          <w:szCs w:val="16"/>
        </w:rPr>
        <w:t xml:space="preserve">19(3-4), </w:t>
      </w:r>
      <w:r>
        <w:rPr>
          <w:sz w:val="16"/>
          <w:szCs w:val="16"/>
        </w:rPr>
        <w:t xml:space="preserve">pp. </w:t>
      </w:r>
      <w:r w:rsidR="00236E9F" w:rsidRPr="00236E9F">
        <w:rPr>
          <w:sz w:val="16"/>
          <w:szCs w:val="16"/>
        </w:rPr>
        <w:t>573-599</w:t>
      </w:r>
      <w:r>
        <w:rPr>
          <w:sz w:val="16"/>
          <w:szCs w:val="16"/>
        </w:rPr>
        <w:t>, 2015</w:t>
      </w:r>
      <w:r w:rsidR="00236E9F" w:rsidRPr="00236E9F">
        <w:rPr>
          <w:sz w:val="16"/>
          <w:szCs w:val="16"/>
        </w:rPr>
        <w:t>.</w:t>
      </w:r>
      <w:bookmarkEnd w:id="27"/>
      <w:r w:rsidR="00236E9F" w:rsidRPr="00236E9F">
        <w:rPr>
          <w:sz w:val="16"/>
          <w:szCs w:val="16"/>
        </w:rPr>
        <w:t xml:space="preserve"> </w:t>
      </w:r>
    </w:p>
    <w:p w14:paraId="633149D0" w14:textId="77777777" w:rsidR="00236E9F" w:rsidRPr="00236E9F" w:rsidRDefault="00236E9F" w:rsidP="0045431F">
      <w:pPr>
        <w:numPr>
          <w:ilvl w:val="0"/>
          <w:numId w:val="47"/>
        </w:numPr>
        <w:spacing w:before="0" w:after="0" w:line="240" w:lineRule="auto"/>
        <w:ind w:left="360"/>
        <w:rPr>
          <w:sz w:val="16"/>
          <w:szCs w:val="16"/>
        </w:rPr>
      </w:pPr>
      <w:bookmarkStart w:id="28" w:name="_Ref440810885"/>
      <w:r w:rsidRPr="00236E9F">
        <w:rPr>
          <w:sz w:val="16"/>
          <w:szCs w:val="16"/>
        </w:rPr>
        <w:t>Biometrics Ltd. Biometrics DataLog. Available online: http://www.biometricsltd.com/datalog.htm</w:t>
      </w:r>
      <w:bookmarkEnd w:id="23"/>
      <w:r w:rsidRPr="00236E9F">
        <w:rPr>
          <w:sz w:val="16"/>
          <w:szCs w:val="16"/>
        </w:rPr>
        <w:t xml:space="preserve"> (accessed on 26 January 2014)</w:t>
      </w:r>
      <w:bookmarkEnd w:id="28"/>
    </w:p>
    <w:p w14:paraId="74E9A586" w14:textId="20F9EF05" w:rsidR="00236E9F" w:rsidRDefault="005F4827" w:rsidP="0045431F">
      <w:pPr>
        <w:numPr>
          <w:ilvl w:val="0"/>
          <w:numId w:val="47"/>
        </w:numPr>
        <w:spacing w:before="0" w:after="0" w:line="240" w:lineRule="auto"/>
        <w:ind w:left="360"/>
        <w:rPr>
          <w:sz w:val="16"/>
          <w:szCs w:val="16"/>
        </w:rPr>
      </w:pPr>
      <w:bookmarkStart w:id="29" w:name="_Ref378586079"/>
      <w:r>
        <w:rPr>
          <w:sz w:val="16"/>
          <w:szCs w:val="16"/>
        </w:rPr>
        <w:t xml:space="preserve">C. Y. </w:t>
      </w:r>
      <w:r w:rsidR="00236E9F" w:rsidRPr="00236E9F">
        <w:rPr>
          <w:sz w:val="16"/>
          <w:szCs w:val="16"/>
        </w:rPr>
        <w:t>Chen</w:t>
      </w:r>
      <w:r>
        <w:rPr>
          <w:sz w:val="16"/>
          <w:szCs w:val="16"/>
        </w:rPr>
        <w:t>,</w:t>
      </w:r>
      <w:r w:rsidR="00236E9F" w:rsidRPr="00236E9F">
        <w:rPr>
          <w:sz w:val="16"/>
          <w:szCs w:val="16"/>
        </w:rPr>
        <w:t xml:space="preserve"> </w:t>
      </w:r>
      <w:r>
        <w:rPr>
          <w:sz w:val="16"/>
          <w:szCs w:val="16"/>
        </w:rPr>
        <w:t>C. L. Chang, C. W.</w:t>
      </w:r>
      <w:r w:rsidR="00236E9F" w:rsidRPr="00236E9F">
        <w:rPr>
          <w:sz w:val="16"/>
          <w:szCs w:val="16"/>
        </w:rPr>
        <w:t xml:space="preserve"> Chang</w:t>
      </w:r>
      <w:r>
        <w:rPr>
          <w:sz w:val="16"/>
          <w:szCs w:val="16"/>
        </w:rPr>
        <w:t>,</w:t>
      </w:r>
      <w:r w:rsidR="00236E9F" w:rsidRPr="00236E9F">
        <w:rPr>
          <w:sz w:val="16"/>
          <w:szCs w:val="16"/>
        </w:rPr>
        <w:t xml:space="preserve"> </w:t>
      </w:r>
      <w:r w:rsidR="007817C7">
        <w:rPr>
          <w:sz w:val="16"/>
          <w:szCs w:val="16"/>
        </w:rPr>
        <w:t>S. C</w:t>
      </w:r>
      <w:r w:rsidR="007817C7" w:rsidRPr="007817C7">
        <w:rPr>
          <w:sz w:val="16"/>
          <w:szCs w:val="16"/>
        </w:rPr>
        <w:t xml:space="preserve">. </w:t>
      </w:r>
      <w:r w:rsidR="007817C7" w:rsidRPr="007817C7">
        <w:rPr>
          <w:color w:val="262626"/>
          <w:sz w:val="16"/>
          <w:szCs w:val="16"/>
        </w:rPr>
        <w:t>Lai</w:t>
      </w:r>
      <w:r w:rsidR="007817C7">
        <w:rPr>
          <w:color w:val="262626"/>
          <w:sz w:val="16"/>
          <w:szCs w:val="16"/>
        </w:rPr>
        <w:t xml:space="preserve">, T. F. </w:t>
      </w:r>
      <w:r w:rsidR="007817C7" w:rsidRPr="007817C7">
        <w:rPr>
          <w:color w:val="262626"/>
          <w:sz w:val="16"/>
          <w:szCs w:val="16"/>
        </w:rPr>
        <w:t>Chien</w:t>
      </w:r>
      <w:r w:rsidR="007817C7">
        <w:rPr>
          <w:color w:val="262626"/>
          <w:sz w:val="16"/>
          <w:szCs w:val="16"/>
        </w:rPr>
        <w:t>,</w:t>
      </w:r>
      <w:r w:rsidR="007817C7" w:rsidRPr="007817C7">
        <w:rPr>
          <w:sz w:val="16"/>
          <w:szCs w:val="16"/>
        </w:rPr>
        <w:t xml:space="preserve"> </w:t>
      </w:r>
      <w:r w:rsidR="007817C7">
        <w:rPr>
          <w:sz w:val="16"/>
          <w:szCs w:val="16"/>
        </w:rPr>
        <w:t xml:space="preserve">H. Y. </w:t>
      </w:r>
      <w:r w:rsidR="007817C7" w:rsidRPr="007817C7">
        <w:rPr>
          <w:color w:val="262626"/>
          <w:sz w:val="16"/>
          <w:szCs w:val="16"/>
        </w:rPr>
        <w:t>Huang</w:t>
      </w:r>
      <w:r w:rsidR="007817C7">
        <w:rPr>
          <w:color w:val="262626"/>
          <w:sz w:val="16"/>
          <w:szCs w:val="16"/>
        </w:rPr>
        <w:t>, J. C.</w:t>
      </w:r>
      <w:r w:rsidR="007817C7" w:rsidRPr="007817C7">
        <w:rPr>
          <w:sz w:val="16"/>
          <w:szCs w:val="16"/>
        </w:rPr>
        <w:t xml:space="preserve"> </w:t>
      </w:r>
      <w:r w:rsidR="007817C7">
        <w:rPr>
          <w:color w:val="262626"/>
          <w:sz w:val="16"/>
          <w:szCs w:val="16"/>
        </w:rPr>
        <w:t>Chiou</w:t>
      </w:r>
      <w:r w:rsidR="007817C7" w:rsidRPr="007817C7">
        <w:rPr>
          <w:sz w:val="16"/>
          <w:szCs w:val="16"/>
        </w:rPr>
        <w:t xml:space="preserve">, </w:t>
      </w:r>
      <w:r w:rsidR="007817C7">
        <w:rPr>
          <w:sz w:val="16"/>
          <w:szCs w:val="16"/>
        </w:rPr>
        <w:t xml:space="preserve">and C. H. </w:t>
      </w:r>
      <w:r w:rsidR="007817C7" w:rsidRPr="007817C7">
        <w:rPr>
          <w:color w:val="262626"/>
          <w:sz w:val="16"/>
          <w:szCs w:val="16"/>
        </w:rPr>
        <w:t>Luo</w:t>
      </w:r>
      <w:r w:rsidR="007817C7">
        <w:rPr>
          <w:color w:val="262626"/>
          <w:sz w:val="16"/>
          <w:szCs w:val="16"/>
        </w:rPr>
        <w:t xml:space="preserve">, </w:t>
      </w:r>
      <w:r>
        <w:rPr>
          <w:sz w:val="16"/>
          <w:szCs w:val="16"/>
        </w:rPr>
        <w:t>“A low-power bio-potential acquisition system with flexible PDMS dry electrodes for portable ubiquitous healthcare a</w:t>
      </w:r>
      <w:r w:rsidR="00236E9F" w:rsidRPr="00236E9F">
        <w:rPr>
          <w:sz w:val="16"/>
          <w:szCs w:val="16"/>
        </w:rPr>
        <w:t>pplications</w:t>
      </w:r>
      <w:r>
        <w:rPr>
          <w:sz w:val="16"/>
          <w:szCs w:val="16"/>
        </w:rPr>
        <w:t>,”</w:t>
      </w:r>
      <w:r w:rsidR="00236E9F" w:rsidRPr="00236E9F">
        <w:rPr>
          <w:sz w:val="16"/>
          <w:szCs w:val="16"/>
        </w:rPr>
        <w:t xml:space="preserve"> </w:t>
      </w:r>
      <w:r w:rsidR="00236E9F" w:rsidRPr="00236E9F">
        <w:rPr>
          <w:rStyle w:val="Emphasis"/>
          <w:sz w:val="16"/>
          <w:szCs w:val="16"/>
        </w:rPr>
        <w:t>Sensors</w:t>
      </w:r>
      <w:r w:rsidR="00236E9F" w:rsidRPr="00236E9F">
        <w:rPr>
          <w:sz w:val="16"/>
          <w:szCs w:val="16"/>
        </w:rPr>
        <w:t xml:space="preserve">, </w:t>
      </w:r>
      <w:r>
        <w:rPr>
          <w:sz w:val="16"/>
          <w:szCs w:val="16"/>
        </w:rPr>
        <w:t xml:space="preserve">vol. </w:t>
      </w:r>
      <w:r w:rsidR="00236E9F" w:rsidRPr="00236E9F">
        <w:rPr>
          <w:rStyle w:val="Emphasis"/>
          <w:i w:val="0"/>
          <w:sz w:val="16"/>
          <w:szCs w:val="16"/>
        </w:rPr>
        <w:t>13</w:t>
      </w:r>
      <w:r w:rsidR="00236E9F" w:rsidRPr="00236E9F">
        <w:rPr>
          <w:sz w:val="16"/>
          <w:szCs w:val="16"/>
        </w:rPr>
        <w:t xml:space="preserve">, </w:t>
      </w:r>
      <w:r>
        <w:rPr>
          <w:sz w:val="16"/>
          <w:szCs w:val="16"/>
        </w:rPr>
        <w:t xml:space="preserve">pp. </w:t>
      </w:r>
      <w:r w:rsidR="00236E9F" w:rsidRPr="00236E9F">
        <w:rPr>
          <w:sz w:val="16"/>
          <w:szCs w:val="16"/>
        </w:rPr>
        <w:t>3077-3091</w:t>
      </w:r>
      <w:r>
        <w:rPr>
          <w:sz w:val="16"/>
          <w:szCs w:val="16"/>
        </w:rPr>
        <w:t>, 2013</w:t>
      </w:r>
      <w:r w:rsidR="00236E9F" w:rsidRPr="00236E9F">
        <w:rPr>
          <w:sz w:val="16"/>
          <w:szCs w:val="16"/>
        </w:rPr>
        <w:t>.</w:t>
      </w:r>
      <w:bookmarkEnd w:id="29"/>
    </w:p>
    <w:p w14:paraId="427FF446" w14:textId="3F455D7F" w:rsidR="00236E9F" w:rsidRPr="00236E9F" w:rsidRDefault="007817C7" w:rsidP="0045431F">
      <w:pPr>
        <w:numPr>
          <w:ilvl w:val="0"/>
          <w:numId w:val="47"/>
        </w:numPr>
        <w:spacing w:before="0" w:after="0" w:line="240" w:lineRule="auto"/>
        <w:ind w:left="360"/>
        <w:rPr>
          <w:sz w:val="16"/>
          <w:szCs w:val="16"/>
        </w:rPr>
      </w:pPr>
      <w:bookmarkStart w:id="30" w:name="_Ref378586136"/>
      <w:r>
        <w:rPr>
          <w:sz w:val="16"/>
          <w:szCs w:val="16"/>
        </w:rPr>
        <w:t>P. C. Hii and W. Y.</w:t>
      </w:r>
      <w:r w:rsidR="00236E9F" w:rsidRPr="00236E9F">
        <w:rPr>
          <w:sz w:val="16"/>
          <w:szCs w:val="16"/>
        </w:rPr>
        <w:t xml:space="preserve"> Chung</w:t>
      </w:r>
      <w:r>
        <w:rPr>
          <w:sz w:val="16"/>
          <w:szCs w:val="16"/>
        </w:rPr>
        <w:t>,</w:t>
      </w:r>
      <w:r w:rsidR="00236E9F" w:rsidRPr="00236E9F">
        <w:rPr>
          <w:sz w:val="16"/>
          <w:szCs w:val="16"/>
        </w:rPr>
        <w:t xml:space="preserve"> </w:t>
      </w:r>
      <w:r>
        <w:rPr>
          <w:sz w:val="16"/>
          <w:szCs w:val="16"/>
        </w:rPr>
        <w:t>“A comprehensive ubiquitous healthcare solution on an Android™ mobile device,”</w:t>
      </w:r>
      <w:r w:rsidR="00236E9F" w:rsidRPr="00236E9F">
        <w:rPr>
          <w:sz w:val="16"/>
          <w:szCs w:val="16"/>
        </w:rPr>
        <w:t xml:space="preserve"> </w:t>
      </w:r>
      <w:r w:rsidR="00236E9F" w:rsidRPr="00236E9F">
        <w:rPr>
          <w:rStyle w:val="Emphasis"/>
          <w:sz w:val="16"/>
          <w:szCs w:val="16"/>
        </w:rPr>
        <w:t>Sensors</w:t>
      </w:r>
      <w:r>
        <w:rPr>
          <w:sz w:val="16"/>
          <w:szCs w:val="16"/>
        </w:rPr>
        <w:t xml:space="preserve">, vol. 11, pp. </w:t>
      </w:r>
      <w:r w:rsidR="00236E9F" w:rsidRPr="00236E9F">
        <w:rPr>
          <w:sz w:val="16"/>
          <w:szCs w:val="16"/>
        </w:rPr>
        <w:t>6799-6815</w:t>
      </w:r>
      <w:r>
        <w:rPr>
          <w:sz w:val="16"/>
          <w:szCs w:val="16"/>
        </w:rPr>
        <w:t>, 2011</w:t>
      </w:r>
      <w:r w:rsidR="00236E9F" w:rsidRPr="00236E9F">
        <w:rPr>
          <w:sz w:val="16"/>
          <w:szCs w:val="16"/>
        </w:rPr>
        <w:t>.</w:t>
      </w:r>
      <w:bookmarkEnd w:id="30"/>
    </w:p>
    <w:p w14:paraId="41CAFF2A" w14:textId="1016230A" w:rsidR="00236E9F" w:rsidRPr="00236E9F" w:rsidRDefault="0035239C" w:rsidP="0045431F">
      <w:pPr>
        <w:numPr>
          <w:ilvl w:val="0"/>
          <w:numId w:val="47"/>
        </w:numPr>
        <w:spacing w:before="0" w:after="0" w:line="240" w:lineRule="auto"/>
        <w:ind w:left="360"/>
        <w:rPr>
          <w:sz w:val="16"/>
          <w:szCs w:val="16"/>
        </w:rPr>
      </w:pPr>
      <w:bookmarkStart w:id="31" w:name="_Ref383272480"/>
      <w:bookmarkStart w:id="32" w:name="_Ref440816613"/>
      <w:bookmarkStart w:id="33" w:name="_Ref378586100"/>
      <w:r>
        <w:rPr>
          <w:sz w:val="16"/>
          <w:szCs w:val="16"/>
        </w:rPr>
        <w:t xml:space="preserve">B. </w:t>
      </w:r>
      <w:r w:rsidR="00236E9F" w:rsidRPr="00236E9F">
        <w:rPr>
          <w:sz w:val="16"/>
          <w:szCs w:val="16"/>
        </w:rPr>
        <w:t>Jin</w:t>
      </w:r>
      <w:r>
        <w:rPr>
          <w:sz w:val="16"/>
          <w:szCs w:val="16"/>
        </w:rPr>
        <w:t>,</w:t>
      </w:r>
      <w:r w:rsidR="00236E9F" w:rsidRPr="00236E9F">
        <w:rPr>
          <w:sz w:val="16"/>
          <w:szCs w:val="16"/>
        </w:rPr>
        <w:t xml:space="preserve"> </w:t>
      </w:r>
      <w:r>
        <w:rPr>
          <w:sz w:val="16"/>
          <w:szCs w:val="16"/>
        </w:rPr>
        <w:t xml:space="preserve">T. H. </w:t>
      </w:r>
      <w:r w:rsidR="00236E9F" w:rsidRPr="00236E9F">
        <w:rPr>
          <w:sz w:val="16"/>
          <w:szCs w:val="16"/>
        </w:rPr>
        <w:t>Thu</w:t>
      </w:r>
      <w:r>
        <w:rPr>
          <w:sz w:val="16"/>
          <w:szCs w:val="16"/>
        </w:rPr>
        <w:t>, E. H.</w:t>
      </w:r>
      <w:r w:rsidR="00236E9F" w:rsidRPr="00236E9F">
        <w:rPr>
          <w:sz w:val="16"/>
          <w:szCs w:val="16"/>
        </w:rPr>
        <w:t xml:space="preserve"> Baek</w:t>
      </w:r>
      <w:r>
        <w:rPr>
          <w:sz w:val="16"/>
          <w:szCs w:val="16"/>
        </w:rPr>
        <w:t>,</w:t>
      </w:r>
      <w:r w:rsidR="0028413B">
        <w:rPr>
          <w:sz w:val="16"/>
          <w:szCs w:val="16"/>
        </w:rPr>
        <w:t xml:space="preserve"> S. H. Sakong, J. Xiao, T. Mondal, and M. J. Deen</w:t>
      </w:r>
      <w:r>
        <w:rPr>
          <w:sz w:val="16"/>
          <w:szCs w:val="16"/>
        </w:rPr>
        <w:t>,</w:t>
      </w:r>
      <w:r w:rsidR="00236E9F" w:rsidRPr="00236E9F">
        <w:rPr>
          <w:sz w:val="16"/>
          <w:szCs w:val="16"/>
        </w:rPr>
        <w:t xml:space="preserve"> </w:t>
      </w:r>
      <w:r>
        <w:rPr>
          <w:sz w:val="16"/>
          <w:szCs w:val="16"/>
        </w:rPr>
        <w:t>“Walking-age analyzer for healthcare a</w:t>
      </w:r>
      <w:r w:rsidR="00236E9F" w:rsidRPr="00236E9F">
        <w:rPr>
          <w:sz w:val="16"/>
          <w:szCs w:val="16"/>
        </w:rPr>
        <w:t>pplications</w:t>
      </w:r>
      <w:r>
        <w:rPr>
          <w:sz w:val="16"/>
          <w:szCs w:val="16"/>
        </w:rPr>
        <w:t>,”</w:t>
      </w:r>
      <w:r w:rsidR="00236E9F" w:rsidRPr="00236E9F">
        <w:rPr>
          <w:sz w:val="16"/>
          <w:szCs w:val="16"/>
        </w:rPr>
        <w:t xml:space="preserve"> </w:t>
      </w:r>
      <w:r w:rsidR="00236E9F" w:rsidRPr="00236E9F">
        <w:rPr>
          <w:i/>
          <w:sz w:val="16"/>
          <w:szCs w:val="16"/>
        </w:rPr>
        <w:t>IEEE Journal of Biomedical and Health Informatics</w:t>
      </w:r>
      <w:r w:rsidR="00236E9F" w:rsidRPr="00236E9F">
        <w:rPr>
          <w:sz w:val="16"/>
          <w:szCs w:val="16"/>
        </w:rPr>
        <w:t xml:space="preserve">, </w:t>
      </w:r>
      <w:r>
        <w:rPr>
          <w:sz w:val="16"/>
          <w:szCs w:val="16"/>
        </w:rPr>
        <w:t xml:space="preserve">vol. </w:t>
      </w:r>
      <w:r w:rsidR="00236E9F" w:rsidRPr="00236E9F">
        <w:rPr>
          <w:sz w:val="16"/>
          <w:szCs w:val="16"/>
        </w:rPr>
        <w:t>18</w:t>
      </w:r>
      <w:r w:rsidR="005F3B02">
        <w:rPr>
          <w:sz w:val="16"/>
          <w:szCs w:val="16"/>
        </w:rPr>
        <w:t>(3)</w:t>
      </w:r>
      <w:r w:rsidR="00236E9F" w:rsidRPr="00236E9F">
        <w:rPr>
          <w:sz w:val="16"/>
          <w:szCs w:val="16"/>
        </w:rPr>
        <w:t xml:space="preserve">, </w:t>
      </w:r>
      <w:r>
        <w:rPr>
          <w:sz w:val="16"/>
          <w:szCs w:val="16"/>
        </w:rPr>
        <w:t>p</w:t>
      </w:r>
      <w:r w:rsidR="0028413B">
        <w:rPr>
          <w:sz w:val="16"/>
          <w:szCs w:val="16"/>
        </w:rPr>
        <w:t>p</w:t>
      </w:r>
      <w:r>
        <w:rPr>
          <w:sz w:val="16"/>
          <w:szCs w:val="16"/>
        </w:rPr>
        <w:t xml:space="preserve">. </w:t>
      </w:r>
      <w:bookmarkEnd w:id="31"/>
      <w:bookmarkEnd w:id="32"/>
      <w:r w:rsidR="0028413B">
        <w:rPr>
          <w:sz w:val="16"/>
          <w:szCs w:val="16"/>
        </w:rPr>
        <w:t>1034-</w:t>
      </w:r>
      <w:r w:rsidR="001A69CF">
        <w:rPr>
          <w:sz w:val="16"/>
          <w:szCs w:val="16"/>
        </w:rPr>
        <w:t xml:space="preserve"> </w:t>
      </w:r>
      <w:r w:rsidR="0028413B">
        <w:rPr>
          <w:sz w:val="16"/>
          <w:szCs w:val="16"/>
        </w:rPr>
        <w:t>1042</w:t>
      </w:r>
      <w:r>
        <w:rPr>
          <w:sz w:val="16"/>
          <w:szCs w:val="16"/>
        </w:rPr>
        <w:t>, 2014</w:t>
      </w:r>
      <w:r w:rsidR="001A69CF">
        <w:rPr>
          <w:sz w:val="16"/>
          <w:szCs w:val="16"/>
        </w:rPr>
        <w:t>.</w:t>
      </w:r>
    </w:p>
    <w:p w14:paraId="3566D910" w14:textId="0730E600" w:rsidR="00CA019E" w:rsidRPr="00236E9F" w:rsidRDefault="007D77C9" w:rsidP="0045431F">
      <w:pPr>
        <w:numPr>
          <w:ilvl w:val="0"/>
          <w:numId w:val="47"/>
        </w:numPr>
        <w:spacing w:before="0" w:after="0" w:line="240" w:lineRule="auto"/>
        <w:ind w:left="360"/>
        <w:rPr>
          <w:sz w:val="16"/>
          <w:szCs w:val="16"/>
        </w:rPr>
      </w:pPr>
      <w:bookmarkStart w:id="34" w:name="_Ref378586103"/>
      <w:bookmarkStart w:id="35" w:name="_Ref388513178"/>
      <w:bookmarkEnd w:id="33"/>
      <w:r>
        <w:rPr>
          <w:sz w:val="16"/>
          <w:szCs w:val="16"/>
        </w:rPr>
        <w:t>M. Magno, L.</w:t>
      </w:r>
      <w:r w:rsidR="00236E9F" w:rsidRPr="00236E9F">
        <w:rPr>
          <w:sz w:val="16"/>
          <w:szCs w:val="16"/>
        </w:rPr>
        <w:t xml:space="preserve"> Benini</w:t>
      </w:r>
      <w:r>
        <w:rPr>
          <w:sz w:val="16"/>
          <w:szCs w:val="16"/>
        </w:rPr>
        <w:t>,</w:t>
      </w:r>
      <w:r w:rsidR="00236E9F" w:rsidRPr="00236E9F">
        <w:rPr>
          <w:sz w:val="16"/>
          <w:szCs w:val="16"/>
        </w:rPr>
        <w:t xml:space="preserve"> </w:t>
      </w:r>
      <w:r>
        <w:rPr>
          <w:sz w:val="16"/>
          <w:szCs w:val="16"/>
        </w:rPr>
        <w:t xml:space="preserve">C. </w:t>
      </w:r>
      <w:r w:rsidR="00236E9F" w:rsidRPr="00236E9F">
        <w:rPr>
          <w:sz w:val="16"/>
          <w:szCs w:val="16"/>
        </w:rPr>
        <w:t>Spagnol</w:t>
      </w:r>
      <w:r>
        <w:rPr>
          <w:sz w:val="16"/>
          <w:szCs w:val="16"/>
        </w:rPr>
        <w:t>, and E. Popovici,</w:t>
      </w:r>
      <w:r w:rsidR="00236E9F" w:rsidRPr="00236E9F">
        <w:rPr>
          <w:sz w:val="16"/>
          <w:szCs w:val="16"/>
        </w:rPr>
        <w:t xml:space="preserve"> </w:t>
      </w:r>
      <w:r>
        <w:rPr>
          <w:sz w:val="16"/>
          <w:szCs w:val="16"/>
        </w:rPr>
        <w:t>“</w:t>
      </w:r>
      <w:r w:rsidR="00236E9F" w:rsidRPr="00236E9F">
        <w:rPr>
          <w:sz w:val="16"/>
          <w:szCs w:val="16"/>
        </w:rPr>
        <w:t>Wearable low power dry surface wireless sensor node for healthcare monitoring applicat</w:t>
      </w:r>
      <w:r>
        <w:rPr>
          <w:sz w:val="16"/>
          <w:szCs w:val="16"/>
        </w:rPr>
        <w:t>ion,”</w:t>
      </w:r>
      <w:r w:rsidR="00236E9F" w:rsidRPr="00236E9F">
        <w:rPr>
          <w:sz w:val="16"/>
          <w:szCs w:val="16"/>
        </w:rPr>
        <w:t xml:space="preserve"> </w:t>
      </w:r>
      <w:r w:rsidRPr="007D77C9">
        <w:rPr>
          <w:i/>
          <w:sz w:val="16"/>
          <w:szCs w:val="16"/>
        </w:rPr>
        <w:t xml:space="preserve">2013 </w:t>
      </w:r>
      <w:r w:rsidR="00236E9F" w:rsidRPr="007D77C9">
        <w:rPr>
          <w:i/>
          <w:iCs/>
          <w:sz w:val="16"/>
          <w:szCs w:val="16"/>
        </w:rPr>
        <w:t xml:space="preserve">IEEE </w:t>
      </w:r>
      <w:r w:rsidRPr="007D77C9">
        <w:rPr>
          <w:i/>
          <w:iCs/>
          <w:sz w:val="16"/>
          <w:szCs w:val="16"/>
        </w:rPr>
        <w:t>9</w:t>
      </w:r>
      <w:r w:rsidRPr="007D77C9">
        <w:rPr>
          <w:i/>
          <w:iCs/>
          <w:sz w:val="16"/>
          <w:szCs w:val="16"/>
          <w:vertAlign w:val="superscript"/>
        </w:rPr>
        <w:t>th</w:t>
      </w:r>
      <w:r w:rsidRPr="007D77C9">
        <w:rPr>
          <w:i/>
          <w:iCs/>
          <w:sz w:val="16"/>
          <w:szCs w:val="16"/>
        </w:rPr>
        <w:t xml:space="preserve"> International</w:t>
      </w:r>
      <w:r>
        <w:rPr>
          <w:i/>
          <w:iCs/>
          <w:sz w:val="16"/>
          <w:szCs w:val="16"/>
        </w:rPr>
        <w:t xml:space="preserve"> Conference on </w:t>
      </w:r>
      <w:r w:rsidR="00236E9F" w:rsidRPr="00236E9F">
        <w:rPr>
          <w:i/>
          <w:iCs/>
          <w:sz w:val="16"/>
          <w:szCs w:val="16"/>
        </w:rPr>
        <w:t>Wireless and Mobile Computing, Networking and Communications (WiMob)</w:t>
      </w:r>
      <w:r w:rsidR="00236E9F" w:rsidRPr="00236E9F">
        <w:rPr>
          <w:iCs/>
          <w:sz w:val="16"/>
          <w:szCs w:val="16"/>
        </w:rPr>
        <w:t>,</w:t>
      </w:r>
      <w:r>
        <w:rPr>
          <w:iCs/>
          <w:sz w:val="16"/>
          <w:szCs w:val="16"/>
        </w:rPr>
        <w:t xml:space="preserve"> 2013,</w:t>
      </w:r>
      <w:r w:rsidR="00236E9F" w:rsidRPr="00236E9F">
        <w:rPr>
          <w:iCs/>
          <w:sz w:val="16"/>
          <w:szCs w:val="16"/>
        </w:rPr>
        <w:t xml:space="preserve"> </w:t>
      </w:r>
      <w:r>
        <w:rPr>
          <w:iCs/>
          <w:sz w:val="16"/>
          <w:szCs w:val="16"/>
        </w:rPr>
        <w:t xml:space="preserve">pp. </w:t>
      </w:r>
      <w:r w:rsidR="00236E9F" w:rsidRPr="00236E9F">
        <w:rPr>
          <w:sz w:val="16"/>
          <w:szCs w:val="16"/>
        </w:rPr>
        <w:t>189-195</w:t>
      </w:r>
      <w:bookmarkEnd w:id="34"/>
      <w:bookmarkEnd w:id="35"/>
      <w:r>
        <w:rPr>
          <w:sz w:val="16"/>
          <w:szCs w:val="16"/>
        </w:rPr>
        <w:t>.</w:t>
      </w:r>
      <w:r w:rsidR="00BE4374">
        <w:rPr>
          <w:sz w:val="16"/>
          <w:szCs w:val="16"/>
        </w:rPr>
        <w:t xml:space="preserve"> </w:t>
      </w:r>
    </w:p>
    <w:p w14:paraId="50E549DB" w14:textId="1A335540" w:rsidR="00BE4374" w:rsidRPr="00BE4374" w:rsidRDefault="00BE4374" w:rsidP="00BE4374">
      <w:pPr>
        <w:numPr>
          <w:ilvl w:val="0"/>
          <w:numId w:val="47"/>
        </w:numPr>
        <w:spacing w:before="0" w:after="0" w:line="240" w:lineRule="auto"/>
        <w:ind w:left="360"/>
        <w:rPr>
          <w:sz w:val="16"/>
          <w:szCs w:val="16"/>
        </w:rPr>
      </w:pPr>
      <w:bookmarkStart w:id="36" w:name="_Ref453756914"/>
      <w:r w:rsidRPr="00BE4374">
        <w:rPr>
          <w:sz w:val="16"/>
          <w:szCs w:val="16"/>
        </w:rPr>
        <w:t>J</w:t>
      </w:r>
      <w:r w:rsidRPr="00BE4374">
        <w:rPr>
          <w:sz w:val="16"/>
          <w:szCs w:val="16"/>
        </w:rPr>
        <w:t>.</w:t>
      </w:r>
      <w:r w:rsidRPr="00BE4374">
        <w:rPr>
          <w:sz w:val="16"/>
          <w:szCs w:val="16"/>
        </w:rPr>
        <w:t>S</w:t>
      </w:r>
      <w:r w:rsidRPr="00BE4374">
        <w:rPr>
          <w:sz w:val="16"/>
          <w:szCs w:val="16"/>
        </w:rPr>
        <w:t>.</w:t>
      </w:r>
      <w:r w:rsidRPr="00BE4374">
        <w:rPr>
          <w:sz w:val="16"/>
          <w:szCs w:val="16"/>
        </w:rPr>
        <w:t xml:space="preserve"> Lee, J</w:t>
      </w:r>
      <w:r w:rsidRPr="00BE4374">
        <w:rPr>
          <w:sz w:val="16"/>
          <w:szCs w:val="16"/>
        </w:rPr>
        <w:t>.</w:t>
      </w:r>
      <w:r w:rsidRPr="00BE4374">
        <w:rPr>
          <w:sz w:val="16"/>
          <w:szCs w:val="16"/>
        </w:rPr>
        <w:t xml:space="preserve"> Heo, W</w:t>
      </w:r>
      <w:r w:rsidRPr="00BE4374">
        <w:rPr>
          <w:sz w:val="16"/>
          <w:szCs w:val="16"/>
        </w:rPr>
        <w:t>.</w:t>
      </w:r>
      <w:r w:rsidRPr="00BE4374">
        <w:rPr>
          <w:sz w:val="16"/>
          <w:szCs w:val="16"/>
        </w:rPr>
        <w:t xml:space="preserve"> K</w:t>
      </w:r>
      <w:r w:rsidRPr="00BE4374">
        <w:rPr>
          <w:sz w:val="16"/>
          <w:szCs w:val="16"/>
        </w:rPr>
        <w:t>.</w:t>
      </w:r>
      <w:r w:rsidRPr="00BE4374">
        <w:rPr>
          <w:sz w:val="16"/>
          <w:szCs w:val="16"/>
        </w:rPr>
        <w:t xml:space="preserve"> Lee, Y</w:t>
      </w:r>
      <w:r w:rsidRPr="00BE4374">
        <w:rPr>
          <w:sz w:val="16"/>
          <w:szCs w:val="16"/>
        </w:rPr>
        <w:t>.</w:t>
      </w:r>
      <w:r w:rsidRPr="00BE4374">
        <w:rPr>
          <w:sz w:val="16"/>
          <w:szCs w:val="16"/>
        </w:rPr>
        <w:t xml:space="preserve"> G</w:t>
      </w:r>
      <w:r w:rsidRPr="00BE4374">
        <w:rPr>
          <w:sz w:val="16"/>
          <w:szCs w:val="16"/>
        </w:rPr>
        <w:t xml:space="preserve">. </w:t>
      </w:r>
      <w:r w:rsidRPr="00BE4374">
        <w:rPr>
          <w:sz w:val="16"/>
          <w:szCs w:val="16"/>
        </w:rPr>
        <w:t>Lim, Y</w:t>
      </w:r>
      <w:r w:rsidRPr="00BE4374">
        <w:rPr>
          <w:sz w:val="16"/>
          <w:szCs w:val="16"/>
        </w:rPr>
        <w:t>.</w:t>
      </w:r>
      <w:r w:rsidRPr="00BE4374">
        <w:rPr>
          <w:sz w:val="16"/>
          <w:szCs w:val="16"/>
        </w:rPr>
        <w:t xml:space="preserve"> H</w:t>
      </w:r>
      <w:r w:rsidRPr="00BE4374">
        <w:rPr>
          <w:sz w:val="16"/>
          <w:szCs w:val="16"/>
        </w:rPr>
        <w:t xml:space="preserve">. </w:t>
      </w:r>
      <w:r w:rsidRPr="00BE4374">
        <w:rPr>
          <w:sz w:val="16"/>
          <w:szCs w:val="16"/>
        </w:rPr>
        <w:t>Kim and</w:t>
      </w:r>
      <w:r w:rsidRPr="00BE4374">
        <w:rPr>
          <w:sz w:val="16"/>
          <w:szCs w:val="16"/>
        </w:rPr>
        <w:t xml:space="preserve"> </w:t>
      </w:r>
      <w:r w:rsidRPr="00BE4374">
        <w:rPr>
          <w:sz w:val="16"/>
          <w:szCs w:val="16"/>
        </w:rPr>
        <w:t>K</w:t>
      </w:r>
      <w:r w:rsidRPr="00BE4374">
        <w:rPr>
          <w:sz w:val="16"/>
          <w:szCs w:val="16"/>
        </w:rPr>
        <w:t>.</w:t>
      </w:r>
      <w:r w:rsidRPr="00BE4374">
        <w:rPr>
          <w:sz w:val="16"/>
          <w:szCs w:val="16"/>
        </w:rPr>
        <w:t xml:space="preserve"> S</w:t>
      </w:r>
      <w:r w:rsidRPr="00BE4374">
        <w:rPr>
          <w:sz w:val="16"/>
          <w:szCs w:val="16"/>
        </w:rPr>
        <w:t xml:space="preserve">. </w:t>
      </w:r>
      <w:r w:rsidRPr="00BE4374">
        <w:rPr>
          <w:sz w:val="16"/>
          <w:szCs w:val="16"/>
        </w:rPr>
        <w:t>Park</w:t>
      </w:r>
      <w:r w:rsidRPr="00BE4374">
        <w:rPr>
          <w:sz w:val="16"/>
          <w:szCs w:val="16"/>
        </w:rPr>
        <w:t>, “</w:t>
      </w:r>
      <w:r w:rsidRPr="00BE4374">
        <w:rPr>
          <w:sz w:val="16"/>
          <w:szCs w:val="16"/>
        </w:rPr>
        <w:t>Flexible Capacitive Electrodes for Minimizing Motion Artifacts</w:t>
      </w:r>
      <w:r w:rsidRPr="00BE4374">
        <w:rPr>
          <w:sz w:val="16"/>
          <w:szCs w:val="16"/>
        </w:rPr>
        <w:t xml:space="preserve"> </w:t>
      </w:r>
      <w:r w:rsidRPr="00BE4374">
        <w:rPr>
          <w:sz w:val="16"/>
          <w:szCs w:val="16"/>
        </w:rPr>
        <w:t>in Ambulatory Electrocardiograms</w:t>
      </w:r>
      <w:r w:rsidRPr="00BE4374">
        <w:rPr>
          <w:sz w:val="16"/>
          <w:szCs w:val="16"/>
        </w:rPr>
        <w:t xml:space="preserve">,” </w:t>
      </w:r>
      <w:r w:rsidRPr="00C8176A">
        <w:rPr>
          <w:i/>
          <w:sz w:val="16"/>
          <w:szCs w:val="16"/>
        </w:rPr>
        <w:t>Sensors</w:t>
      </w:r>
      <w:r w:rsidRPr="00BE4374">
        <w:rPr>
          <w:sz w:val="16"/>
          <w:szCs w:val="16"/>
        </w:rPr>
        <w:t>, vol. 14, pp. 14732-14743, 2014</w:t>
      </w:r>
      <w:bookmarkEnd w:id="36"/>
      <w:r w:rsidR="00A02DA1">
        <w:rPr>
          <w:sz w:val="16"/>
          <w:szCs w:val="16"/>
        </w:rPr>
        <w:t>.</w:t>
      </w:r>
    </w:p>
    <w:p w14:paraId="378B0799" w14:textId="0FDBAB87" w:rsidR="00C8176A" w:rsidRPr="00C8176A" w:rsidRDefault="00C8176A" w:rsidP="00C8176A">
      <w:pPr>
        <w:numPr>
          <w:ilvl w:val="0"/>
          <w:numId w:val="47"/>
        </w:numPr>
        <w:spacing w:before="0" w:after="0" w:line="240" w:lineRule="auto"/>
        <w:ind w:left="360"/>
        <w:rPr>
          <w:sz w:val="16"/>
          <w:szCs w:val="16"/>
        </w:rPr>
      </w:pPr>
      <w:r w:rsidRPr="00C8176A">
        <w:rPr>
          <w:sz w:val="16"/>
          <w:szCs w:val="16"/>
        </w:rPr>
        <w:t xml:space="preserve">M.A. Yokus and J.S. Jur, “Fabric-Based Wearable Dry Electrodes for Body Surface Biopotential Recording,” </w:t>
      </w:r>
      <w:r w:rsidRPr="00C8176A">
        <w:rPr>
          <w:i/>
          <w:sz w:val="16"/>
          <w:szCs w:val="16"/>
        </w:rPr>
        <w:t>IEEE Trans Biomed Eng</w:t>
      </w:r>
      <w:r w:rsidRPr="00C8176A">
        <w:rPr>
          <w:sz w:val="16"/>
          <w:szCs w:val="16"/>
        </w:rPr>
        <w:t xml:space="preserve">, vol. 63(2), pp. 423-430, February 2016. </w:t>
      </w:r>
    </w:p>
    <w:p w14:paraId="26C92761" w14:textId="600B4A01" w:rsidR="00BE4374" w:rsidRPr="00C8176A" w:rsidRDefault="00BE4374" w:rsidP="00C8176A">
      <w:pPr>
        <w:spacing w:before="0" w:after="0" w:line="240" w:lineRule="auto"/>
        <w:ind w:left="360" w:firstLine="0"/>
        <w:rPr>
          <w:sz w:val="16"/>
          <w:szCs w:val="16"/>
        </w:rPr>
      </w:pPr>
    </w:p>
    <w:p w14:paraId="07157842" w14:textId="77777777" w:rsidR="00BE4374" w:rsidRDefault="00BE4374">
      <w:pPr>
        <w:spacing w:before="0" w:after="0" w:line="240" w:lineRule="auto"/>
        <w:ind w:firstLine="0"/>
        <w:jc w:val="left"/>
        <w:rPr>
          <w:color w:val="3333FF"/>
          <w:sz w:val="16"/>
          <w:szCs w:val="16"/>
        </w:rPr>
      </w:pPr>
    </w:p>
    <w:p w14:paraId="22001085" w14:textId="77777777" w:rsidR="00EA682B" w:rsidRDefault="00EA682B">
      <w:pPr>
        <w:spacing w:before="0" w:after="0" w:line="240" w:lineRule="auto"/>
        <w:ind w:firstLine="0"/>
        <w:jc w:val="left"/>
        <w:rPr>
          <w:color w:val="3333FF"/>
          <w:sz w:val="16"/>
          <w:szCs w:val="16"/>
        </w:rPr>
      </w:pPr>
    </w:p>
    <w:p w14:paraId="77867576" w14:textId="77777777" w:rsidR="00EA682B" w:rsidRDefault="00EA682B">
      <w:pPr>
        <w:spacing w:before="0" w:after="0" w:line="240" w:lineRule="auto"/>
        <w:ind w:firstLine="0"/>
        <w:jc w:val="left"/>
        <w:rPr>
          <w:color w:val="3333FF"/>
          <w:sz w:val="16"/>
          <w:szCs w:val="16"/>
        </w:rPr>
      </w:pPr>
    </w:p>
    <w:p w14:paraId="7C552414" w14:textId="77777777" w:rsidR="00EA682B" w:rsidRDefault="00EA682B">
      <w:pPr>
        <w:spacing w:before="0" w:after="0" w:line="240" w:lineRule="auto"/>
        <w:ind w:firstLine="0"/>
        <w:jc w:val="left"/>
        <w:rPr>
          <w:color w:val="3333FF"/>
          <w:sz w:val="16"/>
          <w:szCs w:val="16"/>
        </w:rPr>
      </w:pPr>
    </w:p>
    <w:p w14:paraId="20C7CDB2" w14:textId="77777777" w:rsidR="00EA682B" w:rsidRPr="00EA682B" w:rsidRDefault="00EA682B" w:rsidP="00EA682B">
      <w:pPr>
        <w:spacing w:before="0" w:after="0" w:line="240" w:lineRule="auto"/>
        <w:ind w:firstLine="0"/>
        <w:jc w:val="left"/>
        <w:rPr>
          <w:color w:val="3333FF"/>
          <w:sz w:val="16"/>
          <w:szCs w:val="16"/>
        </w:rPr>
      </w:pPr>
    </w:p>
    <w:p w14:paraId="3F462C50" w14:textId="77777777" w:rsidR="00C8176A" w:rsidRPr="00631D7F" w:rsidRDefault="00C8176A">
      <w:pPr>
        <w:spacing w:before="0" w:after="0" w:line="240" w:lineRule="auto"/>
        <w:ind w:firstLine="0"/>
        <w:jc w:val="left"/>
        <w:rPr>
          <w:color w:val="3333FF"/>
          <w:sz w:val="16"/>
          <w:szCs w:val="16"/>
        </w:rPr>
      </w:pPr>
    </w:p>
    <w:sectPr w:rsidR="00C8176A" w:rsidRPr="00631D7F">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8577D8" w14:textId="77777777" w:rsidR="00314759" w:rsidRDefault="00314759">
      <w:r>
        <w:separator/>
      </w:r>
    </w:p>
  </w:endnote>
  <w:endnote w:type="continuationSeparator" w:id="0">
    <w:p w14:paraId="2C3F949E" w14:textId="77777777" w:rsidR="00314759" w:rsidRDefault="0031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286A3F" w14:textId="77777777" w:rsidR="00314759" w:rsidRDefault="00314759"/>
  </w:footnote>
  <w:footnote w:type="continuationSeparator" w:id="0">
    <w:p w14:paraId="43B330CA" w14:textId="77777777" w:rsidR="00314759" w:rsidRDefault="00314759">
      <w:r>
        <w:continuationSeparator/>
      </w:r>
    </w:p>
  </w:footnote>
  <w:footnote w:id="1">
    <w:p w14:paraId="1F2E72A9" w14:textId="0F693E0C" w:rsidR="009B7804" w:rsidRDefault="009B7804">
      <w:pPr>
        <w:pStyle w:val="FootnoteText"/>
        <w:spacing w:before="0" w:after="0"/>
        <w:ind w:left="-113" w:right="-113" w:firstLine="204"/>
      </w:pPr>
      <w:r>
        <w:t xml:space="preserve">Manuscript received </w:t>
      </w:r>
      <w:r>
        <w:rPr>
          <w:color w:val="FF0000"/>
        </w:rPr>
        <w:t>June</w:t>
      </w:r>
      <w:r w:rsidRPr="00497C61">
        <w:rPr>
          <w:color w:val="FF0000"/>
        </w:rPr>
        <w:t xml:space="preserve"> 29, 2016</w:t>
      </w:r>
      <w:r>
        <w:t xml:space="preserve">. This work was supported in part by the National Sciences and Engineering Research Council of Canada (NSERC).  </w:t>
      </w:r>
    </w:p>
    <w:p w14:paraId="53F16DF2" w14:textId="4AA118A3" w:rsidR="009B7804" w:rsidRDefault="009B7804">
      <w:pPr>
        <w:pStyle w:val="FootnoteText"/>
        <w:spacing w:before="40" w:after="0"/>
        <w:ind w:left="-113" w:right="-113" w:firstLine="204"/>
      </w:pPr>
      <w:r w:rsidRPr="00222848">
        <w:t>L</w:t>
      </w:r>
      <w:r>
        <w:t>.</w:t>
      </w:r>
      <w:r w:rsidRPr="00222848">
        <w:t xml:space="preserve"> Chen, O</w:t>
      </w:r>
      <w:r>
        <w:t>.</w:t>
      </w:r>
      <w:r w:rsidRPr="00222848">
        <w:t xml:space="preserve"> Marinov, </w:t>
      </w:r>
      <w:r>
        <w:t>C.-</w:t>
      </w:r>
      <w:r w:rsidRPr="00222848">
        <w:t>H</w:t>
      </w:r>
      <w:r>
        <w:t>.</w:t>
      </w:r>
      <w:r w:rsidRPr="00222848">
        <w:t xml:space="preserve"> Chen</w:t>
      </w:r>
      <w:r>
        <w:t xml:space="preserve">, </w:t>
      </w:r>
      <w:r w:rsidRPr="00222848">
        <w:rPr>
          <w:color w:val="000000" w:themeColor="text1"/>
        </w:rPr>
        <w:t>and J</w:t>
      </w:r>
      <w:r>
        <w:rPr>
          <w:color w:val="000000" w:themeColor="text1"/>
        </w:rPr>
        <w:t>.</w:t>
      </w:r>
      <w:r w:rsidRPr="00222848">
        <w:rPr>
          <w:color w:val="000000" w:themeColor="text1"/>
        </w:rPr>
        <w:t xml:space="preserve"> M. Deen</w:t>
      </w:r>
      <w:r>
        <w:t xml:space="preserve"> are with the Department of Electrical and Computer Engineering, McMaster University, Hamilton, Ontario, L8S 4K1, Canada (phone: +1-905-525-9140 ext. 27137; fax: +1-905-523-4407; e-mail: chenl79@mcmaster.ca, omarinov@yahoo.com, </w:t>
      </w:r>
      <w:hyperlink r:id="rId1" w:history="1">
        <w:r w:rsidRPr="00DF31B5">
          <w:t>chench@mcmaster.ca</w:t>
        </w:r>
      </w:hyperlink>
      <w:r>
        <w:t xml:space="preserve">, and jamal@mcmaster.ca). </w:t>
      </w:r>
    </w:p>
    <w:p w14:paraId="7013D1BA" w14:textId="32D886E3" w:rsidR="009B7804" w:rsidRDefault="009B7804">
      <w:pPr>
        <w:pStyle w:val="FootnoteText"/>
        <w:spacing w:before="40" w:after="0"/>
        <w:ind w:left="-113" w:right="-113" w:firstLine="204"/>
      </w:pPr>
      <w:r w:rsidRPr="00497C61">
        <w:t>T. Mondal</w:t>
      </w:r>
      <w:r>
        <w:t xml:space="preserve"> is with</w:t>
      </w:r>
      <w:r>
        <w:rPr>
          <w:vertAlign w:val="superscript"/>
        </w:rPr>
        <w:t xml:space="preserve"> </w:t>
      </w:r>
      <w:r>
        <w:t xml:space="preserve">the </w:t>
      </w:r>
      <w:r w:rsidRPr="00D67D80">
        <w:t>Depart</w:t>
      </w:r>
      <w:r>
        <w:t xml:space="preserve">ment of Pediatrics, </w:t>
      </w:r>
      <w:r w:rsidRPr="00D67D80">
        <w:t>McMaster University, Ha</w:t>
      </w:r>
      <w:r>
        <w:t>milton, Ontario,</w:t>
      </w:r>
      <w:r w:rsidRPr="00D67D80">
        <w:t xml:space="preserve"> L8S 4K1</w:t>
      </w:r>
      <w:r>
        <w:t>,</w:t>
      </w:r>
      <w:r w:rsidRPr="00D67D80">
        <w:t xml:space="preserve"> Canada</w:t>
      </w:r>
      <w:r>
        <w:t xml:space="preserve"> (e-mail: mondalt@mcmaster.ca).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0681C" w14:textId="77777777" w:rsidR="009B7804" w:rsidRDefault="009B7804">
    <w:pPr>
      <w:framePr w:wrap="auto" w:vAnchor="text" w:hAnchor="margin" w:xAlign="right" w:y="1"/>
    </w:pPr>
    <w:r>
      <w:fldChar w:fldCharType="begin"/>
    </w:r>
    <w:r>
      <w:instrText xml:space="preserve">PAGE  </w:instrText>
    </w:r>
    <w:r>
      <w:fldChar w:fldCharType="separate"/>
    </w:r>
    <w:r w:rsidR="00314759">
      <w:rPr>
        <w:noProof/>
      </w:rPr>
      <w:t>1</w:t>
    </w:r>
    <w:r>
      <w:fldChar w:fldCharType="end"/>
    </w:r>
  </w:p>
  <w:p w14:paraId="3246F1FC" w14:textId="77777777" w:rsidR="009B7804" w:rsidRDefault="009B7804">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0D7B5BE8"/>
    <w:multiLevelType w:val="hybridMultilevel"/>
    <w:tmpl w:val="5A52532C"/>
    <w:lvl w:ilvl="0" w:tplc="1C14795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nsid w:val="1B0B1D66"/>
    <w:multiLevelType w:val="singleLevel"/>
    <w:tmpl w:val="0BEC9FB0"/>
    <w:lvl w:ilvl="0">
      <w:start w:val="1"/>
      <w:numFmt w:val="none"/>
      <w:lvlText w:val=""/>
      <w:legacy w:legacy="1" w:legacySpace="0" w:legacyIndent="0"/>
      <w:lvlJc w:val="left"/>
      <w:pPr>
        <w:ind w:left="288"/>
      </w:pPr>
    </w:lvl>
  </w:abstractNum>
  <w:abstractNum w:abstractNumId="16">
    <w:nsid w:val="1EA41F47"/>
    <w:multiLevelType w:val="hybridMultilevel"/>
    <w:tmpl w:val="9B9E6F8A"/>
    <w:lvl w:ilvl="0" w:tplc="F6187B88">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2517274C"/>
    <w:multiLevelType w:val="singleLevel"/>
    <w:tmpl w:val="04090011"/>
    <w:lvl w:ilvl="0">
      <w:start w:val="1"/>
      <w:numFmt w:val="decimal"/>
      <w:lvlText w:val="%1)"/>
      <w:lvlJc w:val="left"/>
      <w:pPr>
        <w:tabs>
          <w:tab w:val="num" w:pos="360"/>
        </w:tabs>
        <w:ind w:left="360" w:hanging="360"/>
      </w:pPr>
    </w:lvl>
  </w:abstractNum>
  <w:abstractNum w:abstractNumId="18">
    <w:nsid w:val="2A6B7927"/>
    <w:multiLevelType w:val="hybridMultilevel"/>
    <w:tmpl w:val="705E3036"/>
    <w:lvl w:ilvl="0" w:tplc="2902A206">
      <w:start w:val="1"/>
      <w:numFmt w:val="lowerLetter"/>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9">
    <w:nsid w:val="2D234D8B"/>
    <w:multiLevelType w:val="singleLevel"/>
    <w:tmpl w:val="0409000F"/>
    <w:lvl w:ilvl="0">
      <w:start w:val="1"/>
      <w:numFmt w:val="decimal"/>
      <w:lvlText w:val="%1."/>
      <w:lvlJc w:val="left"/>
      <w:pPr>
        <w:tabs>
          <w:tab w:val="num" w:pos="360"/>
        </w:tabs>
        <w:ind w:left="360" w:hanging="360"/>
      </w:pPr>
    </w:lvl>
  </w:abstractNum>
  <w:abstractNum w:abstractNumId="2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3">
    <w:nsid w:val="3AAC1CFC"/>
    <w:multiLevelType w:val="singleLevel"/>
    <w:tmpl w:val="3A8EC28E"/>
    <w:lvl w:ilvl="0">
      <w:start w:val="1"/>
      <w:numFmt w:val="decimal"/>
      <w:lvlText w:val="[%1]"/>
      <w:lvlJc w:val="left"/>
      <w:pPr>
        <w:tabs>
          <w:tab w:val="num" w:pos="360"/>
        </w:tabs>
        <w:ind w:left="360" w:hanging="360"/>
      </w:pPr>
    </w:lvl>
  </w:abstractNum>
  <w:abstractNum w:abstractNumId="24">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nsid w:val="4E0E24FB"/>
    <w:multiLevelType w:val="hybridMultilevel"/>
    <w:tmpl w:val="07D61120"/>
    <w:lvl w:ilvl="0" w:tplc="B57246EA">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4F92F4B"/>
    <w:multiLevelType w:val="hybridMultilevel"/>
    <w:tmpl w:val="F336EE90"/>
    <w:lvl w:ilvl="0" w:tplc="E4342530">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0">
    <w:nsid w:val="55630736"/>
    <w:multiLevelType w:val="singleLevel"/>
    <w:tmpl w:val="0BEC9FB0"/>
    <w:lvl w:ilvl="0">
      <w:start w:val="1"/>
      <w:numFmt w:val="none"/>
      <w:lvlText w:val=""/>
      <w:legacy w:legacy="1" w:legacySpace="0" w:legacyIndent="0"/>
      <w:lvlJc w:val="left"/>
      <w:pPr>
        <w:ind w:left="288"/>
      </w:pPr>
    </w:lvl>
  </w:abstractNum>
  <w:abstractNum w:abstractNumId="31">
    <w:nsid w:val="6CD613F6"/>
    <w:multiLevelType w:val="hybridMultilevel"/>
    <w:tmpl w:val="0874BA4C"/>
    <w:lvl w:ilvl="0" w:tplc="623E62A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3">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0"/>
  </w:num>
  <w:num w:numId="3">
    <w:abstractNumId w:val="20"/>
    <w:lvlOverride w:ilvl="0">
      <w:lvl w:ilvl="0">
        <w:start w:val="1"/>
        <w:numFmt w:val="decimal"/>
        <w:lvlText w:val="%1."/>
        <w:legacy w:legacy="1" w:legacySpace="0" w:legacyIndent="360"/>
        <w:lvlJc w:val="left"/>
        <w:pPr>
          <w:ind w:left="360" w:hanging="360"/>
        </w:pPr>
      </w:lvl>
    </w:lvlOverride>
  </w:num>
  <w:num w:numId="4">
    <w:abstractNumId w:val="20"/>
    <w:lvlOverride w:ilvl="0">
      <w:lvl w:ilvl="0">
        <w:start w:val="1"/>
        <w:numFmt w:val="decimal"/>
        <w:lvlText w:val="%1."/>
        <w:legacy w:legacy="1" w:legacySpace="0" w:legacyIndent="360"/>
        <w:lvlJc w:val="left"/>
        <w:pPr>
          <w:ind w:left="360" w:hanging="360"/>
        </w:pPr>
      </w:lvl>
    </w:lvlOverride>
  </w:num>
  <w:num w:numId="5">
    <w:abstractNumId w:val="20"/>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2"/>
  </w:num>
  <w:num w:numId="13">
    <w:abstractNumId w:val="15"/>
  </w:num>
  <w:num w:numId="14">
    <w:abstractNumId w:val="30"/>
  </w:num>
  <w:num w:numId="15">
    <w:abstractNumId w:val="27"/>
  </w:num>
  <w:num w:numId="16">
    <w:abstractNumId w:val="37"/>
  </w:num>
  <w:num w:numId="17">
    <w:abstractNumId w:val="19"/>
  </w:num>
  <w:num w:numId="18">
    <w:abstractNumId w:val="17"/>
  </w:num>
  <w:num w:numId="19">
    <w:abstractNumId w:val="32"/>
  </w:num>
  <w:num w:numId="20">
    <w:abstractNumId w:val="23"/>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35"/>
  </w:num>
  <w:num w:numId="24">
    <w:abstractNumId w:val="26"/>
  </w:num>
  <w:num w:numId="25">
    <w:abstractNumId w:val="34"/>
  </w:num>
  <w:num w:numId="26">
    <w:abstractNumId w:val="13"/>
  </w:num>
  <w:num w:numId="27">
    <w:abstractNumId w:val="33"/>
  </w:num>
  <w:num w:numId="28">
    <w:abstractNumId w:val="21"/>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18"/>
  </w:num>
  <w:num w:numId="43">
    <w:abstractNumId w:val="16"/>
  </w:num>
  <w:num w:numId="44">
    <w:abstractNumId w:val="14"/>
  </w:num>
  <w:num w:numId="45">
    <w:abstractNumId w:val="31"/>
  </w:num>
  <w:num w:numId="46">
    <w:abstractNumId w:val="12"/>
  </w:num>
  <w:num w:numId="47">
    <w:abstractNumId w:val="28"/>
  </w:num>
  <w:num w:numId="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3"/>
  <w:displayBackgroundShape/>
  <w:activeWritingStyle w:appName="MSWord" w:lang="en-US" w:vendorID="64" w:dllVersion="131078" w:nlCheck="1" w:checkStyle="1"/>
  <w:activeWritingStyle w:appName="MSWord" w:lang="en-CA" w:vendorID="64" w:dllVersion="131078" w:nlCheck="1" w:checkStyle="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savePreviewPicture/>
  <w:hdrShapeDefaults>
    <o:shapedefaults v:ext="edit" spidmax="2049">
      <o:colormru v:ext="edit" colors="#f2f2f2,#f8f8f2,#fafaf8"/>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19E"/>
    <w:rsid w:val="0007400F"/>
    <w:rsid w:val="000B4BB4"/>
    <w:rsid w:val="000B72E4"/>
    <w:rsid w:val="000C2C81"/>
    <w:rsid w:val="000C3942"/>
    <w:rsid w:val="000D6E8E"/>
    <w:rsid w:val="0011267F"/>
    <w:rsid w:val="00126208"/>
    <w:rsid w:val="00131C86"/>
    <w:rsid w:val="001411D7"/>
    <w:rsid w:val="00145C5C"/>
    <w:rsid w:val="0015367D"/>
    <w:rsid w:val="0019390C"/>
    <w:rsid w:val="001A69CF"/>
    <w:rsid w:val="001A6D63"/>
    <w:rsid w:val="001B2E1D"/>
    <w:rsid w:val="001D761D"/>
    <w:rsid w:val="00220D6F"/>
    <w:rsid w:val="00222848"/>
    <w:rsid w:val="00236E9F"/>
    <w:rsid w:val="002452A4"/>
    <w:rsid w:val="0028413B"/>
    <w:rsid w:val="00314759"/>
    <w:rsid w:val="0035239C"/>
    <w:rsid w:val="00383682"/>
    <w:rsid w:val="00385FA9"/>
    <w:rsid w:val="003B3477"/>
    <w:rsid w:val="003F0C9B"/>
    <w:rsid w:val="0042775F"/>
    <w:rsid w:val="0045238F"/>
    <w:rsid w:val="00452A13"/>
    <w:rsid w:val="0045431F"/>
    <w:rsid w:val="00497C61"/>
    <w:rsid w:val="004A2CE1"/>
    <w:rsid w:val="004C0AB4"/>
    <w:rsid w:val="004F1CC3"/>
    <w:rsid w:val="005041B5"/>
    <w:rsid w:val="005250F7"/>
    <w:rsid w:val="00547B02"/>
    <w:rsid w:val="00566862"/>
    <w:rsid w:val="005834C9"/>
    <w:rsid w:val="00587C03"/>
    <w:rsid w:val="0059513C"/>
    <w:rsid w:val="005B4B2E"/>
    <w:rsid w:val="005E3D7A"/>
    <w:rsid w:val="005F3B02"/>
    <w:rsid w:val="005F4827"/>
    <w:rsid w:val="00631368"/>
    <w:rsid w:val="00631D7F"/>
    <w:rsid w:val="0067260F"/>
    <w:rsid w:val="00692A48"/>
    <w:rsid w:val="006A0859"/>
    <w:rsid w:val="006A1943"/>
    <w:rsid w:val="006C583B"/>
    <w:rsid w:val="006E417D"/>
    <w:rsid w:val="007001C2"/>
    <w:rsid w:val="00706F7C"/>
    <w:rsid w:val="00714998"/>
    <w:rsid w:val="00734134"/>
    <w:rsid w:val="007453EA"/>
    <w:rsid w:val="007817C7"/>
    <w:rsid w:val="007B5250"/>
    <w:rsid w:val="007D77C9"/>
    <w:rsid w:val="007F4D57"/>
    <w:rsid w:val="007F7BC0"/>
    <w:rsid w:val="00812007"/>
    <w:rsid w:val="00822C32"/>
    <w:rsid w:val="0086536F"/>
    <w:rsid w:val="008839EE"/>
    <w:rsid w:val="00890F82"/>
    <w:rsid w:val="008A3B82"/>
    <w:rsid w:val="008A706D"/>
    <w:rsid w:val="008C3A95"/>
    <w:rsid w:val="008D3DAB"/>
    <w:rsid w:val="00932DA2"/>
    <w:rsid w:val="009375A1"/>
    <w:rsid w:val="0094358A"/>
    <w:rsid w:val="009530A6"/>
    <w:rsid w:val="009B7804"/>
    <w:rsid w:val="009C685A"/>
    <w:rsid w:val="009C6D54"/>
    <w:rsid w:val="009E2970"/>
    <w:rsid w:val="00A02DA1"/>
    <w:rsid w:val="00A74B11"/>
    <w:rsid w:val="00A81F65"/>
    <w:rsid w:val="00A92B2A"/>
    <w:rsid w:val="00AC64AF"/>
    <w:rsid w:val="00AD6B4C"/>
    <w:rsid w:val="00AE368E"/>
    <w:rsid w:val="00B04831"/>
    <w:rsid w:val="00B15B7B"/>
    <w:rsid w:val="00B4240C"/>
    <w:rsid w:val="00B448E9"/>
    <w:rsid w:val="00B56D4C"/>
    <w:rsid w:val="00B61CA6"/>
    <w:rsid w:val="00B72BAB"/>
    <w:rsid w:val="00B93778"/>
    <w:rsid w:val="00BC1DD4"/>
    <w:rsid w:val="00BD36CA"/>
    <w:rsid w:val="00BD5486"/>
    <w:rsid w:val="00BE2E76"/>
    <w:rsid w:val="00BE4374"/>
    <w:rsid w:val="00BE7754"/>
    <w:rsid w:val="00BF4717"/>
    <w:rsid w:val="00C13623"/>
    <w:rsid w:val="00C2651B"/>
    <w:rsid w:val="00C37299"/>
    <w:rsid w:val="00C44A91"/>
    <w:rsid w:val="00C4619E"/>
    <w:rsid w:val="00C8176A"/>
    <w:rsid w:val="00CA019E"/>
    <w:rsid w:val="00CA5963"/>
    <w:rsid w:val="00CD7E2B"/>
    <w:rsid w:val="00D20FFD"/>
    <w:rsid w:val="00D52764"/>
    <w:rsid w:val="00D54B6E"/>
    <w:rsid w:val="00D63D6B"/>
    <w:rsid w:val="00D71EFF"/>
    <w:rsid w:val="00D92A99"/>
    <w:rsid w:val="00DB127E"/>
    <w:rsid w:val="00DB297B"/>
    <w:rsid w:val="00DC51FB"/>
    <w:rsid w:val="00E126E2"/>
    <w:rsid w:val="00E24E33"/>
    <w:rsid w:val="00E36ED2"/>
    <w:rsid w:val="00E54196"/>
    <w:rsid w:val="00E60EA1"/>
    <w:rsid w:val="00E80DE9"/>
    <w:rsid w:val="00E83711"/>
    <w:rsid w:val="00EA682B"/>
    <w:rsid w:val="00EB1083"/>
    <w:rsid w:val="00EC0FF3"/>
    <w:rsid w:val="00EC5E9A"/>
    <w:rsid w:val="00F034A9"/>
    <w:rsid w:val="00F03AFE"/>
    <w:rsid w:val="00F15356"/>
    <w:rsid w:val="00F302AD"/>
    <w:rsid w:val="00F92AC2"/>
    <w:rsid w:val="00FD32FC"/>
    <w:rsid w:val="00FE16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2f2f2,#f8f8f2,#fafaf8"/>
    </o:shapedefaults>
    <o:shapelayout v:ext="edit">
      <o:idmap v:ext="edit" data="1"/>
    </o:shapelayout>
  </w:shapeDefaults>
  <w:decimalSymbol w:val="."/>
  <w:listSeparator w:val=","/>
  <w14:docId w14:val="1F05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60" w:after="60" w:line="252" w:lineRule="auto"/>
      <w:ind w:firstLine="202"/>
      <w:jc w:val="both"/>
    </w:p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8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outlineLvl w:val="3"/>
    </w:pPr>
    <w:rPr>
      <w:i/>
      <w:iCs/>
      <w:sz w:val="18"/>
      <w:szCs w:val="18"/>
    </w:rPr>
  </w:style>
  <w:style w:type="paragraph" w:styleId="Heading5">
    <w:name w:val="heading 5"/>
    <w:basedOn w:val="Normal"/>
    <w:next w:val="Normal"/>
    <w:qFormat/>
    <w:pPr>
      <w:numPr>
        <w:ilvl w:val="4"/>
        <w:numId w:val="1"/>
      </w:numPr>
      <w:spacing w:before="240"/>
      <w:outlineLvl w:val="4"/>
    </w:pPr>
    <w:rPr>
      <w:sz w:val="18"/>
      <w:szCs w:val="18"/>
    </w:rPr>
  </w:style>
  <w:style w:type="paragraph" w:styleId="Heading6">
    <w:name w:val="heading 6"/>
    <w:basedOn w:val="Normal"/>
    <w:next w:val="Normal"/>
    <w:qFormat/>
    <w:pPr>
      <w:numPr>
        <w:ilvl w:val="5"/>
        <w:numId w:val="1"/>
      </w:numPr>
      <w:spacing w:before="240"/>
      <w:outlineLvl w:val="5"/>
    </w:pPr>
    <w:rPr>
      <w:i/>
      <w:iCs/>
      <w:sz w:val="16"/>
      <w:szCs w:val="16"/>
    </w:rPr>
  </w:style>
  <w:style w:type="paragraph" w:styleId="Heading7">
    <w:name w:val="heading 7"/>
    <w:basedOn w:val="Normal"/>
    <w:next w:val="Normal"/>
    <w:qFormat/>
    <w:pPr>
      <w:numPr>
        <w:ilvl w:val="6"/>
        <w:numId w:val="1"/>
      </w:numPr>
      <w:spacing w:before="240"/>
      <w:outlineLvl w:val="6"/>
    </w:pPr>
    <w:rPr>
      <w:sz w:val="16"/>
      <w:szCs w:val="16"/>
    </w:rPr>
  </w:style>
  <w:style w:type="paragraph" w:styleId="Heading8">
    <w:name w:val="heading 8"/>
    <w:basedOn w:val="Normal"/>
    <w:next w:val="Normal"/>
    <w:qFormat/>
    <w:pPr>
      <w:numPr>
        <w:ilvl w:val="7"/>
        <w:numId w:val="1"/>
      </w:numPr>
      <w:spacing w:before="240"/>
      <w:outlineLvl w:val="7"/>
    </w:pPr>
    <w:rPr>
      <w:i/>
      <w:iCs/>
      <w:sz w:val="16"/>
      <w:szCs w:val="16"/>
    </w:rPr>
  </w:style>
  <w:style w:type="paragraph" w:styleId="Heading9">
    <w:name w:val="heading 9"/>
    <w:basedOn w:val="Normal"/>
    <w:next w:val="Normal"/>
    <w:qFormat/>
    <w:pPr>
      <w:numPr>
        <w:ilvl w:val="8"/>
        <w:numId w:val="1"/>
      </w:numPr>
      <w:spacing w:before="24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pPr>
  </w:style>
  <w:style w:type="paragraph" w:customStyle="1" w:styleId="FigureCaption">
    <w:name w:val="Figure Caption"/>
    <w:basedOn w:val="Normal"/>
    <w:uiPriority w:val="99"/>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pPr>
      <w:shd w:val="clear" w:color="auto" w:fill="000080"/>
    </w:pPr>
    <w:rPr>
      <w:rFonts w:ascii="Tahoma" w:hAnsi="Tahoma" w:cs="Tahoma"/>
    </w:rPr>
  </w:style>
  <w:style w:type="paragraph" w:customStyle="1" w:styleId="Pa0">
    <w:name w:val="Pa0"/>
    <w:basedOn w:val="Normal"/>
    <w:next w:val="Normal"/>
    <w:pPr>
      <w:widowControl w:val="0"/>
      <w:adjustRightInd w:val="0"/>
      <w:spacing w:line="241" w:lineRule="atLeast"/>
    </w:pPr>
    <w:rPr>
      <w:rFonts w:ascii="Baskerville" w:hAnsi="Baskerville"/>
      <w:sz w:val="24"/>
      <w:szCs w:val="24"/>
    </w:rPr>
  </w:style>
  <w:style w:type="character" w:customStyle="1" w:styleId="A5">
    <w:name w:val="A5"/>
    <w:rPr>
      <w:color w:val="00529F"/>
      <w:sz w:val="20"/>
      <w:szCs w:val="20"/>
    </w:rPr>
  </w:style>
  <w:style w:type="paragraph" w:styleId="BalloonText">
    <w:name w:val="Balloon Text"/>
    <w:basedOn w:val="Normal"/>
    <w:link w:val="BalloonTextChar"/>
    <w:rPr>
      <w:rFonts w:ascii="Tahoma" w:hAnsi="Tahoma" w:cs="Tahoma"/>
      <w:sz w:val="16"/>
      <w:szCs w:val="16"/>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ParagraphStyle1">
    <w:name w:val="Paragraph Style 1"/>
    <w:basedOn w:val="Normal"/>
    <w:uiPriority w:val="99"/>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Pr>
      <w:rFonts w:ascii="Verdana" w:hAnsi="Verdana" w:cs="Verdana"/>
      <w:color w:val="000000"/>
      <w:sz w:val="22"/>
      <w:szCs w:val="22"/>
    </w:rPr>
  </w:style>
  <w:style w:type="character" w:customStyle="1" w:styleId="bodytype">
    <w:name w:val="body type"/>
    <w:basedOn w:val="DefaultParagraphFont"/>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Heading1Char">
    <w:name w:val="Heading 1 Char"/>
    <w:basedOn w:val="DefaultParagraphFont"/>
    <w:link w:val="Heading1"/>
    <w:uiPriority w:val="9"/>
    <w:rPr>
      <w:smallCaps/>
      <w:kern w:val="28"/>
    </w:rPr>
  </w:style>
  <w:style w:type="character" w:customStyle="1" w:styleId="ReferenceHeadChar">
    <w:name w:val="Reference Head Char"/>
    <w:basedOn w:val="Heading1Char"/>
    <w:link w:val="ReferenceHead"/>
    <w:rPr>
      <w:smallCaps/>
      <w:kern w:val="28"/>
    </w:rPr>
  </w:style>
  <w:style w:type="character" w:customStyle="1" w:styleId="Style1Char">
    <w:name w:val="Style1 Char"/>
    <w:basedOn w:val="ReferenceHeadChar"/>
    <w:link w:val="Style1"/>
    <w:rPr>
      <w:smallCaps/>
      <w:kern w:val="28"/>
    </w:rPr>
  </w:style>
  <w:style w:type="paragraph" w:styleId="Revision">
    <w:name w:val="Revision"/>
    <w:hidden/>
    <w:uiPriority w:val="99"/>
    <w:semiHidden/>
  </w:style>
  <w:style w:type="character" w:customStyle="1" w:styleId="BodyText2">
    <w:name w:val="Body Text2"/>
    <w:basedOn w:val="DefaultParagraphFont"/>
    <w:uiPriority w:val="99"/>
    <w:rPr>
      <w:rFonts w:ascii="Verdana" w:hAnsi="Verdana" w:cs="Verdana"/>
      <w:color w:val="000000"/>
      <w:sz w:val="22"/>
      <w:szCs w:val="22"/>
    </w:rPr>
  </w:style>
  <w:style w:type="character" w:customStyle="1" w:styleId="Heading2Char">
    <w:name w:val="Heading 2 Char"/>
    <w:basedOn w:val="DefaultParagraphFont"/>
    <w:link w:val="Heading2"/>
    <w:uiPriority w:val="9"/>
    <w:rPr>
      <w:i/>
      <w:iCs/>
    </w:rPr>
  </w:style>
  <w:style w:type="paragraph" w:customStyle="1" w:styleId="TextL-MAG">
    <w:name w:val="Text L-MAG"/>
    <w:basedOn w:val="Normal"/>
    <w:link w:val="TextL-MAGChar"/>
    <w:qFormat/>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basedOn w:val="DefaultParagraphFont"/>
    <w:link w:val="TextL-MAG"/>
    <w:rPr>
      <w:rFonts w:ascii="Arial" w:eastAsia="MS Mincho" w:hAnsi="Arial"/>
      <w:sz w:val="18"/>
      <w:szCs w:val="22"/>
      <w:lang w:eastAsia="ja-JP"/>
    </w:rPr>
  </w:style>
  <w:style w:type="character" w:customStyle="1" w:styleId="FooterChar">
    <w:name w:val="Footer Char"/>
    <w:basedOn w:val="DefaultParagraphFont"/>
    <w:link w:val="Footer"/>
    <w:uiPriority w:val="99"/>
  </w:style>
  <w:style w:type="character" w:customStyle="1" w:styleId="FootnoteTextChar">
    <w:name w:val="Footnote Text Char"/>
    <w:basedOn w:val="DefaultParagraphFont"/>
    <w:link w:val="FootnoteText"/>
    <w:semiHidden/>
    <w:rPr>
      <w:sz w:val="16"/>
      <w:szCs w:val="16"/>
    </w:rPr>
  </w:style>
  <w:style w:type="character" w:customStyle="1" w:styleId="BodyTextIndentChar">
    <w:name w:val="Body Text Indent Char"/>
    <w:basedOn w:val="DefaultParagraphFont"/>
    <w:link w:val="BodyTextIndent"/>
    <w:rPr>
      <w:szCs w:val="24"/>
    </w:rPr>
  </w:style>
  <w:style w:type="character" w:customStyle="1" w:styleId="MTEquationSection">
    <w:name w:val="MTEquationSection"/>
    <w:basedOn w:val="DefaultParagraphFont"/>
    <w:rPr>
      <w:vanish/>
      <w:color w:val="FF0000"/>
      <w:sz w:val="18"/>
      <w:szCs w:val="18"/>
    </w:rPr>
  </w:style>
  <w:style w:type="paragraph" w:customStyle="1" w:styleId="MTDisplayEquation">
    <w:name w:val="MTDisplayEquation"/>
    <w:basedOn w:val="Text"/>
    <w:next w:val="Normal"/>
    <w:link w:val="MTDisplayEquationChar"/>
    <w:pPr>
      <w:tabs>
        <w:tab w:val="center" w:pos="2520"/>
        <w:tab w:val="right" w:pos="5040"/>
      </w:tabs>
    </w:pPr>
  </w:style>
  <w:style w:type="character" w:customStyle="1" w:styleId="TextChar">
    <w:name w:val="Text Char"/>
    <w:basedOn w:val="DefaultParagraphFont"/>
    <w:link w:val="Text"/>
  </w:style>
  <w:style w:type="character" w:customStyle="1" w:styleId="MTDisplayEquationChar">
    <w:name w:val="MTDisplayEquation Char"/>
    <w:basedOn w:val="TextChar"/>
    <w:link w:val="MTDisplayEquation"/>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pPr>
      <w:spacing w:before="120" w:after="120" w:line="240" w:lineRule="auto"/>
      <w:ind w:firstLine="0"/>
    </w:pPr>
    <w:rPr>
      <w:iCs/>
      <w:sz w:val="16"/>
      <w:szCs w:val="18"/>
    </w:rPr>
  </w:style>
  <w:style w:type="paragraph" w:customStyle="1" w:styleId="NoIndent">
    <w:name w:val="No_Indent"/>
    <w:basedOn w:val="Normal"/>
    <w:link w:val="NoIndentChar"/>
    <w:qFormat/>
    <w:pPr>
      <w:ind w:firstLine="0"/>
    </w:pPr>
  </w:style>
  <w:style w:type="character" w:customStyle="1" w:styleId="NoIndentChar">
    <w:name w:val="No_Indent Char"/>
    <w:basedOn w:val="DefaultParagraphFont"/>
    <w:link w:val="NoIndent"/>
  </w:style>
  <w:style w:type="paragraph" w:styleId="NormalWeb">
    <w:name w:val="Normal (Web)"/>
    <w:basedOn w:val="Normal"/>
    <w:uiPriority w:val="99"/>
    <w:unhideWhenUsed/>
    <w:pPr>
      <w:spacing w:before="100" w:beforeAutospacing="1" w:after="100" w:afterAutospacing="1" w:line="240" w:lineRule="auto"/>
      <w:ind w:firstLine="0"/>
      <w:jc w:val="left"/>
    </w:pPr>
    <w:rPr>
      <w:rFonts w:eastAsiaTheme="minorEastAsia"/>
      <w:sz w:val="24"/>
      <w:szCs w:val="24"/>
      <w:lang w:eastAsia="zh-CN"/>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customStyle="1" w:styleId="Body">
    <w:name w:val="Body"/>
    <w:uiPriority w:val="99"/>
    <w:pPr>
      <w:suppressAutoHyphens/>
      <w:autoSpaceDE w:val="0"/>
      <w:autoSpaceDN w:val="0"/>
      <w:adjustRightInd w:val="0"/>
      <w:spacing w:line="420" w:lineRule="atLeast"/>
      <w:ind w:firstLine="280"/>
      <w:jc w:val="both"/>
    </w:pPr>
    <w:rPr>
      <w:rFonts w:eastAsia="MS Mincho"/>
      <w:color w:val="000000"/>
      <w:w w:val="0"/>
      <w:sz w:val="24"/>
      <w:szCs w:val="24"/>
      <w:lang w:eastAsia="zh-TW"/>
    </w:rPr>
  </w:style>
  <w:style w:type="paragraph" w:customStyle="1" w:styleId="MFigure">
    <w:name w:val="M_Figure"/>
    <w:basedOn w:val="Normal"/>
    <w:rsid w:val="00D63D6B"/>
    <w:pPr>
      <w:spacing w:before="240" w:after="0" w:line="240" w:lineRule="auto"/>
      <w:ind w:firstLine="0"/>
      <w:jc w:val="center"/>
    </w:pPr>
    <w:rPr>
      <w:rFonts w:eastAsia="Times New Roman"/>
      <w:color w:val="000000"/>
      <w:sz w:val="24"/>
      <w:lang w:eastAsia="de-DE"/>
    </w:rPr>
  </w:style>
  <w:style w:type="character" w:styleId="Emphasis">
    <w:name w:val="Emphasis"/>
    <w:uiPriority w:val="20"/>
    <w:qFormat/>
    <w:rsid w:val="00236E9F"/>
    <w:rPr>
      <w:rFonts w:cs="Times New Roman"/>
      <w:i/>
      <w:iCs/>
    </w:rPr>
  </w:style>
  <w:style w:type="table" w:styleId="TableGrid">
    <w:name w:val="Table Grid"/>
    <w:basedOn w:val="TableNormal"/>
    <w:rsid w:val="001411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52A1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1">
    <w:name w:val="Medium Grid 3 Accent 1"/>
    <w:basedOn w:val="TableNormal"/>
    <w:uiPriority w:val="69"/>
    <w:rsid w:val="00452A1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883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BE437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iPriority="99" w:unhideWhenUsed="1"/>
    <w:lsdException w:name="index heading" w:unhideWhenUsed="1"/>
    <w:lsdException w:name="caption"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qFormat="1"/>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Placeholder Text" w:uiPriority="99"/>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60" w:after="60" w:line="252" w:lineRule="auto"/>
      <w:ind w:firstLine="202"/>
      <w:jc w:val="both"/>
    </w:p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8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outlineLvl w:val="3"/>
    </w:pPr>
    <w:rPr>
      <w:i/>
      <w:iCs/>
      <w:sz w:val="18"/>
      <w:szCs w:val="18"/>
    </w:rPr>
  </w:style>
  <w:style w:type="paragraph" w:styleId="Heading5">
    <w:name w:val="heading 5"/>
    <w:basedOn w:val="Normal"/>
    <w:next w:val="Normal"/>
    <w:qFormat/>
    <w:pPr>
      <w:numPr>
        <w:ilvl w:val="4"/>
        <w:numId w:val="1"/>
      </w:numPr>
      <w:spacing w:before="240"/>
      <w:outlineLvl w:val="4"/>
    </w:pPr>
    <w:rPr>
      <w:sz w:val="18"/>
      <w:szCs w:val="18"/>
    </w:rPr>
  </w:style>
  <w:style w:type="paragraph" w:styleId="Heading6">
    <w:name w:val="heading 6"/>
    <w:basedOn w:val="Normal"/>
    <w:next w:val="Normal"/>
    <w:qFormat/>
    <w:pPr>
      <w:numPr>
        <w:ilvl w:val="5"/>
        <w:numId w:val="1"/>
      </w:numPr>
      <w:spacing w:before="240"/>
      <w:outlineLvl w:val="5"/>
    </w:pPr>
    <w:rPr>
      <w:i/>
      <w:iCs/>
      <w:sz w:val="16"/>
      <w:szCs w:val="16"/>
    </w:rPr>
  </w:style>
  <w:style w:type="paragraph" w:styleId="Heading7">
    <w:name w:val="heading 7"/>
    <w:basedOn w:val="Normal"/>
    <w:next w:val="Normal"/>
    <w:qFormat/>
    <w:pPr>
      <w:numPr>
        <w:ilvl w:val="6"/>
        <w:numId w:val="1"/>
      </w:numPr>
      <w:spacing w:before="240"/>
      <w:outlineLvl w:val="6"/>
    </w:pPr>
    <w:rPr>
      <w:sz w:val="16"/>
      <w:szCs w:val="16"/>
    </w:rPr>
  </w:style>
  <w:style w:type="paragraph" w:styleId="Heading8">
    <w:name w:val="heading 8"/>
    <w:basedOn w:val="Normal"/>
    <w:next w:val="Normal"/>
    <w:qFormat/>
    <w:pPr>
      <w:numPr>
        <w:ilvl w:val="7"/>
        <w:numId w:val="1"/>
      </w:numPr>
      <w:spacing w:before="240"/>
      <w:outlineLvl w:val="7"/>
    </w:pPr>
    <w:rPr>
      <w:i/>
      <w:iCs/>
      <w:sz w:val="16"/>
      <w:szCs w:val="16"/>
    </w:rPr>
  </w:style>
  <w:style w:type="paragraph" w:styleId="Heading9">
    <w:name w:val="heading 9"/>
    <w:basedOn w:val="Normal"/>
    <w:next w:val="Normal"/>
    <w:qFormat/>
    <w:pPr>
      <w:numPr>
        <w:ilvl w:val="8"/>
        <w:numId w:val="1"/>
      </w:numPr>
      <w:spacing w:before="24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rPr>
      <w:sz w:val="16"/>
      <w:szCs w:val="16"/>
    </w:rPr>
  </w:style>
  <w:style w:type="paragraph" w:customStyle="1" w:styleId="References">
    <w:name w:val="References"/>
    <w:basedOn w:val="Normal"/>
    <w:pPr>
      <w:numPr>
        <w:numId w:val="12"/>
      </w:numPr>
    </w:pPr>
    <w:rPr>
      <w:sz w:val="16"/>
      <w:szCs w:val="16"/>
    </w:rPr>
  </w:style>
  <w:style w:type="paragraph" w:customStyle="1" w:styleId="IndexTerms">
    <w:name w:val="IndexTerms"/>
    <w:basedOn w:val="Normal"/>
    <w:next w:val="Normal"/>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pPr>
  </w:style>
  <w:style w:type="paragraph" w:customStyle="1" w:styleId="FigureCaption">
    <w:name w:val="Figure Caption"/>
    <w:basedOn w:val="Normal"/>
    <w:uiPriority w:val="99"/>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pPr>
      <w:shd w:val="clear" w:color="auto" w:fill="000080"/>
    </w:pPr>
    <w:rPr>
      <w:rFonts w:ascii="Tahoma" w:hAnsi="Tahoma" w:cs="Tahoma"/>
    </w:rPr>
  </w:style>
  <w:style w:type="paragraph" w:customStyle="1" w:styleId="Pa0">
    <w:name w:val="Pa0"/>
    <w:basedOn w:val="Normal"/>
    <w:next w:val="Normal"/>
    <w:pPr>
      <w:widowControl w:val="0"/>
      <w:adjustRightInd w:val="0"/>
      <w:spacing w:line="241" w:lineRule="atLeast"/>
    </w:pPr>
    <w:rPr>
      <w:rFonts w:ascii="Baskerville" w:hAnsi="Baskerville"/>
      <w:sz w:val="24"/>
      <w:szCs w:val="24"/>
    </w:rPr>
  </w:style>
  <w:style w:type="character" w:customStyle="1" w:styleId="A5">
    <w:name w:val="A5"/>
    <w:rPr>
      <w:color w:val="00529F"/>
      <w:sz w:val="20"/>
      <w:szCs w:val="20"/>
    </w:rPr>
  </w:style>
  <w:style w:type="paragraph" w:styleId="BalloonText">
    <w:name w:val="Balloon Text"/>
    <w:basedOn w:val="Normal"/>
    <w:link w:val="BalloonTextChar"/>
    <w:rPr>
      <w:rFonts w:ascii="Tahoma" w:hAnsi="Tahoma" w:cs="Tahoma"/>
      <w:sz w:val="16"/>
      <w:szCs w:val="16"/>
    </w:rPr>
  </w:style>
  <w:style w:type="character" w:customStyle="1" w:styleId="BalloonTextChar">
    <w:name w:val="Balloon Text Char"/>
    <w:basedOn w:val="DefaultParagraphFont"/>
    <w:link w:val="BalloonText"/>
    <w:rPr>
      <w:rFonts w:ascii="Tahoma" w:hAnsi="Tahoma" w:cs="Tahoma"/>
      <w:sz w:val="16"/>
      <w:szCs w:val="16"/>
    </w:rPr>
  </w:style>
  <w:style w:type="character" w:styleId="PlaceholderText">
    <w:name w:val="Placeholder Text"/>
    <w:basedOn w:val="DefaultParagraphFont"/>
    <w:uiPriority w:val="99"/>
    <w:semiHidden/>
    <w:rPr>
      <w:color w:val="808080"/>
    </w:rPr>
  </w:style>
  <w:style w:type="paragraph" w:customStyle="1" w:styleId="ParagraphStyle1">
    <w:name w:val="Paragraph Style 1"/>
    <w:basedOn w:val="Normal"/>
    <w:uiPriority w:val="99"/>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Pr>
      <w:rFonts w:ascii="Verdana" w:hAnsi="Verdana" w:cs="Verdana"/>
      <w:color w:val="000000"/>
      <w:sz w:val="22"/>
      <w:szCs w:val="22"/>
    </w:rPr>
  </w:style>
  <w:style w:type="character" w:customStyle="1" w:styleId="bodytype">
    <w:name w:val="body type"/>
    <w:basedOn w:val="DefaultParagraphFont"/>
    <w:uiPriority w:val="99"/>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Heading1Char">
    <w:name w:val="Heading 1 Char"/>
    <w:basedOn w:val="DefaultParagraphFont"/>
    <w:link w:val="Heading1"/>
    <w:uiPriority w:val="9"/>
    <w:rPr>
      <w:smallCaps/>
      <w:kern w:val="28"/>
    </w:rPr>
  </w:style>
  <w:style w:type="character" w:customStyle="1" w:styleId="ReferenceHeadChar">
    <w:name w:val="Reference Head Char"/>
    <w:basedOn w:val="Heading1Char"/>
    <w:link w:val="ReferenceHead"/>
    <w:rPr>
      <w:smallCaps/>
      <w:kern w:val="28"/>
    </w:rPr>
  </w:style>
  <w:style w:type="character" w:customStyle="1" w:styleId="Style1Char">
    <w:name w:val="Style1 Char"/>
    <w:basedOn w:val="ReferenceHeadChar"/>
    <w:link w:val="Style1"/>
    <w:rPr>
      <w:smallCaps/>
      <w:kern w:val="28"/>
    </w:rPr>
  </w:style>
  <w:style w:type="paragraph" w:styleId="Revision">
    <w:name w:val="Revision"/>
    <w:hidden/>
    <w:uiPriority w:val="99"/>
    <w:semiHidden/>
  </w:style>
  <w:style w:type="character" w:customStyle="1" w:styleId="BodyText2">
    <w:name w:val="Body Text2"/>
    <w:basedOn w:val="DefaultParagraphFont"/>
    <w:uiPriority w:val="99"/>
    <w:rPr>
      <w:rFonts w:ascii="Verdana" w:hAnsi="Verdana" w:cs="Verdana"/>
      <w:color w:val="000000"/>
      <w:sz w:val="22"/>
      <w:szCs w:val="22"/>
    </w:rPr>
  </w:style>
  <w:style w:type="character" w:customStyle="1" w:styleId="Heading2Char">
    <w:name w:val="Heading 2 Char"/>
    <w:basedOn w:val="DefaultParagraphFont"/>
    <w:link w:val="Heading2"/>
    <w:uiPriority w:val="9"/>
    <w:rPr>
      <w:i/>
      <w:iCs/>
    </w:rPr>
  </w:style>
  <w:style w:type="paragraph" w:customStyle="1" w:styleId="TextL-MAG">
    <w:name w:val="Text L-MAG"/>
    <w:basedOn w:val="Normal"/>
    <w:link w:val="TextL-MAGChar"/>
    <w:qFormat/>
    <w:pPr>
      <w:widowControl w:val="0"/>
      <w:tabs>
        <w:tab w:val="left" w:pos="360"/>
      </w:tabs>
      <w:spacing w:line="276" w:lineRule="auto"/>
      <w:ind w:firstLine="360"/>
    </w:pPr>
    <w:rPr>
      <w:rFonts w:ascii="Arial" w:eastAsia="MS Mincho" w:hAnsi="Arial"/>
      <w:sz w:val="18"/>
      <w:szCs w:val="22"/>
      <w:lang w:eastAsia="ja-JP"/>
    </w:rPr>
  </w:style>
  <w:style w:type="character" w:customStyle="1" w:styleId="TextL-MAGChar">
    <w:name w:val="Text L-MAG Char"/>
    <w:basedOn w:val="DefaultParagraphFont"/>
    <w:link w:val="TextL-MAG"/>
    <w:rPr>
      <w:rFonts w:ascii="Arial" w:eastAsia="MS Mincho" w:hAnsi="Arial"/>
      <w:sz w:val="18"/>
      <w:szCs w:val="22"/>
      <w:lang w:eastAsia="ja-JP"/>
    </w:rPr>
  </w:style>
  <w:style w:type="character" w:customStyle="1" w:styleId="FooterChar">
    <w:name w:val="Footer Char"/>
    <w:basedOn w:val="DefaultParagraphFont"/>
    <w:link w:val="Footer"/>
    <w:uiPriority w:val="99"/>
  </w:style>
  <w:style w:type="character" w:customStyle="1" w:styleId="FootnoteTextChar">
    <w:name w:val="Footnote Text Char"/>
    <w:basedOn w:val="DefaultParagraphFont"/>
    <w:link w:val="FootnoteText"/>
    <w:semiHidden/>
    <w:rPr>
      <w:sz w:val="16"/>
      <w:szCs w:val="16"/>
    </w:rPr>
  </w:style>
  <w:style w:type="character" w:customStyle="1" w:styleId="BodyTextIndentChar">
    <w:name w:val="Body Text Indent Char"/>
    <w:basedOn w:val="DefaultParagraphFont"/>
    <w:link w:val="BodyTextIndent"/>
    <w:rPr>
      <w:szCs w:val="24"/>
    </w:rPr>
  </w:style>
  <w:style w:type="character" w:customStyle="1" w:styleId="MTEquationSection">
    <w:name w:val="MTEquationSection"/>
    <w:basedOn w:val="DefaultParagraphFont"/>
    <w:rPr>
      <w:vanish/>
      <w:color w:val="FF0000"/>
      <w:sz w:val="18"/>
      <w:szCs w:val="18"/>
    </w:rPr>
  </w:style>
  <w:style w:type="paragraph" w:customStyle="1" w:styleId="MTDisplayEquation">
    <w:name w:val="MTDisplayEquation"/>
    <w:basedOn w:val="Text"/>
    <w:next w:val="Normal"/>
    <w:link w:val="MTDisplayEquationChar"/>
    <w:pPr>
      <w:tabs>
        <w:tab w:val="center" w:pos="2520"/>
        <w:tab w:val="right" w:pos="5040"/>
      </w:tabs>
    </w:pPr>
  </w:style>
  <w:style w:type="character" w:customStyle="1" w:styleId="TextChar">
    <w:name w:val="Text Char"/>
    <w:basedOn w:val="DefaultParagraphFont"/>
    <w:link w:val="Text"/>
  </w:style>
  <w:style w:type="character" w:customStyle="1" w:styleId="MTDisplayEquationChar">
    <w:name w:val="MTDisplayEquation Char"/>
    <w:basedOn w:val="TextChar"/>
    <w:link w:val="MTDisplayEquation"/>
  </w:style>
  <w:style w:type="paragraph" w:styleId="ListParagraph">
    <w:name w:val="List Paragraph"/>
    <w:basedOn w:val="Normal"/>
    <w:uiPriority w:val="34"/>
    <w:qFormat/>
    <w:pPr>
      <w:ind w:left="720"/>
      <w:contextualSpacing/>
    </w:pPr>
  </w:style>
  <w:style w:type="paragraph" w:styleId="Caption">
    <w:name w:val="caption"/>
    <w:basedOn w:val="Normal"/>
    <w:next w:val="Normal"/>
    <w:unhideWhenUsed/>
    <w:qFormat/>
    <w:pPr>
      <w:spacing w:before="120" w:after="120" w:line="240" w:lineRule="auto"/>
      <w:ind w:firstLine="0"/>
    </w:pPr>
    <w:rPr>
      <w:iCs/>
      <w:sz w:val="16"/>
      <w:szCs w:val="18"/>
    </w:rPr>
  </w:style>
  <w:style w:type="paragraph" w:customStyle="1" w:styleId="NoIndent">
    <w:name w:val="No_Indent"/>
    <w:basedOn w:val="Normal"/>
    <w:link w:val="NoIndentChar"/>
    <w:qFormat/>
    <w:pPr>
      <w:ind w:firstLine="0"/>
    </w:pPr>
  </w:style>
  <w:style w:type="character" w:customStyle="1" w:styleId="NoIndentChar">
    <w:name w:val="No_Indent Char"/>
    <w:basedOn w:val="DefaultParagraphFont"/>
    <w:link w:val="NoIndent"/>
  </w:style>
  <w:style w:type="paragraph" w:styleId="NormalWeb">
    <w:name w:val="Normal (Web)"/>
    <w:basedOn w:val="Normal"/>
    <w:uiPriority w:val="99"/>
    <w:unhideWhenUsed/>
    <w:pPr>
      <w:spacing w:before="100" w:beforeAutospacing="1" w:after="100" w:afterAutospacing="1" w:line="240" w:lineRule="auto"/>
      <w:ind w:firstLine="0"/>
      <w:jc w:val="left"/>
    </w:pPr>
    <w:rPr>
      <w:rFonts w:eastAsiaTheme="minorEastAsia"/>
      <w:sz w:val="24"/>
      <w:szCs w:val="24"/>
      <w:lang w:eastAsia="zh-CN"/>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customStyle="1" w:styleId="Body">
    <w:name w:val="Body"/>
    <w:uiPriority w:val="99"/>
    <w:pPr>
      <w:suppressAutoHyphens/>
      <w:autoSpaceDE w:val="0"/>
      <w:autoSpaceDN w:val="0"/>
      <w:adjustRightInd w:val="0"/>
      <w:spacing w:line="420" w:lineRule="atLeast"/>
      <w:ind w:firstLine="280"/>
      <w:jc w:val="both"/>
    </w:pPr>
    <w:rPr>
      <w:rFonts w:eastAsia="MS Mincho"/>
      <w:color w:val="000000"/>
      <w:w w:val="0"/>
      <w:sz w:val="24"/>
      <w:szCs w:val="24"/>
      <w:lang w:eastAsia="zh-TW"/>
    </w:rPr>
  </w:style>
  <w:style w:type="paragraph" w:customStyle="1" w:styleId="MFigure">
    <w:name w:val="M_Figure"/>
    <w:basedOn w:val="Normal"/>
    <w:rsid w:val="00D63D6B"/>
    <w:pPr>
      <w:spacing w:before="240" w:after="0" w:line="240" w:lineRule="auto"/>
      <w:ind w:firstLine="0"/>
      <w:jc w:val="center"/>
    </w:pPr>
    <w:rPr>
      <w:rFonts w:eastAsia="Times New Roman"/>
      <w:color w:val="000000"/>
      <w:sz w:val="24"/>
      <w:lang w:eastAsia="de-DE"/>
    </w:rPr>
  </w:style>
  <w:style w:type="character" w:styleId="Emphasis">
    <w:name w:val="Emphasis"/>
    <w:uiPriority w:val="20"/>
    <w:qFormat/>
    <w:rsid w:val="00236E9F"/>
    <w:rPr>
      <w:rFonts w:cs="Times New Roman"/>
      <w:i/>
      <w:iCs/>
    </w:rPr>
  </w:style>
  <w:style w:type="table" w:styleId="TableGrid">
    <w:name w:val="Table Grid"/>
    <w:basedOn w:val="TableNormal"/>
    <w:rsid w:val="001411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52A1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Grid3-Accent1">
    <w:name w:val="Medium Grid 3 Accent 1"/>
    <w:basedOn w:val="TableNormal"/>
    <w:uiPriority w:val="69"/>
    <w:rsid w:val="00452A1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8839E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
    <w:name w:val="Light Shading"/>
    <w:basedOn w:val="TableNormal"/>
    <w:uiPriority w:val="60"/>
    <w:rsid w:val="00BE437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8812409">
      <w:bodyDiv w:val="1"/>
      <w:marLeft w:val="0"/>
      <w:marRight w:val="0"/>
      <w:marTop w:val="0"/>
      <w:marBottom w:val="0"/>
      <w:divBdr>
        <w:top w:val="none" w:sz="0" w:space="0" w:color="auto"/>
        <w:left w:val="none" w:sz="0" w:space="0" w:color="auto"/>
        <w:bottom w:val="none" w:sz="0" w:space="0" w:color="auto"/>
        <w:right w:val="none" w:sz="0" w:space="0" w:color="auto"/>
      </w:divBdr>
      <w:divsChild>
        <w:div w:id="854734820">
          <w:marLeft w:val="0"/>
          <w:marRight w:val="0"/>
          <w:marTop w:val="0"/>
          <w:marBottom w:val="0"/>
          <w:divBdr>
            <w:top w:val="none" w:sz="0" w:space="0" w:color="auto"/>
            <w:left w:val="none" w:sz="0" w:space="0" w:color="auto"/>
            <w:bottom w:val="none" w:sz="0" w:space="0" w:color="auto"/>
            <w:right w:val="none" w:sz="0" w:space="0" w:color="auto"/>
          </w:divBdr>
          <w:divsChild>
            <w:div w:id="1488980503">
              <w:marLeft w:val="0"/>
              <w:marRight w:val="0"/>
              <w:marTop w:val="0"/>
              <w:marBottom w:val="0"/>
              <w:divBdr>
                <w:top w:val="none" w:sz="0" w:space="0" w:color="auto"/>
                <w:left w:val="none" w:sz="0" w:space="0" w:color="auto"/>
                <w:bottom w:val="none" w:sz="0" w:space="0" w:color="auto"/>
                <w:right w:val="none" w:sz="0" w:space="0" w:color="auto"/>
              </w:divBdr>
              <w:divsChild>
                <w:div w:id="1939870939">
                  <w:marLeft w:val="0"/>
                  <w:marRight w:val="0"/>
                  <w:marTop w:val="0"/>
                  <w:marBottom w:val="0"/>
                  <w:divBdr>
                    <w:top w:val="none" w:sz="0" w:space="0" w:color="auto"/>
                    <w:left w:val="none" w:sz="0" w:space="0" w:color="auto"/>
                    <w:bottom w:val="none" w:sz="0" w:space="0" w:color="auto"/>
                    <w:right w:val="none" w:sz="0" w:space="0" w:color="auto"/>
                  </w:divBdr>
                  <w:divsChild>
                    <w:div w:id="38868335">
                      <w:marLeft w:val="0"/>
                      <w:marRight w:val="0"/>
                      <w:marTop w:val="0"/>
                      <w:marBottom w:val="0"/>
                      <w:divBdr>
                        <w:top w:val="none" w:sz="0" w:space="0" w:color="auto"/>
                        <w:left w:val="none" w:sz="0" w:space="0" w:color="auto"/>
                        <w:bottom w:val="none" w:sz="0" w:space="0" w:color="auto"/>
                        <w:right w:val="none" w:sz="0" w:space="0" w:color="auto"/>
                      </w:divBdr>
                      <w:divsChild>
                        <w:div w:id="816411908">
                          <w:marLeft w:val="0"/>
                          <w:marRight w:val="0"/>
                          <w:marTop w:val="0"/>
                          <w:marBottom w:val="0"/>
                          <w:divBdr>
                            <w:top w:val="none" w:sz="0" w:space="0" w:color="auto"/>
                            <w:left w:val="none" w:sz="0" w:space="0" w:color="auto"/>
                            <w:bottom w:val="none" w:sz="0" w:space="0" w:color="auto"/>
                            <w:right w:val="none" w:sz="0" w:space="0" w:color="auto"/>
                          </w:divBdr>
                          <w:divsChild>
                            <w:div w:id="230891793">
                              <w:marLeft w:val="0"/>
                              <w:marRight w:val="0"/>
                              <w:marTop w:val="0"/>
                              <w:marBottom w:val="0"/>
                              <w:divBdr>
                                <w:top w:val="none" w:sz="0" w:space="0" w:color="auto"/>
                                <w:left w:val="none" w:sz="0" w:space="0" w:color="auto"/>
                                <w:bottom w:val="none" w:sz="0" w:space="0" w:color="auto"/>
                                <w:right w:val="none" w:sz="0" w:space="0" w:color="auto"/>
                              </w:divBdr>
                              <w:divsChild>
                                <w:div w:id="1709914040">
                                  <w:marLeft w:val="0"/>
                                  <w:marRight w:val="0"/>
                                  <w:marTop w:val="0"/>
                                  <w:marBottom w:val="0"/>
                                  <w:divBdr>
                                    <w:top w:val="none" w:sz="0" w:space="0" w:color="auto"/>
                                    <w:left w:val="none" w:sz="0" w:space="0" w:color="auto"/>
                                    <w:bottom w:val="none" w:sz="0" w:space="0" w:color="auto"/>
                                    <w:right w:val="none" w:sz="0" w:space="0" w:color="auto"/>
                                  </w:divBdr>
                                  <w:divsChild>
                                    <w:div w:id="1842816572">
                                      <w:marLeft w:val="0"/>
                                      <w:marRight w:val="0"/>
                                      <w:marTop w:val="0"/>
                                      <w:marBottom w:val="0"/>
                                      <w:divBdr>
                                        <w:top w:val="none" w:sz="0" w:space="0" w:color="auto"/>
                                        <w:left w:val="none" w:sz="0" w:space="0" w:color="auto"/>
                                        <w:bottom w:val="none" w:sz="0" w:space="0" w:color="auto"/>
                                        <w:right w:val="none" w:sz="0" w:space="0" w:color="auto"/>
                                      </w:divBdr>
                                      <w:divsChild>
                                        <w:div w:id="404573114">
                                          <w:marLeft w:val="0"/>
                                          <w:marRight w:val="0"/>
                                          <w:marTop w:val="0"/>
                                          <w:marBottom w:val="0"/>
                                          <w:divBdr>
                                            <w:top w:val="none" w:sz="0" w:space="0" w:color="auto"/>
                                            <w:left w:val="none" w:sz="0" w:space="0" w:color="auto"/>
                                            <w:bottom w:val="none" w:sz="0" w:space="0" w:color="auto"/>
                                            <w:right w:val="none" w:sz="0" w:space="0" w:color="auto"/>
                                          </w:divBdr>
                                          <w:divsChild>
                                            <w:div w:id="1167597927">
                                              <w:marLeft w:val="0"/>
                                              <w:marRight w:val="0"/>
                                              <w:marTop w:val="0"/>
                                              <w:marBottom w:val="0"/>
                                              <w:divBdr>
                                                <w:top w:val="none" w:sz="0" w:space="0" w:color="auto"/>
                                                <w:left w:val="none" w:sz="0" w:space="0" w:color="auto"/>
                                                <w:bottom w:val="none" w:sz="0" w:space="0" w:color="auto"/>
                                                <w:right w:val="none" w:sz="0" w:space="0" w:color="auto"/>
                                              </w:divBdr>
                                              <w:divsChild>
                                                <w:div w:id="875511327">
                                                  <w:marLeft w:val="0"/>
                                                  <w:marRight w:val="0"/>
                                                  <w:marTop w:val="0"/>
                                                  <w:marBottom w:val="0"/>
                                                  <w:divBdr>
                                                    <w:top w:val="none" w:sz="0" w:space="0" w:color="auto"/>
                                                    <w:left w:val="none" w:sz="0" w:space="0" w:color="auto"/>
                                                    <w:bottom w:val="none" w:sz="0" w:space="0" w:color="auto"/>
                                                    <w:right w:val="none" w:sz="0" w:space="0" w:color="auto"/>
                                                  </w:divBdr>
                                                  <w:divsChild>
                                                    <w:div w:id="182592379">
                                                      <w:marLeft w:val="0"/>
                                                      <w:marRight w:val="0"/>
                                                      <w:marTop w:val="0"/>
                                                      <w:marBottom w:val="0"/>
                                                      <w:divBdr>
                                                        <w:top w:val="none" w:sz="0" w:space="0" w:color="auto"/>
                                                        <w:left w:val="none" w:sz="0" w:space="0" w:color="auto"/>
                                                        <w:bottom w:val="none" w:sz="0" w:space="0" w:color="auto"/>
                                                        <w:right w:val="none" w:sz="0" w:space="0" w:color="auto"/>
                                                      </w:divBdr>
                                                      <w:divsChild>
                                                        <w:div w:id="1526823985">
                                                          <w:marLeft w:val="0"/>
                                                          <w:marRight w:val="0"/>
                                                          <w:marTop w:val="0"/>
                                                          <w:marBottom w:val="0"/>
                                                          <w:divBdr>
                                                            <w:top w:val="none" w:sz="0" w:space="0" w:color="auto"/>
                                                            <w:left w:val="none" w:sz="0" w:space="0" w:color="auto"/>
                                                            <w:bottom w:val="none" w:sz="0" w:space="0" w:color="auto"/>
                                                            <w:right w:val="none" w:sz="0" w:space="0" w:color="auto"/>
                                                          </w:divBdr>
                                                          <w:divsChild>
                                                            <w:div w:id="5631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137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emf"/></Relationships>
</file>

<file path=word/_rels/footnotes.xml.rels><?xml version="1.0" encoding="UTF-8" standalone="yes"?>
<Relationships xmlns="http://schemas.openxmlformats.org/package/2006/relationships"><Relationship Id="rId1" Type="http://schemas.openxmlformats.org/officeDocument/2006/relationships/hyperlink" Target="mailto:chench@mcmaster.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7A978-DDEB-4AA1-BD20-60F42316C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4962</Words>
  <Characters>28286</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vt:lpstr>
      <vt:lpstr>INTRODUCTION</vt:lpstr>
      <vt:lpstr>proposed method</vt:lpstr>
      <vt:lpstr>    Overview</vt:lpstr>
      <vt:lpstr>    Capacitive Electrodes</vt:lpstr>
      <vt:lpstr>    Portable ECG Device</vt:lpstr>
      <vt:lpstr>    Computer Monitoring System</vt:lpstr>
      <vt:lpstr>Performance Evaluation</vt:lpstr>
      <vt:lpstr>    Experiments</vt:lpstr>
      <vt:lpstr>    Comparison with Existing Results </vt:lpstr>
      <vt:lpstr>Conclusion</vt:lpstr>
      <vt:lpstr>Acknowledgment</vt:lpstr>
      <vt:lpstr/>
      <vt:lpstr>References</vt:lpstr>
    </vt:vector>
  </TitlesOfParts>
  <Company>IEEE</Company>
  <LinksUpToDate>false</LinksUpToDate>
  <CharactersWithSpaces>33182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Xuesong Chen</dc:creator>
  <cp:lastModifiedBy>Jamal Deen</cp:lastModifiedBy>
  <cp:revision>2</cp:revision>
  <cp:lastPrinted>2016-06-15T16:31:00Z</cp:lastPrinted>
  <dcterms:created xsi:type="dcterms:W3CDTF">2016-06-15T16:32:00Z</dcterms:created>
  <dcterms:modified xsi:type="dcterms:W3CDTF">2016-06-15T16:32:00Z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y fmtid="{D5CDD505-2E9C-101B-9397-08002B2CF9AE}" pid="5" name="Mendeley Document_1">
    <vt:lpwstr>True</vt:lpwstr>
  </property>
  <property fmtid="{D5CDD505-2E9C-101B-9397-08002B2CF9AE}" pid="6" name="Mendeley User Name_1">
    <vt:lpwstr>xschen08@gmail.com@www.mendeley.com</vt:lpwstr>
  </property>
  <property fmtid="{D5CDD505-2E9C-101B-9397-08002B2CF9AE}" pid="7" name="Mendeley Citation Style_1">
    <vt:lpwstr>http://www.zotero.org/styles/ieee</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6th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16th edition (author-date)</vt:lpwstr>
  </property>
  <property fmtid="{D5CDD505-2E9C-101B-9397-08002B2CF9AE}" pid="18" name="Mendeley Recent Style Id 5_1">
    <vt:lpwstr>http://www.zotero.org/styles/harvard1</vt:lpwstr>
  </property>
  <property fmtid="{D5CDD505-2E9C-101B-9397-08002B2CF9AE}" pid="19" name="Mendeley Recent Style Name 5_1">
    <vt:lpwstr>Harvard Reference format 1 (author-date)</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7th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