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06B6" w:rsidRDefault="00B806B6" w:rsidP="00BD5895">
      <w:pPr>
        <w:jc w:val="center"/>
        <w:rPr>
          <w:rFonts w:ascii="Times New Roman" w:hAnsi="Times New Roman" w:cs="Times New Roman"/>
          <w:sz w:val="36"/>
          <w:szCs w:val="44"/>
        </w:rPr>
      </w:pPr>
      <w:r w:rsidRPr="00C95F7A">
        <w:rPr>
          <w:rFonts w:ascii="Times New Roman" w:hAnsi="Times New Roman" w:cs="Times New Roman" w:hint="eastAsia"/>
          <w:sz w:val="36"/>
          <w:szCs w:val="44"/>
        </w:rPr>
        <w:t>C</w:t>
      </w:r>
      <w:r w:rsidR="00C95136">
        <w:rPr>
          <w:rFonts w:ascii="Times New Roman" w:hAnsi="Times New Roman" w:cs="Times New Roman"/>
          <w:sz w:val="36"/>
          <w:szCs w:val="44"/>
        </w:rPr>
        <w:t>HEST</w:t>
      </w:r>
      <w:r w:rsidRPr="00C95F7A">
        <w:rPr>
          <w:rFonts w:ascii="Times New Roman" w:hAnsi="Times New Roman" w:cs="Times New Roman" w:hint="eastAsia"/>
          <w:sz w:val="36"/>
          <w:szCs w:val="44"/>
        </w:rPr>
        <w:t>L</w:t>
      </w:r>
      <w:r w:rsidR="00C95136">
        <w:rPr>
          <w:rFonts w:ascii="Times New Roman" w:hAnsi="Times New Roman" w:cs="Times New Roman"/>
          <w:sz w:val="36"/>
          <w:szCs w:val="44"/>
        </w:rPr>
        <w:t>IVE</w:t>
      </w:r>
      <w:r w:rsidRPr="00C95F7A">
        <w:rPr>
          <w:rFonts w:ascii="Times New Roman" w:hAnsi="Times New Roman" w:cs="Times New Roman"/>
          <w:sz w:val="36"/>
          <w:szCs w:val="44"/>
        </w:rPr>
        <w:t xml:space="preserve"> </w:t>
      </w:r>
      <w:r w:rsidRPr="00C95F7A">
        <w:rPr>
          <w:rFonts w:ascii="Times New Roman" w:hAnsi="Times New Roman" w:cs="Times New Roman" w:hint="eastAsia"/>
          <w:sz w:val="36"/>
          <w:szCs w:val="44"/>
        </w:rPr>
        <w:t>Reviewer</w:t>
      </w:r>
      <w:r w:rsidRPr="00C95F7A">
        <w:rPr>
          <w:rFonts w:ascii="Times New Roman" w:hAnsi="Times New Roman" w:cs="Times New Roman"/>
          <w:sz w:val="36"/>
          <w:szCs w:val="44"/>
        </w:rPr>
        <w:t>’s Comments Modify</w:t>
      </w:r>
    </w:p>
    <w:p w:rsidR="006827F8" w:rsidRDefault="00AA799E" w:rsidP="00EC06A1">
      <w:pPr>
        <w:widowControl/>
        <w:jc w:val="left"/>
      </w:pPr>
      <w:r w:rsidRPr="00CE79DD">
        <w:rPr>
          <w:rFonts w:ascii="Times New Roman" w:eastAsia="宋体" w:hAnsi="Times New Roman" w:cs="Times New Roman" w:hint="eastAsia"/>
          <w:color w:val="FF0000"/>
          <w:kern w:val="0"/>
          <w:sz w:val="28"/>
          <w:szCs w:val="28"/>
        </w:rPr>
        <w:t>M</w:t>
      </w:r>
      <w:r w:rsidR="00AB1582" w:rsidRPr="00CE79DD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odify </w:t>
      </w:r>
      <w:r w:rsidR="00EE4920" w:rsidRPr="00EC06A1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 xml:space="preserve">the </w:t>
      </w:r>
      <w:r w:rsidR="00EC06A1" w:rsidRPr="00EC06A1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all comments</w:t>
      </w:r>
      <w:r w:rsidR="00676D73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 xml:space="preserve">. </w:t>
      </w:r>
      <w:r w:rsidR="00676D73" w:rsidRPr="00452FE9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Claim</w:t>
      </w:r>
      <w:r w:rsidR="00BD7719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 </w:t>
      </w:r>
      <w:r w:rsidR="00BD7719" w:rsidRPr="00047230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part</w:t>
      </w:r>
      <w:r w:rsidR="00047230" w:rsidRPr="00047230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s</w:t>
      </w:r>
      <w:r w:rsidR="00BD7719" w:rsidRPr="00047230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 xml:space="preserve"> must be changed</w:t>
      </w:r>
      <w:r w:rsidR="00676D73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.</w:t>
      </w:r>
    </w:p>
    <w:p w:rsidR="00EC06A1" w:rsidRPr="006827F8" w:rsidRDefault="0016565C" w:rsidP="006827F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P</w:t>
      </w:r>
      <w:r w:rsidR="009169EC"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aper</w:t>
      </w:r>
      <w:r w:rsidR="009169EC"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句子、结构日常修改，模仿</w:t>
      </w:r>
      <w:r w:rsidR="009169EC"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 xml:space="preserve"> </w:t>
      </w:r>
      <w:r w:rsidR="00452A1C"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MOBICOM</w:t>
      </w:r>
      <w:r w:rsidR="009169EC"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 xml:space="preserve"> style &amp; structure</w:t>
      </w:r>
      <w:r w:rsidR="009169EC" w:rsidRPr="006827F8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。</w:t>
      </w:r>
    </w:p>
    <w:p w:rsidR="00A90723" w:rsidRPr="00A2471D" w:rsidRDefault="00A90723" w:rsidP="00A2471D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8"/>
          <w:szCs w:val="36"/>
        </w:rPr>
      </w:pPr>
      <w:r w:rsidRPr="00A2471D">
        <w:rPr>
          <w:rFonts w:ascii="宋体" w:eastAsia="宋体" w:hAnsi="宋体" w:cs="Times New Roman"/>
          <w:sz w:val="28"/>
          <w:szCs w:val="36"/>
        </w:rPr>
        <w:t>Correlation的结果显示，这一部分的结果显示。Correlation图的解释(可以考虑前放，preliminary部分)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2. 凸显Correlation之后的MFCC结果，可分三列显示。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3. double倍的补实验。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4. 关于Replay Attack 和 Advanced Replay Attack的描述(重点)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5. 攻击者是否存在“将语音信号的强度作为胸部运动信号“来攻击系统，考虑这种攻击的可能性，是否有需要做，是否可以抵御。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6. Breath区间的确定：Adult 的breath rate 是[8, 16], 但是，EWT算法的提取区间是[9,16]。确认我们参考的标准。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7. 人体不同姿态的实验扩展。直坐，坐沙发，躺着，站着等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8. 能否处理在walk的时候，恢复胸腔的运动。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9. 是否需要一直开着超声波，还是通过加速度</w:t>
      </w:r>
      <w:r w:rsidR="00DC3E94">
        <w:rPr>
          <w:rFonts w:ascii="宋体" w:eastAsia="宋体" w:hAnsi="宋体" w:cs="Times New Roman" w:hint="eastAsia"/>
          <w:sz w:val="28"/>
          <w:szCs w:val="36"/>
        </w:rPr>
        <w:t>先</w:t>
      </w:r>
      <w:r w:rsidRPr="00184DB0">
        <w:rPr>
          <w:rFonts w:ascii="宋体" w:eastAsia="宋体" w:hAnsi="宋体" w:cs="Times New Roman" w:hint="eastAsia"/>
          <w:sz w:val="28"/>
          <w:szCs w:val="36"/>
        </w:rPr>
        <w:t>识</w:t>
      </w:r>
      <w:r w:rsidRPr="00184DB0">
        <w:rPr>
          <w:rFonts w:ascii="宋体" w:eastAsia="宋体" w:hAnsi="宋体" w:cs="Times New Roman"/>
          <w:sz w:val="28"/>
          <w:szCs w:val="36"/>
        </w:rPr>
        <w:t>别</w:t>
      </w:r>
      <w:r w:rsidR="00C518F3">
        <w:rPr>
          <w:rFonts w:ascii="宋体" w:eastAsia="宋体" w:hAnsi="宋体" w:cs="Times New Roman" w:hint="eastAsia"/>
          <w:sz w:val="28"/>
          <w:szCs w:val="36"/>
        </w:rPr>
        <w:t>一个用户拿起手机的动作</w:t>
      </w:r>
      <w:r w:rsidRPr="00184DB0">
        <w:rPr>
          <w:rFonts w:ascii="宋体" w:eastAsia="宋体" w:hAnsi="宋体" w:cs="Times New Roman" w:hint="eastAsia"/>
          <w:sz w:val="28"/>
          <w:szCs w:val="36"/>
        </w:rPr>
        <w:t>，</w:t>
      </w:r>
      <w:r w:rsidRPr="00184DB0">
        <w:rPr>
          <w:rFonts w:ascii="宋体" w:eastAsia="宋体" w:hAnsi="宋体" w:cs="Times New Roman"/>
          <w:sz w:val="28"/>
          <w:szCs w:val="36"/>
        </w:rPr>
        <w:t>再来确定什么时候开启、关闭超声波。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10. 人不同状态下，胸腔起伏的影响。如：疾病、上下楼梯的情况。</w:t>
      </w:r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11. 5-6图解释，是否必须用不同的range。</w:t>
      </w:r>
      <w:bookmarkStart w:id="0" w:name="_GoBack"/>
      <w:bookmarkEnd w:id="0"/>
    </w:p>
    <w:p w:rsidR="00A90723" w:rsidRPr="00184DB0" w:rsidRDefault="00A90723" w:rsidP="00A90723">
      <w:pPr>
        <w:rPr>
          <w:rFonts w:ascii="宋体" w:eastAsia="宋体" w:hAnsi="宋体" w:cs="Times New Roman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12. 小样本学习。</w:t>
      </w:r>
      <w:r w:rsidR="00A2471D">
        <w:rPr>
          <w:rFonts w:ascii="宋体" w:eastAsia="宋体" w:hAnsi="宋体" w:cs="Times New Roman" w:hint="eastAsia"/>
          <w:sz w:val="28"/>
          <w:szCs w:val="36"/>
        </w:rPr>
        <w:t>声信号进一步处理。</w:t>
      </w:r>
      <w:r w:rsidR="00AE4998">
        <w:rPr>
          <w:rFonts w:ascii="宋体" w:eastAsia="宋体" w:hAnsi="宋体" w:cs="Times New Roman"/>
          <w:sz w:val="28"/>
          <w:szCs w:val="36"/>
        </w:rPr>
        <w:t>(</w:t>
      </w:r>
      <w:r w:rsidR="00AE4998">
        <w:rPr>
          <w:rFonts w:ascii="宋体" w:eastAsia="宋体" w:hAnsi="宋体" w:cs="Times New Roman" w:hint="eastAsia"/>
          <w:sz w:val="28"/>
          <w:szCs w:val="36"/>
        </w:rPr>
        <w:t>重点</w:t>
      </w:r>
      <w:r w:rsidR="00AE4998">
        <w:rPr>
          <w:rFonts w:ascii="宋体" w:eastAsia="宋体" w:hAnsi="宋体" w:cs="Times New Roman"/>
          <w:sz w:val="28"/>
          <w:szCs w:val="36"/>
        </w:rPr>
        <w:t>)</w:t>
      </w:r>
    </w:p>
    <w:p w:rsidR="002F7008" w:rsidRPr="00184DB0" w:rsidRDefault="00A90723" w:rsidP="00A90723">
      <w:pPr>
        <w:rPr>
          <w:rFonts w:ascii="宋体" w:eastAsia="宋体" w:hAnsi="宋体" w:cs="Times New Roman" w:hint="eastAsia"/>
          <w:sz w:val="28"/>
          <w:szCs w:val="36"/>
        </w:rPr>
      </w:pPr>
      <w:r w:rsidRPr="00184DB0">
        <w:rPr>
          <w:rFonts w:ascii="宋体" w:eastAsia="宋体" w:hAnsi="宋体" w:cs="Times New Roman"/>
          <w:sz w:val="28"/>
          <w:szCs w:val="36"/>
        </w:rPr>
        <w:t>13. 时延、能耗测量或者预估。</w:t>
      </w:r>
      <w:r w:rsidR="006F69B7">
        <w:rPr>
          <w:rFonts w:ascii="宋体" w:eastAsia="宋体" w:hAnsi="宋体" w:cs="Times New Roman" w:hint="eastAsia"/>
          <w:sz w:val="28"/>
          <w:szCs w:val="36"/>
        </w:rPr>
        <w:t>将contribution放到</w:t>
      </w:r>
      <w:r w:rsidR="003C3223">
        <w:rPr>
          <w:rFonts w:ascii="宋体" w:eastAsia="宋体" w:hAnsi="宋体" w:cs="Times New Roman" w:hint="eastAsia"/>
          <w:sz w:val="28"/>
          <w:szCs w:val="36"/>
        </w:rPr>
        <w:t>前面</w:t>
      </w:r>
      <w:r w:rsidR="009203D7">
        <w:rPr>
          <w:rFonts w:ascii="宋体" w:eastAsia="宋体" w:hAnsi="宋体" w:cs="Times New Roman" w:hint="eastAsia"/>
          <w:sz w:val="28"/>
          <w:szCs w:val="36"/>
        </w:rPr>
        <w:t>重点</w:t>
      </w:r>
      <w:r w:rsidR="003C1B8A">
        <w:rPr>
          <w:rFonts w:ascii="宋体" w:eastAsia="宋体" w:hAnsi="宋体" w:cs="Times New Roman" w:hint="eastAsia"/>
          <w:sz w:val="28"/>
          <w:szCs w:val="36"/>
        </w:rPr>
        <w:t>介绍。</w:t>
      </w:r>
    </w:p>
    <w:sectPr w:rsidR="002F7008" w:rsidRPr="00184DB0" w:rsidSect="006572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782D"/>
    <w:multiLevelType w:val="hybridMultilevel"/>
    <w:tmpl w:val="2390A298"/>
    <w:lvl w:ilvl="0" w:tplc="C9FEB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70B34"/>
    <w:multiLevelType w:val="hybridMultilevel"/>
    <w:tmpl w:val="37AC28D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6"/>
    <w:rsid w:val="000071BC"/>
    <w:rsid w:val="00036E7F"/>
    <w:rsid w:val="00047230"/>
    <w:rsid w:val="000901A0"/>
    <w:rsid w:val="000D498F"/>
    <w:rsid w:val="0016565C"/>
    <w:rsid w:val="00184DB0"/>
    <w:rsid w:val="00254F1A"/>
    <w:rsid w:val="00255635"/>
    <w:rsid w:val="002633BF"/>
    <w:rsid w:val="00284363"/>
    <w:rsid w:val="002A474A"/>
    <w:rsid w:val="002D06D9"/>
    <w:rsid w:val="002F7008"/>
    <w:rsid w:val="0033350C"/>
    <w:rsid w:val="00341835"/>
    <w:rsid w:val="003662AA"/>
    <w:rsid w:val="003C1B8A"/>
    <w:rsid w:val="003C3223"/>
    <w:rsid w:val="003E5EE0"/>
    <w:rsid w:val="00405985"/>
    <w:rsid w:val="00412267"/>
    <w:rsid w:val="004179CF"/>
    <w:rsid w:val="004207CA"/>
    <w:rsid w:val="00452A1C"/>
    <w:rsid w:val="00452FE9"/>
    <w:rsid w:val="004A272F"/>
    <w:rsid w:val="004C39C0"/>
    <w:rsid w:val="0050690E"/>
    <w:rsid w:val="005564BF"/>
    <w:rsid w:val="005A390B"/>
    <w:rsid w:val="0065729B"/>
    <w:rsid w:val="00676D73"/>
    <w:rsid w:val="006827F8"/>
    <w:rsid w:val="006F69B7"/>
    <w:rsid w:val="00707E3D"/>
    <w:rsid w:val="007978D7"/>
    <w:rsid w:val="007D7EB4"/>
    <w:rsid w:val="007F1768"/>
    <w:rsid w:val="008726EB"/>
    <w:rsid w:val="008A598A"/>
    <w:rsid w:val="008D34A4"/>
    <w:rsid w:val="008F0682"/>
    <w:rsid w:val="00902747"/>
    <w:rsid w:val="00907863"/>
    <w:rsid w:val="0091508C"/>
    <w:rsid w:val="009169EC"/>
    <w:rsid w:val="009203D7"/>
    <w:rsid w:val="0093203F"/>
    <w:rsid w:val="009E5450"/>
    <w:rsid w:val="00A2471D"/>
    <w:rsid w:val="00A31CE6"/>
    <w:rsid w:val="00A81190"/>
    <w:rsid w:val="00A90723"/>
    <w:rsid w:val="00AA799E"/>
    <w:rsid w:val="00AA7B99"/>
    <w:rsid w:val="00AB1582"/>
    <w:rsid w:val="00AB271A"/>
    <w:rsid w:val="00AD1A29"/>
    <w:rsid w:val="00AE4998"/>
    <w:rsid w:val="00B53606"/>
    <w:rsid w:val="00B762AE"/>
    <w:rsid w:val="00B806B6"/>
    <w:rsid w:val="00BA7181"/>
    <w:rsid w:val="00BD5895"/>
    <w:rsid w:val="00BD7719"/>
    <w:rsid w:val="00BE7DFE"/>
    <w:rsid w:val="00C3496C"/>
    <w:rsid w:val="00C4372A"/>
    <w:rsid w:val="00C5159D"/>
    <w:rsid w:val="00C518F3"/>
    <w:rsid w:val="00C95136"/>
    <w:rsid w:val="00C95F7A"/>
    <w:rsid w:val="00CE766A"/>
    <w:rsid w:val="00CE79DD"/>
    <w:rsid w:val="00CF4DCE"/>
    <w:rsid w:val="00DB2F94"/>
    <w:rsid w:val="00DC3E94"/>
    <w:rsid w:val="00E80694"/>
    <w:rsid w:val="00E81DBF"/>
    <w:rsid w:val="00EC06A1"/>
    <w:rsid w:val="00EE4920"/>
    <w:rsid w:val="00F306A4"/>
    <w:rsid w:val="00FB27DE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7FFCA"/>
  <w15:chartTrackingRefBased/>
  <w15:docId w15:val="{F0338795-A615-A84F-8340-5CB111C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2020-12-09T08:05:00Z</dcterms:created>
  <dcterms:modified xsi:type="dcterms:W3CDTF">2020-12-09T08:17:00Z</dcterms:modified>
</cp:coreProperties>
</file>