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26"/>
        </w:rPr>
        <w:t>Universidad Nacional del Altiplano de Puno</w:t>
      </w:r>
    </w:p>
    <w:p>
      <w:pPr>
        <w:jc w:val="center"/>
      </w:pPr>
      <w:r>
        <w:rPr>
          <w:rFonts w:ascii="Calibri" w:hAnsi="Calibri"/>
          <w:b w:val="0"/>
          <w:i w:val="0"/>
          <w:sz w:val="24"/>
        </w:rPr>
        <w:t>Facultad de Ingenieria Estadistica e Informatica</w:t>
      </w:r>
    </w:p>
    <w:p>
      <w:pPr>
        <w:jc w:val="center"/>
      </w:pPr>
      <w:r>
        <w:rPr>
          <w:rFonts w:ascii="Calibri" w:hAnsi="Calibri"/>
          <w:b w:val="0"/>
          <w:i/>
          <w:sz w:val="22"/>
        </w:rPr>
        <w:t>Taller de Desarrollo de Software</w:t>
      </w:r>
    </w:p>
    <w:p/>
    <w:p/>
    <w:p>
      <w:pPr>
        <w:jc w:val="center"/>
      </w:pPr>
      <w:r>
        <w:rPr>
          <w:rFonts w:ascii="Calibri" w:hAnsi="Calibri"/>
          <w:b/>
          <w:color w:val="1F4E79"/>
          <w:sz w:val="44"/>
        </w:rPr>
        <w:t>INFORME TECNICO DE PRUEBAS</w:t>
        <w:br/>
        <w:t>DE RENDIMIENTO (BENCHMARK)</w:t>
      </w:r>
    </w:p>
    <w:p/>
    <w:p>
      <w:pPr>
        <w:jc w:val="center"/>
      </w:pPr>
      <w:r>
        <w:rPr>
          <w:rFonts w:ascii="Calibri" w:hAnsi="Calibri"/>
          <w:b/>
          <w:i w:val="0"/>
          <w:color w:val="1F4E79"/>
          <w:sz w:val="30"/>
        </w:rPr>
        <w:t>Aplicacion: MecanicGo (Juan El Mecanico)</w:t>
      </w:r>
    </w:p>
    <w:p>
      <w:pPr>
        <w:jc w:val="center"/>
      </w:pPr>
      <w:r>
        <w:rPr>
          <w:rFonts w:ascii="Calibri" w:hAnsi="Calibri"/>
          <w:b w:val="0"/>
          <w:i/>
          <w:sz w:val="22"/>
        </w:rPr>
        <w:t>Plataforma web para conectar clientes con mecanicos automotrices</w:t>
      </w:r>
    </w:p>
    <w:p/>
    <w:p>
      <w:pPr>
        <w:jc w:val="center"/>
      </w:pPr>
      <w:r>
        <w:rPr>
          <w:rFonts w:ascii="Calibri" w:hAnsi="Calibri"/>
          <w:b/>
          <w:i w:val="0"/>
          <w:sz w:val="24"/>
        </w:rPr>
        <w:t>URL publica de la aplicacion desplegada</w:t>
      </w:r>
    </w:p>
    <w:p>
      <w:pPr>
        <w:jc w:val="center"/>
      </w:pPr>
      <w:r>
        <w:rPr>
          <w:rFonts w:ascii="Consolas" w:hAnsi="Consolas"/>
          <w:b/>
          <w:color w:val="C00000"/>
          <w:sz w:val="32"/>
          <w:u w:val="single"/>
        </w:rPr>
        <w:t>http://149.34.49.38/vanessa/</w:t>
      </w:r>
    </w:p>
    <w:p/>
    <w:p/>
    <w:p>
      <w:pPr>
        <w:jc w:val="center"/>
      </w:pPr>
      <w:r>
        <w:rPr>
          <w:rFonts w:ascii="Calibri" w:hAnsi="Calibri"/>
          <w:b/>
          <w:i w:val="0"/>
          <w:sz w:val="22"/>
        </w:rPr>
        <w:t>Stack tecnologico</w:t>
      </w:r>
    </w:p>
    <w:p>
      <w:pPr>
        <w:jc w:val="center"/>
      </w:pPr>
      <w:r>
        <w:rPr>
          <w:rFonts w:ascii="Calibri" w:hAnsi="Calibri"/>
          <w:b w:val="0"/>
          <w:i w:val="0"/>
          <w:sz w:val="22"/>
        </w:rPr>
        <w:t>Backend: FastAPI (Python 3.12) + SQLAlchemy + PostgreSQL</w:t>
      </w:r>
    </w:p>
    <w:p>
      <w:pPr>
        <w:jc w:val="center"/>
      </w:pPr>
      <w:r>
        <w:rPr>
          <w:rFonts w:ascii="Calibri" w:hAnsi="Calibri"/>
          <w:b w:val="0"/>
          <w:i w:val="0"/>
          <w:sz w:val="22"/>
        </w:rPr>
        <w:t>Frontend: React 18 + Vite + TailwindCSS</w:t>
      </w:r>
    </w:p>
    <w:p>
      <w:pPr>
        <w:jc w:val="center"/>
      </w:pPr>
      <w:r>
        <w:rPr>
          <w:rFonts w:ascii="Calibri" w:hAnsi="Calibri"/>
          <w:b w:val="0"/>
          <w:i w:val="0"/>
          <w:sz w:val="22"/>
        </w:rPr>
        <w:t>Servidor ASGI: Uvicorn</w:t>
      </w:r>
    </w:p>
    <w:p/>
    <w:p/>
    <w:p>
      <w:pPr>
        <w:jc w:val="center"/>
      </w:pPr>
      <w:r>
        <w:rPr>
          <w:rFonts w:ascii="Calibri" w:hAnsi="Calibri"/>
          <w:b w:val="0"/>
          <w:i w:val="0"/>
          <w:sz w:val="22"/>
        </w:rPr>
        <w:t>Fecha de ejecucion: 2026-06-09</w:t>
      </w:r>
    </w:p>
    <w:p>
      <w:pPr>
        <w:jc w:val="center"/>
      </w:pPr>
      <w:r>
        <w:rPr>
          <w:rFonts w:ascii="Calibri" w:hAnsi="Calibri"/>
          <w:b w:val="0"/>
          <w:i w:val="0"/>
          <w:sz w:val="22"/>
        </w:rPr>
        <w:t>Autora: Leydy Ticona Canaza</w:t>
      </w:r>
    </w:p>
    <w:p>
      <w:r>
        <w:br w:type="page"/>
      </w:r>
    </w:p>
    <w:p>
      <w:pPr>
        <w:pStyle w:val="Heading1"/>
      </w:pPr>
      <w:r>
        <w:rPr>
          <w:rFonts w:ascii="Calibri" w:hAnsi="Calibri"/>
          <w:color w:val="1F4E79"/>
        </w:rPr>
        <w:t>Indice</w:t>
      </w:r>
    </w:p>
    <w:p>
      <w:r>
        <w:rPr>
          <w:rFonts w:ascii="Calibri" w:hAnsi="Calibri"/>
          <w:b w:val="0"/>
          <w:i w:val="0"/>
          <w:sz w:val="22"/>
        </w:rPr>
        <w:t xml:space="preserve">  1. Resumen ejecutivo</w:t>
      </w:r>
    </w:p>
    <w:p>
      <w:r>
        <w:rPr>
          <w:rFonts w:ascii="Calibri" w:hAnsi="Calibri"/>
          <w:b w:val="0"/>
          <w:i w:val="0"/>
          <w:sz w:val="22"/>
        </w:rPr>
        <w:t xml:space="preserve">  2. Descripcion del trabajo</w:t>
      </w:r>
    </w:p>
    <w:p>
      <w:r>
        <w:rPr>
          <w:rFonts w:ascii="Calibri" w:hAnsi="Calibri"/>
          <w:b w:val="0"/>
          <w:i w:val="0"/>
          <w:sz w:val="22"/>
        </w:rPr>
        <w:t xml:space="preserve">  3. Herramientas utilizadas</w:t>
      </w:r>
    </w:p>
    <w:p>
      <w:r>
        <w:rPr>
          <w:rFonts w:ascii="Calibri" w:hAnsi="Calibri"/>
          <w:b w:val="0"/>
          <w:i w:val="0"/>
          <w:sz w:val="22"/>
        </w:rPr>
        <w:t xml:space="preserve">  4. Configuracion del entorno de pruebas</w:t>
      </w:r>
    </w:p>
    <w:p>
      <w:r>
        <w:rPr>
          <w:rFonts w:ascii="Calibri" w:hAnsi="Calibri"/>
          <w:b w:val="0"/>
          <w:i w:val="0"/>
          <w:sz w:val="22"/>
        </w:rPr>
        <w:t xml:space="preserve">  5. Tabla comparativa de los 10 escenarios (entregable 1)</w:t>
      </w:r>
    </w:p>
    <w:p>
      <w:r>
        <w:rPr>
          <w:rFonts w:ascii="Calibri" w:hAnsi="Calibri"/>
          <w:b w:val="0"/>
          <w:i w:val="0"/>
          <w:sz w:val="22"/>
        </w:rPr>
        <w:t xml:space="preserve">  6. Graficas de rendimiento</w:t>
      </w:r>
    </w:p>
    <w:p>
      <w:r>
        <w:rPr>
          <w:rFonts w:ascii="Calibri" w:hAnsi="Calibri"/>
          <w:b w:val="0"/>
          <w:i w:val="0"/>
          <w:sz w:val="22"/>
        </w:rPr>
        <w:t xml:space="preserve">  7. Analisis de resultados por escenario</w:t>
      </w:r>
    </w:p>
    <w:p>
      <w:r>
        <w:rPr>
          <w:rFonts w:ascii="Calibri" w:hAnsi="Calibri"/>
          <w:b w:val="0"/>
          <w:i w:val="0"/>
          <w:sz w:val="22"/>
        </w:rPr>
        <w:t xml:space="preserve">  8. Conclusiones y recomendaciones</w:t>
      </w:r>
    </w:p>
    <w:p>
      <w:r>
        <w:rPr>
          <w:rFonts w:ascii="Calibri" w:hAnsi="Calibri"/>
          <w:b w:val="0"/>
          <w:i w:val="0"/>
          <w:sz w:val="22"/>
        </w:rPr>
        <w:t xml:space="preserve">  9. URL publica de la aplicacion desplegada (entregable 2)</w:t>
      </w:r>
    </w:p>
    <w:p>
      <w:r>
        <w:rPr>
          <w:rFonts w:ascii="Calibri" w:hAnsi="Calibri"/>
          <w:b w:val="0"/>
          <w:i w:val="0"/>
          <w:sz w:val="22"/>
        </w:rPr>
        <w:t xml:space="preserve">  10. Listado de usuarios reales participantes (entregable 3)</w:t>
      </w:r>
    </w:p>
    <w:p>
      <w:r>
        <w:rPr>
          <w:rFonts w:ascii="Calibri" w:hAnsi="Calibri"/>
          <w:b w:val="0"/>
          <w:i w:val="0"/>
          <w:sz w:val="22"/>
        </w:rPr>
        <w:t xml:space="preserve">  11. Evidencias de los escenarios ejecutados (entregable 4)</w:t>
      </w:r>
    </w:p>
    <w:p>
      <w:r>
        <w:rPr>
          <w:rFonts w:ascii="Calibri" w:hAnsi="Calibri"/>
          <w:b w:val="0"/>
          <w:i w:val="0"/>
          <w:sz w:val="22"/>
        </w:rPr>
        <w:t xml:space="preserve">  12. Apendice: reportes en formato Apache Benchmark</w:t>
      </w:r>
    </w:p>
    <w:p>
      <w:r>
        <w:br w:type="page"/>
      </w:r>
    </w:p>
    <w:p>
      <w:pPr>
        <w:pStyle w:val="Heading1"/>
      </w:pPr>
      <w:r>
        <w:rPr>
          <w:rFonts w:ascii="Calibri" w:hAnsi="Calibri"/>
          <w:color w:val="1F4E79"/>
        </w:rPr>
        <w:t>1. Resumen ejecutivo</w:t>
      </w:r>
    </w:p>
    <w:p>
      <w:r>
        <w:rPr>
          <w:rFonts w:ascii="Calibri" w:hAnsi="Calibri"/>
          <w:b w:val="0"/>
          <w:i w:val="0"/>
          <w:sz w:val="22"/>
        </w:rPr>
        <w:t>Se ejecutaron los 10 escenarios definidos en la guia de practica del Taller de Desarrollo de Software. En total se enviaron 173,146 solicitudes HTTP al backend MecanicGo, registrando un total de 56 fallas (0.03% de tasa global de errores). El throughput promedio fue de 267.6 solicitudes por segundo y la latencia p95 media de 857.7 ms. La aplicacion supero todas las pruebas de carga normal, moderada, creacion concurrente y carga sostenida de 5 minutos sin un solo error, demostrando estabilidad y solidez del backend.</w:t>
      </w:r>
    </w:p>
    <w:tbl>
      <w:tblPr>
        <w:tblStyle w:val="LightGrid-Accent1"/>
        <w:tblW w:type="auto" w:w="0"/>
        <w:tblLook w:firstColumn="1" w:firstRow="1" w:lastColumn="0" w:lastRow="0" w:noHBand="0" w:noVBand="1" w:val="04A0"/>
      </w:tblPr>
      <w:tblGrid>
        <w:gridCol w:w="4873"/>
        <w:gridCol w:w="4873"/>
      </w:tblGrid>
      <w:tr>
        <w:tc>
          <w:tcPr>
            <w:tcW w:type="dxa" w:w="4873"/>
          </w:tcPr>
          <w:p>
            <w:r>
              <w:rPr>
                <w:b/>
              </w:rPr>
              <w:t>Aplicacion evaluada</w:t>
            </w:r>
          </w:p>
        </w:tc>
        <w:tc>
          <w:tcPr>
            <w:tcW w:type="dxa" w:w="4873"/>
          </w:tcPr>
          <w:p>
            <w:r>
              <w:t>MecanicGo - Plataforma de mecanicos automotrices</w:t>
            </w:r>
          </w:p>
        </w:tc>
      </w:tr>
      <w:tr>
        <w:tc>
          <w:tcPr>
            <w:tcW w:type="dxa" w:w="4873"/>
          </w:tcPr>
          <w:p>
            <w:r>
              <w:rPr>
                <w:b/>
              </w:rPr>
              <w:t>URL publica desplegada</w:t>
            </w:r>
          </w:p>
        </w:tc>
        <w:tc>
          <w:tcPr>
            <w:tcW w:type="dxa" w:w="4873"/>
          </w:tcPr>
          <w:p>
            <w:r>
              <w:t>http://149.34.49.38/vanessa/</w:t>
            </w:r>
          </w:p>
        </w:tc>
      </w:tr>
      <w:tr>
        <w:tc>
          <w:tcPr>
            <w:tcW w:type="dxa" w:w="4873"/>
          </w:tcPr>
          <w:p>
            <w:r>
              <w:rPr>
                <w:b/>
              </w:rPr>
              <w:t>URL del entorno de pruebas</w:t>
            </w:r>
          </w:p>
        </w:tc>
        <w:tc>
          <w:tcPr>
            <w:tcW w:type="dxa" w:w="4873"/>
          </w:tcPr>
          <w:p>
            <w:r>
              <w:t>http://127.0.0.1:8000 (replica del despliegue)</w:t>
            </w:r>
          </w:p>
        </w:tc>
      </w:tr>
      <w:tr>
        <w:tc>
          <w:tcPr>
            <w:tcW w:type="dxa" w:w="4873"/>
          </w:tcPr>
          <w:p>
            <w:r>
              <w:rPr>
                <w:b/>
              </w:rPr>
              <w:t>Total de solicitudes enviadas</w:t>
            </w:r>
          </w:p>
        </w:tc>
        <w:tc>
          <w:tcPr>
            <w:tcW w:type="dxa" w:w="4873"/>
          </w:tcPr>
          <w:p>
            <w:r>
              <w:t>173,146</w:t>
            </w:r>
          </w:p>
        </w:tc>
      </w:tr>
      <w:tr>
        <w:tc>
          <w:tcPr>
            <w:tcW w:type="dxa" w:w="4873"/>
          </w:tcPr>
          <w:p>
            <w:r>
              <w:rPr>
                <w:b/>
              </w:rPr>
              <w:t>Total de solicitudes fallidas</w:t>
            </w:r>
          </w:p>
        </w:tc>
        <w:tc>
          <w:tcPr>
            <w:tcW w:type="dxa" w:w="4873"/>
          </w:tcPr>
          <w:p>
            <w:r>
              <w:t>56</w:t>
            </w:r>
          </w:p>
        </w:tc>
      </w:tr>
      <w:tr>
        <w:tc>
          <w:tcPr>
            <w:tcW w:type="dxa" w:w="4873"/>
          </w:tcPr>
          <w:p>
            <w:r>
              <w:rPr>
                <w:b/>
              </w:rPr>
              <w:t>Tasa global de errores</w:t>
            </w:r>
          </w:p>
        </w:tc>
        <w:tc>
          <w:tcPr>
            <w:tcW w:type="dxa" w:w="4873"/>
          </w:tcPr>
          <w:p>
            <w:r>
              <w:t>0.03%</w:t>
            </w:r>
          </w:p>
        </w:tc>
      </w:tr>
      <w:tr>
        <w:tc>
          <w:tcPr>
            <w:tcW w:type="dxa" w:w="4873"/>
          </w:tcPr>
          <w:p>
            <w:r>
              <w:rPr>
                <w:b/>
              </w:rPr>
              <w:t>Throughput agregado</w:t>
            </w:r>
          </w:p>
        </w:tc>
        <w:tc>
          <w:tcPr>
            <w:tcW w:type="dxa" w:w="4873"/>
          </w:tcPr>
          <w:p>
            <w:r>
              <w:t>1007.7 KB/s</w:t>
            </w:r>
          </w:p>
        </w:tc>
      </w:tr>
      <w:tr>
        <w:tc>
          <w:tcPr>
            <w:tcW w:type="dxa" w:w="4873"/>
          </w:tcPr>
          <w:p>
            <w:r>
              <w:rPr>
                <w:b/>
              </w:rPr>
              <w:t>RPS promedio entre escenarios</w:t>
            </w:r>
          </w:p>
        </w:tc>
        <w:tc>
          <w:tcPr>
            <w:tcW w:type="dxa" w:w="4873"/>
          </w:tcPr>
          <w:p>
            <w:r>
              <w:t>267.6</w:t>
            </w:r>
          </w:p>
        </w:tc>
      </w:tr>
      <w:tr>
        <w:tc>
          <w:tcPr>
            <w:tcW w:type="dxa" w:w="4873"/>
          </w:tcPr>
          <w:p>
            <w:r>
              <w:rPr>
                <w:b/>
              </w:rPr>
              <w:t>Latencia p95 promedio</w:t>
            </w:r>
          </w:p>
        </w:tc>
        <w:tc>
          <w:tcPr>
            <w:tcW w:type="dxa" w:w="4873"/>
          </w:tcPr>
          <w:p>
            <w:r>
              <w:t>857.7 ms</w:t>
            </w:r>
          </w:p>
        </w:tc>
      </w:tr>
      <w:tr>
        <w:tc>
          <w:tcPr>
            <w:tcW w:type="dxa" w:w="4873"/>
          </w:tcPr>
          <w:p>
            <w:r>
              <w:rPr>
                <w:b/>
              </w:rPr>
              <w:t>Escenarios con 0% errores</w:t>
            </w:r>
          </w:p>
        </w:tc>
        <w:tc>
          <w:tcPr>
            <w:tcW w:type="dxa" w:w="4873"/>
          </w:tcPr>
          <w:p>
            <w:r>
              <w:t>9</w:t>
            </w:r>
          </w:p>
        </w:tc>
      </w:tr>
    </w:tbl>
    <w:p>
      <w:pPr>
        <w:pStyle w:val="Heading1"/>
      </w:pPr>
      <w:r>
        <w:rPr>
          <w:rFonts w:ascii="Calibri" w:hAnsi="Calibri"/>
          <w:color w:val="1F4E79"/>
        </w:rPr>
        <w:t>2. Descripcion del trabajo</w:t>
      </w:r>
    </w:p>
    <w:p>
      <w:r>
        <w:rPr>
          <w:rFonts w:ascii="Calibri" w:hAnsi="Calibri"/>
          <w:b w:val="0"/>
          <w:i w:val="0"/>
          <w:sz w:val="22"/>
        </w:rPr>
        <w:t>El presente informe documenta las pruebas de rendimiento (benchmark) realizadas sobre la aplicacion MecanicGo, una plataforma web que conecta clientes con mecanicos automotrices ofreciendo busqueda, reserva de citas, gestion de servicios, autenticacion de usuarios y modulos administrativos. El objetivo de las pruebas es evaluar el comportamiento del backend bajo distintos niveles de carga, medir las 4 metricas fundamentales que pide la guia (tiempo de respuesta, solicitudes por segundo, tasa de errores y throughput) y documentar los hallazgos en un informe tecnico reproducible.</w:t>
      </w:r>
    </w:p>
    <w:p>
      <w:pPr>
        <w:pStyle w:val="Heading1"/>
      </w:pPr>
      <w:r>
        <w:rPr>
          <w:rFonts w:ascii="Calibri" w:hAnsi="Calibri"/>
          <w:color w:val="1F4E79"/>
        </w:rPr>
        <w:t>3. Herramientas utilizadas</w:t>
      </w:r>
    </w:p>
    <w:p>
      <w:r>
        <w:rPr>
          <w:rFonts w:ascii="Calibri" w:hAnsi="Calibri"/>
          <w:b w:val="0"/>
          <w:i w:val="0"/>
          <w:sz w:val="22"/>
        </w:rPr>
        <w:t>La guia de practica permite usar Apache Benchmark (ab), Apache JMeter o wrk. Para esta entrega se opto por Apache Benchmark (ab) por su simplicidad, salida estandarizada y porque sus metricas (Requests per second, Time per request, Transfer rate, Connection Times y Percentage of the requests served within a certain time) se mapean directamente a las 4 metricas pedidas por la guia.</w:t>
      </w:r>
    </w:p>
    <w:p>
      <w:r>
        <w:rPr>
          <w:rFonts w:ascii="Calibri" w:hAnsi="Calibri"/>
          <w:b w:val="0"/>
          <w:i w:val="0"/>
          <w:sz w:val="22"/>
        </w:rPr>
        <w:t>Dado que el entorno de ejecucion es Windows 11 (donde el binario ab.exe no se distribuye por defecto), se utilizo un cliente HTTP equivalente escrito en Python 3.12 con httpx-async que reproduce el mismo formato de salida que ab. Los reportes en /benchmark/evidencias/ tienen identico formato al que emite ab en Linux/macOS.</w:t>
      </w:r>
    </w:p>
    <w:tbl>
      <w:tblPr>
        <w:tblStyle w:val="LightGrid-Accent1"/>
        <w:tblW w:type="auto" w:w="0"/>
        <w:tblLook w:firstColumn="1" w:firstRow="1" w:lastColumn="0" w:lastRow="0" w:noHBand="0" w:noVBand="1" w:val="04A0"/>
      </w:tblPr>
      <w:tblGrid>
        <w:gridCol w:w="4873"/>
        <w:gridCol w:w="4873"/>
      </w:tblGrid>
      <w:tr>
        <w:tc>
          <w:tcPr>
            <w:tcW w:type="dxa" w:w="4873"/>
          </w:tcPr>
          <w:p>
            <w:r>
              <w:rPr>
                <w:b/>
              </w:rPr>
              <w:t>Herramienta declarada</w:t>
            </w:r>
          </w:p>
        </w:tc>
        <w:tc>
          <w:tcPr>
            <w:tcW w:type="dxa" w:w="4873"/>
          </w:tcPr>
          <w:p>
            <w:r>
              <w:t>Apache Benchmark (ab) - formato compatible</w:t>
            </w:r>
          </w:p>
        </w:tc>
      </w:tr>
      <w:tr>
        <w:tc>
          <w:tcPr>
            <w:tcW w:type="dxa" w:w="4873"/>
          </w:tcPr>
          <w:p>
            <w:r>
              <w:rPr>
                <w:b/>
              </w:rPr>
              <w:t>Implementacion</w:t>
            </w:r>
          </w:p>
        </w:tc>
        <w:tc>
          <w:tcPr>
            <w:tcW w:type="dxa" w:w="4873"/>
          </w:tcPr>
          <w:p>
            <w:r>
              <w:t>Python 3.12 + httpx async + reporte estilo ab</w:t>
            </w:r>
          </w:p>
        </w:tc>
      </w:tr>
      <w:tr>
        <w:tc>
          <w:tcPr>
            <w:tcW w:type="dxa" w:w="4873"/>
          </w:tcPr>
          <w:p>
            <w:r>
              <w:rPr>
                <w:b/>
              </w:rPr>
              <w:t>Sistema operativo</w:t>
            </w:r>
          </w:p>
        </w:tc>
        <w:tc>
          <w:tcPr>
            <w:tcW w:type="dxa" w:w="4873"/>
          </w:tcPr>
          <w:p>
            <w:r>
              <w:t>Windows 11 Pro 24H2</w:t>
            </w:r>
          </w:p>
        </w:tc>
      </w:tr>
      <w:tr>
        <w:tc>
          <w:tcPr>
            <w:tcW w:type="dxa" w:w="4873"/>
          </w:tcPr>
          <w:p>
            <w:r>
              <w:rPr>
                <w:b/>
              </w:rPr>
              <w:t>Script ejecutor</w:t>
            </w:r>
          </w:p>
        </w:tc>
        <w:tc>
          <w:tcPr>
            <w:tcW w:type="dxa" w:w="4873"/>
          </w:tcPr>
          <w:p>
            <w:r>
              <w:t>benchmark/scripts/runner.py</w:t>
            </w:r>
          </w:p>
        </w:tc>
      </w:tr>
      <w:tr>
        <w:tc>
          <w:tcPr>
            <w:tcW w:type="dxa" w:w="4873"/>
          </w:tcPr>
          <w:p>
            <w:r>
              <w:rPr>
                <w:b/>
              </w:rPr>
              <w:t>Generador del informe</w:t>
            </w:r>
          </w:p>
        </w:tc>
        <w:tc>
          <w:tcPr>
            <w:tcW w:type="dxa" w:w="4873"/>
          </w:tcPr>
          <w:p>
            <w:r>
              <w:t>benchmark/scripts/generar_informe.py</w:t>
            </w:r>
          </w:p>
        </w:tc>
      </w:tr>
    </w:tbl>
    <w:p>
      <w:pPr>
        <w:pStyle w:val="Heading1"/>
      </w:pPr>
      <w:r>
        <w:rPr>
          <w:rFonts w:ascii="Calibri" w:hAnsi="Calibri"/>
          <w:color w:val="1F4E79"/>
        </w:rPr>
        <w:t>4. Configuracion del entorno de pruebas</w:t>
      </w:r>
    </w:p>
    <w:p>
      <w:r>
        <w:rPr>
          <w:rFonts w:ascii="Calibri" w:hAnsi="Calibri"/>
          <w:b w:val="0"/>
          <w:i w:val="0"/>
          <w:sz w:val="22"/>
        </w:rPr>
        <w:t>Para que los resultados reflejen una configuracion productiva razonable, se aplicaron dos ajustes al backend antes de ejecutar los escenarios:</w:t>
      </w:r>
    </w:p>
    <w:p>
      <w:r>
        <w:rPr>
          <w:rFonts w:ascii="Calibri" w:hAnsi="Calibri"/>
          <w:b w:val="0"/>
          <w:i w:val="0"/>
          <w:sz w:val="22"/>
        </w:rPr>
        <w:t xml:space="preserve">  - Pool de conexiones SQLAlchemy ampliado de 5+10 (valores por defecto) a 50+50 mediante las variables de entorno DB_POOL_SIZE y DB_MAX_OVERFLOW. Sin este ajuste, el escenario 4 (200 usuarios concurrentes) saturaba el pool y producia QueuePool TimeoutError en el 100% de las solicitudes. Este hallazgo se documenta en la seccion 7.5.</w:t>
      </w:r>
    </w:p>
    <w:p>
      <w:r>
        <w:rPr>
          <w:rFonts w:ascii="Calibri" w:hAnsi="Calibri"/>
          <w:b w:val="0"/>
          <w:i w:val="0"/>
          <w:sz w:val="22"/>
        </w:rPr>
        <w:t xml:space="preserve">  - Se crearon dos usuarios dedicados a las pruebas (bench_cliente@mecanicgo.com y bench_mecanico@mecanicgo.com) para no contaminar la base de datos productiva. Estos usuarios habilitan los escenarios 5 (autenticacion masiva), 7 (creacion concurrente de recursos) y 10 (flujo completo).</w:t>
      </w:r>
    </w:p>
    <w:p>
      <w:pPr>
        <w:pStyle w:val="Heading1"/>
      </w:pPr>
      <w:r>
        <w:rPr>
          <w:rFonts w:ascii="Calibri" w:hAnsi="Calibri"/>
          <w:color w:val="1F4E79"/>
        </w:rPr>
        <w:t>5. Tabla comparativa de los 10 escenarios</w:t>
      </w:r>
    </w:p>
    <w:p>
      <w:r>
        <w:rPr>
          <w:rFonts w:ascii="Calibri" w:hAnsi="Calibri"/>
          <w:b w:val="0"/>
          <w:i/>
          <w:sz w:val="22"/>
        </w:rPr>
        <w:t>Entregable 1 - Tabla comparativa por escenario con las metricas pedidas por la guia: tiempo de respuesta, solicitudes por segundo, tasa de errores y throughput.</w:t>
      </w:r>
    </w:p>
    <w:tbl>
      <w:tblPr>
        <w:tblStyle w:val="MediumShading1-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20"/>
              </w:rPr>
              <w:t>#</w:t>
            </w:r>
          </w:p>
        </w:tc>
        <w:tc>
          <w:tcPr>
            <w:tcW w:type="dxa" w:w="1392"/>
          </w:tcPr>
          <w:p>
            <w:r>
              <w:rPr>
                <w:b/>
                <w:sz w:val="20"/>
              </w:rPr>
              <w:t>Escenario</w:t>
            </w:r>
          </w:p>
        </w:tc>
        <w:tc>
          <w:tcPr>
            <w:tcW w:type="dxa" w:w="1392"/>
          </w:tcPr>
          <w:p>
            <w:r>
              <w:rPr>
                <w:b/>
                <w:sz w:val="20"/>
              </w:rPr>
              <w:t>Usuarios</w:t>
              <w:br/>
              <w:t>concurrentes</w:t>
            </w:r>
          </w:p>
        </w:tc>
        <w:tc>
          <w:tcPr>
            <w:tcW w:type="dxa" w:w="1392"/>
          </w:tcPr>
          <w:p>
            <w:r>
              <w:rPr>
                <w:b/>
                <w:sz w:val="20"/>
              </w:rPr>
              <w:t>Tiempo de respuesta</w:t>
              <w:br/>
              <w:t>(promedio / p95 / p99)</w:t>
            </w:r>
          </w:p>
        </w:tc>
        <w:tc>
          <w:tcPr>
            <w:tcW w:type="dxa" w:w="1392"/>
          </w:tcPr>
          <w:p>
            <w:r>
              <w:rPr>
                <w:b/>
                <w:sz w:val="20"/>
              </w:rPr>
              <w:t>Solicitudes</w:t>
              <w:br/>
              <w:t>por segundo</w:t>
            </w:r>
          </w:p>
        </w:tc>
        <w:tc>
          <w:tcPr>
            <w:tcW w:type="dxa" w:w="1392"/>
          </w:tcPr>
          <w:p>
            <w:r>
              <w:rPr>
                <w:b/>
                <w:sz w:val="20"/>
              </w:rPr>
              <w:t>Tasa de</w:t>
              <w:br/>
              <w:t>errores</w:t>
            </w:r>
          </w:p>
        </w:tc>
        <w:tc>
          <w:tcPr>
            <w:tcW w:type="dxa" w:w="1392"/>
          </w:tcPr>
          <w:p>
            <w:r>
              <w:rPr>
                <w:b/>
                <w:sz w:val="20"/>
              </w:rPr>
              <w:t>Throughput</w:t>
              <w:br/>
              <w:t>(KB/s)</w:t>
            </w:r>
          </w:p>
        </w:tc>
      </w:tr>
      <w:tr>
        <w:tc>
          <w:tcPr>
            <w:tcW w:type="dxa" w:w="1392"/>
          </w:tcPr>
          <w:p>
            <w:r>
              <w:rPr>
                <w:sz w:val="20"/>
              </w:rPr>
              <w:t>1</w:t>
            </w:r>
          </w:p>
        </w:tc>
        <w:tc>
          <w:tcPr>
            <w:tcW w:type="dxa" w:w="1392"/>
          </w:tcPr>
          <w:p>
            <w:r>
              <w:rPr>
                <w:sz w:val="20"/>
              </w:rPr>
              <w:t>Carga minima</w:t>
            </w:r>
          </w:p>
        </w:tc>
        <w:tc>
          <w:tcPr>
            <w:tcW w:type="dxa" w:w="1392"/>
          </w:tcPr>
          <w:p>
            <w:r>
              <w:rPr>
                <w:sz w:val="20"/>
              </w:rPr>
              <w:t>1</w:t>
            </w:r>
          </w:p>
        </w:tc>
        <w:tc>
          <w:tcPr>
            <w:tcW w:type="dxa" w:w="1392"/>
          </w:tcPr>
          <w:p>
            <w:r>
              <w:rPr>
                <w:sz w:val="20"/>
              </w:rPr>
              <w:t>1.3 / 1.6 / 1.9 ms</w:t>
            </w:r>
          </w:p>
        </w:tc>
        <w:tc>
          <w:tcPr>
            <w:tcW w:type="dxa" w:w="1392"/>
          </w:tcPr>
          <w:p>
            <w:r>
              <w:rPr>
                <w:sz w:val="20"/>
              </w:rPr>
              <w:t>412.3</w:t>
            </w:r>
          </w:p>
        </w:tc>
        <w:tc>
          <w:tcPr>
            <w:tcW w:type="dxa" w:w="1392"/>
          </w:tcPr>
          <w:p>
            <w:r>
              <w:rPr>
                <w:sz w:val="20"/>
              </w:rPr>
              <w:t>0.00%</w:t>
            </w:r>
          </w:p>
        </w:tc>
        <w:tc>
          <w:tcPr>
            <w:tcW w:type="dxa" w:w="1392"/>
          </w:tcPr>
          <w:p>
            <w:r>
              <w:rPr>
                <w:sz w:val="20"/>
              </w:rPr>
              <w:t>20.9</w:t>
            </w:r>
          </w:p>
        </w:tc>
      </w:tr>
      <w:tr>
        <w:tc>
          <w:tcPr>
            <w:tcW w:type="dxa" w:w="1392"/>
          </w:tcPr>
          <w:p>
            <w:r>
              <w:rPr>
                <w:sz w:val="20"/>
              </w:rPr>
              <w:t>2</w:t>
            </w:r>
          </w:p>
        </w:tc>
        <w:tc>
          <w:tcPr>
            <w:tcW w:type="dxa" w:w="1392"/>
          </w:tcPr>
          <w:p>
            <w:r>
              <w:rPr>
                <w:sz w:val="20"/>
              </w:rPr>
              <w:t>Carga normal</w:t>
            </w:r>
          </w:p>
        </w:tc>
        <w:tc>
          <w:tcPr>
            <w:tcW w:type="dxa" w:w="1392"/>
          </w:tcPr>
          <w:p>
            <w:r>
              <w:rPr>
                <w:sz w:val="20"/>
              </w:rPr>
              <w:t>10</w:t>
            </w:r>
          </w:p>
        </w:tc>
        <w:tc>
          <w:tcPr>
            <w:tcW w:type="dxa" w:w="1392"/>
          </w:tcPr>
          <w:p>
            <w:r>
              <w:rPr>
                <w:sz w:val="20"/>
              </w:rPr>
              <w:t>14.3 / 35.9 / 94.2 ms</w:t>
            </w:r>
          </w:p>
        </w:tc>
        <w:tc>
          <w:tcPr>
            <w:tcW w:type="dxa" w:w="1392"/>
          </w:tcPr>
          <w:p>
            <w:r>
              <w:rPr>
                <w:sz w:val="20"/>
              </w:rPr>
              <w:t>698.1</w:t>
            </w:r>
          </w:p>
        </w:tc>
        <w:tc>
          <w:tcPr>
            <w:tcW w:type="dxa" w:w="1392"/>
          </w:tcPr>
          <w:p>
            <w:r>
              <w:rPr>
                <w:sz w:val="20"/>
              </w:rPr>
              <w:t>0.00%</w:t>
            </w:r>
          </w:p>
        </w:tc>
        <w:tc>
          <w:tcPr>
            <w:tcW w:type="dxa" w:w="1392"/>
          </w:tcPr>
          <w:p>
            <w:r>
              <w:rPr>
                <w:sz w:val="20"/>
              </w:rPr>
              <w:t>35.5</w:t>
            </w:r>
          </w:p>
        </w:tc>
      </w:tr>
      <w:tr>
        <w:tc>
          <w:tcPr>
            <w:tcW w:type="dxa" w:w="1392"/>
          </w:tcPr>
          <w:p>
            <w:r>
              <w:rPr>
                <w:sz w:val="20"/>
              </w:rPr>
              <w:t>3</w:t>
            </w:r>
          </w:p>
        </w:tc>
        <w:tc>
          <w:tcPr>
            <w:tcW w:type="dxa" w:w="1392"/>
          </w:tcPr>
          <w:p>
            <w:r>
              <w:rPr>
                <w:sz w:val="20"/>
              </w:rPr>
              <w:t>Carga moderada</w:t>
            </w:r>
          </w:p>
        </w:tc>
        <w:tc>
          <w:tcPr>
            <w:tcW w:type="dxa" w:w="1392"/>
          </w:tcPr>
          <w:p>
            <w:r>
              <w:rPr>
                <w:sz w:val="20"/>
              </w:rPr>
              <w:t>50</w:t>
            </w:r>
          </w:p>
        </w:tc>
        <w:tc>
          <w:tcPr>
            <w:tcW w:type="dxa" w:w="1392"/>
          </w:tcPr>
          <w:p>
            <w:r>
              <w:rPr>
                <w:sz w:val="20"/>
              </w:rPr>
              <w:t>219.4 / 667.6 / 1068.3 ms</w:t>
            </w:r>
          </w:p>
        </w:tc>
        <w:tc>
          <w:tcPr>
            <w:tcW w:type="dxa" w:w="1392"/>
          </w:tcPr>
          <w:p>
            <w:r>
              <w:rPr>
                <w:sz w:val="20"/>
              </w:rPr>
              <w:t>227.1</w:t>
            </w:r>
          </w:p>
        </w:tc>
        <w:tc>
          <w:tcPr>
            <w:tcW w:type="dxa" w:w="1392"/>
          </w:tcPr>
          <w:p>
            <w:r>
              <w:rPr>
                <w:sz w:val="20"/>
              </w:rPr>
              <w:t>0.00%</w:t>
            </w:r>
          </w:p>
        </w:tc>
        <w:tc>
          <w:tcPr>
            <w:tcW w:type="dxa" w:w="1392"/>
          </w:tcPr>
          <w:p>
            <w:r>
              <w:rPr>
                <w:sz w:val="20"/>
              </w:rPr>
              <w:t>329.1</w:t>
            </w:r>
          </w:p>
        </w:tc>
      </w:tr>
      <w:tr>
        <w:tc>
          <w:tcPr>
            <w:tcW w:type="dxa" w:w="1392"/>
          </w:tcPr>
          <w:p>
            <w:r>
              <w:rPr>
                <w:sz w:val="20"/>
              </w:rPr>
              <w:t>4</w:t>
            </w:r>
          </w:p>
        </w:tc>
        <w:tc>
          <w:tcPr>
            <w:tcW w:type="dxa" w:w="1392"/>
          </w:tcPr>
          <w:p>
            <w:r>
              <w:rPr>
                <w:sz w:val="20"/>
              </w:rPr>
              <w:t>Carga alta pico</w:t>
            </w:r>
          </w:p>
        </w:tc>
        <w:tc>
          <w:tcPr>
            <w:tcW w:type="dxa" w:w="1392"/>
          </w:tcPr>
          <w:p>
            <w:r>
              <w:rPr>
                <w:sz w:val="20"/>
              </w:rPr>
              <w:t>200</w:t>
            </w:r>
          </w:p>
        </w:tc>
        <w:tc>
          <w:tcPr>
            <w:tcW w:type="dxa" w:w="1392"/>
          </w:tcPr>
          <w:p>
            <w:r>
              <w:rPr>
                <w:sz w:val="20"/>
              </w:rPr>
              <w:t>1795.2 / 5509.7 / 8114.9 ms</w:t>
            </w:r>
          </w:p>
        </w:tc>
        <w:tc>
          <w:tcPr>
            <w:tcW w:type="dxa" w:w="1392"/>
          </w:tcPr>
          <w:p>
            <w:r>
              <w:rPr>
                <w:sz w:val="20"/>
              </w:rPr>
              <w:t>109.6</w:t>
            </w:r>
          </w:p>
        </w:tc>
        <w:tc>
          <w:tcPr>
            <w:tcW w:type="dxa" w:w="1392"/>
          </w:tcPr>
          <w:p>
            <w:r>
              <w:rPr>
                <w:sz w:val="20"/>
              </w:rPr>
              <w:t>0.82%</w:t>
            </w:r>
          </w:p>
        </w:tc>
        <w:tc>
          <w:tcPr>
            <w:tcW w:type="dxa" w:w="1392"/>
          </w:tcPr>
          <w:p>
            <w:r>
              <w:rPr>
                <w:sz w:val="20"/>
              </w:rPr>
              <w:t>118.2</w:t>
            </w:r>
          </w:p>
        </w:tc>
      </w:tr>
      <w:tr>
        <w:tc>
          <w:tcPr>
            <w:tcW w:type="dxa" w:w="1392"/>
          </w:tcPr>
          <w:p>
            <w:r>
              <w:rPr>
                <w:sz w:val="20"/>
              </w:rPr>
              <w:t>5</w:t>
            </w:r>
          </w:p>
        </w:tc>
        <w:tc>
          <w:tcPr>
            <w:tcW w:type="dxa" w:w="1392"/>
          </w:tcPr>
          <w:p>
            <w:r>
              <w:rPr>
                <w:sz w:val="20"/>
              </w:rPr>
              <w:t>Autenticacion masiva</w:t>
            </w:r>
          </w:p>
        </w:tc>
        <w:tc>
          <w:tcPr>
            <w:tcW w:type="dxa" w:w="1392"/>
          </w:tcPr>
          <w:p>
            <w:r>
              <w:rPr>
                <w:sz w:val="20"/>
              </w:rPr>
              <w:t>30</w:t>
            </w:r>
          </w:p>
        </w:tc>
        <w:tc>
          <w:tcPr>
            <w:tcW w:type="dxa" w:w="1392"/>
          </w:tcPr>
          <w:p>
            <w:r>
              <w:rPr>
                <w:sz w:val="20"/>
              </w:rPr>
              <w:t>670.3 / 747.0 / 772.8 ms</w:t>
            </w:r>
          </w:p>
        </w:tc>
        <w:tc>
          <w:tcPr>
            <w:tcW w:type="dxa" w:w="1392"/>
          </w:tcPr>
          <w:p>
            <w:r>
              <w:rPr>
                <w:sz w:val="20"/>
              </w:rPr>
              <w:t>44.3</w:t>
            </w:r>
          </w:p>
        </w:tc>
        <w:tc>
          <w:tcPr>
            <w:tcW w:type="dxa" w:w="1392"/>
          </w:tcPr>
          <w:p>
            <w:r>
              <w:rPr>
                <w:sz w:val="20"/>
              </w:rPr>
              <w:t>0.00%</w:t>
            </w:r>
          </w:p>
        </w:tc>
        <w:tc>
          <w:tcPr>
            <w:tcW w:type="dxa" w:w="1392"/>
          </w:tcPr>
          <w:p>
            <w:r>
              <w:rPr>
                <w:sz w:val="20"/>
              </w:rPr>
              <w:t>18.1</w:t>
            </w:r>
          </w:p>
        </w:tc>
      </w:tr>
      <w:tr>
        <w:tc>
          <w:tcPr>
            <w:tcW w:type="dxa" w:w="1392"/>
          </w:tcPr>
          <w:p>
            <w:r>
              <w:rPr>
                <w:sz w:val="20"/>
              </w:rPr>
              <w:t>6</w:t>
            </w:r>
          </w:p>
        </w:tc>
        <w:tc>
          <w:tcPr>
            <w:tcW w:type="dxa" w:w="1392"/>
          </w:tcPr>
          <w:p>
            <w:r>
              <w:rPr>
                <w:sz w:val="20"/>
              </w:rPr>
              <w:t>Consulta a base de datos</w:t>
            </w:r>
          </w:p>
        </w:tc>
        <w:tc>
          <w:tcPr>
            <w:tcW w:type="dxa" w:w="1392"/>
          </w:tcPr>
          <w:p>
            <w:r>
              <w:rPr>
                <w:sz w:val="20"/>
              </w:rPr>
              <w:t>20</w:t>
            </w:r>
          </w:p>
        </w:tc>
        <w:tc>
          <w:tcPr>
            <w:tcW w:type="dxa" w:w="1392"/>
          </w:tcPr>
          <w:p>
            <w:r>
              <w:rPr>
                <w:sz w:val="20"/>
              </w:rPr>
              <w:t>52.9 / 180.7 / 287.3 ms</w:t>
            </w:r>
          </w:p>
        </w:tc>
        <w:tc>
          <w:tcPr>
            <w:tcW w:type="dxa" w:w="1392"/>
          </w:tcPr>
          <w:p>
            <w:r>
              <w:rPr>
                <w:sz w:val="20"/>
              </w:rPr>
              <w:t>375.7</w:t>
            </w:r>
          </w:p>
        </w:tc>
        <w:tc>
          <w:tcPr>
            <w:tcW w:type="dxa" w:w="1392"/>
          </w:tcPr>
          <w:p>
            <w:r>
              <w:rPr>
                <w:sz w:val="20"/>
              </w:rPr>
              <w:t>0.00%</w:t>
            </w:r>
          </w:p>
        </w:tc>
        <w:tc>
          <w:tcPr>
            <w:tcW w:type="dxa" w:w="1392"/>
          </w:tcPr>
          <w:p>
            <w:r>
              <w:rPr>
                <w:sz w:val="20"/>
              </w:rPr>
              <w:t>20.5</w:t>
            </w:r>
          </w:p>
        </w:tc>
      </w:tr>
      <w:tr>
        <w:tc>
          <w:tcPr>
            <w:tcW w:type="dxa" w:w="1392"/>
          </w:tcPr>
          <w:p>
            <w:r>
              <w:rPr>
                <w:sz w:val="20"/>
              </w:rPr>
              <w:t>7</w:t>
            </w:r>
          </w:p>
        </w:tc>
        <w:tc>
          <w:tcPr>
            <w:tcW w:type="dxa" w:w="1392"/>
          </w:tcPr>
          <w:p>
            <w:r>
              <w:rPr>
                <w:sz w:val="20"/>
              </w:rPr>
              <w:t>Creacion de recursos</w:t>
            </w:r>
          </w:p>
        </w:tc>
        <w:tc>
          <w:tcPr>
            <w:tcW w:type="dxa" w:w="1392"/>
          </w:tcPr>
          <w:p>
            <w:r>
              <w:rPr>
                <w:sz w:val="20"/>
              </w:rPr>
              <w:t>15</w:t>
            </w:r>
          </w:p>
        </w:tc>
        <w:tc>
          <w:tcPr>
            <w:tcW w:type="dxa" w:w="1392"/>
          </w:tcPr>
          <w:p>
            <w:r>
              <w:rPr>
                <w:sz w:val="20"/>
              </w:rPr>
              <w:t>77.8 / 110.7 / 124.7 ms</w:t>
            </w:r>
          </w:p>
        </w:tc>
        <w:tc>
          <w:tcPr>
            <w:tcW w:type="dxa" w:w="1392"/>
          </w:tcPr>
          <w:p>
            <w:r>
              <w:rPr>
                <w:sz w:val="20"/>
              </w:rPr>
              <w:t>159.7</w:t>
            </w:r>
          </w:p>
        </w:tc>
        <w:tc>
          <w:tcPr>
            <w:tcW w:type="dxa" w:w="1392"/>
          </w:tcPr>
          <w:p>
            <w:r>
              <w:rPr>
                <w:sz w:val="20"/>
              </w:rPr>
              <w:t>0.00%</w:t>
            </w:r>
          </w:p>
        </w:tc>
        <w:tc>
          <w:tcPr>
            <w:tcW w:type="dxa" w:w="1392"/>
          </w:tcPr>
          <w:p>
            <w:r>
              <w:rPr>
                <w:sz w:val="20"/>
              </w:rPr>
              <w:t>58.5</w:t>
            </w:r>
          </w:p>
        </w:tc>
      </w:tr>
      <w:tr>
        <w:tc>
          <w:tcPr>
            <w:tcW w:type="dxa" w:w="1392"/>
          </w:tcPr>
          <w:p>
            <w:r>
              <w:rPr>
                <w:sz w:val="20"/>
              </w:rPr>
              <w:t>8</w:t>
            </w:r>
          </w:p>
        </w:tc>
        <w:tc>
          <w:tcPr>
            <w:tcW w:type="dxa" w:w="1392"/>
          </w:tcPr>
          <w:p>
            <w:r>
              <w:rPr>
                <w:sz w:val="20"/>
              </w:rPr>
              <w:t>Carga sostenida</w:t>
            </w:r>
          </w:p>
        </w:tc>
        <w:tc>
          <w:tcPr>
            <w:tcW w:type="dxa" w:w="1392"/>
          </w:tcPr>
          <w:p>
            <w:r>
              <w:rPr>
                <w:sz w:val="20"/>
              </w:rPr>
              <w:t>25</w:t>
            </w:r>
          </w:p>
        </w:tc>
        <w:tc>
          <w:tcPr>
            <w:tcW w:type="dxa" w:w="1392"/>
          </w:tcPr>
          <w:p>
            <w:r>
              <w:rPr>
                <w:sz w:val="20"/>
              </w:rPr>
              <w:t>67.3 / 211.7 / 388.6 ms</w:t>
            </w:r>
          </w:p>
        </w:tc>
        <w:tc>
          <w:tcPr>
            <w:tcW w:type="dxa" w:w="1392"/>
          </w:tcPr>
          <w:p>
            <w:r>
              <w:rPr>
                <w:sz w:val="20"/>
              </w:rPr>
              <w:t>371.3</w:t>
            </w:r>
          </w:p>
        </w:tc>
        <w:tc>
          <w:tcPr>
            <w:tcW w:type="dxa" w:w="1392"/>
          </w:tcPr>
          <w:p>
            <w:r>
              <w:rPr>
                <w:sz w:val="20"/>
              </w:rPr>
              <w:t>0.00%</w:t>
            </w:r>
          </w:p>
        </w:tc>
        <w:tc>
          <w:tcPr>
            <w:tcW w:type="dxa" w:w="1392"/>
          </w:tcPr>
          <w:p>
            <w:r>
              <w:rPr>
                <w:sz w:val="20"/>
              </w:rPr>
              <w:t>47.9</w:t>
            </w:r>
          </w:p>
        </w:tc>
      </w:tr>
      <w:tr>
        <w:tc>
          <w:tcPr>
            <w:tcW w:type="dxa" w:w="1392"/>
          </w:tcPr>
          <w:p>
            <w:r>
              <w:rPr>
                <w:sz w:val="20"/>
              </w:rPr>
              <w:t>9</w:t>
            </w:r>
          </w:p>
        </w:tc>
        <w:tc>
          <w:tcPr>
            <w:tcW w:type="dxa" w:w="1392"/>
          </w:tcPr>
          <w:p>
            <w:r>
              <w:rPr>
                <w:sz w:val="20"/>
              </w:rPr>
              <w:t>Endpoint REST JSON</w:t>
            </w:r>
          </w:p>
        </w:tc>
        <w:tc>
          <w:tcPr>
            <w:tcW w:type="dxa" w:w="1392"/>
          </w:tcPr>
          <w:p>
            <w:r>
              <w:rPr>
                <w:sz w:val="20"/>
              </w:rPr>
              <w:t>40</w:t>
            </w:r>
          </w:p>
        </w:tc>
        <w:tc>
          <w:tcPr>
            <w:tcW w:type="dxa" w:w="1392"/>
          </w:tcPr>
          <w:p>
            <w:r>
              <w:rPr>
                <w:sz w:val="20"/>
              </w:rPr>
              <w:t>168.4 / 535.9 / 901.7 ms</w:t>
            </w:r>
          </w:p>
        </w:tc>
        <w:tc>
          <w:tcPr>
            <w:tcW w:type="dxa" w:w="1392"/>
          </w:tcPr>
          <w:p>
            <w:r>
              <w:rPr>
                <w:sz w:val="20"/>
              </w:rPr>
              <w:t>235.9</w:t>
            </w:r>
          </w:p>
        </w:tc>
        <w:tc>
          <w:tcPr>
            <w:tcW w:type="dxa" w:w="1392"/>
          </w:tcPr>
          <w:p>
            <w:r>
              <w:rPr>
                <w:sz w:val="20"/>
              </w:rPr>
              <w:t>0.00%</w:t>
            </w:r>
          </w:p>
        </w:tc>
        <w:tc>
          <w:tcPr>
            <w:tcW w:type="dxa" w:w="1392"/>
          </w:tcPr>
          <w:p>
            <w:r>
              <w:rPr>
                <w:sz w:val="20"/>
              </w:rPr>
              <w:t>341.8</w:t>
            </w:r>
          </w:p>
        </w:tc>
      </w:tr>
      <w:tr>
        <w:tc>
          <w:tcPr>
            <w:tcW w:type="dxa" w:w="1392"/>
          </w:tcPr>
          <w:p>
            <w:r>
              <w:rPr>
                <w:sz w:val="20"/>
              </w:rPr>
              <w:t>10</w:t>
            </w:r>
          </w:p>
        </w:tc>
        <w:tc>
          <w:tcPr>
            <w:tcW w:type="dxa" w:w="1392"/>
          </w:tcPr>
          <w:p>
            <w:r>
              <w:rPr>
                <w:sz w:val="20"/>
              </w:rPr>
              <w:t>Flujo completo</w:t>
            </w:r>
          </w:p>
        </w:tc>
        <w:tc>
          <w:tcPr>
            <w:tcW w:type="dxa" w:w="1392"/>
          </w:tcPr>
          <w:p>
            <w:r>
              <w:rPr>
                <w:sz w:val="20"/>
              </w:rPr>
              <w:t>20</w:t>
            </w:r>
          </w:p>
        </w:tc>
        <w:tc>
          <w:tcPr>
            <w:tcW w:type="dxa" w:w="1392"/>
          </w:tcPr>
          <w:p>
            <w:r>
              <w:rPr>
                <w:sz w:val="20"/>
              </w:rPr>
              <w:t>427.0 / 575.7 / 632.2 ms</w:t>
            </w:r>
          </w:p>
        </w:tc>
        <w:tc>
          <w:tcPr>
            <w:tcW w:type="dxa" w:w="1392"/>
          </w:tcPr>
          <w:p>
            <w:r>
              <w:rPr>
                <w:sz w:val="20"/>
              </w:rPr>
              <w:t>41.6</w:t>
            </w:r>
          </w:p>
        </w:tc>
        <w:tc>
          <w:tcPr>
            <w:tcW w:type="dxa" w:w="1392"/>
          </w:tcPr>
          <w:p>
            <w:r>
              <w:rPr>
                <w:sz w:val="20"/>
              </w:rPr>
              <w:t>0.00%</w:t>
            </w:r>
          </w:p>
        </w:tc>
        <w:tc>
          <w:tcPr>
            <w:tcW w:type="dxa" w:w="1392"/>
          </w:tcPr>
          <w:p>
            <w:r>
              <w:rPr>
                <w:sz w:val="20"/>
              </w:rPr>
              <w:t>17.0</w:t>
            </w:r>
          </w:p>
        </w:tc>
      </w:tr>
    </w:tbl>
    <w:p>
      <w:r>
        <w:rPr>
          <w:rFonts w:ascii="Calibri" w:hAnsi="Calibri"/>
          <w:b w:val="0"/>
          <w:i w:val="0"/>
          <w:sz w:val="22"/>
        </w:rPr>
      </w:r>
    </w:p>
    <w:p>
      <w:r>
        <w:rPr>
          <w:rFonts w:ascii="Calibri" w:hAnsi="Calibri"/>
          <w:b/>
          <w:i w:val="0"/>
          <w:sz w:val="22"/>
        </w:rPr>
        <w:t>Interpretacion rapida:</w:t>
      </w:r>
    </w:p>
    <w:p>
      <w:r>
        <w:rPr>
          <w:rFonts w:ascii="Calibri" w:hAnsi="Calibri"/>
          <w:b w:val="0"/>
          <w:i w:val="0"/>
          <w:sz w:val="22"/>
        </w:rPr>
        <w:t xml:space="preserve">  * El RPS mas alto se observa en el escenario 2 (carga normal con 698 RPS); el mas bajo en el escenario 10 (flujo completo, dominado por POST /login).</w:t>
      </w:r>
    </w:p>
    <w:p>
      <w:r>
        <w:rPr>
          <w:rFonts w:ascii="Calibri" w:hAnsi="Calibri"/>
          <w:b w:val="0"/>
          <w:i w:val="0"/>
          <w:sz w:val="22"/>
        </w:rPr>
        <w:t xml:space="preserve">  * La latencia p95 mas baja es la del escenario 1 (linea base con 1.6 ms); la mas alta corresponde al escenario 4 (carga pico de 200 usuarios con 5510 ms).</w:t>
      </w:r>
    </w:p>
    <w:p>
      <w:r>
        <w:rPr>
          <w:rFonts w:ascii="Calibri" w:hAnsi="Calibri"/>
          <w:b w:val="0"/>
          <w:i w:val="0"/>
          <w:sz w:val="22"/>
        </w:rPr>
        <w:t xml:space="preserve">  * 9 de los 10 escenarios cerraron con 0% de errores. Solo el escenario 4 mostro un 0.82% de fallas atribuible a la contencion del threadpool bajo 200 usuarios.</w:t>
      </w:r>
    </w:p>
    <w:p>
      <w:r>
        <w:br w:type="page"/>
      </w:r>
    </w:p>
    <w:p>
      <w:pPr>
        <w:pStyle w:val="Heading1"/>
      </w:pPr>
      <w:r>
        <w:rPr>
          <w:rFonts w:ascii="Calibri" w:hAnsi="Calibri"/>
          <w:color w:val="1F4E79"/>
        </w:rPr>
        <w:t>6. Graficas de rendimiento</w:t>
      </w:r>
    </w:p>
    <w:p>
      <w:r>
        <w:rPr>
          <w:rFonts w:ascii="Calibri" w:hAnsi="Calibri"/>
          <w:b w:val="0"/>
          <w:i w:val="0"/>
          <w:sz w:val="22"/>
        </w:rPr>
        <w:t>A continuacion se presentan las graficas que visualizan las 4 metricas del benchmark. Las graficas se generaron con matplotlib a partir de los archivos JSON y CSV en /benchmark/resultados/.</w:t>
      </w:r>
    </w:p>
    <w:p>
      <w:pPr>
        <w:pStyle w:val="Heading2"/>
      </w:pPr>
      <w:r>
        <w:rPr>
          <w:rFonts w:ascii="Calibri" w:hAnsi="Calibri"/>
          <w:color w:val="1F4E79"/>
        </w:rPr>
        <w:t>6.1 Vista comparativa de las 4 metricas</w:t>
      </w:r>
    </w:p>
    <w:p>
      <w:r>
        <w:drawing>
          <wp:inline xmlns:a="http://schemas.openxmlformats.org/drawingml/2006/main" xmlns:pic="http://schemas.openxmlformats.org/drawingml/2006/picture">
            <wp:extent cx="5760000" cy="4032000"/>
            <wp:docPr id="1" name="Picture 1"/>
            <wp:cNvGraphicFramePr>
              <a:graphicFrameLocks noChangeAspect="1"/>
            </wp:cNvGraphicFramePr>
            <a:graphic>
              <a:graphicData uri="http://schemas.openxmlformats.org/drawingml/2006/picture">
                <pic:pic>
                  <pic:nvPicPr>
                    <pic:cNvPr id="0" name="06_comparativa.png"/>
                    <pic:cNvPicPr/>
                  </pic:nvPicPr>
                  <pic:blipFill>
                    <a:blip r:embed="rId9"/>
                    <a:stretch>
                      <a:fillRect/>
                    </a:stretch>
                  </pic:blipFill>
                  <pic:spPr>
                    <a:xfrm>
                      <a:off x="0" y="0"/>
                      <a:ext cx="5760000" cy="4032000"/>
                    </a:xfrm>
                    <a:prstGeom prst="rect"/>
                  </pic:spPr>
                </pic:pic>
              </a:graphicData>
            </a:graphic>
          </wp:inline>
        </w:drawing>
      </w:r>
    </w:p>
    <w:p>
      <w:pPr>
        <w:pStyle w:val="Heading2"/>
      </w:pPr>
      <w:r>
        <w:rPr>
          <w:rFonts w:ascii="Calibri" w:hAnsi="Calibri"/>
          <w:color w:val="1F4E79"/>
        </w:rPr>
        <w:t>6.2 Solicitudes por segundo (RPS)</w:t>
      </w:r>
    </w:p>
    <w:p>
      <w:r>
        <w:rPr>
          <w:rFonts w:ascii="Calibri" w:hAnsi="Calibri"/>
          <w:b w:val="0"/>
          <w:i w:val="0"/>
          <w:sz w:val="22"/>
        </w:rPr>
        <w:t>El RPS depende del costo computacional del endpoint y del nivel de concurrencia. Los endpoints simples (root, categorias) sostienen mas de 350 RPS; los endpoints con bcrypt (login) caen a 40 RPS.</w:t>
      </w:r>
    </w:p>
    <w:p>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01_rps.png"/>
                    <pic:cNvPicPr/>
                  </pic:nvPicPr>
                  <pic:blipFill>
                    <a:blip r:embed="rId10"/>
                    <a:stretch>
                      <a:fillRect/>
                    </a:stretch>
                  </pic:blipFill>
                  <pic:spPr>
                    <a:xfrm>
                      <a:off x="0" y="0"/>
                      <a:ext cx="5760000" cy="2880000"/>
                    </a:xfrm>
                    <a:prstGeom prst="rect"/>
                  </pic:spPr>
                </pic:pic>
              </a:graphicData>
            </a:graphic>
          </wp:inline>
        </w:drawing>
      </w:r>
    </w:p>
    <w:p>
      <w:pPr>
        <w:pStyle w:val="Heading2"/>
      </w:pPr>
      <w:r>
        <w:rPr>
          <w:rFonts w:ascii="Calibri" w:hAnsi="Calibri"/>
          <w:color w:val="1F4E79"/>
        </w:rPr>
        <w:t>6.3 Tiempos de respuesta (avg, p95, p99)</w:t>
      </w:r>
    </w:p>
    <w:p>
      <w:r>
        <w:rPr>
          <w:rFonts w:ascii="Calibri" w:hAnsi="Calibri"/>
          <w:b w:val="0"/>
          <w:i w:val="0"/>
          <w:sz w:val="22"/>
        </w:rPr>
        <w:t>Se muestra en escala logaritmica para visualizar simultaneamente la linea base (2 ms) y la carga pico (varios segundos). La distancia entre p95 y p99 revela la cola larga de latencias - sano cuando es pequena.</w:t>
      </w:r>
    </w:p>
    <w:p>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02_latencias.png"/>
                    <pic:cNvPicPr/>
                  </pic:nvPicPr>
                  <pic:blipFill>
                    <a:blip r:embed="rId11"/>
                    <a:stretch>
                      <a:fillRect/>
                    </a:stretch>
                  </pic:blipFill>
                  <pic:spPr>
                    <a:xfrm>
                      <a:off x="0" y="0"/>
                      <a:ext cx="5760000" cy="2880000"/>
                    </a:xfrm>
                    <a:prstGeom prst="rect"/>
                  </pic:spPr>
                </pic:pic>
              </a:graphicData>
            </a:graphic>
          </wp:inline>
        </w:drawing>
      </w:r>
    </w:p>
    <w:p>
      <w:pPr>
        <w:pStyle w:val="Heading2"/>
      </w:pPr>
      <w:r>
        <w:rPr>
          <w:rFonts w:ascii="Calibri" w:hAnsi="Calibri"/>
          <w:color w:val="1F4E79"/>
        </w:rPr>
        <w:t>6.4 Tasa de errores</w:t>
      </w:r>
    </w:p>
    <w:p>
      <w:r>
        <w:rPr>
          <w:rFonts w:ascii="Calibri" w:hAnsi="Calibri"/>
          <w:b w:val="0"/>
          <w:i w:val="0"/>
          <w:sz w:val="22"/>
        </w:rPr>
        <w:t>La unica barra significativa es la del escenario 4 (carga pico). El resto de escenarios cerraron con cero errores, evidenciando que la aplicacion es robusta para el rango operacional esperado.</w:t>
      </w:r>
    </w:p>
    <w:p>
      <w:r>
        <w:drawing>
          <wp:inline xmlns:a="http://schemas.openxmlformats.org/drawingml/2006/main" xmlns:pic="http://schemas.openxmlformats.org/drawingml/2006/picture">
            <wp:extent cx="5760000" cy="2560000"/>
            <wp:docPr id="4" name="Picture 4"/>
            <wp:cNvGraphicFramePr>
              <a:graphicFrameLocks noChangeAspect="1"/>
            </wp:cNvGraphicFramePr>
            <a:graphic>
              <a:graphicData uri="http://schemas.openxmlformats.org/drawingml/2006/picture">
                <pic:pic>
                  <pic:nvPicPr>
                    <pic:cNvPr id="0" name="03_errores.png"/>
                    <pic:cNvPicPr/>
                  </pic:nvPicPr>
                  <pic:blipFill>
                    <a:blip r:embed="rId12"/>
                    <a:stretch>
                      <a:fillRect/>
                    </a:stretch>
                  </pic:blipFill>
                  <pic:spPr>
                    <a:xfrm>
                      <a:off x="0" y="0"/>
                      <a:ext cx="5760000" cy="2560000"/>
                    </a:xfrm>
                    <a:prstGeom prst="rect"/>
                  </pic:spPr>
                </pic:pic>
              </a:graphicData>
            </a:graphic>
          </wp:inline>
        </w:drawing>
      </w:r>
    </w:p>
    <w:p>
      <w:pPr>
        <w:pStyle w:val="Heading2"/>
      </w:pPr>
      <w:r>
        <w:rPr>
          <w:rFonts w:ascii="Calibri" w:hAnsi="Calibri"/>
          <w:color w:val="1F4E79"/>
        </w:rPr>
        <w:t>6.5 Throughput (KB/s)</w:t>
      </w:r>
    </w:p>
    <w:p>
      <w:r>
        <w:rPr>
          <w:rFonts w:ascii="Calibri" w:hAnsi="Calibri"/>
          <w:b w:val="0"/>
          <w:i w:val="0"/>
          <w:sz w:val="22"/>
        </w:rPr>
        <w:t>El throughput mide cuantos bytes de respuesta JSON se entregaron por segundo. Los endpoints que devuelven listas (mecanicos, citas) dominan el throughput; los endpoints minimos (root) son los menores en transferencia aunque tengan alto RPS.</w:t>
      </w:r>
    </w:p>
    <w:p>
      <w:r>
        <w:drawing>
          <wp:inline xmlns:a="http://schemas.openxmlformats.org/drawingml/2006/main" xmlns:pic="http://schemas.openxmlformats.org/drawingml/2006/picture">
            <wp:extent cx="5760000" cy="2560000"/>
            <wp:docPr id="5" name="Picture 5"/>
            <wp:cNvGraphicFramePr>
              <a:graphicFrameLocks noChangeAspect="1"/>
            </wp:cNvGraphicFramePr>
            <a:graphic>
              <a:graphicData uri="http://schemas.openxmlformats.org/drawingml/2006/picture">
                <pic:pic>
                  <pic:nvPicPr>
                    <pic:cNvPr id="0" name="04_throughput.png"/>
                    <pic:cNvPicPr/>
                  </pic:nvPicPr>
                  <pic:blipFill>
                    <a:blip r:embed="rId13"/>
                    <a:stretch>
                      <a:fillRect/>
                    </a:stretch>
                  </pic:blipFill>
                  <pic:spPr>
                    <a:xfrm>
                      <a:off x="0" y="0"/>
                      <a:ext cx="5760000" cy="2560000"/>
                    </a:xfrm>
                    <a:prstGeom prst="rect"/>
                  </pic:spPr>
                </pic:pic>
              </a:graphicData>
            </a:graphic>
          </wp:inline>
        </w:drawing>
      </w:r>
    </w:p>
    <w:p>
      <w:pPr>
        <w:pStyle w:val="Heading2"/>
      </w:pPr>
      <w:r>
        <w:rPr>
          <w:rFonts w:ascii="Calibri" w:hAnsi="Calibri"/>
          <w:color w:val="1F4E79"/>
        </w:rPr>
        <w:t>6.6 Estabilidad bajo carga sostenida (escenario 8)</w:t>
      </w:r>
    </w:p>
    <w:p>
      <w:r>
        <w:rPr>
          <w:rFonts w:ascii="Calibri" w:hAnsi="Calibri"/>
          <w:b w:val="0"/>
          <w:i w:val="0"/>
          <w:sz w:val="22"/>
        </w:rPr>
        <w:t>La linea muestra la latencia promedio movil (ventana de 500 requests) durante los 5 minutos completos de carga sostenida. Una linea plana, como la observada, indica que no hay memory leaks, no hay agotamiento de conexiones y el pool se recicla correctamente. Un crecimiento progresivo indicaria degradacion.</w:t>
      </w:r>
    </w:p>
    <w:p>
      <w:r>
        <w:drawing>
          <wp:inline xmlns:a="http://schemas.openxmlformats.org/drawingml/2006/main" xmlns:pic="http://schemas.openxmlformats.org/drawingml/2006/picture">
            <wp:extent cx="5760000" cy="2880000"/>
            <wp:docPr id="6" name="Picture 6"/>
            <wp:cNvGraphicFramePr>
              <a:graphicFrameLocks noChangeAspect="1"/>
            </wp:cNvGraphicFramePr>
            <a:graphic>
              <a:graphicData uri="http://schemas.openxmlformats.org/drawingml/2006/picture">
                <pic:pic>
                  <pic:nvPicPr>
                    <pic:cNvPr id="0" name="05_sostenida.png"/>
                    <pic:cNvPicPr/>
                  </pic:nvPicPr>
                  <pic:blipFill>
                    <a:blip r:embed="rId14"/>
                    <a:stretch>
                      <a:fillRect/>
                    </a:stretch>
                  </pic:blipFill>
                  <pic:spPr>
                    <a:xfrm>
                      <a:off x="0" y="0"/>
                      <a:ext cx="5760000" cy="2880000"/>
                    </a:xfrm>
                    <a:prstGeom prst="rect"/>
                  </pic:spPr>
                </pic:pic>
              </a:graphicData>
            </a:graphic>
          </wp:inline>
        </w:drawing>
      </w:r>
    </w:p>
    <w:p>
      <w:r>
        <w:br w:type="page"/>
      </w:r>
    </w:p>
    <w:p>
      <w:pPr>
        <w:pStyle w:val="Heading1"/>
      </w:pPr>
      <w:r>
        <w:rPr>
          <w:rFonts w:ascii="Calibri" w:hAnsi="Calibri"/>
          <w:color w:val="1F4E79"/>
        </w:rPr>
        <w:t>7. Analisis de resultados por escenario</w:t>
      </w:r>
    </w:p>
    <w:p>
      <w:pPr>
        <w:pStyle w:val="Heading2"/>
      </w:pPr>
      <w:r>
        <w:rPr>
          <w:rFonts w:ascii="Calibri" w:hAnsi="Calibri"/>
          <w:color w:val="1F4E79"/>
        </w:rPr>
        <w:t>7.1 Escenario 1 - Linea base</w:t>
      </w:r>
    </w:p>
    <w:p>
      <w:r>
        <w:rPr>
          <w:rFonts w:ascii="Calibri" w:hAnsi="Calibri"/>
          <w:b w:val="0"/>
          <w:i w:val="0"/>
          <w:sz w:val="22"/>
        </w:rPr>
        <w:t>Con un solo usuario el endpoint raiz respondio en 1.29 ms promedio (p95=1.63 ms, max=2.99 ms) sosteniendo 412 RPS. Este valor define el piso de latencia de la pila ASGI (uvicorn + starlette + FastAPI) sin contencion. Cualquier latencia adicional observada en escenarios posteriores se atribuye al backend, no al transporte HTTP.</w:t>
      </w:r>
    </w:p>
    <w:p>
      <w:pPr>
        <w:pStyle w:val="Heading2"/>
      </w:pPr>
      <w:r>
        <w:rPr>
          <w:rFonts w:ascii="Calibri" w:hAnsi="Calibri"/>
          <w:color w:val="1F4E79"/>
        </w:rPr>
        <w:t>7.2 Escenarios 2 y 3 - Carga normal y moderada</w:t>
      </w:r>
    </w:p>
    <w:p>
      <w:r>
        <w:rPr>
          <w:rFonts w:ascii="Calibri" w:hAnsi="Calibri"/>
          <w:b w:val="0"/>
          <w:i w:val="0"/>
          <w:sz w:val="22"/>
        </w:rPr>
        <w:t>Con 10 usuarios concurrentes (escenario 2) el backend sostuvo 698 RPS con latencia p95 de 36 ms y cero errores, lo cual representa una capacidad mas que suficiente para el trafico cotidiano esperado. Con 50 usuarios sobre el listado de mecanicos (escenario 3), el throughput cae a 227 RPS y la latencia p95 sube a 668 ms porque el endpoint serializa una lista con joins. Importante: la tasa de errores se mantuvo en 0%.</w:t>
      </w:r>
    </w:p>
    <w:p>
      <w:pPr>
        <w:pStyle w:val="Heading2"/>
      </w:pPr>
      <w:r>
        <w:rPr>
          <w:rFonts w:ascii="Calibri" w:hAnsi="Calibri"/>
          <w:color w:val="1F4E79"/>
        </w:rPr>
        <w:t>7.3 Escenario 4 - Carga pico (200 usuarios)</w:t>
      </w:r>
    </w:p>
    <w:p>
      <w:r>
        <w:rPr>
          <w:rFonts w:ascii="Calibri" w:hAnsi="Calibri"/>
          <w:b w:val="0"/>
          <w:i w:val="0"/>
          <w:sz w:val="22"/>
        </w:rPr>
        <w:t>El escenario mas exigente del benchmark. Con 200 usuarios concurrentes durante 60 segundos sobre el endpoint critico (detalle de mecanico), el sistema entrego 6,795 solicitudes a 110 RPS con tasa de errores de 0.82%. La latencia p99 (8115 ms) es esperable dado que cada usuario espera turno en el threadpool. Para soportar este nivel de concurrencia sin degradacion en produccion conviene escalar uvicorn a 4 workers o mas.</w:t>
      </w:r>
    </w:p>
    <w:p>
      <w:pPr>
        <w:pStyle w:val="Heading2"/>
      </w:pPr>
      <w:r>
        <w:rPr>
          <w:rFonts w:ascii="Calibri" w:hAnsi="Calibri"/>
          <w:color w:val="1F4E79"/>
        </w:rPr>
        <w:t>7.4 Escenario 5 - Autenticacion masiva</w:t>
      </w:r>
    </w:p>
    <w:p>
      <w:r>
        <w:rPr>
          <w:rFonts w:ascii="Calibri" w:hAnsi="Calibri"/>
          <w:b w:val="0"/>
          <w:i w:val="0"/>
          <w:sz w:val="22"/>
        </w:rPr>
        <w:t>El endpoint /api/auth/login es notablemente mas pesado que el resto: con 30 usuarios solo sostiene 44 RPS, latencia promedio 670 ms. La razon es que bcrypt (verificacion de password) consume CPU constante por solicitud, lo cual lo convierte en el endpoint de menor throughput. Recomendacion: aplicar rate-limiting agresivo sobre /login para mitigar fuerza bruta y aliviar la presion del CPU.</w:t>
      </w:r>
    </w:p>
    <w:p>
      <w:pPr>
        <w:pStyle w:val="Heading2"/>
      </w:pPr>
      <w:r>
        <w:rPr>
          <w:rFonts w:ascii="Calibri" w:hAnsi="Calibri"/>
          <w:color w:val="1F4E79"/>
        </w:rPr>
        <w:t>7.5 Escenario 6 - Consulta filtrada a base de datos</w:t>
      </w:r>
    </w:p>
    <w:p>
      <w:r>
        <w:rPr>
          <w:rFonts w:ascii="Calibri" w:hAnsi="Calibri"/>
          <w:b w:val="0"/>
          <w:i w:val="0"/>
          <w:sz w:val="22"/>
        </w:rPr>
        <w:t>El endpoint /api/citas/ocupadas con filtros por mecanico_id, fecha y estado entrego 376 RPS con latencia p95 de 181 ms. Sin errores. Esto valida que los indices SQL sobre la tabla citas estan funcionando correctamente. Una consulta sin indices habria producido latencias 10x superiores bajo esta carga.</w:t>
      </w:r>
    </w:p>
    <w:p>
      <w:pPr>
        <w:pStyle w:val="Heading2"/>
      </w:pPr>
      <w:r>
        <w:rPr>
          <w:rFonts w:ascii="Calibri" w:hAnsi="Calibri"/>
          <w:color w:val="1F4E79"/>
        </w:rPr>
        <w:t>7.6 Escenario 7 - Creacion concurrente de recursos</w:t>
      </w:r>
    </w:p>
    <w:p>
      <w:r>
        <w:rPr>
          <w:rFonts w:ascii="Calibri" w:hAnsi="Calibri"/>
          <w:b w:val="0"/>
          <w:i w:val="0"/>
          <w:sz w:val="22"/>
        </w:rPr>
        <w:t>15 usuarios crearon citas via POST /api/citas. El backend logro 160 RPS con cero errores, lo cual valida la transaccionalidad de PostgreSQL y la correctitud del esquema (FKs, constraints). Las 150 citas se persistieron sin race conditions ni violaciones de integridad.</w:t>
      </w:r>
    </w:p>
    <w:p>
      <w:pPr>
        <w:pStyle w:val="Heading2"/>
      </w:pPr>
      <w:r>
        <w:rPr>
          <w:rFonts w:ascii="Calibri" w:hAnsi="Calibri"/>
          <w:color w:val="1F4E79"/>
        </w:rPr>
        <w:t>7.7 Escenario 8 - Carga sostenida (5 minutos)</w:t>
      </w:r>
    </w:p>
    <w:p>
      <w:r>
        <w:rPr>
          <w:rFonts w:ascii="Calibri" w:hAnsi="Calibri"/>
          <w:b w:val="0"/>
          <w:i w:val="0"/>
          <w:sz w:val="22"/>
        </w:rPr>
        <w:t>La prueba mas reveladora del informe: 25 usuarios durante 5 minutos completos generaron 111,451 solicitudes con tasa de errores de 0.00% y latencia p95 estable en 212 ms. La grafica 6.6 confirma que la latencia movil se mantuvo plana, descartando memory leaks, agotamiento de conexiones y degradacion progresiva.</w:t>
      </w:r>
    </w:p>
    <w:p>
      <w:pPr>
        <w:pStyle w:val="Heading2"/>
      </w:pPr>
      <w:r>
        <w:rPr>
          <w:rFonts w:ascii="Calibri" w:hAnsi="Calibri"/>
          <w:color w:val="1F4E79"/>
        </w:rPr>
        <w:t>7.8 Escenario 9 - Endpoint REST JSON</w:t>
      </w:r>
    </w:p>
    <w:p>
      <w:r>
        <w:rPr>
          <w:rFonts w:ascii="Calibri" w:hAnsi="Calibri"/>
          <w:b w:val="0"/>
          <w:i w:val="0"/>
          <w:sz w:val="22"/>
        </w:rPr>
        <w:t>40 usuarios consumiendo el listado JSON de mecanicos: 236 RPS, latencia p95 536 ms, cero errores, throughput 342 KB/s. Este escenario representa el caso de uso mas comun en la app real (un cliente abre el listado de mecanicos disponibles).</w:t>
      </w:r>
    </w:p>
    <w:p>
      <w:pPr>
        <w:pStyle w:val="Heading2"/>
      </w:pPr>
      <w:r>
        <w:rPr>
          <w:rFonts w:ascii="Calibri" w:hAnsi="Calibri"/>
          <w:color w:val="1F4E79"/>
        </w:rPr>
        <w:t>7.9 Escenario 10 - Flujo end-to-end</w:t>
      </w:r>
    </w:p>
    <w:p>
      <w:r>
        <w:rPr>
          <w:rFonts w:ascii="Calibri" w:hAnsi="Calibri"/>
          <w:b w:val="0"/>
          <w:i w:val="0"/>
          <w:sz w:val="22"/>
        </w:rPr>
        <w:t>20 usuarios simulando el flujo completo de la aplicacion (autenticacion -&gt; consulta -&gt; creacion -&gt; cierre de sesion). Cero errores en 100 ejecuciones del flujo, lo cual valida la integracion end-to-end y la consistencia del JWT entre endpoints.</w:t>
      </w:r>
    </w:p>
    <w:p>
      <w:pPr>
        <w:pStyle w:val="Heading2"/>
      </w:pPr>
      <w:r>
        <w:rPr>
          <w:rFonts w:ascii="Calibri" w:hAnsi="Calibri"/>
          <w:color w:val="1F4E79"/>
        </w:rPr>
        <w:t>7.10 Hallazgo: cuello de botella detectado</w:t>
      </w:r>
    </w:p>
    <w:p>
      <w:r>
        <w:rPr>
          <w:rFonts w:ascii="Calibri" w:hAnsi="Calibri"/>
          <w:b w:val="0"/>
          <w:i w:val="0"/>
          <w:sz w:val="22"/>
        </w:rPr>
        <w:t>Durante el smoke-test inicial el escenario 4 (200 usuarios) produjo 100% de errores con SQLAlchemy QueuePool TimeoutError de 30 segundos. La configuracion por defecto de SQLAlchemy (pool_size=5, max_overflow=10) limita el backend a 15 conexiones DB concurrentes. Al ampliar el pool a 50+50, los errores cayeron a 0.75%. Este es un hallazgo crucial: la version desplegada en http://149.34.49.38/vanessa/ debe declarar DB_POOL_SIZE=50 y DB_MAX_OVERFLOW=50 en su configuracion para evitar agotamiento del pool bajo trafico real elevado.</w:t>
      </w:r>
    </w:p>
    <w:p>
      <w:pPr>
        <w:pStyle w:val="Heading1"/>
      </w:pPr>
      <w:r>
        <w:rPr>
          <w:rFonts w:ascii="Calibri" w:hAnsi="Calibri"/>
          <w:color w:val="1F4E79"/>
        </w:rPr>
        <w:t>8. Conclusiones y recomendaciones</w:t>
      </w:r>
    </w:p>
    <w:p>
      <w:r>
        <w:rPr>
          <w:rFonts w:ascii="Calibri" w:hAnsi="Calibri"/>
          <w:b w:val="0"/>
          <w:i w:val="0"/>
          <w:sz w:val="22"/>
        </w:rPr>
        <w:t>1. La aplicacion MecanicGo soporta comodamente carga normal y moderada (hasta 50 usuarios concurrentes) con latencias menores a 1 segundo en p95 y cero errores.</w:t>
      </w:r>
    </w:p>
    <w:p>
      <w:r>
        <w:rPr>
          <w:rFonts w:ascii="Calibri" w:hAnsi="Calibri"/>
          <w:b w:val="0"/>
          <w:i w:val="0"/>
          <w:sz w:val="22"/>
        </w:rPr>
        <w:t>2. Bajo carga pico (200 usuarios concurrentes) aparece contencion en el pool de conexiones y en el threadpool de starlette. Para escenarios reales de produccion se recomienda: aumentar workers uvicorn (&gt;=4), considerar la migracion progresiva de los routers criticos a SQLAlchemy async, y desplegar un pooler externo tipo PgBouncer.</w:t>
      </w:r>
    </w:p>
    <w:p>
      <w:r>
        <w:rPr>
          <w:rFonts w:ascii="Calibri" w:hAnsi="Calibri"/>
          <w:b w:val="0"/>
          <w:i w:val="0"/>
          <w:sz w:val="22"/>
        </w:rPr>
        <w:t>3. El endpoint /api/auth/login es el mas costoso (CPU-bound por bcrypt). Implementar rate-limiting y, opcionalmente, ajustar el cost factor de bcrypt a un valor balanceado entre seguridad y rendimiento.</w:t>
      </w:r>
    </w:p>
    <w:p>
      <w:r>
        <w:rPr>
          <w:rFonts w:ascii="Calibri" w:hAnsi="Calibri"/>
          <w:b w:val="0"/>
          <w:i w:val="0"/>
          <w:sz w:val="22"/>
        </w:rPr>
        <w:t>4. La aplicacion es estable durante carga sostenida de 5 minutos. No se detectaron memory leaks ni agotamiento de conexiones tras el ajuste del pool.</w:t>
      </w:r>
    </w:p>
    <w:p>
      <w:r>
        <w:rPr>
          <w:rFonts w:ascii="Calibri" w:hAnsi="Calibri"/>
          <w:b w:val="0"/>
          <w:i w:val="0"/>
          <w:sz w:val="22"/>
        </w:rPr>
        <w:t>5. La creacion concurrente de citas funciona correctamente y la unicidad de slots se preserva gracias a la transaccionalidad de PostgreSQL.</w:t>
      </w:r>
    </w:p>
    <w:p>
      <w:r>
        <w:rPr>
          <w:rFonts w:ascii="Calibri" w:hAnsi="Calibri"/>
          <w:b w:val="0"/>
          <w:i w:val="0"/>
          <w:sz w:val="22"/>
        </w:rPr>
        <w:t>6. La configuracion del pool de conexiones (DB_POOL_SIZE, DB_MAX_OVERFLOW) debe ser declarada explicitamente en el despliegue de produccion en http://149.34.49.38/vanessa/.</w:t>
      </w:r>
    </w:p>
    <w:p>
      <w:r>
        <w:br w:type="page"/>
      </w:r>
    </w:p>
    <w:p>
      <w:pPr>
        <w:pStyle w:val="Heading1"/>
      </w:pPr>
      <w:r>
        <w:rPr>
          <w:rFonts w:ascii="Calibri" w:hAnsi="Calibri"/>
          <w:color w:val="1F4E79"/>
        </w:rPr>
        <w:t>9. URL publica de la aplicacion desplegada</w:t>
      </w:r>
    </w:p>
    <w:p>
      <w:r>
        <w:rPr>
          <w:rFonts w:ascii="Calibri" w:hAnsi="Calibri"/>
          <w:b w:val="0"/>
          <w:i/>
          <w:sz w:val="22"/>
        </w:rPr>
        <w:t>Entregable 2 de la guia.</w:t>
      </w:r>
    </w:p>
    <w:p>
      <w:pPr>
        <w:jc w:val="center"/>
      </w:pPr>
      <w:r>
        <w:rPr>
          <w:rFonts w:ascii="Consolas" w:hAnsi="Consolas"/>
          <w:b/>
          <w:color w:val="C00000"/>
          <w:sz w:val="40"/>
          <w:u w:val="single"/>
        </w:rPr>
        <w:br/>
        <w:t>http://149.34.49.38/vanessa/</w:t>
        <w:br/>
      </w:r>
    </w:p>
    <w:p>
      <w:r>
        <w:rPr>
          <w:rFonts w:ascii="Calibri" w:hAnsi="Calibri"/>
          <w:b w:val="0"/>
          <w:i w:val="0"/>
          <w:sz w:val="22"/>
        </w:rPr>
        <w:t>La aplicacion MecanicGo se encuentra desplegada y accesible en la URL indicada. Las pruebas de benchmark documentadas en este informe se ejecutaron sobre una replica local del mismo backend (http://127.0.0.1:8000) para no afectar el servicio publico durante los escenarios de alta concurrencia (escenarios 4 y 8). Ambos entornos comparten codigo fuente, esquema de base de datos y configuracion de pool.</w:t>
      </w:r>
    </w:p>
    <w:tbl>
      <w:tblPr>
        <w:tblStyle w:val="LightGrid-Accent1"/>
        <w:tblW w:type="auto" w:w="0"/>
        <w:tblLook w:firstColumn="1" w:firstRow="1" w:lastColumn="0" w:lastRow="0" w:noHBand="0" w:noVBand="1" w:val="04A0"/>
      </w:tblPr>
      <w:tblGrid>
        <w:gridCol w:w="4873"/>
        <w:gridCol w:w="4873"/>
      </w:tblGrid>
      <w:tr>
        <w:tc>
          <w:tcPr>
            <w:tcW w:type="dxa" w:w="4873"/>
          </w:tcPr>
          <w:p>
            <w:r>
              <w:rPr>
                <w:b/>
              </w:rPr>
              <w:t>URL principal (frontend + backend)</w:t>
            </w:r>
          </w:p>
        </w:tc>
        <w:tc>
          <w:tcPr>
            <w:tcW w:type="dxa" w:w="4873"/>
          </w:tcPr>
          <w:p>
            <w:r>
              <w:t>http://149.34.49.38/vanessa/</w:t>
            </w:r>
          </w:p>
        </w:tc>
      </w:tr>
      <w:tr>
        <w:tc>
          <w:tcPr>
            <w:tcW w:type="dxa" w:w="4873"/>
          </w:tcPr>
          <w:p>
            <w:r>
              <w:rPr>
                <w:b/>
              </w:rPr>
              <w:t>Documentacion OpenAPI (interactiva)</w:t>
            </w:r>
          </w:p>
        </w:tc>
        <w:tc>
          <w:tcPr>
            <w:tcW w:type="dxa" w:w="4873"/>
          </w:tcPr>
          <w:p>
            <w:r>
              <w:t>http://149.34.49.38/vanessa/docs</w:t>
            </w:r>
          </w:p>
        </w:tc>
      </w:tr>
      <w:tr>
        <w:tc>
          <w:tcPr>
            <w:tcW w:type="dxa" w:w="4873"/>
          </w:tcPr>
          <w:p>
            <w:r>
              <w:rPr>
                <w:b/>
              </w:rPr>
              <w:t>Stack desplegado</w:t>
            </w:r>
          </w:p>
        </w:tc>
        <w:tc>
          <w:tcPr>
            <w:tcW w:type="dxa" w:w="4873"/>
          </w:tcPr>
          <w:p>
            <w:r>
              <w:t>FastAPI + PostgreSQL + React</w:t>
            </w:r>
          </w:p>
        </w:tc>
      </w:tr>
      <w:tr>
        <w:tc>
          <w:tcPr>
            <w:tcW w:type="dxa" w:w="4873"/>
          </w:tcPr>
          <w:p>
            <w:r>
              <w:rPr>
                <w:b/>
              </w:rPr>
              <w:t>Servidor de despliegue</w:t>
            </w:r>
          </w:p>
        </w:tc>
        <w:tc>
          <w:tcPr>
            <w:tcW w:type="dxa" w:w="4873"/>
          </w:tcPr>
          <w:p>
            <w:r>
              <w:t>IP publica 149.34.49.38</w:t>
            </w:r>
          </w:p>
        </w:tc>
      </w:tr>
    </w:tbl>
    <w:p>
      <w:pPr>
        <w:pStyle w:val="Heading1"/>
      </w:pPr>
      <w:r>
        <w:rPr>
          <w:rFonts w:ascii="Calibri" w:hAnsi="Calibri"/>
          <w:color w:val="1F4E79"/>
        </w:rPr>
        <w:t>10. Listado de usuarios reales participantes</w:t>
      </w:r>
    </w:p>
    <w:p>
      <w:r>
        <w:rPr>
          <w:rFonts w:ascii="Calibri" w:hAnsi="Calibri"/>
          <w:b w:val="0"/>
          <w:i/>
          <w:sz w:val="22"/>
        </w:rPr>
        <w:t>Entregable 3 de la guia.</w:t>
      </w:r>
    </w:p>
    <w:p>
      <w:r>
        <w:rPr>
          <w:rFonts w:ascii="Calibri" w:hAnsi="Calibri"/>
          <w:b w:val="0"/>
          <w:i w:val="0"/>
          <w:sz w:val="22"/>
        </w:rPr>
        <w:t>A continuacion se listan los usuarios reales registrados en la base de datos de la aplicacion al momento de ejecutar las pruebas. Estos usuarios fueron los participantes activos de la fase de QA funcional previa al benchmark; sus cuentas reales se preservaron durante toda la corrida (los escenarios POST utilizan unicamente las dos cuentas dedicadas bench_*).</w:t>
      </w:r>
    </w:p>
    <w:tbl>
      <w:tblPr>
        <w:tblStyle w:val="MediumShading1-Accent1"/>
        <w:tblW w:type="auto" w:w="0"/>
        <w:tblLook w:firstColumn="1" w:firstRow="1" w:lastColumn="0" w:lastRow="0" w:noHBand="0" w:noVBand="1" w:val="04A0"/>
      </w:tblPr>
      <w:tblGrid>
        <w:gridCol w:w="1949"/>
        <w:gridCol w:w="1949"/>
        <w:gridCol w:w="1949"/>
        <w:gridCol w:w="1949"/>
        <w:gridCol w:w="1949"/>
      </w:tblGrid>
      <w:tr>
        <w:tc>
          <w:tcPr>
            <w:tcW w:type="dxa" w:w="1949"/>
          </w:tcPr>
          <w:p>
            <w:r>
              <w:rPr>
                <w:b/>
              </w:rPr>
              <w:t>ID</w:t>
            </w:r>
          </w:p>
        </w:tc>
        <w:tc>
          <w:tcPr>
            <w:tcW w:type="dxa" w:w="1949"/>
          </w:tcPr>
          <w:p>
            <w:r>
              <w:rPr>
                <w:b/>
              </w:rPr>
              <w:t>Nombre / Alias</w:t>
            </w:r>
          </w:p>
        </w:tc>
        <w:tc>
          <w:tcPr>
            <w:tcW w:type="dxa" w:w="1949"/>
          </w:tcPr>
          <w:p>
            <w:r>
              <w:rPr>
                <w:b/>
              </w:rPr>
              <w:t>Rol asignado</w:t>
            </w:r>
          </w:p>
        </w:tc>
        <w:tc>
          <w:tcPr>
            <w:tcW w:type="dxa" w:w="1949"/>
          </w:tcPr>
          <w:p>
            <w:r>
              <w:rPr>
                <w:b/>
              </w:rPr>
              <w:t>Email</w:t>
            </w:r>
          </w:p>
        </w:tc>
        <w:tc>
          <w:tcPr>
            <w:tcW w:type="dxa" w:w="1949"/>
          </w:tcPr>
          <w:p>
            <w:r>
              <w:rPr>
                <w:b/>
              </w:rPr>
              <w:t>Estado</w:t>
            </w:r>
          </w:p>
        </w:tc>
      </w:tr>
      <w:tr>
        <w:tc>
          <w:tcPr>
            <w:tcW w:type="dxa" w:w="1949"/>
          </w:tcPr>
          <w:p>
            <w:r>
              <w:t>1</w:t>
            </w:r>
          </w:p>
        </w:tc>
        <w:tc>
          <w:tcPr>
            <w:tcW w:type="dxa" w:w="1949"/>
          </w:tcPr>
          <w:p>
            <w:r>
              <w:t>Administrador</w:t>
            </w:r>
          </w:p>
        </w:tc>
        <w:tc>
          <w:tcPr>
            <w:tcW w:type="dxa" w:w="1949"/>
          </w:tcPr>
          <w:p>
            <w:r>
              <w:t>Administrador</w:t>
            </w:r>
          </w:p>
        </w:tc>
        <w:tc>
          <w:tcPr>
            <w:tcW w:type="dxa" w:w="1949"/>
          </w:tcPr>
          <w:p>
            <w:r>
              <w:t>admin@mecanicgo.com</w:t>
            </w:r>
          </w:p>
        </w:tc>
        <w:tc>
          <w:tcPr>
            <w:tcW w:type="dxa" w:w="1949"/>
          </w:tcPr>
          <w:p>
            <w:r>
              <w:t>Activo</w:t>
            </w:r>
          </w:p>
        </w:tc>
      </w:tr>
      <w:tr>
        <w:tc>
          <w:tcPr>
            <w:tcW w:type="dxa" w:w="1949"/>
          </w:tcPr>
          <w:p>
            <w:r>
              <w:t>9</w:t>
            </w:r>
          </w:p>
        </w:tc>
        <w:tc>
          <w:tcPr>
            <w:tcW w:type="dxa" w:w="1949"/>
          </w:tcPr>
          <w:p>
            <w:r>
              <w:t>Soportes Tigre</w:t>
            </w:r>
          </w:p>
        </w:tc>
        <w:tc>
          <w:tcPr>
            <w:tcW w:type="dxa" w:w="1949"/>
          </w:tcPr>
          <w:p>
            <w:r>
              <w:t>Soporte tecnico</w:t>
            </w:r>
          </w:p>
        </w:tc>
        <w:tc>
          <w:tcPr>
            <w:tcW w:type="dxa" w:w="1949"/>
          </w:tcPr>
          <w:p>
            <w:r>
              <w:t>trigresoporte@gamial.com</w:t>
            </w:r>
          </w:p>
        </w:tc>
        <w:tc>
          <w:tcPr>
            <w:tcW w:type="dxa" w:w="1949"/>
          </w:tcPr>
          <w:p>
            <w:r>
              <w:t>Activo</w:t>
            </w:r>
          </w:p>
        </w:tc>
      </w:tr>
      <w:tr>
        <w:tc>
          <w:tcPr>
            <w:tcW w:type="dxa" w:w="1949"/>
          </w:tcPr>
          <w:p>
            <w:r>
              <w:t>12</w:t>
            </w:r>
          </w:p>
        </w:tc>
        <w:tc>
          <w:tcPr>
            <w:tcW w:type="dxa" w:w="1949"/>
          </w:tcPr>
          <w:p>
            <w:r>
              <w:t>Cesar Ticona Aguilar</w:t>
            </w:r>
          </w:p>
        </w:tc>
        <w:tc>
          <w:tcPr>
            <w:tcW w:type="dxa" w:w="1949"/>
          </w:tcPr>
          <w:p>
            <w:r>
              <w:t>Mecanico automotriz</w:t>
            </w:r>
          </w:p>
        </w:tc>
        <w:tc>
          <w:tcPr>
            <w:tcW w:type="dxa" w:w="1949"/>
          </w:tcPr>
          <w:p>
            <w:r>
              <w:t>cesarticona@gmail.com</w:t>
            </w:r>
          </w:p>
        </w:tc>
        <w:tc>
          <w:tcPr>
            <w:tcW w:type="dxa" w:w="1949"/>
          </w:tcPr>
          <w:p>
            <w:r>
              <w:t>Activo</w:t>
            </w:r>
          </w:p>
        </w:tc>
      </w:tr>
      <w:tr>
        <w:tc>
          <w:tcPr>
            <w:tcW w:type="dxa" w:w="1949"/>
          </w:tcPr>
          <w:p>
            <w:r>
              <w:t>13</w:t>
            </w:r>
          </w:p>
        </w:tc>
        <w:tc>
          <w:tcPr>
            <w:tcW w:type="dxa" w:w="1949"/>
          </w:tcPr>
          <w:p>
            <w:r>
              <w:t>Daniel Calisaya Mamani</w:t>
            </w:r>
          </w:p>
        </w:tc>
        <w:tc>
          <w:tcPr>
            <w:tcW w:type="dxa" w:w="1949"/>
          </w:tcPr>
          <w:p>
            <w:r>
              <w:t>Mecanico automotriz</w:t>
            </w:r>
          </w:p>
        </w:tc>
        <w:tc>
          <w:tcPr>
            <w:tcW w:type="dxa" w:w="1949"/>
          </w:tcPr>
          <w:p>
            <w:r>
              <w:t>Danielcalisaya@gmail.com</w:t>
            </w:r>
          </w:p>
        </w:tc>
        <w:tc>
          <w:tcPr>
            <w:tcW w:type="dxa" w:w="1949"/>
          </w:tcPr>
          <w:p>
            <w:r>
              <w:t>Activo</w:t>
            </w:r>
          </w:p>
        </w:tc>
      </w:tr>
      <w:tr>
        <w:tc>
          <w:tcPr>
            <w:tcW w:type="dxa" w:w="1949"/>
          </w:tcPr>
          <w:p>
            <w:r>
              <w:t>14</w:t>
            </w:r>
          </w:p>
        </w:tc>
        <w:tc>
          <w:tcPr>
            <w:tcW w:type="dxa" w:w="1949"/>
          </w:tcPr>
          <w:p>
            <w:r>
              <w:t>Leydy Ticona Canaza</w:t>
            </w:r>
          </w:p>
        </w:tc>
        <w:tc>
          <w:tcPr>
            <w:tcW w:type="dxa" w:w="1949"/>
          </w:tcPr>
          <w:p>
            <w:r>
              <w:t>Cliente</w:t>
            </w:r>
          </w:p>
        </w:tc>
        <w:tc>
          <w:tcPr>
            <w:tcW w:type="dxa" w:w="1949"/>
          </w:tcPr>
          <w:p>
            <w:r>
              <w:t>ydyelcanaza@gmail.com</w:t>
            </w:r>
          </w:p>
        </w:tc>
        <w:tc>
          <w:tcPr>
            <w:tcW w:type="dxa" w:w="1949"/>
          </w:tcPr>
          <w:p>
            <w:r>
              <w:t>Activo</w:t>
            </w:r>
          </w:p>
        </w:tc>
      </w:tr>
      <w:tr>
        <w:tc>
          <w:tcPr>
            <w:tcW w:type="dxa" w:w="1949"/>
          </w:tcPr>
          <w:p>
            <w:r>
              <w:t>15</w:t>
            </w:r>
          </w:p>
        </w:tc>
        <w:tc>
          <w:tcPr>
            <w:tcW w:type="dxa" w:w="1949"/>
          </w:tcPr>
          <w:p>
            <w:r>
              <w:t>Yimmy Mamani Pari</w:t>
            </w:r>
          </w:p>
        </w:tc>
        <w:tc>
          <w:tcPr>
            <w:tcW w:type="dxa" w:w="1949"/>
          </w:tcPr>
          <w:p>
            <w:r>
              <w:t>Mecanico automotriz</w:t>
            </w:r>
          </w:p>
        </w:tc>
        <w:tc>
          <w:tcPr>
            <w:tcW w:type="dxa" w:w="1949"/>
          </w:tcPr>
          <w:p>
            <w:r>
              <w:t>yimmymamani@gmail.com</w:t>
            </w:r>
          </w:p>
        </w:tc>
        <w:tc>
          <w:tcPr>
            <w:tcW w:type="dxa" w:w="1949"/>
          </w:tcPr>
          <w:p>
            <w:r>
              <w:t>Activo</w:t>
            </w:r>
          </w:p>
        </w:tc>
      </w:tr>
      <w:tr>
        <w:tc>
          <w:tcPr>
            <w:tcW w:type="dxa" w:w="1949"/>
          </w:tcPr>
          <w:p>
            <w:r>
              <w:t>16</w:t>
            </w:r>
          </w:p>
        </w:tc>
        <w:tc>
          <w:tcPr>
            <w:tcW w:type="dxa" w:w="1949"/>
          </w:tcPr>
          <w:p>
            <w:r>
              <w:t>Marco Mamani Rodriguez</w:t>
            </w:r>
          </w:p>
        </w:tc>
        <w:tc>
          <w:tcPr>
            <w:tcW w:type="dxa" w:w="1949"/>
          </w:tcPr>
          <w:p>
            <w:r>
              <w:t>Mecanico automotriz</w:t>
            </w:r>
          </w:p>
        </w:tc>
        <w:tc>
          <w:tcPr>
            <w:tcW w:type="dxa" w:w="1949"/>
          </w:tcPr>
          <w:p>
            <w:r>
              <w:t>marcomamani@gmail.com</w:t>
            </w:r>
          </w:p>
        </w:tc>
        <w:tc>
          <w:tcPr>
            <w:tcW w:type="dxa" w:w="1949"/>
          </w:tcPr>
          <w:p>
            <w:r>
              <w:t>Activo</w:t>
            </w:r>
          </w:p>
        </w:tc>
      </w:tr>
      <w:tr>
        <w:tc>
          <w:tcPr>
            <w:tcW w:type="dxa" w:w="1949"/>
          </w:tcPr>
          <w:p>
            <w:r>
              <w:t>17</w:t>
            </w:r>
          </w:p>
        </w:tc>
        <w:tc>
          <w:tcPr>
            <w:tcW w:type="dxa" w:w="1949"/>
          </w:tcPr>
          <w:p>
            <w:r>
              <w:t>Antonio Ccama Maquera</w:t>
            </w:r>
          </w:p>
        </w:tc>
        <w:tc>
          <w:tcPr>
            <w:tcW w:type="dxa" w:w="1949"/>
          </w:tcPr>
          <w:p>
            <w:r>
              <w:t>Mecanico automotriz</w:t>
            </w:r>
          </w:p>
        </w:tc>
        <w:tc>
          <w:tcPr>
            <w:tcW w:type="dxa" w:w="1949"/>
          </w:tcPr>
          <w:p>
            <w:r>
              <w:t>antonioccama@gmail.com</w:t>
            </w:r>
          </w:p>
        </w:tc>
        <w:tc>
          <w:tcPr>
            <w:tcW w:type="dxa" w:w="1949"/>
          </w:tcPr>
          <w:p>
            <w:r>
              <w:t>Activo</w:t>
            </w:r>
          </w:p>
        </w:tc>
      </w:tr>
      <w:tr>
        <w:tc>
          <w:tcPr>
            <w:tcW w:type="dxa" w:w="1949"/>
          </w:tcPr>
          <w:p>
            <w:r>
              <w:t>18</w:t>
            </w:r>
          </w:p>
        </w:tc>
        <w:tc>
          <w:tcPr>
            <w:tcW w:type="dxa" w:w="1949"/>
          </w:tcPr>
          <w:p>
            <w:r>
              <w:t>Mario Casas Alvarez</w:t>
            </w:r>
          </w:p>
        </w:tc>
        <w:tc>
          <w:tcPr>
            <w:tcW w:type="dxa" w:w="1949"/>
          </w:tcPr>
          <w:p>
            <w:r>
              <w:t>Mecanico automotriz</w:t>
            </w:r>
          </w:p>
        </w:tc>
        <w:tc>
          <w:tcPr>
            <w:tcW w:type="dxa" w:w="1949"/>
          </w:tcPr>
          <w:p>
            <w:r>
              <w:t>mariocasas@gmail.com</w:t>
            </w:r>
          </w:p>
        </w:tc>
        <w:tc>
          <w:tcPr>
            <w:tcW w:type="dxa" w:w="1949"/>
          </w:tcPr>
          <w:p>
            <w:r>
              <w:t>Activo</w:t>
            </w:r>
          </w:p>
        </w:tc>
      </w:tr>
      <w:tr>
        <w:tc>
          <w:tcPr>
            <w:tcW w:type="dxa" w:w="1949"/>
          </w:tcPr>
          <w:p>
            <w:r>
              <w:t>19</w:t>
            </w:r>
          </w:p>
        </w:tc>
        <w:tc>
          <w:tcPr>
            <w:tcW w:type="dxa" w:w="1949"/>
          </w:tcPr>
          <w:p>
            <w:r>
              <w:t>Jose Canaza Mamani</w:t>
            </w:r>
          </w:p>
        </w:tc>
        <w:tc>
          <w:tcPr>
            <w:tcW w:type="dxa" w:w="1949"/>
          </w:tcPr>
          <w:p>
            <w:r>
              <w:t>Mecanico automotriz</w:t>
            </w:r>
          </w:p>
        </w:tc>
        <w:tc>
          <w:tcPr>
            <w:tcW w:type="dxa" w:w="1949"/>
          </w:tcPr>
          <w:p>
            <w:r>
              <w:t>josecanaza@gmail.com</w:t>
            </w:r>
          </w:p>
        </w:tc>
        <w:tc>
          <w:tcPr>
            <w:tcW w:type="dxa" w:w="1949"/>
          </w:tcPr>
          <w:p>
            <w:r>
              <w:t>Activo</w:t>
            </w:r>
          </w:p>
        </w:tc>
      </w:tr>
      <w:tr>
        <w:tc>
          <w:tcPr>
            <w:tcW w:type="dxa" w:w="1949"/>
          </w:tcPr>
          <w:p>
            <w:r>
              <w:t>20</w:t>
            </w:r>
          </w:p>
        </w:tc>
        <w:tc>
          <w:tcPr>
            <w:tcW w:type="dxa" w:w="1949"/>
          </w:tcPr>
          <w:p>
            <w:r>
              <w:t>Julio Cauna Oliva</w:t>
            </w:r>
          </w:p>
        </w:tc>
        <w:tc>
          <w:tcPr>
            <w:tcW w:type="dxa" w:w="1949"/>
          </w:tcPr>
          <w:p>
            <w:r>
              <w:t>Mecanico automotriz</w:t>
            </w:r>
          </w:p>
        </w:tc>
        <w:tc>
          <w:tcPr>
            <w:tcW w:type="dxa" w:w="1949"/>
          </w:tcPr>
          <w:p>
            <w:r>
              <w:t>juliocauna@gmail.com</w:t>
            </w:r>
          </w:p>
        </w:tc>
        <w:tc>
          <w:tcPr>
            <w:tcW w:type="dxa" w:w="1949"/>
          </w:tcPr>
          <w:p>
            <w:r>
              <w:t>Activo</w:t>
            </w:r>
          </w:p>
        </w:tc>
      </w:tr>
      <w:tr>
        <w:tc>
          <w:tcPr>
            <w:tcW w:type="dxa" w:w="1949"/>
          </w:tcPr>
          <w:p>
            <w:r>
              <w:t>21</w:t>
            </w:r>
          </w:p>
        </w:tc>
        <w:tc>
          <w:tcPr>
            <w:tcW w:type="dxa" w:w="1949"/>
          </w:tcPr>
          <w:p>
            <w:r>
              <w:t>Ricardo Calcina Apaza</w:t>
            </w:r>
          </w:p>
        </w:tc>
        <w:tc>
          <w:tcPr>
            <w:tcW w:type="dxa" w:w="1949"/>
          </w:tcPr>
          <w:p>
            <w:r>
              <w:t>Mecanico automotriz</w:t>
            </w:r>
          </w:p>
        </w:tc>
        <w:tc>
          <w:tcPr>
            <w:tcW w:type="dxa" w:w="1949"/>
          </w:tcPr>
          <w:p>
            <w:r>
              <w:t>ricardocalcina@gmail.com</w:t>
            </w:r>
          </w:p>
        </w:tc>
        <w:tc>
          <w:tcPr>
            <w:tcW w:type="dxa" w:w="1949"/>
          </w:tcPr>
          <w:p>
            <w:r>
              <w:t>Activo</w:t>
            </w:r>
          </w:p>
        </w:tc>
      </w:tr>
      <w:tr>
        <w:tc>
          <w:tcPr>
            <w:tcW w:type="dxa" w:w="1949"/>
          </w:tcPr>
          <w:p>
            <w:r>
              <w:t>22</w:t>
            </w:r>
          </w:p>
        </w:tc>
        <w:tc>
          <w:tcPr>
            <w:tcW w:type="dxa" w:w="1949"/>
          </w:tcPr>
          <w:p>
            <w:r>
              <w:t>Diego Salas Arpasi</w:t>
            </w:r>
          </w:p>
        </w:tc>
        <w:tc>
          <w:tcPr>
            <w:tcW w:type="dxa" w:w="1949"/>
          </w:tcPr>
          <w:p>
            <w:r>
              <w:t>Mecanico automotriz</w:t>
            </w:r>
          </w:p>
        </w:tc>
        <w:tc>
          <w:tcPr>
            <w:tcW w:type="dxa" w:w="1949"/>
          </w:tcPr>
          <w:p>
            <w:r>
              <w:t>diegosalas@gmail.com</w:t>
            </w:r>
          </w:p>
        </w:tc>
        <w:tc>
          <w:tcPr>
            <w:tcW w:type="dxa" w:w="1949"/>
          </w:tcPr>
          <w:p>
            <w:r>
              <w:t>Activo</w:t>
            </w:r>
          </w:p>
        </w:tc>
      </w:tr>
    </w:tbl>
    <w:p/>
    <w:p>
      <w:r>
        <w:rPr>
          <w:rFonts w:ascii="Calibri" w:hAnsi="Calibri"/>
          <w:b/>
          <w:i w:val="0"/>
          <w:sz w:val="22"/>
        </w:rPr>
        <w:t>Total de usuarios reales registrados: 13 (1 administrador, 1 soporte, 10 mecanicos, 1 cliente).</w:t>
      </w:r>
    </w:p>
    <w:p>
      <w:r>
        <w:rPr>
          <w:rFonts w:ascii="Calibri" w:hAnsi="Calibri"/>
          <w:b w:val="0"/>
          <w:i w:val="0"/>
          <w:sz w:val="22"/>
        </w:rPr>
      </w:r>
    </w:p>
    <w:p>
      <w:r>
        <w:rPr>
          <w:rFonts w:ascii="Calibri" w:hAnsi="Calibri"/>
          <w:b/>
          <w:i w:val="0"/>
          <w:color w:val="1F4E79"/>
          <w:sz w:val="24"/>
        </w:rPr>
        <w:t>Cuentas tecnicas dedicadas al benchmark</w:t>
      </w:r>
    </w:p>
    <w:p>
      <w:r>
        <w:rPr>
          <w:rFonts w:ascii="Calibri" w:hAnsi="Calibri"/>
          <w:b w:val="0"/>
          <w:i w:val="0"/>
          <w:sz w:val="22"/>
        </w:rPr>
        <w:t>Para los escenarios POST (autenticacion masiva, creacion de citas, flujo completo) se utilizaron dos cuentas dedicadas que no interfieren con los datos de los usuarios reales: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rPr>
              <w:t>ID</w:t>
            </w:r>
          </w:p>
        </w:tc>
        <w:tc>
          <w:tcPr>
            <w:tcW w:type="dxa" w:w="1949"/>
          </w:tcPr>
          <w:p>
            <w:r>
              <w:rPr>
                <w:b/>
              </w:rPr>
              <w:t>Nombre / Alias</w:t>
            </w:r>
          </w:p>
        </w:tc>
        <w:tc>
          <w:tcPr>
            <w:tcW w:type="dxa" w:w="1949"/>
          </w:tcPr>
          <w:p>
            <w:r>
              <w:rPr>
                <w:b/>
              </w:rPr>
              <w:t>Rol asignado</w:t>
            </w:r>
          </w:p>
        </w:tc>
        <w:tc>
          <w:tcPr>
            <w:tcW w:type="dxa" w:w="1949"/>
          </w:tcPr>
          <w:p>
            <w:r>
              <w:rPr>
                <w:b/>
              </w:rPr>
              <w:t>Email</w:t>
            </w:r>
          </w:p>
        </w:tc>
        <w:tc>
          <w:tcPr>
            <w:tcW w:type="dxa" w:w="1949"/>
          </w:tcPr>
          <w:p>
            <w:r>
              <w:rPr>
                <w:b/>
              </w:rPr>
              <w:t>Estado</w:t>
            </w:r>
          </w:p>
        </w:tc>
      </w:tr>
      <w:tr>
        <w:tc>
          <w:tcPr>
            <w:tcW w:type="dxa" w:w="1949"/>
          </w:tcPr>
          <w:p>
            <w:r>
              <w:t>23</w:t>
            </w:r>
          </w:p>
        </w:tc>
        <w:tc>
          <w:tcPr>
            <w:tcW w:type="dxa" w:w="1949"/>
          </w:tcPr>
          <w:p>
            <w:r>
              <w:t>Benchmark Cliente</w:t>
            </w:r>
          </w:p>
        </w:tc>
        <w:tc>
          <w:tcPr>
            <w:tcW w:type="dxa" w:w="1949"/>
          </w:tcPr>
          <w:p>
            <w:r>
              <w:t>Cliente</w:t>
            </w:r>
          </w:p>
        </w:tc>
        <w:tc>
          <w:tcPr>
            <w:tcW w:type="dxa" w:w="1949"/>
          </w:tcPr>
          <w:p>
            <w:r>
              <w:t>bench_cliente@mecanicgo.com</w:t>
            </w:r>
          </w:p>
        </w:tc>
        <w:tc>
          <w:tcPr>
            <w:tcW w:type="dxa" w:w="1949"/>
          </w:tcPr>
          <w:p>
            <w:r>
              <w:t>Activo</w:t>
            </w:r>
          </w:p>
        </w:tc>
      </w:tr>
      <w:tr>
        <w:tc>
          <w:tcPr>
            <w:tcW w:type="dxa" w:w="1949"/>
          </w:tcPr>
          <w:p>
            <w:r>
              <w:t>24</w:t>
            </w:r>
          </w:p>
        </w:tc>
        <w:tc>
          <w:tcPr>
            <w:tcW w:type="dxa" w:w="1949"/>
          </w:tcPr>
          <w:p>
            <w:r>
              <w:t>Benchmark Mecanico</w:t>
            </w:r>
          </w:p>
        </w:tc>
        <w:tc>
          <w:tcPr>
            <w:tcW w:type="dxa" w:w="1949"/>
          </w:tcPr>
          <w:p>
            <w:r>
              <w:t>Mecanico automotriz</w:t>
            </w:r>
          </w:p>
        </w:tc>
        <w:tc>
          <w:tcPr>
            <w:tcW w:type="dxa" w:w="1949"/>
          </w:tcPr>
          <w:p>
            <w:r>
              <w:t>bench_mecanico@mecanicgo.com</w:t>
            </w:r>
          </w:p>
        </w:tc>
        <w:tc>
          <w:tcPr>
            <w:tcW w:type="dxa" w:w="1949"/>
          </w:tcPr>
          <w:p>
            <w:r>
              <w:t>Activo</w:t>
            </w:r>
          </w:p>
        </w:tc>
      </w:tr>
    </w:tbl>
    <w:p>
      <w:r>
        <w:br w:type="page"/>
      </w:r>
    </w:p>
    <w:p>
      <w:pPr>
        <w:pStyle w:val="Heading1"/>
      </w:pPr>
      <w:r>
        <w:rPr>
          <w:rFonts w:ascii="Calibri" w:hAnsi="Calibri"/>
          <w:color w:val="1F4E79"/>
        </w:rPr>
        <w:t>11. Evidencias de los escenarios ejecutados</w:t>
      </w:r>
    </w:p>
    <w:p>
      <w:r>
        <w:rPr>
          <w:rFonts w:ascii="Calibri" w:hAnsi="Calibri"/>
          <w:b w:val="0"/>
          <w:i/>
          <w:sz w:val="22"/>
        </w:rPr>
        <w:t>Entregable 4 de la guia. La guia exige reportes o capturas de al menos 5 de los 10 escenarios; en esta entrega se incluyen los 10.</w:t>
      </w:r>
    </w:p>
    <w:p>
      <w:r>
        <w:rPr>
          <w:rFonts w:ascii="Calibri" w:hAnsi="Calibri"/>
          <w:b w:val="0"/>
          <w:i w:val="0"/>
          <w:sz w:val="22"/>
        </w:rPr>
        <w:t>Cada escenario tiene su reporte en formato Apache Benchmark (texto plano, identico al que emite el binario ab.exe) en la carpeta benchmark/evidencias/. Adicionalmente cada escenario tiene un archivo JSON con metricas crudas y un CSV con todas las latencias individuales en benchmark/resultados/.</w:t>
      </w:r>
    </w:p>
    <w:tbl>
      <w:tblPr>
        <w:tblStyle w:val="MediumShading1-Accent1"/>
        <w:tblW w:type="auto" w:w="0"/>
        <w:tblLook w:firstColumn="1" w:firstRow="1" w:lastColumn="0" w:lastRow="0" w:noHBand="0" w:noVBand="1" w:val="04A0"/>
      </w:tblPr>
      <w:tblGrid>
        <w:gridCol w:w="2436"/>
        <w:gridCol w:w="2436"/>
        <w:gridCol w:w="2436"/>
        <w:gridCol w:w="2436"/>
      </w:tblGrid>
      <w:tr>
        <w:tc>
          <w:tcPr>
            <w:tcW w:type="dxa" w:w="2436"/>
          </w:tcPr>
          <w:p>
            <w:r>
              <w:rPr>
                <w:b/>
              </w:rPr>
              <w:t>Escenario</w:t>
            </w:r>
          </w:p>
        </w:tc>
        <w:tc>
          <w:tcPr>
            <w:tcW w:type="dxa" w:w="2436"/>
          </w:tcPr>
          <w:p>
            <w:r>
              <w:rPr>
                <w:b/>
              </w:rPr>
              <w:t>Archivo de reporte (formato ab)</w:t>
            </w:r>
          </w:p>
        </w:tc>
        <w:tc>
          <w:tcPr>
            <w:tcW w:type="dxa" w:w="2436"/>
          </w:tcPr>
          <w:p>
            <w:r>
              <w:rPr>
                <w:b/>
              </w:rPr>
              <w:t>JSON crudo</w:t>
            </w:r>
          </w:p>
        </w:tc>
        <w:tc>
          <w:tcPr>
            <w:tcW w:type="dxa" w:w="2436"/>
          </w:tcPr>
          <w:p>
            <w:r>
              <w:rPr>
                <w:b/>
              </w:rPr>
              <w:t>CSV de latencias</w:t>
            </w:r>
          </w:p>
        </w:tc>
      </w:tr>
      <w:tr>
        <w:tc>
          <w:tcPr>
            <w:tcW w:type="dxa" w:w="2436"/>
          </w:tcPr>
          <w:p>
            <w:r>
              <w:rPr>
                <w:sz w:val="18"/>
              </w:rPr>
              <w:t>1. Carga minima</w:t>
            </w:r>
          </w:p>
        </w:tc>
        <w:tc>
          <w:tcPr>
            <w:tcW w:type="dxa" w:w="2436"/>
          </w:tcPr>
          <w:p>
            <w:r>
              <w:rPr>
                <w:sz w:val="18"/>
              </w:rPr>
              <w:t>evidencias/esc01_carga_minima.txt</w:t>
            </w:r>
          </w:p>
        </w:tc>
        <w:tc>
          <w:tcPr>
            <w:tcW w:type="dxa" w:w="2436"/>
          </w:tcPr>
          <w:p>
            <w:r>
              <w:rPr>
                <w:sz w:val="18"/>
              </w:rPr>
              <w:t>resultados/esc01_carga_minima.json</w:t>
            </w:r>
          </w:p>
        </w:tc>
        <w:tc>
          <w:tcPr>
            <w:tcW w:type="dxa" w:w="2436"/>
          </w:tcPr>
          <w:p>
            <w:r>
              <w:rPr>
                <w:sz w:val="18"/>
              </w:rPr>
              <w:t>resultados/esc01_carga_minima_lat.csv</w:t>
            </w:r>
          </w:p>
        </w:tc>
      </w:tr>
      <w:tr>
        <w:tc>
          <w:tcPr>
            <w:tcW w:type="dxa" w:w="2436"/>
          </w:tcPr>
          <w:p>
            <w:r>
              <w:rPr>
                <w:sz w:val="18"/>
              </w:rPr>
              <w:t>2. Carga normal</w:t>
            </w:r>
          </w:p>
        </w:tc>
        <w:tc>
          <w:tcPr>
            <w:tcW w:type="dxa" w:w="2436"/>
          </w:tcPr>
          <w:p>
            <w:r>
              <w:rPr>
                <w:sz w:val="18"/>
              </w:rPr>
              <w:t>evidencias/esc02_carga_normal.txt</w:t>
            </w:r>
          </w:p>
        </w:tc>
        <w:tc>
          <w:tcPr>
            <w:tcW w:type="dxa" w:w="2436"/>
          </w:tcPr>
          <w:p>
            <w:r>
              <w:rPr>
                <w:sz w:val="18"/>
              </w:rPr>
              <w:t>resultados/esc02_carga_normal.json</w:t>
            </w:r>
          </w:p>
        </w:tc>
        <w:tc>
          <w:tcPr>
            <w:tcW w:type="dxa" w:w="2436"/>
          </w:tcPr>
          <w:p>
            <w:r>
              <w:rPr>
                <w:sz w:val="18"/>
              </w:rPr>
              <w:t>resultados/esc02_carga_normal_lat.csv</w:t>
            </w:r>
          </w:p>
        </w:tc>
      </w:tr>
      <w:tr>
        <w:tc>
          <w:tcPr>
            <w:tcW w:type="dxa" w:w="2436"/>
          </w:tcPr>
          <w:p>
            <w:r>
              <w:rPr>
                <w:sz w:val="18"/>
              </w:rPr>
              <w:t>3. Carga moderada</w:t>
            </w:r>
          </w:p>
        </w:tc>
        <w:tc>
          <w:tcPr>
            <w:tcW w:type="dxa" w:w="2436"/>
          </w:tcPr>
          <w:p>
            <w:r>
              <w:rPr>
                <w:sz w:val="18"/>
              </w:rPr>
              <w:t>evidencias/esc03_carga_moderada.txt</w:t>
            </w:r>
          </w:p>
        </w:tc>
        <w:tc>
          <w:tcPr>
            <w:tcW w:type="dxa" w:w="2436"/>
          </w:tcPr>
          <w:p>
            <w:r>
              <w:rPr>
                <w:sz w:val="18"/>
              </w:rPr>
              <w:t>resultados/esc03_carga_moderada.json</w:t>
            </w:r>
          </w:p>
        </w:tc>
        <w:tc>
          <w:tcPr>
            <w:tcW w:type="dxa" w:w="2436"/>
          </w:tcPr>
          <w:p>
            <w:r>
              <w:rPr>
                <w:sz w:val="18"/>
              </w:rPr>
              <w:t>resultados/esc03_carga_moderada_lat.csv</w:t>
            </w:r>
          </w:p>
        </w:tc>
      </w:tr>
      <w:tr>
        <w:tc>
          <w:tcPr>
            <w:tcW w:type="dxa" w:w="2436"/>
          </w:tcPr>
          <w:p>
            <w:r>
              <w:rPr>
                <w:sz w:val="18"/>
              </w:rPr>
              <w:t>4. Carga alta pico</w:t>
            </w:r>
          </w:p>
        </w:tc>
        <w:tc>
          <w:tcPr>
            <w:tcW w:type="dxa" w:w="2436"/>
          </w:tcPr>
          <w:p>
            <w:r>
              <w:rPr>
                <w:sz w:val="18"/>
              </w:rPr>
              <w:t>evidencias/esc04_carga_alta_pico.txt</w:t>
            </w:r>
          </w:p>
        </w:tc>
        <w:tc>
          <w:tcPr>
            <w:tcW w:type="dxa" w:w="2436"/>
          </w:tcPr>
          <w:p>
            <w:r>
              <w:rPr>
                <w:sz w:val="18"/>
              </w:rPr>
              <w:t>resultados/esc04_carga_alta_pico.json</w:t>
            </w:r>
          </w:p>
        </w:tc>
        <w:tc>
          <w:tcPr>
            <w:tcW w:type="dxa" w:w="2436"/>
          </w:tcPr>
          <w:p>
            <w:r>
              <w:rPr>
                <w:sz w:val="18"/>
              </w:rPr>
              <w:t>resultados/esc04_carga_alta_pico_lat.csv</w:t>
            </w:r>
          </w:p>
        </w:tc>
      </w:tr>
      <w:tr>
        <w:tc>
          <w:tcPr>
            <w:tcW w:type="dxa" w:w="2436"/>
          </w:tcPr>
          <w:p>
            <w:r>
              <w:rPr>
                <w:sz w:val="18"/>
              </w:rPr>
              <w:t>5. Autenticacion masiva</w:t>
            </w:r>
          </w:p>
        </w:tc>
        <w:tc>
          <w:tcPr>
            <w:tcW w:type="dxa" w:w="2436"/>
          </w:tcPr>
          <w:p>
            <w:r>
              <w:rPr>
                <w:sz w:val="18"/>
              </w:rPr>
              <w:t>evidencias/esc05_autenticacion_masiva.txt</w:t>
            </w:r>
          </w:p>
        </w:tc>
        <w:tc>
          <w:tcPr>
            <w:tcW w:type="dxa" w:w="2436"/>
          </w:tcPr>
          <w:p>
            <w:r>
              <w:rPr>
                <w:sz w:val="18"/>
              </w:rPr>
              <w:t>resultados/esc05_autenticacion_masiva.json</w:t>
            </w:r>
          </w:p>
        </w:tc>
        <w:tc>
          <w:tcPr>
            <w:tcW w:type="dxa" w:w="2436"/>
          </w:tcPr>
          <w:p>
            <w:r>
              <w:rPr>
                <w:sz w:val="18"/>
              </w:rPr>
              <w:t>resultados/esc05_autenticacion_masiva_lat.csv</w:t>
            </w:r>
          </w:p>
        </w:tc>
      </w:tr>
      <w:tr>
        <w:tc>
          <w:tcPr>
            <w:tcW w:type="dxa" w:w="2436"/>
          </w:tcPr>
          <w:p>
            <w:r>
              <w:rPr>
                <w:sz w:val="18"/>
              </w:rPr>
              <w:t>6. Consulta a base de datos</w:t>
            </w:r>
          </w:p>
        </w:tc>
        <w:tc>
          <w:tcPr>
            <w:tcW w:type="dxa" w:w="2436"/>
          </w:tcPr>
          <w:p>
            <w:r>
              <w:rPr>
                <w:sz w:val="18"/>
              </w:rPr>
              <w:t>evidencias/esc06_consulta_a_base_de_datos.txt</w:t>
            </w:r>
          </w:p>
        </w:tc>
        <w:tc>
          <w:tcPr>
            <w:tcW w:type="dxa" w:w="2436"/>
          </w:tcPr>
          <w:p>
            <w:r>
              <w:rPr>
                <w:sz w:val="18"/>
              </w:rPr>
              <w:t>resultados/esc06_consulta_a_base_de_datos.json</w:t>
            </w:r>
          </w:p>
        </w:tc>
        <w:tc>
          <w:tcPr>
            <w:tcW w:type="dxa" w:w="2436"/>
          </w:tcPr>
          <w:p>
            <w:r>
              <w:rPr>
                <w:sz w:val="18"/>
              </w:rPr>
              <w:t>resultados/esc06_consulta_a_base_de_datos_lat.csv</w:t>
            </w:r>
          </w:p>
        </w:tc>
      </w:tr>
      <w:tr>
        <w:tc>
          <w:tcPr>
            <w:tcW w:type="dxa" w:w="2436"/>
          </w:tcPr>
          <w:p>
            <w:r>
              <w:rPr>
                <w:sz w:val="18"/>
              </w:rPr>
              <w:t>7. Creacion de recursos</w:t>
            </w:r>
          </w:p>
        </w:tc>
        <w:tc>
          <w:tcPr>
            <w:tcW w:type="dxa" w:w="2436"/>
          </w:tcPr>
          <w:p>
            <w:r>
              <w:rPr>
                <w:sz w:val="18"/>
              </w:rPr>
              <w:t>evidencias/esc07_creacion_de_recursos.txt</w:t>
            </w:r>
          </w:p>
        </w:tc>
        <w:tc>
          <w:tcPr>
            <w:tcW w:type="dxa" w:w="2436"/>
          </w:tcPr>
          <w:p>
            <w:r>
              <w:rPr>
                <w:sz w:val="18"/>
              </w:rPr>
              <w:t>resultados/esc07_creacion_de_recursos.json</w:t>
            </w:r>
          </w:p>
        </w:tc>
        <w:tc>
          <w:tcPr>
            <w:tcW w:type="dxa" w:w="2436"/>
          </w:tcPr>
          <w:p>
            <w:r>
              <w:rPr>
                <w:sz w:val="18"/>
              </w:rPr>
              <w:t>resultados/esc07_creacion_de_recursos_lat.csv</w:t>
            </w:r>
          </w:p>
        </w:tc>
      </w:tr>
      <w:tr>
        <w:tc>
          <w:tcPr>
            <w:tcW w:type="dxa" w:w="2436"/>
          </w:tcPr>
          <w:p>
            <w:r>
              <w:rPr>
                <w:sz w:val="18"/>
              </w:rPr>
              <w:t>8. Carga sostenida</w:t>
            </w:r>
          </w:p>
        </w:tc>
        <w:tc>
          <w:tcPr>
            <w:tcW w:type="dxa" w:w="2436"/>
          </w:tcPr>
          <w:p>
            <w:r>
              <w:rPr>
                <w:sz w:val="18"/>
              </w:rPr>
              <w:t>evidencias/esc08_carga_sostenida.txt</w:t>
            </w:r>
          </w:p>
        </w:tc>
        <w:tc>
          <w:tcPr>
            <w:tcW w:type="dxa" w:w="2436"/>
          </w:tcPr>
          <w:p>
            <w:r>
              <w:rPr>
                <w:sz w:val="18"/>
              </w:rPr>
              <w:t>resultados/esc08_carga_sostenida.json</w:t>
            </w:r>
          </w:p>
        </w:tc>
        <w:tc>
          <w:tcPr>
            <w:tcW w:type="dxa" w:w="2436"/>
          </w:tcPr>
          <w:p>
            <w:r>
              <w:rPr>
                <w:sz w:val="18"/>
              </w:rPr>
              <w:t>resultados/esc08_carga_sostenida_lat.csv</w:t>
            </w:r>
          </w:p>
        </w:tc>
      </w:tr>
      <w:tr>
        <w:tc>
          <w:tcPr>
            <w:tcW w:type="dxa" w:w="2436"/>
          </w:tcPr>
          <w:p>
            <w:r>
              <w:rPr>
                <w:sz w:val="18"/>
              </w:rPr>
              <w:t>9. Endpoint REST JSON</w:t>
            </w:r>
          </w:p>
        </w:tc>
        <w:tc>
          <w:tcPr>
            <w:tcW w:type="dxa" w:w="2436"/>
          </w:tcPr>
          <w:p>
            <w:r>
              <w:rPr>
                <w:sz w:val="18"/>
              </w:rPr>
              <w:t>evidencias/esc09_endpoint_rest_json.txt</w:t>
            </w:r>
          </w:p>
        </w:tc>
        <w:tc>
          <w:tcPr>
            <w:tcW w:type="dxa" w:w="2436"/>
          </w:tcPr>
          <w:p>
            <w:r>
              <w:rPr>
                <w:sz w:val="18"/>
              </w:rPr>
              <w:t>resultados/esc09_endpoint_rest_json.json</w:t>
            </w:r>
          </w:p>
        </w:tc>
        <w:tc>
          <w:tcPr>
            <w:tcW w:type="dxa" w:w="2436"/>
          </w:tcPr>
          <w:p>
            <w:r>
              <w:rPr>
                <w:sz w:val="18"/>
              </w:rPr>
              <w:t>resultados/esc09_endpoint_rest_json_lat.csv</w:t>
            </w:r>
          </w:p>
        </w:tc>
      </w:tr>
      <w:tr>
        <w:tc>
          <w:tcPr>
            <w:tcW w:type="dxa" w:w="2436"/>
          </w:tcPr>
          <w:p>
            <w:r>
              <w:rPr>
                <w:sz w:val="18"/>
              </w:rPr>
              <w:t>10. Flujo completo</w:t>
            </w:r>
          </w:p>
        </w:tc>
        <w:tc>
          <w:tcPr>
            <w:tcW w:type="dxa" w:w="2436"/>
          </w:tcPr>
          <w:p>
            <w:r>
              <w:rPr>
                <w:sz w:val="18"/>
              </w:rPr>
              <w:t>evidencias/esc10_flujo_completo.txt</w:t>
            </w:r>
          </w:p>
        </w:tc>
        <w:tc>
          <w:tcPr>
            <w:tcW w:type="dxa" w:w="2436"/>
          </w:tcPr>
          <w:p>
            <w:r>
              <w:rPr>
                <w:sz w:val="18"/>
              </w:rPr>
              <w:t>resultados/esc10_flujo_completo.json</w:t>
            </w:r>
          </w:p>
        </w:tc>
        <w:tc>
          <w:tcPr>
            <w:tcW w:type="dxa" w:w="2436"/>
          </w:tcPr>
          <w:p>
            <w:r>
              <w:rPr>
                <w:sz w:val="18"/>
              </w:rPr>
              <w:t>resultados/esc10_flujo_completo_lat.csv</w:t>
            </w:r>
          </w:p>
        </w:tc>
      </w:tr>
    </w:tbl>
    <w:p>
      <w:r>
        <w:rPr>
          <w:rFonts w:ascii="Calibri" w:hAnsi="Calibri"/>
          <w:b w:val="0"/>
          <w:i w:val="0"/>
          <w:sz w:val="22"/>
        </w:rPr>
      </w:r>
    </w:p>
    <w:p>
      <w:r>
        <w:rPr>
          <w:rFonts w:ascii="Calibri" w:hAnsi="Calibri"/>
          <w:b/>
          <w:i w:val="0"/>
          <w:sz w:val="22"/>
        </w:rPr>
        <w:t>Total de archivos de evidencia entregados: 10 reportes .txt + 10 JSON crudos + 10 CSV de latencias + 6 graficas PNG = 36 archivos.</w:t>
      </w:r>
    </w:p>
    <w:p>
      <w:r>
        <w:br w:type="page"/>
      </w:r>
    </w:p>
    <w:p>
      <w:pPr>
        <w:pStyle w:val="Heading1"/>
      </w:pPr>
      <w:r>
        <w:rPr>
          <w:rFonts w:ascii="Calibri" w:hAnsi="Calibri"/>
          <w:color w:val="1F4E79"/>
        </w:rPr>
        <w:t>12. Apendice - Reportes en formato Apache Benchmark</w:t>
      </w:r>
    </w:p>
    <w:p>
      <w:r>
        <w:rPr>
          <w:rFonts w:ascii="Calibri" w:hAnsi="Calibri"/>
          <w:b w:val="0"/>
          <w:i/>
          <w:sz w:val="22"/>
        </w:rPr>
        <w:t>A continuacion se incluyen los reportes textuales de los 10 escenarios con el formato identico al que genera el binario ab.exe de Apache Benchmark. Los archivos originales estan en benchmark/evidencias/ junto con sus archivos JSON y CSV asociados.</w:t>
      </w:r>
    </w:p>
    <w:p>
      <w:pPr>
        <w:pStyle w:val="Heading3"/>
      </w:pPr>
      <w:r>
        <w:rPr>
          <w:rFonts w:ascii="Calibri" w:hAnsi="Calibri"/>
          <w:color w:val="1F4E79"/>
        </w:rPr>
        <w:t>ESC01 CARGA MINIMA</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w:t>
        <w:br/>
        <w:t>HTTP Method:            GET</w:t>
        <w:br/>
        <w:br/>
        <w:t>Concurrency Level:      1</w:t>
        <w:br/>
        <w:t>Time taken for tests:   0.243 seconds</w:t>
        <w:br/>
        <w:t>Complete requests:      100</w:t>
        <w:br/>
        <w:t>Failed requests:        0</w:t>
        <w:br/>
        <w:t>Non-2xx responses:      0</w:t>
        <w:br/>
        <w:t>Total transferred:      5200 bytes</w:t>
        <w:br/>
        <w:t>Requests per second:    412.32 [#/sec] (mean)</w:t>
        <w:br/>
        <w:t>Time per request:       1.29 [ms] (mean)</w:t>
        <w:br/>
        <w:t>Time per request:       1.29 [ms] (mean, across all concurrent requests)</w:t>
        <w:br/>
        <w:t>Transfer rate:          20.94 [Kbytes/sec] received</w:t>
        <w:br/>
        <w:br/>
        <w:t>Connection Times (ms)</w:t>
        <w:br/>
        <w:t xml:space="preserve">              min  mean[+/-sd] median   max</w:t>
        <w:br/>
        <w:t>Total:        1   1        1    3</w:t>
        <w:br/>
        <w:br/>
        <w:t>Percentage of the requests served within a certain time (ms)</w:t>
        <w:br/>
        <w:t xml:space="preserve">  50%   1</w:t>
        <w:br/>
        <w:t xml:space="preserve">  66%   1</w:t>
        <w:br/>
        <w:t xml:space="preserve">  75%   1</w:t>
        <w:br/>
        <w:t xml:space="preserve">  80%   2</w:t>
        <w:br/>
        <w:t xml:space="preserve">  90%   2</w:t>
        <w:br/>
        <w:t xml:space="preserve">  95%   2</w:t>
        <w:br/>
        <w:t xml:space="preserve">  98%   2</w:t>
        <w:br/>
        <w:t xml:space="preserve">  99%   2</w:t>
        <w:br/>
        <w:t xml:space="preserve"> 100%   3 (longest request)</w:t>
        <w:br/>
        <w:br/>
        <w:t>--- Resumen del escenario ---</w:t>
        <w:br/>
        <w:t>Escenario:   1. Carga minima</w:t>
        <w:br/>
        <w:t>Descripcion: 1 usuario realiza solicitudes GET al endpoint principal. Linea base.</w:t>
        <w:br/>
        <w:t>Endpoint:    GET /</w:t>
        <w:br/>
        <w:t>Notas:       Linea base: latencia minima sin contencion.</w:t>
        <w:br/>
      </w:r>
    </w:p>
    <w:p>
      <w:pPr>
        <w:pStyle w:val="Heading3"/>
      </w:pPr>
      <w:r>
        <w:rPr>
          <w:rFonts w:ascii="Calibri" w:hAnsi="Calibri"/>
          <w:color w:val="1F4E79"/>
        </w:rPr>
        <w:t>ESC02 CARGA NORMAL</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w:t>
        <w:br/>
        <w:t>HTTP Method:            GET</w:t>
        <w:br/>
        <w:br/>
        <w:t>Concurrency Level:      10</w:t>
        <w:br/>
        <w:t>Time taken for tests:   30.127 seconds</w:t>
        <w:br/>
        <w:t>Complete requests:      21032</w:t>
        <w:br/>
        <w:t>Failed requests:        0</w:t>
        <w:br/>
        <w:t>Non-2xx responses:      0</w:t>
        <w:br/>
        <w:t>Total transferred:      1093664 bytes</w:t>
        <w:br/>
        <w:t>Requests per second:    698.1 [#/sec] (mean)</w:t>
        <w:br/>
        <w:t>Time per request:       14.26 [ms] (mean)</w:t>
        <w:br/>
        <w:t>Time per request:       1.426 [ms] (mean, across all concurrent requests)</w:t>
        <w:br/>
        <w:t>Transfer rate:          35.45 [Kbytes/sec] received</w:t>
        <w:br/>
        <w:br/>
        <w:t>Connection Times (ms)</w:t>
        <w:br/>
        <w:t xml:space="preserve">              min  mean[+/-sd] median   max</w:t>
        <w:br/>
        <w:t>Total:        6   14        9    958</w:t>
        <w:br/>
        <w:br/>
        <w:t>Percentage of the requests served within a certain time (ms)</w:t>
        <w:br/>
        <w:t xml:space="preserve">  50%   9</w:t>
        <w:br/>
        <w:t xml:space="preserve">  66%   14</w:t>
        <w:br/>
        <w:t xml:space="preserve">  75%   14</w:t>
        <w:br/>
        <w:t xml:space="preserve">  80%   19</w:t>
        <w:br/>
        <w:t xml:space="preserve">  90%   19</w:t>
        <w:br/>
        <w:t xml:space="preserve">  95%   36</w:t>
        <w:br/>
        <w:t xml:space="preserve">  98%   94</w:t>
        <w:br/>
        <w:t xml:space="preserve">  99%   94</w:t>
        <w:br/>
        <w:t xml:space="preserve"> 100%   958 (longest request)</w:t>
        <w:br/>
        <w:br/>
        <w:t>--- Resumen del escenario ---</w:t>
        <w:br/>
        <w:t>Escenario:   2. Carga normal</w:t>
        <w:br/>
        <w:t>Descripcion: 10 usuarios concurrentes acceden a la pagina de inicio durante 30s.</w:t>
        <w:br/>
        <w:t>Endpoint:    GET /</w:t>
        <w:br/>
        <w:t>Notas:       Simula trafico cotidiano sobre el endpoint raiz.</w:t>
        <w:br/>
      </w:r>
    </w:p>
    <w:p>
      <w:pPr>
        <w:pStyle w:val="Heading3"/>
      </w:pPr>
      <w:r>
        <w:rPr>
          <w:rFonts w:ascii="Calibri" w:hAnsi="Calibri"/>
          <w:color w:val="1F4E79"/>
        </w:rPr>
        <w:t>ESC03 CARGA MODERADA</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/api/mecanicos</w:t>
        <w:br/>
        <w:t>HTTP Method:            GET</w:t>
        <w:br/>
        <w:br/>
        <w:t>Concurrency Level:      50</w:t>
        <w:br/>
        <w:t>Time taken for tests:   60.27 seconds</w:t>
        <w:br/>
        <w:t>Complete requests:      13687</w:t>
        <w:br/>
        <w:t>Failed requests:        0</w:t>
        <w:br/>
        <w:t>Non-2xx responses:      0</w:t>
        <w:br/>
        <w:t>Total transferred:      20311508 bytes</w:t>
        <w:br/>
        <w:t>Requests per second:    227.1 [#/sec] (mean)</w:t>
        <w:br/>
        <w:t>Time per request:       219.43 [ms] (mean)</w:t>
        <w:br/>
        <w:t>Time per request:       4.389 [ms] (mean, across all concurrent requests)</w:t>
        <w:br/>
        <w:t>Transfer rate:          329.11 [Kbytes/sec] received</w:t>
        <w:br/>
        <w:br/>
        <w:t>Connection Times (ms)</w:t>
        <w:br/>
        <w:t xml:space="preserve">              min  mean[+/-sd] median   max</w:t>
        <w:br/>
        <w:t>Total:        23   219        142    2619</w:t>
        <w:br/>
        <w:br/>
        <w:t>Percentage of the requests served within a certain time (ms)</w:t>
        <w:br/>
        <w:t xml:space="preserve">  50%   142</w:t>
        <w:br/>
        <w:t xml:space="preserve">  66%   324</w:t>
        <w:br/>
        <w:t xml:space="preserve">  75%   324</w:t>
        <w:br/>
        <w:t xml:space="preserve">  80%   506</w:t>
        <w:br/>
        <w:t xml:space="preserve">  90%   506</w:t>
        <w:br/>
        <w:t xml:space="preserve">  95%   668</w:t>
        <w:br/>
        <w:t xml:space="preserve">  98%   1068</w:t>
        <w:br/>
        <w:t xml:space="preserve">  99%   1068</w:t>
        <w:br/>
        <w:t xml:space="preserve"> 100%   2619 (longest request)</w:t>
        <w:br/>
        <w:br/>
        <w:t>--- Resumen del escenario ---</w:t>
        <w:br/>
        <w:t>Escenario:   3. Carga moderada</w:t>
        <w:br/>
        <w:t>Descripcion: 50 usuarios concurrentes en el listado de mecanicos. Duracion 60s.</w:t>
        <w:br/>
        <w:t>Endpoint:    GET /api/mecanicos</w:t>
        <w:br/>
        <w:t>Notas:       Endpoint de listado/busqueda con datos reales.</w:t>
        <w:br/>
      </w:r>
    </w:p>
    <w:p>
      <w:pPr>
        <w:pStyle w:val="Heading3"/>
      </w:pPr>
      <w:r>
        <w:rPr>
          <w:rFonts w:ascii="Calibri" w:hAnsi="Calibri"/>
          <w:color w:val="1F4E79"/>
        </w:rPr>
        <w:t>ESC04 CARGA ALTA PICO</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/api/mecanicos/7</w:t>
        <w:br/>
        <w:t>HTTP Method:            GET</w:t>
        <w:br/>
        <w:br/>
        <w:t>Concurrency Level:      200</w:t>
        <w:br/>
        <w:t>Time taken for tests:   62.011 seconds</w:t>
        <w:br/>
        <w:t>Complete requests:      6795</w:t>
        <w:br/>
        <w:t>Failed requests:        56</w:t>
        <w:br/>
        <w:t>Non-2xx responses:      56</w:t>
        <w:br/>
        <w:t>Total transferred:      7508380 bytes</w:t>
        <w:br/>
        <w:t>Requests per second:    109.58 [#/sec] (mean)</w:t>
        <w:br/>
        <w:t>Time per request:       1795.24 [ms] (mean)</w:t>
        <w:br/>
        <w:t>Time per request:       8.976 [ms] (mean, across all concurrent requests)</w:t>
        <w:br/>
        <w:t>Transfer rate:          118.24 [Kbytes/sec] received</w:t>
        <w:br/>
        <w:br/>
        <w:t>Connection Times (ms)</w:t>
        <w:br/>
        <w:t xml:space="preserve">              min  mean[+/-sd] median   max</w:t>
        <w:br/>
        <w:t>Total:        6   1795        1163    16229</w:t>
        <w:br/>
        <w:br/>
        <w:t>Percentage of the requests served within a certain time (ms)</w:t>
        <w:br/>
        <w:t xml:space="preserve">  50%   1163</w:t>
        <w:br/>
        <w:t xml:space="preserve">  66%   2726</w:t>
        <w:br/>
        <w:t xml:space="preserve">  75%   2726</w:t>
        <w:br/>
        <w:t xml:space="preserve">  80%   4289</w:t>
        <w:br/>
        <w:t xml:space="preserve">  90%   4289</w:t>
        <w:br/>
        <w:t xml:space="preserve">  95%   5510</w:t>
        <w:br/>
        <w:t xml:space="preserve">  98%   8115</w:t>
        <w:br/>
        <w:t xml:space="preserve">  99%   8115</w:t>
        <w:br/>
        <w:t xml:space="preserve"> 100%   16229 (longest request)</w:t>
        <w:br/>
        <w:br/>
        <w:t>--- Resumen del escenario ---</w:t>
        <w:br/>
        <w:t>Escenario:   4. Carga alta pico</w:t>
        <w:br/>
        <w:t>Descripcion: 200 usuarios concurrentes en el endpoint mas critico durante 60s.</w:t>
        <w:br/>
        <w:t>Endpoint:    GET /api/mecanicos/7</w:t>
        <w:br/>
        <w:t>Notas:       Detalle de mecanico (endpoint mas consultado en flujo de reserva).</w:t>
        <w:br/>
      </w:r>
    </w:p>
    <w:p>
      <w:pPr>
        <w:pStyle w:val="Heading3"/>
      </w:pPr>
      <w:r>
        <w:rPr>
          <w:rFonts w:ascii="Calibri" w:hAnsi="Calibri"/>
          <w:color w:val="1F4E79"/>
        </w:rPr>
        <w:t>ESC05 AUTENTICACION MASIVA</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/api/auth/login</w:t>
        <w:br/>
        <w:t>HTTP Method:            POST</w:t>
        <w:br/>
        <w:br/>
        <w:t>Concurrency Level:      30</w:t>
        <w:br/>
        <w:t>Time taken for tests:   30.506 seconds</w:t>
        <w:br/>
        <w:t>Complete requests:      1352</w:t>
        <w:br/>
        <w:t>Failed requests:        0</w:t>
        <w:br/>
        <w:t>Non-2xx responses:      0</w:t>
        <w:br/>
        <w:t>Total transferred:      566488 bytes</w:t>
        <w:br/>
        <w:t>Requests per second:    44.32 [#/sec] (mean)</w:t>
        <w:br/>
        <w:t>Time per request:       670.26 [ms] (mean)</w:t>
        <w:br/>
        <w:t>Time per request:       22.342 [ms] (mean, across all concurrent requests)</w:t>
        <w:br/>
        <w:t>Transfer rate:          18.13 [Kbytes/sec] received</w:t>
        <w:br/>
        <w:br/>
        <w:t>Connection Times (ms)</w:t>
        <w:br/>
        <w:t xml:space="preserve">              min  mean[+/-sd] median   max</w:t>
        <w:br/>
        <w:t>Total:        384   670        669    825</w:t>
        <w:br/>
        <w:br/>
        <w:t>Percentage of the requests served within a certain time (ms)</w:t>
        <w:br/>
        <w:t xml:space="preserve">  50%   669</w:t>
        <w:br/>
        <w:t xml:space="preserve">  66%   702</w:t>
        <w:br/>
        <w:t xml:space="preserve">  75%   702</w:t>
        <w:br/>
        <w:t xml:space="preserve">  80%   734</w:t>
        <w:br/>
        <w:t xml:space="preserve">  90%   734</w:t>
        <w:br/>
        <w:t xml:space="preserve">  95%   747</w:t>
        <w:br/>
        <w:t xml:space="preserve">  98%   773</w:t>
        <w:br/>
        <w:t xml:space="preserve">  99%   773</w:t>
        <w:br/>
        <w:t xml:space="preserve"> 100%   825 (longest request)</w:t>
        <w:br/>
        <w:br/>
        <w:t>--- Resumen del escenario ---</w:t>
        <w:br/>
        <w:t>Escenario:   5. Autenticacion masiva</w:t>
        <w:br/>
        <w:t>Descripcion: 30 usuarios concurrentes enviando POST a /api/auth/login.</w:t>
        <w:br/>
        <w:t>Endpoint:    POST /api/auth/login</w:t>
        <w:br/>
        <w:t>Notas:       Mide costo del hashing bcrypt y emision de JWT.</w:t>
        <w:br/>
      </w:r>
    </w:p>
    <w:p>
      <w:pPr>
        <w:pStyle w:val="Heading3"/>
      </w:pPr>
      <w:r>
        <w:rPr>
          <w:rFonts w:ascii="Calibri" w:hAnsi="Calibri"/>
          <w:color w:val="1F4E79"/>
        </w:rPr>
        <w:t>ESC06 CONSULTA A BASE DE DATOS</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/api/citas/ocupadas/7?fecha=2026-06-09</w:t>
        <w:br/>
        <w:t>HTTP Method:            GET</w:t>
        <w:br/>
        <w:br/>
        <w:t>Concurrency Level:      20</w:t>
        <w:br/>
        <w:t>Time taken for tests:   30.184 seconds</w:t>
        <w:br/>
        <w:t>Complete requests:      11339</w:t>
        <w:br/>
        <w:t>Failed requests:        0</w:t>
        <w:br/>
        <w:t>Non-2xx responses:      0</w:t>
        <w:br/>
        <w:t>Total transferred:      634984 bytes</w:t>
        <w:br/>
        <w:t>Requests per second:    375.66 [#/sec] (mean)</w:t>
        <w:br/>
        <w:t>Time per request:       52.94 [ms] (mean)</w:t>
        <w:br/>
        <w:t>Time per request:       2.647 [ms] (mean, across all concurrent requests)</w:t>
        <w:br/>
        <w:t>Transfer rate:          20.54 [Kbytes/sec] received</w:t>
        <w:br/>
        <w:br/>
        <w:t>Connection Times (ms)</w:t>
        <w:br/>
        <w:t xml:space="preserve">              min  mean[+/-sd] median   max</w:t>
        <w:br/>
        <w:t>Total:        12   53        22    667</w:t>
        <w:br/>
        <w:br/>
        <w:t>Percentage of the requests served within a certain time (ms)</w:t>
        <w:br/>
        <w:t xml:space="preserve">  50%   22</w:t>
        <w:br/>
        <w:t xml:space="preserve">  66%   77</w:t>
        <w:br/>
        <w:t xml:space="preserve">  75%   77</w:t>
        <w:br/>
        <w:t xml:space="preserve">  80%   132</w:t>
        <w:br/>
        <w:t xml:space="preserve">  90%   132</w:t>
        <w:br/>
        <w:t xml:space="preserve">  95%   181</w:t>
        <w:br/>
        <w:t xml:space="preserve">  98%   287</w:t>
        <w:br/>
        <w:t xml:space="preserve">  99%   287</w:t>
        <w:br/>
        <w:t xml:space="preserve"> 100%   667 (longest request)</w:t>
        <w:br/>
        <w:br/>
        <w:t>--- Resumen del escenario ---</w:t>
        <w:br/>
        <w:t>Escenario:   6. Consulta a base de datos</w:t>
        <w:br/>
        <w:t>Descripcion: 20 usuarios concurrentes en endpoint con busqueda filtrada.</w:t>
        <w:br/>
        <w:t>Endpoint:    GET /api/citas/ocupadas/7?fecha=2026-06-09</w:t>
        <w:br/>
        <w:t>Notas:       Filtro por mecanico_id, fecha y estado (3 indices SQL).</w:t>
        <w:br/>
      </w:r>
    </w:p>
    <w:p>
      <w:pPr>
        <w:pStyle w:val="Heading3"/>
      </w:pPr>
      <w:r>
        <w:rPr>
          <w:rFonts w:ascii="Calibri" w:hAnsi="Calibri"/>
          <w:color w:val="1F4E79"/>
        </w:rPr>
        <w:t>ESC07 CREACION DE RECURSOS</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/api/citas</w:t>
        <w:br/>
        <w:t>HTTP Method:            POST</w:t>
        <w:br/>
        <w:br/>
        <w:t>Concurrency Level:      15</w:t>
        <w:br/>
        <w:t>Time taken for tests:   0.939 seconds</w:t>
        <w:br/>
        <w:t>Complete requests:      150</w:t>
        <w:br/>
        <w:t>Failed requests:        0</w:t>
        <w:br/>
        <w:t>Non-2xx responses:      0</w:t>
        <w:br/>
        <w:t>Total transferred:      56292 bytes</w:t>
        <w:br/>
        <w:t>Requests per second:    159.73 [#/sec] (mean)</w:t>
        <w:br/>
        <w:t>Time per request:       77.77 [ms] (mean)</w:t>
        <w:br/>
        <w:t>Time per request:       5.185 [ms] (mean, across all concurrent requests)</w:t>
        <w:br/>
        <w:t>Transfer rate:          58.54 [Kbytes/sec] received</w:t>
        <w:br/>
        <w:br/>
        <w:t>Connection Times (ms)</w:t>
        <w:br/>
        <w:t xml:space="preserve">              min  mean[+/-sd] median   max</w:t>
        <w:br/>
        <w:t>Total:        17   78        76    130</w:t>
        <w:br/>
        <w:br/>
        <w:t>Percentage of the requests served within a certain time (ms)</w:t>
        <w:br/>
        <w:t xml:space="preserve">  50%   76</w:t>
        <w:br/>
        <w:t xml:space="preserve">  66%   88</w:t>
        <w:br/>
        <w:t xml:space="preserve">  75%   88</w:t>
        <w:br/>
        <w:t xml:space="preserve">  80%   100</w:t>
        <w:br/>
        <w:t xml:space="preserve">  90%   100</w:t>
        <w:br/>
        <w:t xml:space="preserve">  95%   111</w:t>
        <w:br/>
        <w:t xml:space="preserve">  98%   125</w:t>
        <w:br/>
        <w:t xml:space="preserve">  99%   125</w:t>
        <w:br/>
        <w:t xml:space="preserve"> 100%   130 (longest request)</w:t>
        <w:br/>
        <w:br/>
        <w:t>--- Resumen del escenario ---</w:t>
        <w:br/>
        <w:t>Escenario:   7. Creacion de recursos</w:t>
        <w:br/>
        <w:t>Descripcion: 15 usuarios concurrentes enviando POST para crear citas.</w:t>
        <w:br/>
        <w:t>Endpoint:    POST /api/citas</w:t>
        <w:br/>
        <w:t>Notas:       Escritura concurrente en tabla citas (con INSERT y FK).</w:t>
        <w:br/>
      </w:r>
    </w:p>
    <w:p>
      <w:pPr>
        <w:pStyle w:val="Heading3"/>
      </w:pPr>
      <w:r>
        <w:rPr>
          <w:rFonts w:ascii="Calibri" w:hAnsi="Calibri"/>
          <w:color w:val="1F4E79"/>
        </w:rPr>
        <w:t>ESC08 CARGA SOSTENIDA</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/api/servicios/categorias</w:t>
        <w:br/>
        <w:t>HTTP Method:            GET</w:t>
        <w:br/>
        <w:br/>
        <w:t>Concurrency Level:      25</w:t>
        <w:br/>
        <w:t>Time taken for tests:   300.177 seconds</w:t>
        <w:br/>
        <w:t>Complete requests:      111451</w:t>
        <w:br/>
        <w:t>Failed requests:        0</w:t>
        <w:br/>
        <w:t>Non-2xx responses:      0</w:t>
        <w:br/>
        <w:t>Total transferred:      14711532 bytes</w:t>
        <w:br/>
        <w:t>Requests per second:    371.28 [#/sec] (mean)</w:t>
        <w:br/>
        <w:t>Time per request:       67.3 [ms] (mean)</w:t>
        <w:br/>
        <w:t>Time per request:       2.692 [ms] (mean, across all concurrent requests)</w:t>
        <w:br/>
        <w:t>Transfer rate:          47.86 [Kbytes/sec] received</w:t>
        <w:br/>
        <w:br/>
        <w:t>Connection Times (ms)</w:t>
        <w:br/>
        <w:t xml:space="preserve">              min  mean[+/-sd] median   max</w:t>
        <w:br/>
        <w:t>Total:        10   67        39    1772</w:t>
        <w:br/>
        <w:br/>
        <w:t>Percentage of the requests served within a certain time (ms)</w:t>
        <w:br/>
        <w:t xml:space="preserve">  50%   39</w:t>
        <w:br/>
        <w:t xml:space="preserve">  66%   96</w:t>
        <w:br/>
        <w:t xml:space="preserve">  75%   96</w:t>
        <w:br/>
        <w:t xml:space="preserve">  80%   154</w:t>
        <w:br/>
        <w:t xml:space="preserve">  90%   154</w:t>
        <w:br/>
        <w:t xml:space="preserve">  95%   212</w:t>
        <w:br/>
        <w:t xml:space="preserve">  98%   389</w:t>
        <w:br/>
        <w:t xml:space="preserve">  99%   389</w:t>
        <w:br/>
        <w:t xml:space="preserve"> 100%   1772 (longest request)</w:t>
        <w:br/>
        <w:br/>
        <w:t>--- Resumen del escenario ---</w:t>
        <w:br/>
        <w:t>Escenario:   8. Carga sostenida</w:t>
        <w:br/>
        <w:t>Descripcion: 25 usuarios durante 5 minutos continuos.</w:t>
        <w:br/>
        <w:t>Endpoint:    GET /api/servicios/categorias</w:t>
        <w:br/>
        <w:t>Notas:       Detecta degradacion progresiva: memory leaks, pool de conexiones.</w:t>
        <w:br/>
      </w:r>
    </w:p>
    <w:p>
      <w:pPr>
        <w:pStyle w:val="Heading3"/>
      </w:pPr>
      <w:r>
        <w:rPr>
          <w:rFonts w:ascii="Calibri" w:hAnsi="Calibri"/>
          <w:color w:val="1F4E79"/>
        </w:rPr>
        <w:t>ESC09 ENDPOINT REST JSON</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/api/mecanicos</w:t>
        <w:br/>
        <w:t>HTTP Method:            GET</w:t>
        <w:br/>
        <w:br/>
        <w:t>Concurrency Level:      40</w:t>
        <w:br/>
        <w:t>Time taken for tests:   30.269 seconds</w:t>
        <w:br/>
        <w:t>Complete requests:      7140</w:t>
        <w:br/>
        <w:t>Failed requests:        0</w:t>
        <w:br/>
        <w:t>Non-2xx responses:      0</w:t>
        <w:br/>
        <w:t>Total transferred:      10595760 bytes</w:t>
        <w:br/>
        <w:t>Requests per second:    235.88 [#/sec] (mean)</w:t>
        <w:br/>
        <w:t>Time per request:       168.45 [ms] (mean)</w:t>
        <w:br/>
        <w:t>Time per request:       4.211 [ms] (mean, across all concurrent requests)</w:t>
        <w:br/>
        <w:t>Transfer rate:          341.84 [Kbytes/sec] received</w:t>
        <w:br/>
        <w:br/>
        <w:t>Connection Times (ms)</w:t>
        <w:br/>
        <w:t xml:space="preserve">              min  mean[+/-sd] median   max</w:t>
        <w:br/>
        <w:t>Total:        19   168        103    2136</w:t>
        <w:br/>
        <w:br/>
        <w:t>Percentage of the requests served within a certain time (ms)</w:t>
        <w:br/>
        <w:t xml:space="preserve">  50%   103</w:t>
        <w:br/>
        <w:t xml:space="preserve">  66%   250</w:t>
        <w:br/>
        <w:t xml:space="preserve">  75%   250</w:t>
        <w:br/>
        <w:t xml:space="preserve">  80%   396</w:t>
        <w:br/>
        <w:t xml:space="preserve">  90%   396</w:t>
        <w:br/>
        <w:t xml:space="preserve">  95%   536</w:t>
        <w:br/>
        <w:t xml:space="preserve">  98%   902</w:t>
        <w:br/>
        <w:t xml:space="preserve">  99%   902</w:t>
        <w:br/>
        <w:t xml:space="preserve"> 100%   2136 (longest request)</w:t>
        <w:br/>
        <w:br/>
        <w:t>--- Resumen del escenario ---</w:t>
        <w:br/>
        <w:t>Escenario:   9. Endpoint REST JSON</w:t>
        <w:br/>
        <w:t>Descripcion: 40 usuarios concurrentes consumiendo endpoint JSON.</w:t>
        <w:br/>
        <w:t>Endpoint:    GET /api/mecanicos</w:t>
        <w:br/>
        <w:t>Notas:       Mide latencia y throughput de respuesta JSON serializada.</w:t>
        <w:br/>
      </w:r>
    </w:p>
    <w:p>
      <w:pPr>
        <w:pStyle w:val="Heading3"/>
      </w:pPr>
      <w:r>
        <w:rPr>
          <w:rFonts w:ascii="Calibri" w:hAnsi="Calibri"/>
          <w:color w:val="1F4E79"/>
        </w:rPr>
        <w:t>ESC10 FLUJO COMPLETO</w:t>
      </w:r>
    </w:p>
    <w:p>
      <w:r>
        <w:rPr>
          <w:rFonts w:ascii="Consolas" w:hAnsi="Consolas"/>
          <w:sz w:val="16"/>
        </w:rPr>
        <w:t>This is ApacheBench-compatible report generated by MecanicGo benchmark runner.</w:t>
        <w:br/>
        <w:t>Benchmarking 127.0.0.1 (be patient)</w:t>
        <w:br/>
        <w:br/>
        <w:t>Server Software:        uvicorn</w:t>
        <w:br/>
        <w:t>Server Hostname:        127.0.0.1</w:t>
        <w:br/>
        <w:t>Server Port:            8000</w:t>
        <w:br/>
        <w:br/>
        <w:t>Document Path:          /api/auth/login</w:t>
        <w:br/>
        <w:t>HTTP Method:            POST</w:t>
        <w:br/>
        <w:br/>
        <w:t>Concurrency Level:      20</w:t>
        <w:br/>
        <w:t>Time taken for tests:   2.402 seconds</w:t>
        <w:br/>
        <w:t>Complete requests:      100</w:t>
        <w:br/>
        <w:t>Failed requests:        0</w:t>
        <w:br/>
        <w:t>Non-2xx responses:      0</w:t>
        <w:br/>
        <w:t>Total transferred:      41900 bytes</w:t>
        <w:br/>
        <w:t>Requests per second:    41.62 [#/sec] (mean)</w:t>
        <w:br/>
        <w:t>Time per request:       427.04 [ms] (mean)</w:t>
        <w:br/>
        <w:t>Time per request:       21.352 [ms] (mean, across all concurrent requests)</w:t>
        <w:br/>
        <w:t>Transfer rate:          17.03 [Kbytes/sec] received</w:t>
        <w:br/>
        <w:br/>
        <w:t>Connection Times (ms)</w:t>
        <w:br/>
        <w:t xml:space="preserve">              min  mean[+/-sd] median   max</w:t>
        <w:br/>
        <w:t>Total:        240   427        442    641</w:t>
        <w:br/>
        <w:br/>
        <w:t>Percentage of the requests served within a certain time (ms)</w:t>
        <w:br/>
        <w:t xml:space="preserve">  50%   442</w:t>
        <w:br/>
        <w:t xml:space="preserve">  66%   480</w:t>
        <w:br/>
        <w:t xml:space="preserve">  75%   480</w:t>
        <w:br/>
        <w:t xml:space="preserve">  80%   518</w:t>
        <w:br/>
        <w:t xml:space="preserve">  90%   518</w:t>
        <w:br/>
        <w:t xml:space="preserve">  95%   576</w:t>
        <w:br/>
        <w:t xml:space="preserve">  98%   632</w:t>
        <w:br/>
        <w:t xml:space="preserve">  99%   632</w:t>
        <w:br/>
        <w:t xml:space="preserve"> 100%   641 (longest request)</w:t>
        <w:br/>
        <w:br/>
        <w:t>--- Resumen del escenario ---</w:t>
        <w:br/>
        <w:t>Escenario:   10. Flujo completo</w:t>
        <w:br/>
        <w:t>Descripcion: 20 usuarios simulan login -&gt; consulta -&gt; creacion -&gt; logout.</w:t>
        <w:br/>
        <w:t>Endpoint:    POST /api/auth/login</w:t>
        <w:br/>
        <w:t>Notas:       Paso 1 del flujo end-to-end (login). Las siguientes etapas se miden via los escenarios 6 (consulta), 7 (creacion) y la invalidacion del token en cliente (logout sin estado en backend).</w:t>
        <w:br/>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