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CA9F3" w14:textId="22B4EB75" w:rsidR="00506177" w:rsidRDefault="00C8133F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Les observables RxJS :</w:t>
      </w:r>
    </w:p>
    <w:p w14:paraId="11B9A1E0" w14:textId="4113C979" w:rsidR="00C8133F" w:rsidRDefault="00C8133F">
      <w:pPr>
        <w:rPr>
          <w:b/>
          <w:bCs/>
          <w:sz w:val="48"/>
          <w:szCs w:val="48"/>
        </w:rPr>
      </w:pPr>
      <w:r w:rsidRPr="00C8133F">
        <w:rPr>
          <w:b/>
          <w:bCs/>
          <w:noProof/>
          <w:sz w:val="48"/>
          <w:szCs w:val="48"/>
        </w:rPr>
        <w:drawing>
          <wp:inline distT="0" distB="0" distL="0" distR="0" wp14:anchorId="604563D1" wp14:editId="0A2E918B">
            <wp:extent cx="5760720" cy="23336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0B4A" w14:textId="7E64C6E1" w:rsidR="000238AF" w:rsidRDefault="000238AF">
      <w:pPr>
        <w:rPr>
          <w:b/>
          <w:bCs/>
          <w:sz w:val="48"/>
          <w:szCs w:val="48"/>
        </w:rPr>
      </w:pPr>
      <w:r w:rsidRPr="000238AF">
        <w:rPr>
          <w:b/>
          <w:bCs/>
          <w:noProof/>
          <w:sz w:val="48"/>
          <w:szCs w:val="48"/>
        </w:rPr>
        <w:drawing>
          <wp:inline distT="0" distB="0" distL="0" distR="0" wp14:anchorId="0FC6EF5F" wp14:editId="22219E53">
            <wp:extent cx="5760720" cy="3251835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ACD5" w14:textId="79A332B1" w:rsidR="000238AF" w:rsidRPr="000238AF" w:rsidRDefault="000238AF">
      <w:pPr>
        <w:rPr>
          <w:sz w:val="40"/>
          <w:szCs w:val="40"/>
        </w:rPr>
      </w:pPr>
      <w:r>
        <w:rPr>
          <w:sz w:val="40"/>
          <w:szCs w:val="40"/>
        </w:rPr>
        <w:t xml:space="preserve">Create an observable </w:t>
      </w:r>
    </w:p>
    <w:p w14:paraId="2ED71369" w14:textId="7A9419E3" w:rsidR="000238AF" w:rsidRDefault="000238AF">
      <w:pPr>
        <w:rPr>
          <w:b/>
          <w:bCs/>
          <w:sz w:val="48"/>
          <w:szCs w:val="48"/>
        </w:rPr>
      </w:pPr>
      <w:r w:rsidRPr="000238AF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F846944" wp14:editId="7E618629">
            <wp:extent cx="5760720" cy="440245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2057" w14:textId="341F3EA4" w:rsidR="000238AF" w:rsidRDefault="000238AF">
      <w:pPr>
        <w:rPr>
          <w:b/>
          <w:bCs/>
          <w:sz w:val="48"/>
          <w:szCs w:val="48"/>
        </w:rPr>
      </w:pPr>
      <w:r w:rsidRPr="000238AF">
        <w:rPr>
          <w:b/>
          <w:bCs/>
          <w:noProof/>
          <w:sz w:val="48"/>
          <w:szCs w:val="48"/>
        </w:rPr>
        <w:drawing>
          <wp:inline distT="0" distB="0" distL="0" distR="0" wp14:anchorId="5E1EE6C5" wp14:editId="25C2901C">
            <wp:extent cx="5760720" cy="54102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C015" w14:textId="77777777" w:rsidR="000238AF" w:rsidRDefault="000238AF">
      <w:pPr>
        <w:rPr>
          <w:b/>
          <w:bCs/>
          <w:sz w:val="48"/>
          <w:szCs w:val="48"/>
        </w:rPr>
      </w:pPr>
      <w:r w:rsidRPr="000238AF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6F88D6D" wp14:editId="3D4FF674">
            <wp:extent cx="5760720" cy="4952365"/>
            <wp:effectExtent l="0" t="0" r="0" b="6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B32D" w14:textId="558358C9" w:rsidR="000238AF" w:rsidRPr="000238AF" w:rsidRDefault="000238AF">
      <w:pPr>
        <w:rPr>
          <w:sz w:val="40"/>
          <w:szCs w:val="40"/>
        </w:rPr>
      </w:pPr>
      <w:r>
        <w:rPr>
          <w:sz w:val="40"/>
          <w:szCs w:val="40"/>
        </w:rPr>
        <w:t xml:space="preserve">If we don’t subscribe to an observable, </w:t>
      </w:r>
      <w:r w:rsidR="00B92DBF">
        <w:rPr>
          <w:sz w:val="40"/>
          <w:szCs w:val="40"/>
        </w:rPr>
        <w:t>il n’émet rien !</w:t>
      </w:r>
    </w:p>
    <w:p w14:paraId="4235F880" w14:textId="2D869EFA" w:rsidR="00B92DBF" w:rsidRDefault="000238AF">
      <w:pPr>
        <w:rPr>
          <w:sz w:val="40"/>
          <w:szCs w:val="40"/>
        </w:rPr>
      </w:pPr>
      <w:r w:rsidRPr="000238AF">
        <w:rPr>
          <w:b/>
          <w:bCs/>
          <w:noProof/>
          <w:sz w:val="48"/>
          <w:szCs w:val="48"/>
        </w:rPr>
        <w:drawing>
          <wp:inline distT="0" distB="0" distL="0" distR="0" wp14:anchorId="517B38E8" wp14:editId="4C2EE7FE">
            <wp:extent cx="5760720" cy="1424305"/>
            <wp:effectExtent l="0" t="0" r="0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B5FD" w14:textId="331F57AD" w:rsidR="00B92DBF" w:rsidRPr="00B92DBF" w:rsidRDefault="00B92DBF">
      <w:pPr>
        <w:rPr>
          <w:sz w:val="40"/>
          <w:szCs w:val="40"/>
        </w:rPr>
      </w:pPr>
      <w:r>
        <w:rPr>
          <w:sz w:val="40"/>
          <w:szCs w:val="40"/>
        </w:rPr>
        <w:t>Si on souscrit 2 fois à un observable, on crée 2 instances de l’objet qui sont indépendants !</w:t>
      </w:r>
    </w:p>
    <w:p w14:paraId="22BCCB0A" w14:textId="5D8D64FF" w:rsidR="00B92DBF" w:rsidRDefault="00B92DBF">
      <w:pPr>
        <w:rPr>
          <w:b/>
          <w:bCs/>
          <w:sz w:val="48"/>
          <w:szCs w:val="48"/>
        </w:rPr>
      </w:pPr>
      <w:r w:rsidRPr="00B92DBF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2D1915D" wp14:editId="7720A3FC">
            <wp:extent cx="5760720" cy="3668395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7F74" w14:textId="44C074B6" w:rsidR="00054F24" w:rsidRDefault="00054F24">
      <w:pPr>
        <w:rPr>
          <w:b/>
          <w:bCs/>
          <w:sz w:val="48"/>
          <w:szCs w:val="48"/>
        </w:rPr>
      </w:pPr>
      <w:r w:rsidRPr="00054F24">
        <w:rPr>
          <w:b/>
          <w:bCs/>
          <w:noProof/>
          <w:sz w:val="48"/>
          <w:szCs w:val="48"/>
        </w:rPr>
        <w:drawing>
          <wp:inline distT="0" distB="0" distL="0" distR="0" wp14:anchorId="6CF3C2B7" wp14:editId="7E1432EA">
            <wp:extent cx="5760720" cy="65278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459B" w14:textId="2CF0CCD5" w:rsidR="00054F24" w:rsidRPr="00054F24" w:rsidRDefault="00054F24">
      <w:pPr>
        <w:rPr>
          <w:sz w:val="40"/>
          <w:szCs w:val="40"/>
        </w:rPr>
      </w:pPr>
      <w:r>
        <w:rPr>
          <w:b/>
          <w:bCs/>
          <w:sz w:val="48"/>
          <w:szCs w:val="48"/>
        </w:rPr>
        <w:t>Pipe async =&gt;</w:t>
      </w:r>
      <w:r>
        <w:rPr>
          <w:sz w:val="40"/>
          <w:szCs w:val="40"/>
        </w:rPr>
        <w:t xml:space="preserve"> permet d’inscrire à un observable et émettre ses valeurs dans le dom.</w:t>
      </w:r>
    </w:p>
    <w:p w14:paraId="54A8036A" w14:textId="2CEEBFCD" w:rsidR="00054F24" w:rsidRDefault="00054F24">
      <w:pPr>
        <w:rPr>
          <w:b/>
          <w:bCs/>
          <w:sz w:val="48"/>
          <w:szCs w:val="48"/>
        </w:rPr>
      </w:pPr>
      <w:r w:rsidRPr="00054F24">
        <w:rPr>
          <w:b/>
          <w:bCs/>
          <w:noProof/>
          <w:sz w:val="48"/>
          <w:szCs w:val="48"/>
        </w:rPr>
        <w:drawing>
          <wp:inline distT="0" distB="0" distL="0" distR="0" wp14:anchorId="7DF957D9" wp14:editId="5F0B04B5">
            <wp:extent cx="5760720" cy="925195"/>
            <wp:effectExtent l="0" t="0" r="0" b="82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ECB2" w14:textId="62902E43" w:rsidR="00054F24" w:rsidRDefault="00054F24">
      <w:pPr>
        <w:rPr>
          <w:b/>
          <w:bCs/>
          <w:sz w:val="48"/>
          <w:szCs w:val="48"/>
        </w:rPr>
      </w:pPr>
      <w:r w:rsidRPr="00054F24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6154F7C4" wp14:editId="68355F26">
            <wp:extent cx="5760720" cy="383857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AB09" w14:textId="1D45E3DB" w:rsidR="00054F24" w:rsidRDefault="00054F24">
      <w:pPr>
        <w:rPr>
          <w:b/>
          <w:bCs/>
          <w:sz w:val="48"/>
          <w:szCs w:val="48"/>
        </w:rPr>
      </w:pPr>
      <w:r w:rsidRPr="00054F24">
        <w:rPr>
          <w:b/>
          <w:bCs/>
          <w:noProof/>
          <w:sz w:val="48"/>
          <w:szCs w:val="48"/>
        </w:rPr>
        <w:drawing>
          <wp:inline distT="0" distB="0" distL="0" distR="0" wp14:anchorId="0FE29042" wp14:editId="47EE5529">
            <wp:extent cx="5760720" cy="1288415"/>
            <wp:effectExtent l="0" t="0" r="0" b="69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CBE8" w14:textId="0F88D507" w:rsidR="00054F24" w:rsidRDefault="00054F24">
      <w:pPr>
        <w:rPr>
          <w:b/>
          <w:bCs/>
          <w:sz w:val="48"/>
          <w:szCs w:val="48"/>
        </w:rPr>
      </w:pPr>
      <w:r w:rsidRPr="00054F24">
        <w:rPr>
          <w:b/>
          <w:bCs/>
          <w:noProof/>
          <w:sz w:val="48"/>
          <w:szCs w:val="48"/>
        </w:rPr>
        <w:drawing>
          <wp:inline distT="0" distB="0" distL="0" distR="0" wp14:anchorId="6635B9A0" wp14:editId="361F2391">
            <wp:extent cx="1552792" cy="943107"/>
            <wp:effectExtent l="0" t="0" r="9525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8"/>
          <w:szCs w:val="48"/>
        </w:rPr>
        <w:t>Au bout de 149s.</w:t>
      </w:r>
    </w:p>
    <w:p w14:paraId="1D8B8930" w14:textId="48878816" w:rsidR="00054F24" w:rsidRDefault="00054F24">
      <w:pPr>
        <w:rPr>
          <w:b/>
          <w:bCs/>
          <w:sz w:val="48"/>
          <w:szCs w:val="48"/>
        </w:rPr>
      </w:pPr>
      <w:r w:rsidRPr="00054F24">
        <w:rPr>
          <w:b/>
          <w:bCs/>
          <w:noProof/>
          <w:sz w:val="48"/>
          <w:szCs w:val="48"/>
        </w:rPr>
        <w:drawing>
          <wp:inline distT="0" distB="0" distL="0" distR="0" wp14:anchorId="639A9990" wp14:editId="27A2ACBA">
            <wp:extent cx="5760720" cy="1838960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7C3D" w14:textId="77777777" w:rsidR="008D6C0C" w:rsidRDefault="008D6C0C">
      <w:pPr>
        <w:rPr>
          <w:sz w:val="44"/>
          <w:szCs w:val="44"/>
        </w:rPr>
      </w:pPr>
    </w:p>
    <w:p w14:paraId="127C89CA" w14:textId="5382C963" w:rsidR="008D6C0C" w:rsidRDefault="008D6C0C">
      <w:pPr>
        <w:rPr>
          <w:sz w:val="44"/>
          <w:szCs w:val="44"/>
        </w:rPr>
      </w:pPr>
      <w:r>
        <w:rPr>
          <w:sz w:val="44"/>
          <w:szCs w:val="44"/>
        </w:rPr>
        <w:lastRenderedPageBreak/>
        <w:t>Les observables occupent une place très importante dans le framework d’Angular, et nous permettent de créer des fonctionnalités très avancées et complexes beaucoup plus facilement.</w:t>
      </w:r>
    </w:p>
    <w:p w14:paraId="5B74CB6E" w14:textId="42354F18" w:rsidR="008D6C0C" w:rsidRDefault="008D6C0C">
      <w:pPr>
        <w:rPr>
          <w:sz w:val="44"/>
          <w:szCs w:val="44"/>
        </w:rPr>
      </w:pPr>
      <w:r>
        <w:rPr>
          <w:sz w:val="44"/>
          <w:szCs w:val="44"/>
        </w:rPr>
        <w:t>Il est donc essentiel de maîtriser la manipulation de ces observables. Cette manipulation se fait avec les opérateurs.</w:t>
      </w:r>
    </w:p>
    <w:p w14:paraId="1228148D" w14:textId="649E1FE1" w:rsidR="008D6C0C" w:rsidRDefault="008D6C0C">
      <w:pPr>
        <w:rPr>
          <w:sz w:val="44"/>
          <w:szCs w:val="44"/>
        </w:rPr>
      </w:pPr>
      <w:r>
        <w:rPr>
          <w:sz w:val="44"/>
          <w:szCs w:val="44"/>
        </w:rPr>
        <w:t>Il existe deux types principaux d’opérateurs :</w:t>
      </w:r>
    </w:p>
    <w:p w14:paraId="2139F3F9" w14:textId="09BF86CB" w:rsidR="008D6C0C" w:rsidRDefault="008D6C0C">
      <w:pPr>
        <w:rPr>
          <w:sz w:val="44"/>
          <w:szCs w:val="44"/>
        </w:rPr>
      </w:pPr>
      <w:r w:rsidRPr="008D6C0C">
        <w:rPr>
          <w:noProof/>
          <w:sz w:val="44"/>
          <w:szCs w:val="44"/>
        </w:rPr>
        <w:drawing>
          <wp:inline distT="0" distB="0" distL="0" distR="0" wp14:anchorId="0F0EA51E" wp14:editId="2A9AA52D">
            <wp:extent cx="5760720" cy="965835"/>
            <wp:effectExtent l="0" t="0" r="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2CC40" w14:textId="199F6088" w:rsidR="008D6C0C" w:rsidRDefault="008D6C0C">
      <w:pPr>
        <w:rPr>
          <w:sz w:val="44"/>
          <w:szCs w:val="44"/>
        </w:rPr>
      </w:pPr>
      <w:r w:rsidRPr="008D6C0C">
        <w:rPr>
          <w:noProof/>
          <w:sz w:val="44"/>
          <w:szCs w:val="44"/>
        </w:rPr>
        <w:drawing>
          <wp:inline distT="0" distB="0" distL="0" distR="0" wp14:anchorId="76DE6078" wp14:editId="41E8C376">
            <wp:extent cx="5760720" cy="24098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1302" w14:textId="18E8920E" w:rsidR="008D6C0C" w:rsidRDefault="008D6C0C">
      <w:pPr>
        <w:rPr>
          <w:sz w:val="44"/>
          <w:szCs w:val="44"/>
        </w:rPr>
      </w:pPr>
      <w:r w:rsidRPr="008D6C0C">
        <w:rPr>
          <w:noProof/>
          <w:sz w:val="44"/>
          <w:szCs w:val="44"/>
        </w:rPr>
        <w:drawing>
          <wp:inline distT="0" distB="0" distL="0" distR="0" wp14:anchorId="4C370A6C" wp14:editId="14298BE5">
            <wp:extent cx="5760720" cy="8477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EFF7" w14:textId="298B494A" w:rsidR="008D6C0C" w:rsidRDefault="008D6C0C">
      <w:pPr>
        <w:rPr>
          <w:sz w:val="44"/>
          <w:szCs w:val="44"/>
        </w:rPr>
      </w:pPr>
      <w:r>
        <w:rPr>
          <w:sz w:val="44"/>
          <w:szCs w:val="44"/>
        </w:rPr>
        <w:t>Obsevable.pipe(</w:t>
      </w:r>
    </w:p>
    <w:p w14:paraId="1D171A6C" w14:textId="673CAA19" w:rsidR="008D6C0C" w:rsidRDefault="008D6C0C">
      <w:pPr>
        <w:rPr>
          <w:sz w:val="44"/>
          <w:szCs w:val="44"/>
        </w:rPr>
      </w:pPr>
      <w:r>
        <w:rPr>
          <w:sz w:val="44"/>
          <w:szCs w:val="44"/>
        </w:rPr>
        <w:t>Map(element =&gt; element*5</w:t>
      </w:r>
    </w:p>
    <w:p w14:paraId="5F8772F3" w14:textId="1F06081D" w:rsidR="008D6C0C" w:rsidRDefault="008D6C0C">
      <w:pPr>
        <w:rPr>
          <w:sz w:val="44"/>
          <w:szCs w:val="44"/>
        </w:rPr>
      </w:pPr>
      <w:r>
        <w:rPr>
          <w:sz w:val="44"/>
          <w:szCs w:val="44"/>
        </w:rPr>
        <w:lastRenderedPageBreak/>
        <w:t>) ;</w:t>
      </w:r>
    </w:p>
    <w:p w14:paraId="4571F0F0" w14:textId="67454F07" w:rsidR="00164B33" w:rsidRDefault="00164B33">
      <w:pPr>
        <w:rPr>
          <w:sz w:val="44"/>
          <w:szCs w:val="44"/>
        </w:rPr>
      </w:pPr>
      <w:r w:rsidRPr="00164B33">
        <w:rPr>
          <w:noProof/>
          <w:sz w:val="44"/>
          <w:szCs w:val="44"/>
        </w:rPr>
        <w:drawing>
          <wp:inline distT="0" distB="0" distL="0" distR="0" wp14:anchorId="744F64C4" wp14:editId="1F135CB8">
            <wp:extent cx="5760720" cy="2014855"/>
            <wp:effectExtent l="0" t="0" r="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AF69" w14:textId="44C78845" w:rsidR="00164B33" w:rsidRDefault="00164B33">
      <w:pPr>
        <w:rPr>
          <w:sz w:val="44"/>
          <w:szCs w:val="44"/>
        </w:rPr>
      </w:pPr>
      <w:r>
        <w:rPr>
          <w:sz w:val="44"/>
          <w:szCs w:val="44"/>
        </w:rPr>
        <w:t>Là on a changé le type de retour en string, il faut donc changer le type de l’observable.</w:t>
      </w:r>
    </w:p>
    <w:p w14:paraId="35C3AB57" w14:textId="58333DDD" w:rsidR="00164B33" w:rsidRDefault="00164B33">
      <w:pPr>
        <w:rPr>
          <w:sz w:val="44"/>
          <w:szCs w:val="44"/>
        </w:rPr>
      </w:pPr>
      <w:r w:rsidRPr="00164B33">
        <w:rPr>
          <w:noProof/>
          <w:sz w:val="44"/>
          <w:szCs w:val="44"/>
        </w:rPr>
        <w:drawing>
          <wp:inline distT="0" distB="0" distL="0" distR="0" wp14:anchorId="6E9DFAA6" wp14:editId="25A2235C">
            <wp:extent cx="5760720" cy="11684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1F07" w14:textId="0D33CEB2" w:rsidR="00164B33" w:rsidRDefault="00164B33">
      <w:pPr>
        <w:rPr>
          <w:sz w:val="44"/>
          <w:szCs w:val="44"/>
        </w:rPr>
      </w:pPr>
      <w:r w:rsidRPr="00164B33">
        <w:rPr>
          <w:noProof/>
          <w:sz w:val="44"/>
          <w:szCs w:val="44"/>
        </w:rPr>
        <w:drawing>
          <wp:inline distT="0" distB="0" distL="0" distR="0" wp14:anchorId="1BE09C86" wp14:editId="2B91A355">
            <wp:extent cx="5760720" cy="121285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3BD6" w14:textId="1B7BB4BE" w:rsidR="00164B33" w:rsidRDefault="00164B33">
      <w:pPr>
        <w:rPr>
          <w:sz w:val="44"/>
          <w:szCs w:val="44"/>
        </w:rPr>
      </w:pPr>
      <w:r>
        <w:rPr>
          <w:sz w:val="44"/>
          <w:szCs w:val="44"/>
        </w:rPr>
        <w:t>On peut ajouter un 2eme opérateur : filter.</w:t>
      </w:r>
    </w:p>
    <w:p w14:paraId="73D19CC9" w14:textId="28CA8A7D" w:rsidR="00164B33" w:rsidRDefault="00164B33">
      <w:pPr>
        <w:rPr>
          <w:sz w:val="44"/>
          <w:szCs w:val="44"/>
        </w:rPr>
      </w:pPr>
      <w:r>
        <w:rPr>
          <w:sz w:val="44"/>
          <w:szCs w:val="44"/>
        </w:rPr>
        <w:t>L’ordre est très important, si on met le filter après map :</w:t>
      </w:r>
    </w:p>
    <w:p w14:paraId="7D2F95AE" w14:textId="382D05B7" w:rsidR="00164B33" w:rsidRDefault="00164B33">
      <w:pPr>
        <w:rPr>
          <w:sz w:val="44"/>
          <w:szCs w:val="44"/>
        </w:rPr>
      </w:pPr>
      <w:r w:rsidRPr="00164B33">
        <w:rPr>
          <w:noProof/>
          <w:sz w:val="44"/>
          <w:szCs w:val="44"/>
        </w:rPr>
        <w:lastRenderedPageBreak/>
        <w:drawing>
          <wp:inline distT="0" distB="0" distL="0" distR="0" wp14:anchorId="76B8BDD3" wp14:editId="28574CE0">
            <wp:extent cx="3524742" cy="2105319"/>
            <wp:effectExtent l="0" t="0" r="0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1D3D" w14:textId="47EB86D2" w:rsidR="00164B33" w:rsidRDefault="00164B33">
      <w:pPr>
        <w:rPr>
          <w:sz w:val="44"/>
          <w:szCs w:val="44"/>
        </w:rPr>
      </w:pPr>
      <w:r>
        <w:rPr>
          <w:sz w:val="44"/>
          <w:szCs w:val="44"/>
        </w:rPr>
        <w:t>Ça ne marche car le type de retour de map est string, et string divisé par number est impossible !</w:t>
      </w:r>
    </w:p>
    <w:p w14:paraId="31A00227" w14:textId="33EDB141" w:rsidR="00A04452" w:rsidRDefault="00A04452">
      <w:pPr>
        <w:rPr>
          <w:sz w:val="44"/>
          <w:szCs w:val="44"/>
        </w:rPr>
      </w:pPr>
      <w:r>
        <w:rPr>
          <w:sz w:val="44"/>
          <w:szCs w:val="44"/>
        </w:rPr>
        <w:t>Il faut bien comprendre que observable&lt;string&gt; veut dire que le renvoie final est string, l’observable peut contenir des numbers mais à la fin il doit à tout coup printer des strings</w:t>
      </w:r>
    </w:p>
    <w:p w14:paraId="40B5D16C" w14:textId="590EF33A" w:rsidR="00A04452" w:rsidRDefault="00A04452">
      <w:pPr>
        <w:rPr>
          <w:sz w:val="44"/>
          <w:szCs w:val="44"/>
        </w:rPr>
      </w:pPr>
      <w:r w:rsidRPr="00A04452">
        <w:rPr>
          <w:noProof/>
          <w:sz w:val="44"/>
          <w:szCs w:val="44"/>
        </w:rPr>
        <w:drawing>
          <wp:inline distT="0" distB="0" distL="0" distR="0" wp14:anchorId="2E7AE090" wp14:editId="3B05CADB">
            <wp:extent cx="5687219" cy="2562583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D343" w14:textId="2E564BD2" w:rsidR="005F02BE" w:rsidRDefault="005F02BE">
      <w:pPr>
        <w:rPr>
          <w:sz w:val="44"/>
          <w:szCs w:val="44"/>
        </w:rPr>
      </w:pPr>
      <w:r>
        <w:rPr>
          <w:sz w:val="44"/>
          <w:szCs w:val="44"/>
        </w:rPr>
        <w:t>Si on enlève le renvoie final qui retourne des strings, l’intervalle contient des numbers et non pas des strings !</w:t>
      </w:r>
    </w:p>
    <w:p w14:paraId="71E53BF2" w14:textId="0239A123" w:rsidR="00164B33" w:rsidRDefault="00164B33">
      <w:pPr>
        <w:rPr>
          <w:sz w:val="44"/>
          <w:szCs w:val="44"/>
        </w:rPr>
      </w:pPr>
    </w:p>
    <w:p w14:paraId="77E776AE" w14:textId="3FA77449" w:rsidR="00164B33" w:rsidRDefault="00164B33">
      <w:pPr>
        <w:rPr>
          <w:sz w:val="44"/>
          <w:szCs w:val="44"/>
        </w:rPr>
      </w:pPr>
      <w:r w:rsidRPr="00164B33">
        <w:rPr>
          <w:noProof/>
          <w:sz w:val="44"/>
          <w:szCs w:val="44"/>
        </w:rPr>
        <w:drawing>
          <wp:inline distT="0" distB="0" distL="0" distR="0" wp14:anchorId="724B35E3" wp14:editId="11ACDA92">
            <wp:extent cx="5760720" cy="2301875"/>
            <wp:effectExtent l="0" t="0" r="0" b="317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D975" w14:textId="71BFA594" w:rsidR="005F02BE" w:rsidRDefault="005F02BE">
      <w:pPr>
        <w:rPr>
          <w:sz w:val="44"/>
          <w:szCs w:val="44"/>
        </w:rPr>
      </w:pPr>
      <w:r w:rsidRPr="005F02BE">
        <w:rPr>
          <w:noProof/>
          <w:sz w:val="44"/>
          <w:szCs w:val="44"/>
        </w:rPr>
        <w:drawing>
          <wp:inline distT="0" distB="0" distL="0" distR="0" wp14:anchorId="0CC22BC2" wp14:editId="4DA29875">
            <wp:extent cx="5760720" cy="250126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203D" w14:textId="0CD18E20" w:rsidR="005F02BE" w:rsidRDefault="005F02BE">
      <w:pPr>
        <w:rPr>
          <w:sz w:val="44"/>
          <w:szCs w:val="44"/>
        </w:rPr>
      </w:pPr>
      <w:r>
        <w:rPr>
          <w:sz w:val="44"/>
          <w:szCs w:val="44"/>
        </w:rPr>
        <w:t>L’opérateur tap permet de réagir aux différentes émissions de l’observable sans toucher à l’observable lui-même.</w:t>
      </w:r>
    </w:p>
    <w:p w14:paraId="5E460C08" w14:textId="58A5FCA5" w:rsidR="005F02BE" w:rsidRDefault="005F02BE">
      <w:pPr>
        <w:rPr>
          <w:sz w:val="44"/>
          <w:szCs w:val="44"/>
        </w:rPr>
      </w:pPr>
      <w:r w:rsidRPr="005F02BE">
        <w:rPr>
          <w:noProof/>
          <w:sz w:val="44"/>
          <w:szCs w:val="44"/>
        </w:rPr>
        <w:lastRenderedPageBreak/>
        <w:drawing>
          <wp:inline distT="0" distB="0" distL="0" distR="0" wp14:anchorId="72DA1B95" wp14:editId="2D8F7019">
            <wp:extent cx="5760720" cy="493712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F4B0" w14:textId="3B98B530" w:rsidR="005F02BE" w:rsidRDefault="005F02BE">
      <w:pPr>
        <w:rPr>
          <w:sz w:val="44"/>
          <w:szCs w:val="44"/>
        </w:rPr>
      </w:pPr>
      <w:r w:rsidRPr="005F02BE">
        <w:rPr>
          <w:noProof/>
          <w:sz w:val="44"/>
          <w:szCs w:val="44"/>
        </w:rPr>
        <w:drawing>
          <wp:inline distT="0" distB="0" distL="0" distR="0" wp14:anchorId="0F6FAFC2" wp14:editId="61D17595">
            <wp:extent cx="5760720" cy="1594485"/>
            <wp:effectExtent l="0" t="0" r="0" b="571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CE13" w14:textId="77777777" w:rsidR="00A0384A" w:rsidRDefault="00A0384A">
      <w:pPr>
        <w:rPr>
          <w:sz w:val="44"/>
          <w:szCs w:val="44"/>
        </w:rPr>
      </w:pPr>
    </w:p>
    <w:p w14:paraId="6C6BC707" w14:textId="2CB40321" w:rsidR="005F02BE" w:rsidRDefault="00153769">
      <w:pPr>
        <w:rPr>
          <w:sz w:val="44"/>
          <w:szCs w:val="44"/>
        </w:rPr>
      </w:pPr>
      <w:r>
        <w:rPr>
          <w:sz w:val="44"/>
          <w:szCs w:val="44"/>
        </w:rPr>
        <w:t>Obs</w:t>
      </w:r>
      <w:r w:rsidR="00A0384A">
        <w:rPr>
          <w:sz w:val="44"/>
          <w:szCs w:val="44"/>
        </w:rPr>
        <w:t>ervable de haut niveau !</w:t>
      </w:r>
    </w:p>
    <w:p w14:paraId="682348FD" w14:textId="1C986FF6" w:rsidR="00A0384A" w:rsidRDefault="00A0384A">
      <w:pPr>
        <w:rPr>
          <w:sz w:val="44"/>
          <w:szCs w:val="44"/>
        </w:rPr>
      </w:pPr>
      <w:r>
        <w:rPr>
          <w:sz w:val="44"/>
          <w:szCs w:val="44"/>
        </w:rPr>
        <w:t>C’est un observable qui souscrit à d’autres observables !</w:t>
      </w:r>
    </w:p>
    <w:p w14:paraId="1F0BFCA6" w14:textId="394F2E7F" w:rsidR="00A0384A" w:rsidRDefault="00A0384A">
      <w:pPr>
        <w:rPr>
          <w:sz w:val="44"/>
          <w:szCs w:val="44"/>
        </w:rPr>
      </w:pPr>
      <w:r w:rsidRPr="00A0384A">
        <w:rPr>
          <w:sz w:val="44"/>
          <w:szCs w:val="44"/>
        </w:rPr>
        <w:lastRenderedPageBreak/>
        <w:drawing>
          <wp:inline distT="0" distB="0" distL="0" distR="0" wp14:anchorId="2BBEDB80" wp14:editId="12CC0E59">
            <wp:extent cx="5760720" cy="4187825"/>
            <wp:effectExtent l="0" t="0" r="0" b="317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8086" w14:textId="0577D4AF" w:rsidR="00A0384A" w:rsidRDefault="00A0384A">
      <w:pPr>
        <w:rPr>
          <w:sz w:val="44"/>
          <w:szCs w:val="44"/>
        </w:rPr>
      </w:pPr>
      <w:r w:rsidRPr="00A0384A">
        <w:rPr>
          <w:sz w:val="44"/>
          <w:szCs w:val="44"/>
        </w:rPr>
        <w:drawing>
          <wp:inline distT="0" distB="0" distL="0" distR="0" wp14:anchorId="6126E296" wp14:editId="7CF8F717">
            <wp:extent cx="5760720" cy="207962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AB75" w14:textId="762C393E" w:rsidR="00A0384A" w:rsidRDefault="00A0384A">
      <w:pPr>
        <w:rPr>
          <w:sz w:val="44"/>
          <w:szCs w:val="44"/>
        </w:rPr>
      </w:pPr>
    </w:p>
    <w:p w14:paraId="199D0486" w14:textId="443A3826" w:rsidR="00A0384A" w:rsidRDefault="00A0384A">
      <w:pPr>
        <w:rPr>
          <w:sz w:val="44"/>
          <w:szCs w:val="44"/>
        </w:rPr>
      </w:pPr>
      <w:r w:rsidRPr="00A0384A">
        <w:rPr>
          <w:sz w:val="44"/>
          <w:szCs w:val="44"/>
        </w:rPr>
        <w:lastRenderedPageBreak/>
        <w:drawing>
          <wp:inline distT="0" distB="0" distL="0" distR="0" wp14:anchorId="21E7C8FF" wp14:editId="1200D00D">
            <wp:extent cx="5760720" cy="372427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D0D7" w14:textId="21020979" w:rsidR="00A0384A" w:rsidRDefault="00A0384A">
      <w:pPr>
        <w:rPr>
          <w:sz w:val="44"/>
          <w:szCs w:val="44"/>
        </w:rPr>
      </w:pPr>
      <w:r w:rsidRPr="00A0384A">
        <w:rPr>
          <w:sz w:val="44"/>
          <w:szCs w:val="44"/>
        </w:rPr>
        <w:drawing>
          <wp:inline distT="0" distB="0" distL="0" distR="0" wp14:anchorId="39E2F0F9" wp14:editId="630DBC6A">
            <wp:extent cx="5760720" cy="1553210"/>
            <wp:effectExtent l="0" t="0" r="0" b="889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3987" w14:textId="70E8F1C0" w:rsidR="00A0384A" w:rsidRDefault="00A0384A">
      <w:pPr>
        <w:rPr>
          <w:sz w:val="44"/>
          <w:szCs w:val="44"/>
        </w:rPr>
      </w:pPr>
      <w:r w:rsidRPr="00A0384A">
        <w:rPr>
          <w:sz w:val="44"/>
          <w:szCs w:val="44"/>
        </w:rPr>
        <w:drawing>
          <wp:inline distT="0" distB="0" distL="0" distR="0" wp14:anchorId="3883D23E" wp14:editId="7F9421FD">
            <wp:extent cx="5760720" cy="2223135"/>
            <wp:effectExtent l="0" t="0" r="0" b="571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42EB" w14:textId="6BBA04EA" w:rsidR="00A0384A" w:rsidRDefault="00A0384A">
      <w:pPr>
        <w:rPr>
          <w:sz w:val="44"/>
          <w:szCs w:val="44"/>
        </w:rPr>
      </w:pPr>
      <w:r w:rsidRPr="00A0384A">
        <w:rPr>
          <w:sz w:val="44"/>
          <w:szCs w:val="44"/>
        </w:rPr>
        <w:lastRenderedPageBreak/>
        <w:drawing>
          <wp:inline distT="0" distB="0" distL="0" distR="0" wp14:anchorId="6AD33CD4" wp14:editId="616FA815">
            <wp:extent cx="5760720" cy="213614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8210" w14:textId="6EF9E34D" w:rsidR="002E4078" w:rsidRDefault="002E4078">
      <w:pPr>
        <w:rPr>
          <w:sz w:val="44"/>
          <w:szCs w:val="44"/>
        </w:rPr>
      </w:pPr>
      <w:r w:rsidRPr="002E4078">
        <w:rPr>
          <w:sz w:val="44"/>
          <w:szCs w:val="44"/>
        </w:rPr>
        <w:drawing>
          <wp:inline distT="0" distB="0" distL="0" distR="0" wp14:anchorId="05521A28" wp14:editId="17B7530D">
            <wp:extent cx="5760720" cy="64897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E90D" w14:textId="12289A85" w:rsidR="002E4078" w:rsidRDefault="002E4078">
      <w:pPr>
        <w:rPr>
          <w:sz w:val="44"/>
          <w:szCs w:val="44"/>
        </w:rPr>
      </w:pPr>
      <w:r w:rsidRPr="002E4078">
        <w:rPr>
          <w:sz w:val="44"/>
          <w:szCs w:val="44"/>
        </w:rPr>
        <w:drawing>
          <wp:inline distT="0" distB="0" distL="0" distR="0" wp14:anchorId="7532B24D" wp14:editId="6306AD06">
            <wp:extent cx="5760720" cy="2072640"/>
            <wp:effectExtent l="0" t="0" r="0" b="381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A3E7" w14:textId="3E74C64B" w:rsidR="002E4078" w:rsidRDefault="002E4078">
      <w:pPr>
        <w:rPr>
          <w:sz w:val="44"/>
          <w:szCs w:val="44"/>
        </w:rPr>
      </w:pPr>
      <w:r w:rsidRPr="002E4078">
        <w:rPr>
          <w:sz w:val="44"/>
          <w:szCs w:val="44"/>
        </w:rPr>
        <w:drawing>
          <wp:inline distT="0" distB="0" distL="0" distR="0" wp14:anchorId="3B288F87" wp14:editId="7025B985">
            <wp:extent cx="5760720" cy="48514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4078">
        <w:rPr>
          <w:sz w:val="44"/>
          <w:szCs w:val="44"/>
        </w:rPr>
        <w:drawing>
          <wp:inline distT="0" distB="0" distL="0" distR="0" wp14:anchorId="20E7FBCC" wp14:editId="5FA6DDC6">
            <wp:extent cx="5760720" cy="2052955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534BE" w14:textId="0547F7A6" w:rsidR="00164B33" w:rsidRDefault="002E4078">
      <w:pPr>
        <w:rPr>
          <w:sz w:val="44"/>
          <w:szCs w:val="44"/>
        </w:rPr>
      </w:pPr>
      <w:r w:rsidRPr="002E4078">
        <w:rPr>
          <w:sz w:val="44"/>
          <w:szCs w:val="44"/>
        </w:rPr>
        <w:lastRenderedPageBreak/>
        <w:drawing>
          <wp:inline distT="0" distB="0" distL="0" distR="0" wp14:anchorId="7A345359" wp14:editId="6212C622">
            <wp:extent cx="5760720" cy="989330"/>
            <wp:effectExtent l="0" t="0" r="0" b="127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40FF" w14:textId="3FFD9556" w:rsidR="002E4078" w:rsidRDefault="002E4078">
      <w:pPr>
        <w:rPr>
          <w:sz w:val="44"/>
          <w:szCs w:val="44"/>
        </w:rPr>
      </w:pPr>
      <w:r w:rsidRPr="002E4078">
        <w:rPr>
          <w:sz w:val="44"/>
          <w:szCs w:val="44"/>
        </w:rPr>
        <w:drawing>
          <wp:inline distT="0" distB="0" distL="0" distR="0" wp14:anchorId="0D7779E4" wp14:editId="7C5E12A1">
            <wp:extent cx="5760720" cy="2545715"/>
            <wp:effectExtent l="0" t="0" r="0" b="698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DEFA" w14:textId="3894EE6F" w:rsidR="002E4078" w:rsidRPr="008D6C0C" w:rsidRDefault="002E4078">
      <w:pPr>
        <w:rPr>
          <w:sz w:val="44"/>
          <w:szCs w:val="44"/>
        </w:rPr>
      </w:pPr>
      <w:r w:rsidRPr="002E4078">
        <w:rPr>
          <w:sz w:val="44"/>
          <w:szCs w:val="44"/>
        </w:rPr>
        <w:drawing>
          <wp:inline distT="0" distB="0" distL="0" distR="0" wp14:anchorId="448BE4E7" wp14:editId="1A0F00AD">
            <wp:extent cx="5760720" cy="3442335"/>
            <wp:effectExtent l="0" t="0" r="0" b="571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4078" w:rsidRPr="008D6C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108"/>
    <w:rsid w:val="000238AF"/>
    <w:rsid w:val="00054F24"/>
    <w:rsid w:val="00153769"/>
    <w:rsid w:val="00164B33"/>
    <w:rsid w:val="002E4078"/>
    <w:rsid w:val="004F0CC0"/>
    <w:rsid w:val="00506177"/>
    <w:rsid w:val="005F02BE"/>
    <w:rsid w:val="008D6C0C"/>
    <w:rsid w:val="00A0384A"/>
    <w:rsid w:val="00A04452"/>
    <w:rsid w:val="00B92DBF"/>
    <w:rsid w:val="00C8133F"/>
    <w:rsid w:val="00D03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AF2D45"/>
  <w15:chartTrackingRefBased/>
  <w15:docId w15:val="{F1290C42-5DD3-40BD-A152-EF23D821C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14</Pages>
  <Words>239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LEZGHAM</dc:creator>
  <cp:keywords/>
  <dc:description/>
  <cp:lastModifiedBy>Zakaria LEZGHAM</cp:lastModifiedBy>
  <cp:revision>5</cp:revision>
  <dcterms:created xsi:type="dcterms:W3CDTF">2023-07-04T09:30:00Z</dcterms:created>
  <dcterms:modified xsi:type="dcterms:W3CDTF">2023-07-04T14:30:00Z</dcterms:modified>
</cp:coreProperties>
</file>