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dvz4mwmo17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Detalhamento do Projeto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m8kfr4czo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Arquitetura Sugerida (Mobile Web/PWA)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o sistema </w:t>
      </w:r>
      <w:r w:rsidDel="00000000" w:rsidR="00000000" w:rsidRPr="00000000">
        <w:rPr>
          <w:b w:val="1"/>
          <w:bCs w:val="1"/>
          <w:rtl w:val="0"/>
        </w:rPr>
        <w:t xml:space="preserve">rode em qualquer celular</w:t>
      </w:r>
      <w:r w:rsidDel="00000000" w:rsidR="00000000" w:rsidRPr="00000000">
        <w:rPr>
          <w:rtl w:val="0"/>
        </w:rPr>
        <w:t xml:space="preserve"> (iOS e Android) sem precisar de desenvolvimento complexo de aplicativo nativo, sugiro uma abordagem </w:t>
      </w:r>
      <w:r w:rsidDel="00000000" w:rsidR="00000000" w:rsidRPr="00000000">
        <w:rPr>
          <w:b w:val="1"/>
          <w:bCs w:val="1"/>
          <w:rtl w:val="0"/>
        </w:rPr>
        <w:t xml:space="preserve">Mobile Web (ou PWA - Progressive Web App)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3.050740861865"/>
        <w:gridCol w:w="3695.75004402405"/>
        <w:gridCol w:w="3176.7110261377074"/>
        <w:tblGridChange w:id="0">
          <w:tblGrid>
            <w:gridCol w:w="2153.050740861865"/>
            <w:gridCol w:w="3695.75004402405"/>
            <w:gridCol w:w="3176.711026137707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Tecnologia (Exemplo)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do Usuário (Front-end)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parte visível que o barbeiro e o administrador usarão no navegador do celular. Deve ser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Mobile First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HTML/CSS, JavaScript (React, Vue ou até mesmo vanilla JS para simplificar).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(Back-end)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Onde a lógica do negócio (cálculo de comissão, relatórios) é executada.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Node.js (Express), Python (Django/Flask) ou PHP (Laravel).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Onde todos os dados (barbeiros, serviços, atendimentos) são armazenados.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PostgreSQL (mais robusto) ou MySQL (mais comum).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Onde o código roda e fica acessível pela internet.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Cloud Hosting (AWS, Google Cloud) ou VPS (Digital Ocean, Vultr).</w:t>
            </w:r>
          </w:p>
        </w:tc>
      </w:tr>
    </w:tbl>
    <w:p w:rsidR="00000000" w:rsidDel="00000000" w:rsidP="00000000" w:rsidRDefault="00000000" w:rsidRPr="00000000" w14:paraId="0000001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O PWA pode ser "instalado" na tela inicial do celular, funcionando como um app, mas é muito mais rápido de desenvolver e manter.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lg45vn2y9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Regras de Negócio: Cálculo de Comissão (RF-010)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Esta é uma das partes mais importantes do seu sistema. Precisamos de flexibilidade para diferentes modelos de comissão.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rorkr6uek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Variáveis Essenciais: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do Serviço ($V_s$):</w:t>
      </w:r>
      <w:r w:rsidDel="00000000" w:rsidR="00000000" w:rsidRPr="00000000">
        <w:rPr>
          <w:rtl w:val="0"/>
        </w:rPr>
        <w:t xml:space="preserve"> Preço fixo de tabela do serviço (Ex: Corte = R$ 40,00).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Percentual de Comissão do Barbeiro ($P_c$):</w:t>
      </w:r>
      <w:r w:rsidDel="00000000" w:rsidR="00000000" w:rsidRPr="00000000">
        <w:rPr>
          <w:rtl w:val="0"/>
        </w:rPr>
        <w:t xml:space="preserve"> Percentual definido para aquele barbeiro/serviço (Ex: 50%).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da Transação ($C_t$):</w:t>
      </w:r>
      <w:r w:rsidDel="00000000" w:rsidR="00000000" w:rsidRPr="00000000">
        <w:rPr>
          <w:rtl w:val="0"/>
        </w:rPr>
        <w:t xml:space="preserve"> Taxas da maquininha ou Pix, se houver (Ex: Cartão de Crédito = 3%).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bmr0rmpnk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Cenário Padrão (Comissão Simples):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 sistema deve calcular a comissão apenas sobre o Valor do Serviço registrado: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$$\text{Comissão} = V_s \times P_c$$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o4exa7qdl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Cenário Avançado (Comissão Líquida - Opcional, mas recomendado):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Se o dono da barbearia absorver o custo da taxa de pagamento, a comissão do barbeiro pode ser calculada sobre o valor líquido recebido pelo estabelecimento.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Valor Líquido da Transação ($V_l$):</w:t>
        <w:br w:type="textWrapping"/>
        <w:t xml:space="preserve">$$V_l = V_s - (V_s \times C_t)$$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Comissão Líquida:</w:t>
        <w:br w:type="textWrapping"/>
        <w:t xml:space="preserve">$$\text{Comissão Líquida} = V_l \times P_c$$</w:t>
      </w:r>
    </w:p>
    <w:p w:rsidR="00000000" w:rsidDel="00000000" w:rsidP="00000000" w:rsidRDefault="00000000" w:rsidRPr="00000000" w14:paraId="00000021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No cadastro de serviços (RF-007), deve haver um campo para definir se o custo da transação deve ser </w:t>
      </w:r>
      <w:r w:rsidDel="00000000" w:rsidR="00000000" w:rsidRPr="00000000">
        <w:rPr>
          <w:b w:val="1"/>
          <w:bCs w:val="1"/>
          <w:rtl w:val="0"/>
        </w:rPr>
        <w:t xml:space="preserve">deduzido antes</w:t>
      </w:r>
      <w:r w:rsidDel="00000000" w:rsidR="00000000" w:rsidRPr="00000000">
        <w:rPr>
          <w:rtl w:val="0"/>
        </w:rPr>
        <w:t xml:space="preserve"> do cálculo da comissão ou não.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mw73d7ld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Fluxo de Trabalho e Telas Chave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deve ser projetado em torno de dois fluxos principais: o do Barbeiro (simples) e o do Administrador (completo).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2xi0ciejn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👤 Fluxo do Barbeiro (Registro de Atendimento)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O foco aqui é a </w:t>
      </w:r>
      <w:r w:rsidDel="00000000" w:rsidR="00000000" w:rsidRPr="00000000">
        <w:rPr>
          <w:b w:val="1"/>
          <w:bCs w:val="1"/>
          <w:rtl w:val="0"/>
        </w:rPr>
        <w:t xml:space="preserve">velocidade</w:t>
      </w:r>
      <w:r w:rsidDel="00000000" w:rsidR="00000000" w:rsidRPr="00000000">
        <w:rPr>
          <w:rtl w:val="0"/>
        </w:rPr>
        <w:t xml:space="preserve">. A tela principal deve ser o ponto de entrada para a </w:t>
      </w:r>
      <w:r w:rsidDel="00000000" w:rsidR="00000000" w:rsidRPr="00000000">
        <w:rPr>
          <w:b w:val="1"/>
          <w:bCs w:val="1"/>
          <w:rtl w:val="0"/>
        </w:rPr>
        <w:t xml:space="preserve">criação de uma nova venda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O barbeiro acessa o PWA e faz o login.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 Principal / Registro Rápido: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1: Quem Atendeu?</w:t>
      </w:r>
      <w:r w:rsidDel="00000000" w:rsidR="00000000" w:rsidRPr="00000000">
        <w:rPr>
          <w:rtl w:val="0"/>
        </w:rPr>
        <w:t xml:space="preserve"> (O Barbeiro já logado é pré-selecionado).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2: O que Foi Feito?</w:t>
      </w:r>
      <w:r w:rsidDel="00000000" w:rsidR="00000000" w:rsidRPr="00000000">
        <w:rPr>
          <w:rtl w:val="0"/>
        </w:rPr>
        <w:t xml:space="preserve"> (Seleção de </w:t>
      </w:r>
      <w:r w:rsidDel="00000000" w:rsidR="00000000" w:rsidRPr="00000000">
        <w:rPr>
          <w:i w:val="1"/>
          <w:i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 com caixas de seleção. Ex: [ ] Corte, [x] Barba, [ ] Sombrancelha).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3: Quanto Deu?</w:t>
      </w:r>
      <w:r w:rsidDel="00000000" w:rsidR="00000000" w:rsidRPr="00000000">
        <w:rPr>
          <w:rtl w:val="0"/>
        </w:rPr>
        <w:t xml:space="preserve"> (O valor total é </w:t>
      </w:r>
      <w:r w:rsidDel="00000000" w:rsidR="00000000" w:rsidRPr="00000000">
        <w:rPr>
          <w:b w:val="1"/>
          <w:bCs w:val="1"/>
          <w:rtl w:val="0"/>
        </w:rPr>
        <w:t xml:space="preserve">calculado automaticamente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4: Como Pagou?</w:t>
      </w:r>
      <w:r w:rsidDel="00000000" w:rsidR="00000000" w:rsidRPr="00000000">
        <w:rPr>
          <w:rtl w:val="0"/>
        </w:rPr>
        <w:t xml:space="preserve"> (Seleção da </w:t>
      </w:r>
      <w:r w:rsidDel="00000000" w:rsidR="00000000" w:rsidRPr="00000000">
        <w:rPr>
          <w:i w:val="1"/>
          <w:iCs w:val="1"/>
          <w:rtl w:val="0"/>
        </w:rPr>
        <w:t xml:space="preserve">Forma de Pagamento</w:t>
      </w:r>
      <w:r w:rsidDel="00000000" w:rsidR="00000000" w:rsidRPr="00000000">
        <w:rPr>
          <w:rtl w:val="0"/>
        </w:rPr>
        <w:t xml:space="preserve">. Ex: [x] Pix, [ ] Dinheiro).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Confirmação:</w:t>
      </w:r>
      <w:r w:rsidDel="00000000" w:rsidR="00000000" w:rsidRPr="00000000">
        <w:rPr>
          <w:rtl w:val="0"/>
        </w:rPr>
        <w:t xml:space="preserve"> Botão </w:t>
      </w:r>
      <w:r w:rsidDel="00000000" w:rsidR="00000000" w:rsidRPr="00000000">
        <w:rPr>
          <w:b w:val="1"/>
          <w:bCs w:val="1"/>
          <w:rtl w:val="0"/>
        </w:rPr>
        <w:t xml:space="preserve">"REGISTRAR VENDA"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h5i5c1nfy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👑 Fluxo do Administrador (Relatórios e Configuração)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O administrador tem acesso a todas as funcionalidades de configuração e visualização.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 de Dashboard: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Faturamento total do dia/semana/mês.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Gráfico: Faturamento por Barbeiro.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Gráfico: Distribuição das Formas de Pagamento.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 de Configurações (RF-006 / RF-007):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Gerenciar Barbeiros (adicionar, editar % comissão, desativar).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Gerenciar Serviços (adicionar, editar preço e % comissão por serviço).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(RF-008 / RF-011):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Relatório de Atendimentos Detalhado (filtros por Data, Barbeiro e Pagamento).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Relatório de Comissões a Pagar (o total que a barbearia deve a cada barbeiro no período).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