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15DC2" w14:textId="2842808E" w:rsidR="00640D86" w:rsidRDefault="009C5720">
      <w:r>
        <w:rPr>
          <w:noProof/>
        </w:rPr>
        <w:drawing>
          <wp:inline distT="0" distB="0" distL="0" distR="0" wp14:anchorId="33FD235C" wp14:editId="1CB65F58">
            <wp:extent cx="6115050" cy="494347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4943475"/>
                    </a:xfrm>
                    <a:prstGeom prst="rect">
                      <a:avLst/>
                    </a:prstGeom>
                    <a:noFill/>
                    <a:ln>
                      <a:noFill/>
                    </a:ln>
                  </pic:spPr>
                </pic:pic>
              </a:graphicData>
            </a:graphic>
          </wp:inline>
        </w:drawing>
      </w:r>
    </w:p>
    <w:p w14:paraId="1A4A8AF3" w14:textId="6B440393" w:rsidR="009C5720" w:rsidRDefault="009C5720" w:rsidP="009C5720">
      <w:pPr>
        <w:pStyle w:val="Overskrift1"/>
      </w:pPr>
      <w:r>
        <w:t>ER diagram</w:t>
      </w:r>
    </w:p>
    <w:p w14:paraId="2B4A1AB6" w14:textId="65B045CE" w:rsidR="009C5720" w:rsidRDefault="009C5720" w:rsidP="009C5720">
      <w:r>
        <w:t xml:space="preserve">Vi har lavet en database, hvis funktion er at opbevare </w:t>
      </w:r>
      <w:proofErr w:type="spellStart"/>
      <w:r>
        <w:t>FOG’s</w:t>
      </w:r>
      <w:proofErr w:type="spellEnd"/>
      <w:r>
        <w:t xml:space="preserve"> varesortiment og </w:t>
      </w:r>
      <w:proofErr w:type="spellStart"/>
      <w:r>
        <w:t>FOG’s</w:t>
      </w:r>
      <w:proofErr w:type="spellEnd"/>
      <w:r>
        <w:t xml:space="preserve"> kunders carport konfigurationer. Databasen kan derved opdeles i to dele, sortiment delen og konfigurationsdelen. V</w:t>
      </w:r>
      <w:r w:rsidR="006E6B11">
        <w:t>i vil i dette afsnit forklare intentionen for disse dele og hvad de indeholder.</w:t>
      </w:r>
      <w:r w:rsidR="00AB0FCE">
        <w:t xml:space="preserve"> Der eksisterer en ekstra del som vi kalder validering, men den er ikke blevet aktiveret på nuværende tid</w:t>
      </w:r>
      <w:r w:rsidR="00890A6A">
        <w:t>s</w:t>
      </w:r>
      <w:r w:rsidR="00AB0FCE">
        <w:t>punkt.</w:t>
      </w:r>
    </w:p>
    <w:p w14:paraId="2D8282F1" w14:textId="52011217" w:rsidR="006E6B11" w:rsidRDefault="006E6B11" w:rsidP="006E6B11">
      <w:pPr>
        <w:pStyle w:val="Overskrift2"/>
      </w:pPr>
      <w:r>
        <w:t>1</w:t>
      </w:r>
      <w:r w:rsidR="005837CF">
        <w:t>.0</w:t>
      </w:r>
      <w:r>
        <w:t xml:space="preserve"> – Sortimentet</w:t>
      </w:r>
    </w:p>
    <w:p w14:paraId="7F5E2DB5" w14:textId="10C38B4D" w:rsidR="006E6B11" w:rsidRDefault="006E6B11" w:rsidP="006E6B11">
      <w:r>
        <w:t>Vores sortiment indeholder tre dele, komponentdelen som består af de forskellige brædder, stolper og andre byggematerialer som bruges til at konstruere en carport, tagdelen som består af forskellige typer tagelementer og til sidst, ”dele</w:t>
      </w:r>
      <w:r w:rsidR="00083DEA">
        <w:t>-</w:t>
      </w:r>
      <w:r>
        <w:t>delen” som indeholder de metalelementer som sætter komponenterne sammen.</w:t>
      </w:r>
      <w:r w:rsidR="005837CF">
        <w:t xml:space="preserve"> </w:t>
      </w:r>
      <w:r w:rsidR="00755DAD">
        <w:t>De tre kolonner (</w:t>
      </w:r>
      <w:proofErr w:type="spellStart"/>
      <w:r w:rsidR="00755DAD">
        <w:t>currentStock</w:t>
      </w:r>
      <w:proofErr w:type="spellEnd"/>
      <w:r w:rsidR="00755DAD">
        <w:t>), (</w:t>
      </w:r>
      <w:proofErr w:type="spellStart"/>
      <w:r w:rsidR="00755DAD">
        <w:t>vendorPrice</w:t>
      </w:r>
      <w:proofErr w:type="spellEnd"/>
      <w:r w:rsidR="00755DAD">
        <w:t>) og (</w:t>
      </w:r>
      <w:proofErr w:type="spellStart"/>
      <w:r w:rsidR="00755DAD">
        <w:t>salesPrice</w:t>
      </w:r>
      <w:proofErr w:type="spellEnd"/>
      <w:r w:rsidR="00755DAD">
        <w:t>) vil blive forklaret i punkt 1.4.</w:t>
      </w:r>
    </w:p>
    <w:p w14:paraId="162ED124" w14:textId="77777777" w:rsidR="00083DEA" w:rsidRDefault="00083DEA" w:rsidP="006E6B11"/>
    <w:p w14:paraId="02C08E7C" w14:textId="77777777" w:rsidR="005837CF" w:rsidRDefault="005837CF">
      <w:r>
        <w:br w:type="page"/>
      </w:r>
    </w:p>
    <w:p w14:paraId="1BFA3958" w14:textId="0A01AE34" w:rsidR="005837CF" w:rsidRPr="005837CF" w:rsidRDefault="005837CF" w:rsidP="005837CF">
      <w:pPr>
        <w:pStyle w:val="Overskrift2"/>
      </w:pPr>
      <w:r>
        <w:lastRenderedPageBreak/>
        <w:t>1.1 – Komponenter</w:t>
      </w:r>
      <w:r>
        <w:br/>
      </w:r>
    </w:p>
    <w:p w14:paraId="7FAC8AB8" w14:textId="1BF6B92A" w:rsidR="00083DEA" w:rsidRDefault="00083DEA" w:rsidP="006E6B11">
      <w:r>
        <w:rPr>
          <w:noProof/>
        </w:rPr>
        <w:drawing>
          <wp:inline distT="0" distB="0" distL="0" distR="0" wp14:anchorId="2972448B" wp14:editId="6A6B5C08">
            <wp:extent cx="6120130" cy="81597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815975"/>
                    </a:xfrm>
                    <a:prstGeom prst="rect">
                      <a:avLst/>
                    </a:prstGeom>
                  </pic:spPr>
                </pic:pic>
              </a:graphicData>
            </a:graphic>
          </wp:inline>
        </w:drawing>
      </w:r>
    </w:p>
    <w:p w14:paraId="3A6B6750" w14:textId="77777777" w:rsidR="005837CF" w:rsidRDefault="005837CF" w:rsidP="005837CF">
      <w:pPr>
        <w:ind w:left="1304" w:hanging="1304"/>
      </w:pPr>
      <w:r>
        <w:t>(</w:t>
      </w:r>
      <w:proofErr w:type="spellStart"/>
      <w:r>
        <w:t>compId</w:t>
      </w:r>
      <w:proofErr w:type="spellEnd"/>
      <w:r>
        <w:t>)</w:t>
      </w:r>
      <w:r>
        <w:tab/>
        <w:t>Komponentens varenummer, dette er unikt og kan bruges til at identificerer en specifik komponent.</w:t>
      </w:r>
    </w:p>
    <w:p w14:paraId="3DD5523D" w14:textId="628DD017" w:rsidR="005837CF" w:rsidRDefault="005837CF" w:rsidP="005837CF">
      <w:pPr>
        <w:ind w:left="1304" w:hanging="1304"/>
      </w:pPr>
      <w:r>
        <w:t>(</w:t>
      </w:r>
      <w:proofErr w:type="spellStart"/>
      <w:r>
        <w:t>compDesc</w:t>
      </w:r>
      <w:proofErr w:type="spellEnd"/>
      <w:r>
        <w:t>)</w:t>
      </w:r>
      <w:r>
        <w:tab/>
        <w:t>Komponentens beskrivelse, her angives komponentens type i forhold til hvad den bruges til i carporten.</w:t>
      </w:r>
    </w:p>
    <w:p w14:paraId="58A5DC31" w14:textId="6D83AB16" w:rsidR="00755DAD" w:rsidRDefault="00755DAD" w:rsidP="00755DAD">
      <w:pPr>
        <w:ind w:left="1304" w:hanging="1304"/>
      </w:pPr>
      <w:r>
        <w:t>(</w:t>
      </w:r>
      <w:proofErr w:type="spellStart"/>
      <w:r>
        <w:t>compMaterial</w:t>
      </w:r>
      <w:proofErr w:type="spellEnd"/>
      <w:r>
        <w:t>)</w:t>
      </w:r>
      <w:r>
        <w:br/>
        <w:t>Komponentens materiale be</w:t>
      </w:r>
      <w:r w:rsidR="00685791">
        <w:t>stemmer træsorten på carporten, men hvilke ’komponentsæt’ som skal benyttes til de forskellige konfigurationer. Denne kolonne har en relation til (</w:t>
      </w:r>
      <w:proofErr w:type="spellStart"/>
      <w:r w:rsidR="00685791">
        <w:t>materials</w:t>
      </w:r>
      <w:proofErr w:type="spellEnd"/>
      <w:r w:rsidR="00685791">
        <w:t>) tabellen, så der ikke findes komponenter som har et ukendt materiale.</w:t>
      </w:r>
    </w:p>
    <w:p w14:paraId="67E6020B" w14:textId="19DE3DED" w:rsidR="005837CF" w:rsidRDefault="005837CF" w:rsidP="005837CF">
      <w:pPr>
        <w:ind w:left="1304" w:hanging="1304"/>
      </w:pPr>
      <w:r>
        <w:t>(</w:t>
      </w:r>
      <w:proofErr w:type="spellStart"/>
      <w:r>
        <w:t>compHeight</w:t>
      </w:r>
      <w:proofErr w:type="spellEnd"/>
      <w:r>
        <w:t>)</w:t>
      </w:r>
      <w:r w:rsidR="00755DAD">
        <w:tab/>
      </w:r>
      <w:r>
        <w:t>Komponentens højde dimension</w:t>
      </w:r>
      <w:r w:rsidR="00AF4003">
        <w:t xml:space="preserve"> i centimeter</w:t>
      </w:r>
      <w:r w:rsidR="00755DAD">
        <w:t>.</w:t>
      </w:r>
    </w:p>
    <w:p w14:paraId="25D3BC7D" w14:textId="7DFA7DDE" w:rsidR="00755DAD" w:rsidRDefault="00755DAD" w:rsidP="005837CF">
      <w:pPr>
        <w:ind w:left="1304" w:hanging="1304"/>
      </w:pPr>
      <w:r>
        <w:t>(</w:t>
      </w:r>
      <w:proofErr w:type="spellStart"/>
      <w:r>
        <w:t>compWidth</w:t>
      </w:r>
      <w:proofErr w:type="spellEnd"/>
      <w:r>
        <w:t>)</w:t>
      </w:r>
      <w:r>
        <w:tab/>
        <w:t>Komponentens bredde dimension</w:t>
      </w:r>
      <w:r w:rsidR="00AF4003">
        <w:t xml:space="preserve"> i centimeter</w:t>
      </w:r>
      <w:r>
        <w:t>.</w:t>
      </w:r>
    </w:p>
    <w:p w14:paraId="7EC5BEBE" w14:textId="3B721A3C" w:rsidR="00685791" w:rsidRDefault="00755DAD" w:rsidP="00685791">
      <w:pPr>
        <w:ind w:left="1304" w:hanging="1304"/>
      </w:pPr>
      <w:r>
        <w:t>(</w:t>
      </w:r>
      <w:proofErr w:type="spellStart"/>
      <w:r>
        <w:t>compLength</w:t>
      </w:r>
      <w:proofErr w:type="spellEnd"/>
      <w:r>
        <w:t>)</w:t>
      </w:r>
      <w:r>
        <w:tab/>
        <w:t>Komponentens længde</w:t>
      </w:r>
      <w:r w:rsidR="00AF4003">
        <w:t xml:space="preserve"> i centimeter</w:t>
      </w:r>
      <w:r>
        <w:t>. Denne er sat til DEFAULT 400, da det er den ubehandlede længde på komponenten hos FOG(i vores projekt)</w:t>
      </w:r>
      <w:r w:rsidR="00685791">
        <w:t>.</w:t>
      </w:r>
    </w:p>
    <w:p w14:paraId="7A6CC83D" w14:textId="77777777" w:rsidR="00685791" w:rsidRDefault="00685791" w:rsidP="00685791">
      <w:pPr>
        <w:pStyle w:val="Overskrift2"/>
      </w:pPr>
    </w:p>
    <w:p w14:paraId="04646F7F" w14:textId="1EFE8A6B" w:rsidR="00685791" w:rsidRDefault="00685791" w:rsidP="00685791">
      <w:pPr>
        <w:pStyle w:val="Overskrift2"/>
      </w:pPr>
      <w:r>
        <w:t>1.2 – Tagelementer</w:t>
      </w:r>
    </w:p>
    <w:p w14:paraId="572B6A04" w14:textId="3A4ABAAE" w:rsidR="00685791" w:rsidRDefault="00685791" w:rsidP="00685791"/>
    <w:p w14:paraId="5FE87C0D" w14:textId="495A82D9" w:rsidR="00685791" w:rsidRDefault="00685791" w:rsidP="00685791">
      <w:r>
        <w:rPr>
          <w:noProof/>
        </w:rPr>
        <w:drawing>
          <wp:inline distT="0" distB="0" distL="0" distR="0" wp14:anchorId="305A8857" wp14:editId="1C2D2C5A">
            <wp:extent cx="4876800" cy="5715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571500"/>
                    </a:xfrm>
                    <a:prstGeom prst="rect">
                      <a:avLst/>
                    </a:prstGeom>
                  </pic:spPr>
                </pic:pic>
              </a:graphicData>
            </a:graphic>
          </wp:inline>
        </w:drawing>
      </w:r>
    </w:p>
    <w:p w14:paraId="19DF5B75" w14:textId="34E2C47A" w:rsidR="00685791" w:rsidRDefault="00685791" w:rsidP="00685791">
      <w:pPr>
        <w:ind w:left="1304" w:hanging="1304"/>
      </w:pPr>
      <w:r>
        <w:t>(</w:t>
      </w:r>
      <w:proofErr w:type="spellStart"/>
      <w:r>
        <w:t>roofId</w:t>
      </w:r>
      <w:proofErr w:type="spellEnd"/>
      <w:r>
        <w:t>)</w:t>
      </w:r>
      <w:r>
        <w:tab/>
        <w:t>Tagelementets varenummer, dette er unikt og kan bruges til at identificerer et specifikt tagelement.</w:t>
      </w:r>
    </w:p>
    <w:p w14:paraId="7A983929" w14:textId="17D0E409" w:rsidR="00685791" w:rsidRDefault="00685791" w:rsidP="00685791">
      <w:pPr>
        <w:ind w:left="1304" w:hanging="1304"/>
      </w:pPr>
      <w:r>
        <w:t>(</w:t>
      </w:r>
      <w:proofErr w:type="spellStart"/>
      <w:r>
        <w:t>roofDesc</w:t>
      </w:r>
      <w:proofErr w:type="spellEnd"/>
      <w:r>
        <w:t>)</w:t>
      </w:r>
      <w:r>
        <w:tab/>
        <w:t>Tagelementets beskrivelse, her angives tagelementets type.</w:t>
      </w:r>
    </w:p>
    <w:p w14:paraId="43C8ED42" w14:textId="1AEC03B8" w:rsidR="00685791" w:rsidRDefault="00685791" w:rsidP="00685791">
      <w:pPr>
        <w:ind w:left="1304" w:hanging="1304"/>
      </w:pPr>
      <w:r>
        <w:t>(</w:t>
      </w:r>
      <w:proofErr w:type="spellStart"/>
      <w:r>
        <w:t>roofLength</w:t>
      </w:r>
      <w:proofErr w:type="spellEnd"/>
      <w:r>
        <w:t>)</w:t>
      </w:r>
      <w:r>
        <w:tab/>
        <w:t>Tagelementets højde dimension</w:t>
      </w:r>
      <w:r w:rsidR="00AF4003">
        <w:t xml:space="preserve"> i centimeter.</w:t>
      </w:r>
    </w:p>
    <w:p w14:paraId="0F224E5B" w14:textId="152A7BDB" w:rsidR="00685791" w:rsidRDefault="00685791" w:rsidP="00685791">
      <w:pPr>
        <w:ind w:left="1304" w:hanging="1304"/>
      </w:pPr>
      <w:r>
        <w:t>(</w:t>
      </w:r>
      <w:proofErr w:type="spellStart"/>
      <w:r>
        <w:t>roofWidth</w:t>
      </w:r>
      <w:proofErr w:type="spellEnd"/>
      <w:r>
        <w:t>)</w:t>
      </w:r>
      <w:r>
        <w:tab/>
        <w:t>Tagelementets bredde dimension</w:t>
      </w:r>
      <w:r w:rsidR="00AF4003">
        <w:t xml:space="preserve"> i centimeter</w:t>
      </w:r>
      <w:r>
        <w:t>.</w:t>
      </w:r>
    </w:p>
    <w:p w14:paraId="34FD689D" w14:textId="78A32533" w:rsidR="00685791" w:rsidRDefault="00685791" w:rsidP="00685791">
      <w:pPr>
        <w:ind w:left="1304" w:hanging="1304"/>
      </w:pPr>
    </w:p>
    <w:p w14:paraId="25D71163" w14:textId="3C4BD7AF" w:rsidR="00685791" w:rsidRDefault="00685791" w:rsidP="00685791">
      <w:pPr>
        <w:pStyle w:val="Overskrift2"/>
      </w:pPr>
      <w:r>
        <w:t>1.3 – Dele</w:t>
      </w:r>
    </w:p>
    <w:p w14:paraId="517B7279" w14:textId="449E2772" w:rsidR="00685791" w:rsidRDefault="00685791" w:rsidP="00685791"/>
    <w:p w14:paraId="025C1636" w14:textId="314C446B" w:rsidR="00685791" w:rsidRDefault="00AB4EC0" w:rsidP="00685791">
      <w:r>
        <w:rPr>
          <w:noProof/>
        </w:rPr>
        <w:drawing>
          <wp:inline distT="0" distB="0" distL="0" distR="0" wp14:anchorId="55E97A3D" wp14:editId="790346EE">
            <wp:extent cx="4714875" cy="70485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704850"/>
                    </a:xfrm>
                    <a:prstGeom prst="rect">
                      <a:avLst/>
                    </a:prstGeom>
                  </pic:spPr>
                </pic:pic>
              </a:graphicData>
            </a:graphic>
          </wp:inline>
        </w:drawing>
      </w:r>
    </w:p>
    <w:p w14:paraId="482BD0D1" w14:textId="7B10C906" w:rsidR="00685791" w:rsidRDefault="00AB4EC0" w:rsidP="00685791">
      <w:r>
        <w:lastRenderedPageBreak/>
        <w:t>(</w:t>
      </w:r>
      <w:proofErr w:type="spellStart"/>
      <w:r>
        <w:t>partId</w:t>
      </w:r>
      <w:proofErr w:type="spellEnd"/>
      <w:r>
        <w:t>)</w:t>
      </w:r>
      <w:r>
        <w:tab/>
        <w:t>Delens varenummer, dette er unikt og kan bruges til at identificerer en specifik del.</w:t>
      </w:r>
    </w:p>
    <w:p w14:paraId="4DFCD966" w14:textId="6778F919" w:rsidR="00AB4EC0" w:rsidRDefault="00AB4EC0" w:rsidP="00685791">
      <w:r>
        <w:t>(</w:t>
      </w:r>
      <w:proofErr w:type="spellStart"/>
      <w:r>
        <w:t>partDesc</w:t>
      </w:r>
      <w:proofErr w:type="spellEnd"/>
      <w:r>
        <w:t>)</w:t>
      </w:r>
      <w:r>
        <w:tab/>
        <w:t xml:space="preserve">Delens beskrivelse, her angives beskrivende navne med hvilken slags del det er, størrelsen og </w:t>
      </w:r>
      <w:r>
        <w:tab/>
        <w:t>antallet hvis det er en pakke.</w:t>
      </w:r>
    </w:p>
    <w:p w14:paraId="2855CFE6" w14:textId="35634A30" w:rsidR="00D15575" w:rsidRDefault="00AB4EC0" w:rsidP="00D15575">
      <w:pPr>
        <w:ind w:left="1304" w:hanging="1304"/>
      </w:pPr>
      <w:r>
        <w:t>(</w:t>
      </w:r>
      <w:proofErr w:type="spellStart"/>
      <w:r>
        <w:t>itemType</w:t>
      </w:r>
      <w:proofErr w:type="spellEnd"/>
      <w:r>
        <w:t>)</w:t>
      </w:r>
      <w:r>
        <w:tab/>
        <w:t>Delens enhedstype, her angives om delen fås i pakker med</w:t>
      </w:r>
      <w:r w:rsidR="00890A6A">
        <w:t xml:space="preserve"> mange enkeltelementer</w:t>
      </w:r>
      <w:r>
        <w:t>, er et sæt af mindre dele eller bare eksisterer stykvis.</w:t>
      </w:r>
      <w:r w:rsidR="00D15575">
        <w:t xml:space="preserve"> Denne kolonne har en relation til (</w:t>
      </w:r>
      <w:proofErr w:type="spellStart"/>
      <w:r w:rsidR="004D3153">
        <w:t>itemTypes</w:t>
      </w:r>
      <w:proofErr w:type="spellEnd"/>
      <w:r w:rsidR="00D15575">
        <w:t xml:space="preserve">) tabellen, så der ikke </w:t>
      </w:r>
      <w:r w:rsidR="00890A6A">
        <w:t>tilføjes</w:t>
      </w:r>
      <w:r w:rsidR="00D15575">
        <w:t xml:space="preserve"> </w:t>
      </w:r>
      <w:r w:rsidR="004D3153">
        <w:t>enhedstyper som ikke findes</w:t>
      </w:r>
      <w:r w:rsidR="00D15575">
        <w:t>.</w:t>
      </w:r>
    </w:p>
    <w:p w14:paraId="26F9205B" w14:textId="7F156A3D" w:rsidR="00AB4EC0" w:rsidRDefault="00AB4EC0" w:rsidP="00685791"/>
    <w:p w14:paraId="1B7591DE" w14:textId="0869AFFE" w:rsidR="00AB4EC0" w:rsidRDefault="00AB4EC0" w:rsidP="00685791"/>
    <w:p w14:paraId="59915B8B" w14:textId="3BF8A62F" w:rsidR="00AB4EC0" w:rsidRDefault="00AB4EC0" w:rsidP="00AB4EC0">
      <w:pPr>
        <w:pStyle w:val="Overskrift2"/>
      </w:pPr>
      <w:r>
        <w:t>1.4 – Lagerstatus, indkøbspris, salgspris</w:t>
      </w:r>
    </w:p>
    <w:p w14:paraId="4D0C2EDE" w14:textId="676ED3A9" w:rsidR="00AB4EC0" w:rsidRDefault="00AB4EC0" w:rsidP="00AB4EC0"/>
    <w:p w14:paraId="21BAF282" w14:textId="795AC074" w:rsidR="00AB4EC0" w:rsidRDefault="00841093" w:rsidP="00AB4EC0">
      <w:r>
        <w:t>(</w:t>
      </w:r>
      <w:proofErr w:type="spellStart"/>
      <w:r>
        <w:t>currentStock</w:t>
      </w:r>
      <w:proofErr w:type="spellEnd"/>
      <w:r>
        <w:t>)</w:t>
      </w:r>
      <w:r>
        <w:tab/>
        <w:t>Lagerstatus på de individuelle varenumre.</w:t>
      </w:r>
    </w:p>
    <w:p w14:paraId="29960FFD" w14:textId="18A5E38F" w:rsidR="00841093" w:rsidRDefault="00841093" w:rsidP="00AB4EC0">
      <w:r>
        <w:t>(</w:t>
      </w:r>
      <w:proofErr w:type="spellStart"/>
      <w:r>
        <w:t>vendorPrice</w:t>
      </w:r>
      <w:proofErr w:type="spellEnd"/>
      <w:r>
        <w:t>)</w:t>
      </w:r>
      <w:r>
        <w:tab/>
        <w:t>Prisen på et varenummer, som FOG betaler for at få varen</w:t>
      </w:r>
      <w:r w:rsidR="00AF4003">
        <w:t xml:space="preserve"> i kroner.</w:t>
      </w:r>
    </w:p>
    <w:p w14:paraId="7CF2F688" w14:textId="502D699F" w:rsidR="00841093" w:rsidRDefault="00841093" w:rsidP="00AB4EC0">
      <w:r>
        <w:t>(</w:t>
      </w:r>
      <w:proofErr w:type="spellStart"/>
      <w:r>
        <w:t>salesPrice</w:t>
      </w:r>
      <w:proofErr w:type="spellEnd"/>
      <w:r>
        <w:t>)</w:t>
      </w:r>
      <w:r>
        <w:tab/>
        <w:t>Prisen på et varenummer, som FOG forventer at sælge for</w:t>
      </w:r>
      <w:r w:rsidR="00AF4003">
        <w:t xml:space="preserve"> i kroner.</w:t>
      </w:r>
    </w:p>
    <w:p w14:paraId="259F7E09" w14:textId="72B2F12A" w:rsidR="00D15575" w:rsidRDefault="00D15575" w:rsidP="00AB4EC0"/>
    <w:p w14:paraId="55DAC68D" w14:textId="3EC48E0E" w:rsidR="00D15575" w:rsidRDefault="00D15575" w:rsidP="00D15575">
      <w:pPr>
        <w:pStyle w:val="Overskrift2"/>
      </w:pPr>
      <w:r>
        <w:t xml:space="preserve">2.0 </w:t>
      </w:r>
      <w:r w:rsidR="004D3153">
        <w:t>–</w:t>
      </w:r>
      <w:r>
        <w:t xml:space="preserve"> Konfigurationer</w:t>
      </w:r>
    </w:p>
    <w:p w14:paraId="04B2D487" w14:textId="403641C3" w:rsidR="004D3153" w:rsidRDefault="004D3153" w:rsidP="004D3153">
      <w:pPr>
        <w:rPr>
          <w:noProof/>
        </w:rPr>
      </w:pPr>
    </w:p>
    <w:p w14:paraId="7C859A2C" w14:textId="1A925D0F" w:rsidR="004D3153" w:rsidRDefault="004D3153" w:rsidP="004D3153">
      <w:pPr>
        <w:rPr>
          <w:noProof/>
        </w:rPr>
      </w:pPr>
      <w:r>
        <w:rPr>
          <w:noProof/>
        </w:rPr>
        <w:t xml:space="preserve">Når en kunde besøger FOG’s hjemmeside, bygger en carport og </w:t>
      </w:r>
      <w:r w:rsidR="00DB1120">
        <w:rPr>
          <w:noProof/>
        </w:rPr>
        <w:t>bestille</w:t>
      </w:r>
      <w:r>
        <w:rPr>
          <w:noProof/>
        </w:rPr>
        <w:t xml:space="preserve"> en anmodning om et tilbud, så gemmes denne konfiguration i databasen. For overskuelighedens skyld opdeles </w:t>
      </w:r>
      <w:r w:rsidR="00DB1120">
        <w:rPr>
          <w:noProof/>
        </w:rPr>
        <w:t>bestillingerne, her i forklaringen, i relevante kategorier.</w:t>
      </w:r>
    </w:p>
    <w:p w14:paraId="771B7535" w14:textId="736C6FC2" w:rsidR="00DB1120" w:rsidRDefault="00DB1120" w:rsidP="004D3153">
      <w:pPr>
        <w:rPr>
          <w:noProof/>
        </w:rPr>
      </w:pPr>
    </w:p>
    <w:p w14:paraId="220848E9" w14:textId="567365AD" w:rsidR="00DB1120" w:rsidRDefault="00DB1120" w:rsidP="00DB1120">
      <w:pPr>
        <w:pStyle w:val="Overskrift2"/>
        <w:rPr>
          <w:noProof/>
        </w:rPr>
      </w:pPr>
      <w:r>
        <w:rPr>
          <w:noProof/>
        </w:rPr>
        <w:t>2.1 – konfigurationsdel</w:t>
      </w:r>
    </w:p>
    <w:p w14:paraId="241075D1" w14:textId="77777777" w:rsidR="00DB1120" w:rsidRPr="00DB1120" w:rsidRDefault="00DB1120" w:rsidP="00DB1120"/>
    <w:p w14:paraId="01FF4408" w14:textId="42DA0827" w:rsidR="00DB1120" w:rsidRDefault="00DB1120" w:rsidP="004D3153">
      <w:pPr>
        <w:rPr>
          <w:noProof/>
        </w:rPr>
      </w:pPr>
      <w:r>
        <w:rPr>
          <w:noProof/>
        </w:rPr>
        <w:drawing>
          <wp:inline distT="0" distB="0" distL="0" distR="0" wp14:anchorId="7D10194A" wp14:editId="6DA73646">
            <wp:extent cx="2628900" cy="5429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542925"/>
                    </a:xfrm>
                    <a:prstGeom prst="rect">
                      <a:avLst/>
                    </a:prstGeom>
                  </pic:spPr>
                </pic:pic>
              </a:graphicData>
            </a:graphic>
          </wp:inline>
        </w:drawing>
      </w:r>
    </w:p>
    <w:p w14:paraId="41778939" w14:textId="502D7D7E" w:rsidR="00DB1120" w:rsidRDefault="00DB1120" w:rsidP="00DB1120">
      <w:pPr>
        <w:ind w:left="1304" w:hanging="1304"/>
      </w:pPr>
      <w:r>
        <w:rPr>
          <w:noProof/>
        </w:rPr>
        <w:t>(confId)</w:t>
      </w:r>
      <w:r>
        <w:rPr>
          <w:noProof/>
        </w:rPr>
        <w:tab/>
      </w:r>
      <w:r>
        <w:t>Konfigurationens identifikations nummer. Dette er unikt og kan bruges til at identificerer en specifik bestilling</w:t>
      </w:r>
      <w:r w:rsidR="00915896">
        <w:t>.</w:t>
      </w:r>
    </w:p>
    <w:p w14:paraId="3ADD34B9" w14:textId="47FE7BEF" w:rsidR="00DB1120" w:rsidRDefault="00DB1120" w:rsidP="00DB1120">
      <w:pPr>
        <w:ind w:left="1304" w:hanging="1304"/>
      </w:pPr>
      <w:r>
        <w:t>(</w:t>
      </w:r>
      <w:proofErr w:type="spellStart"/>
      <w:r>
        <w:t>confStatus</w:t>
      </w:r>
      <w:proofErr w:type="spellEnd"/>
      <w:r>
        <w:t>)</w:t>
      </w:r>
      <w:r>
        <w:tab/>
        <w:t>Bestillingens status viser hvor i processen en bestilling befinder sig, fra den bliver oprettet, til den bliver betalt og afsluttet. Denne kolonne har en relation</w:t>
      </w:r>
      <w:r w:rsidR="00E50BC9">
        <w:t xml:space="preserve"> til (</w:t>
      </w:r>
      <w:proofErr w:type="spellStart"/>
      <w:r w:rsidR="00E50BC9">
        <w:t>configurationStatus</w:t>
      </w:r>
      <w:proofErr w:type="spellEnd"/>
      <w:r w:rsidR="00E50BC9">
        <w:t>). Dette er for at holde styr på trinene i bestillingsprocessen.</w:t>
      </w:r>
    </w:p>
    <w:p w14:paraId="08E54DCA" w14:textId="00C245E0" w:rsidR="00E50BC9" w:rsidRDefault="00E50BC9" w:rsidP="00DB1120">
      <w:pPr>
        <w:ind w:left="1304" w:hanging="1304"/>
      </w:pPr>
      <w:r>
        <w:t>(</w:t>
      </w:r>
      <w:proofErr w:type="spellStart"/>
      <w:r>
        <w:t>createdDate</w:t>
      </w:r>
      <w:proofErr w:type="spellEnd"/>
      <w:r>
        <w:t>)</w:t>
      </w:r>
      <w:r>
        <w:tab/>
        <w:t>Dette er et autogenereret timestamp som viser hvornår kunden oprettede bestillingen.</w:t>
      </w:r>
    </w:p>
    <w:p w14:paraId="37FF6164" w14:textId="4A2737A5" w:rsidR="00E50BC9" w:rsidRDefault="00E50BC9" w:rsidP="00DB1120">
      <w:pPr>
        <w:ind w:left="1304" w:hanging="1304"/>
      </w:pPr>
      <w:r>
        <w:t>(</w:t>
      </w:r>
      <w:proofErr w:type="spellStart"/>
      <w:r>
        <w:t>changedDate</w:t>
      </w:r>
      <w:proofErr w:type="spellEnd"/>
      <w:r>
        <w:t>)</w:t>
      </w:r>
    </w:p>
    <w:p w14:paraId="6A04C8D3" w14:textId="54993D43" w:rsidR="00E50BC9" w:rsidRDefault="00E50BC9" w:rsidP="00E50BC9">
      <w:pPr>
        <w:ind w:left="1304" w:hanging="1304"/>
      </w:pPr>
      <w:r>
        <w:tab/>
        <w:t>Dette er et autoopdaterende felt som angiver hvornår den seneste ændring til bestillingen har fundet sted.</w:t>
      </w:r>
    </w:p>
    <w:p w14:paraId="4B143EAD" w14:textId="3C04DA77" w:rsidR="00DB1120" w:rsidRDefault="00DB1120" w:rsidP="00DB1120">
      <w:pPr>
        <w:pStyle w:val="Overskrift2"/>
      </w:pPr>
      <w:r>
        <w:lastRenderedPageBreak/>
        <w:t>2.2 – Kundedel</w:t>
      </w:r>
    </w:p>
    <w:p w14:paraId="213DCA71" w14:textId="77777777" w:rsidR="00915896" w:rsidRPr="00915896" w:rsidRDefault="00915896" w:rsidP="00915896"/>
    <w:p w14:paraId="6CACEBD1" w14:textId="03CAB8C3" w:rsidR="00E50BC9" w:rsidRPr="00E50BC9" w:rsidRDefault="00E50BC9" w:rsidP="00E50BC9">
      <w:r>
        <w:rPr>
          <w:noProof/>
        </w:rPr>
        <w:drawing>
          <wp:inline distT="0" distB="0" distL="0" distR="0" wp14:anchorId="131EBB07" wp14:editId="1CF9B923">
            <wp:extent cx="2895600" cy="59055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590550"/>
                    </a:xfrm>
                    <a:prstGeom prst="rect">
                      <a:avLst/>
                    </a:prstGeom>
                  </pic:spPr>
                </pic:pic>
              </a:graphicData>
            </a:graphic>
          </wp:inline>
        </w:drawing>
      </w:r>
    </w:p>
    <w:p w14:paraId="0988FDBD" w14:textId="7C342369" w:rsidR="00DB1120" w:rsidRDefault="00E50BC9" w:rsidP="00DB1120">
      <w:r>
        <w:t>(</w:t>
      </w:r>
      <w:proofErr w:type="spellStart"/>
      <w:r>
        <w:t>custName</w:t>
      </w:r>
      <w:proofErr w:type="spellEnd"/>
      <w:r>
        <w:t>)</w:t>
      </w:r>
      <w:r>
        <w:tab/>
        <w:t>Navnet på kunden</w:t>
      </w:r>
      <w:r w:rsidR="00915896">
        <w:t>.</w:t>
      </w:r>
    </w:p>
    <w:p w14:paraId="773F6EC6" w14:textId="56C765ED" w:rsidR="00915896" w:rsidRDefault="00915896" w:rsidP="00DB1120">
      <w:r>
        <w:t>(</w:t>
      </w:r>
      <w:proofErr w:type="spellStart"/>
      <w:r>
        <w:t>custPhone</w:t>
      </w:r>
      <w:proofErr w:type="spellEnd"/>
      <w:r>
        <w:t>)</w:t>
      </w:r>
      <w:r>
        <w:tab/>
        <w:t>Telefonnummeret på kunden.</w:t>
      </w:r>
    </w:p>
    <w:p w14:paraId="3A9E2484" w14:textId="6EDB4358" w:rsidR="00915896" w:rsidRDefault="00915896" w:rsidP="00DB1120">
      <w:r>
        <w:t>(</w:t>
      </w:r>
      <w:proofErr w:type="spellStart"/>
      <w:r>
        <w:t>custEmail</w:t>
      </w:r>
      <w:proofErr w:type="spellEnd"/>
      <w:r>
        <w:t>)</w:t>
      </w:r>
      <w:r>
        <w:tab/>
        <w:t>E-mail adressen på kunden.</w:t>
      </w:r>
    </w:p>
    <w:p w14:paraId="40ADA222" w14:textId="734F077C" w:rsidR="00915896" w:rsidRDefault="00915896" w:rsidP="00DB1120">
      <w:r>
        <w:t>(</w:t>
      </w:r>
      <w:proofErr w:type="spellStart"/>
      <w:r>
        <w:t>custPostal</w:t>
      </w:r>
      <w:proofErr w:type="spellEnd"/>
      <w:r>
        <w:t>)</w:t>
      </w:r>
      <w:r>
        <w:tab/>
        <w:t>Postnummeret på kunden. Dette er relevant i forhold til kundens leveringsomkostninger.</w:t>
      </w:r>
    </w:p>
    <w:p w14:paraId="779182DE" w14:textId="14A49F87" w:rsidR="00DB1120" w:rsidRDefault="00DB1120" w:rsidP="00DB1120"/>
    <w:p w14:paraId="0A88C3F4" w14:textId="5A8C2844" w:rsidR="00DB1120" w:rsidRDefault="00DB1120" w:rsidP="00DB1120">
      <w:pPr>
        <w:pStyle w:val="Overskrift2"/>
      </w:pPr>
      <w:r>
        <w:t>2.3 – Dimensioner og tillæg</w:t>
      </w:r>
    </w:p>
    <w:p w14:paraId="4DF1A307" w14:textId="77777777" w:rsidR="00915896" w:rsidRPr="00915896" w:rsidRDefault="00915896" w:rsidP="00915896"/>
    <w:p w14:paraId="38465B51" w14:textId="0E1CF05D" w:rsidR="00DB1120" w:rsidRDefault="00915896" w:rsidP="00DB1120">
      <w:r>
        <w:rPr>
          <w:noProof/>
        </w:rPr>
        <w:drawing>
          <wp:inline distT="0" distB="0" distL="0" distR="0" wp14:anchorId="2F52A635" wp14:editId="10BF1889">
            <wp:extent cx="5781675" cy="561975"/>
            <wp:effectExtent l="0" t="0" r="9525"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1675" cy="561975"/>
                    </a:xfrm>
                    <a:prstGeom prst="rect">
                      <a:avLst/>
                    </a:prstGeom>
                  </pic:spPr>
                </pic:pic>
              </a:graphicData>
            </a:graphic>
          </wp:inline>
        </w:drawing>
      </w:r>
    </w:p>
    <w:p w14:paraId="073DDE8B" w14:textId="34F1234F" w:rsidR="00915896" w:rsidRDefault="0087459B" w:rsidP="00DB1120">
      <w:r>
        <w:t>(</w:t>
      </w:r>
      <w:proofErr w:type="spellStart"/>
      <w:r>
        <w:t>length</w:t>
      </w:r>
      <w:proofErr w:type="spellEnd"/>
      <w:r>
        <w:t>)</w:t>
      </w:r>
      <w:r>
        <w:tab/>
      </w:r>
      <w:r w:rsidR="00AF4003">
        <w:t>Længden på carporten i centimeter.</w:t>
      </w:r>
    </w:p>
    <w:p w14:paraId="038F1D7B" w14:textId="23F74E51" w:rsidR="0087459B" w:rsidRPr="00AF4003" w:rsidRDefault="0087459B" w:rsidP="00DB1120">
      <w:r w:rsidRPr="00AF4003">
        <w:t>(</w:t>
      </w:r>
      <w:proofErr w:type="spellStart"/>
      <w:r w:rsidRPr="00AF4003">
        <w:t>width</w:t>
      </w:r>
      <w:proofErr w:type="spellEnd"/>
      <w:r w:rsidRPr="00AF4003">
        <w:t>)</w:t>
      </w:r>
      <w:r w:rsidRPr="00AF4003">
        <w:tab/>
      </w:r>
      <w:r w:rsidR="00AF4003">
        <w:t>Bredden på carporten i centimeter.</w:t>
      </w:r>
    </w:p>
    <w:p w14:paraId="0B27F111" w14:textId="34862229" w:rsidR="0087459B" w:rsidRPr="00AF4003" w:rsidRDefault="0087459B" w:rsidP="00DB1120">
      <w:r w:rsidRPr="00AF4003">
        <w:t>(</w:t>
      </w:r>
      <w:proofErr w:type="spellStart"/>
      <w:r w:rsidRPr="00AF4003">
        <w:t>height</w:t>
      </w:r>
      <w:proofErr w:type="spellEnd"/>
      <w:r w:rsidRPr="00AF4003">
        <w:t>)</w:t>
      </w:r>
      <w:r w:rsidRPr="00AF4003">
        <w:tab/>
      </w:r>
      <w:r w:rsidR="00AF4003" w:rsidRPr="00AF4003">
        <w:t>Høj</w:t>
      </w:r>
      <w:r w:rsidR="00AF4003">
        <w:t>den på carporten uden tag i centimeter.</w:t>
      </w:r>
    </w:p>
    <w:p w14:paraId="7BDBACCC" w14:textId="13526D19" w:rsidR="0087459B" w:rsidRPr="00AF4003" w:rsidRDefault="0087459B" w:rsidP="00DB1120">
      <w:r w:rsidRPr="00AF4003">
        <w:t>(</w:t>
      </w:r>
      <w:proofErr w:type="spellStart"/>
      <w:r w:rsidRPr="00AF4003">
        <w:t>material</w:t>
      </w:r>
      <w:proofErr w:type="spellEnd"/>
      <w:r w:rsidRPr="00AF4003">
        <w:t>)</w:t>
      </w:r>
      <w:r w:rsidRPr="00AF4003">
        <w:tab/>
      </w:r>
      <w:r w:rsidR="00AF4003" w:rsidRPr="00AF4003">
        <w:t>Materiale typen på carporten.</w:t>
      </w:r>
    </w:p>
    <w:p w14:paraId="502E648E" w14:textId="56370F2B" w:rsidR="0087459B" w:rsidRPr="00AF4003" w:rsidRDefault="0087459B" w:rsidP="00DB1120">
      <w:r w:rsidRPr="00AF4003">
        <w:t>(</w:t>
      </w:r>
      <w:proofErr w:type="spellStart"/>
      <w:r w:rsidRPr="00AF4003">
        <w:t>rightSide</w:t>
      </w:r>
      <w:proofErr w:type="spellEnd"/>
      <w:r w:rsidRPr="00AF4003">
        <w:t>)</w:t>
      </w:r>
      <w:r w:rsidRPr="00AF4003">
        <w:tab/>
      </w:r>
      <w:r w:rsidR="00AF4003">
        <w:t>Her indikeres om der skal en væg på siden af carporten.</w:t>
      </w:r>
    </w:p>
    <w:p w14:paraId="54999D93" w14:textId="5A2CE9E7" w:rsidR="0087459B" w:rsidRPr="00AF4003" w:rsidRDefault="0087459B" w:rsidP="0087459B">
      <w:r w:rsidRPr="00AF4003">
        <w:t>(</w:t>
      </w:r>
      <w:proofErr w:type="spellStart"/>
      <w:r w:rsidRPr="00AF4003">
        <w:t>leftSide</w:t>
      </w:r>
      <w:proofErr w:type="spellEnd"/>
      <w:r w:rsidRPr="00AF4003">
        <w:t>)</w:t>
      </w:r>
      <w:r w:rsidRPr="00AF4003">
        <w:tab/>
      </w:r>
      <w:r w:rsidR="00AF4003">
        <w:t>Her indikeres om der skal en væg på siden af carporten.</w:t>
      </w:r>
    </w:p>
    <w:p w14:paraId="243EE346" w14:textId="653FC31C" w:rsidR="0087459B" w:rsidRPr="00AF4003" w:rsidRDefault="0087459B" w:rsidP="0087459B">
      <w:r w:rsidRPr="00AF4003">
        <w:t>(</w:t>
      </w:r>
      <w:proofErr w:type="spellStart"/>
      <w:r w:rsidRPr="00AF4003">
        <w:t>backtSide</w:t>
      </w:r>
      <w:proofErr w:type="spellEnd"/>
      <w:r w:rsidRPr="00AF4003">
        <w:t>)</w:t>
      </w:r>
      <w:r w:rsidRPr="00AF4003">
        <w:tab/>
      </w:r>
      <w:r w:rsidR="00AF4003">
        <w:t>Her indikeres om der skal en væg på bagsiden af carporten.</w:t>
      </w:r>
    </w:p>
    <w:p w14:paraId="57849189" w14:textId="5DEC0A6E" w:rsidR="0087459B" w:rsidRPr="00890A6A" w:rsidRDefault="0087459B" w:rsidP="00DB1120">
      <w:r w:rsidRPr="00890A6A">
        <w:t>(</w:t>
      </w:r>
      <w:proofErr w:type="spellStart"/>
      <w:r w:rsidRPr="00890A6A">
        <w:t>roofInclination</w:t>
      </w:r>
      <w:proofErr w:type="spellEnd"/>
      <w:r w:rsidRPr="00890A6A">
        <w:t>)</w:t>
      </w:r>
    </w:p>
    <w:p w14:paraId="2E2DFDFD" w14:textId="17B12135" w:rsidR="00DB1120" w:rsidRPr="00AB0FCE" w:rsidRDefault="0087459B" w:rsidP="00AB0FCE">
      <w:r w:rsidRPr="00890A6A">
        <w:tab/>
      </w:r>
      <w:r w:rsidR="00AB0FCE">
        <w:t>Her indikeres om taget på carporten skal have rejsning, målt i grader.</w:t>
      </w:r>
      <w:r w:rsidR="00AB0FCE" w:rsidRPr="00AB0FCE">
        <w:t xml:space="preserve"> </w:t>
      </w:r>
    </w:p>
    <w:p w14:paraId="3AA8A7DA" w14:textId="21EC0188" w:rsidR="0087459B" w:rsidRPr="0087459B" w:rsidRDefault="0087459B" w:rsidP="0087459B">
      <w:r>
        <w:t>(</w:t>
      </w:r>
      <w:proofErr w:type="spellStart"/>
      <w:r>
        <w:t>roofMaterial</w:t>
      </w:r>
      <w:proofErr w:type="spellEnd"/>
      <w:r>
        <w:t>)</w:t>
      </w:r>
      <w:r>
        <w:tab/>
      </w:r>
      <w:r w:rsidR="00AB0FCE">
        <w:t>Tagbelægningstypen.</w:t>
      </w:r>
    </w:p>
    <w:p w14:paraId="1F8EE6B7" w14:textId="247CFFE8" w:rsidR="004D3153" w:rsidRDefault="004D3153" w:rsidP="004D3153"/>
    <w:p w14:paraId="6A721CB4" w14:textId="5E4CBC57" w:rsidR="00AB0FCE" w:rsidRDefault="00F505D6" w:rsidP="00F505D6">
      <w:pPr>
        <w:pStyle w:val="Overskrift2"/>
      </w:pPr>
      <w:r>
        <w:t>3.0 – Validering</w:t>
      </w:r>
    </w:p>
    <w:p w14:paraId="28DDDB38" w14:textId="73083576" w:rsidR="00F505D6" w:rsidRDefault="00F505D6" w:rsidP="00F505D6"/>
    <w:p w14:paraId="6ED2F382" w14:textId="77777777" w:rsidR="00F505D6" w:rsidRPr="00F505D6" w:rsidRDefault="00F505D6" w:rsidP="00F505D6">
      <w:r>
        <w:t xml:space="preserve">Vi havde en ambition om at indføre validering på mange af carporten, kundens og materialernes størrelser og forhold, således at når en konfiguration overtrådte disse valideringskriterier, så vil det genererer en advarsel eller notits hos sælger. </w:t>
      </w:r>
    </w:p>
    <w:p w14:paraId="1CF7F086" w14:textId="77777777" w:rsidR="00F505D6" w:rsidRDefault="00F505D6" w:rsidP="00F505D6"/>
    <w:p w14:paraId="6DD78796" w14:textId="2DD4B039" w:rsidR="00F505D6" w:rsidRDefault="00F505D6" w:rsidP="00F505D6">
      <w:r>
        <w:rPr>
          <w:noProof/>
        </w:rPr>
        <w:lastRenderedPageBreak/>
        <w:drawing>
          <wp:inline distT="0" distB="0" distL="0" distR="0" wp14:anchorId="2C545118" wp14:editId="39B7E208">
            <wp:extent cx="1524000" cy="69532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4000" cy="695325"/>
                    </a:xfrm>
                    <a:prstGeom prst="rect">
                      <a:avLst/>
                    </a:prstGeom>
                  </pic:spPr>
                </pic:pic>
              </a:graphicData>
            </a:graphic>
          </wp:inline>
        </w:drawing>
      </w:r>
    </w:p>
    <w:p w14:paraId="5379470F" w14:textId="1F8374F6" w:rsidR="00F505D6" w:rsidRDefault="00F505D6" w:rsidP="00F505D6">
      <w:r>
        <w:t>(</w:t>
      </w:r>
      <w:proofErr w:type="spellStart"/>
      <w:r>
        <w:t>valueDesc</w:t>
      </w:r>
      <w:proofErr w:type="spellEnd"/>
      <w:r>
        <w:t>)</w:t>
      </w:r>
      <w:r>
        <w:tab/>
        <w:t>Hvis vi ønsker et udfald på en validering, eksempelvis i forhold til højde, så skrives det her.</w:t>
      </w:r>
    </w:p>
    <w:p w14:paraId="112ABF56" w14:textId="79C81F46" w:rsidR="00F505D6" w:rsidRDefault="00F505D6" w:rsidP="00F505D6">
      <w:r>
        <w:t>(</w:t>
      </w:r>
      <w:proofErr w:type="spellStart"/>
      <w:r>
        <w:t>validValue</w:t>
      </w:r>
      <w:proofErr w:type="spellEnd"/>
      <w:r>
        <w:t>)</w:t>
      </w:r>
      <w:r>
        <w:tab/>
        <w:t>Her indikeres grænseværdien for hvornår valideringen skal træde i kraft.</w:t>
      </w:r>
    </w:p>
    <w:sectPr w:rsidR="00F505D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20"/>
    <w:rsid w:val="00083DEA"/>
    <w:rsid w:val="004D3153"/>
    <w:rsid w:val="005837CF"/>
    <w:rsid w:val="00640D86"/>
    <w:rsid w:val="00685791"/>
    <w:rsid w:val="006E6B11"/>
    <w:rsid w:val="00755DAD"/>
    <w:rsid w:val="00841093"/>
    <w:rsid w:val="0087459B"/>
    <w:rsid w:val="00890A6A"/>
    <w:rsid w:val="00915896"/>
    <w:rsid w:val="009C5720"/>
    <w:rsid w:val="00AB0FCE"/>
    <w:rsid w:val="00AB4EC0"/>
    <w:rsid w:val="00AF4003"/>
    <w:rsid w:val="00D15575"/>
    <w:rsid w:val="00DB1120"/>
    <w:rsid w:val="00E50BC9"/>
    <w:rsid w:val="00F505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600F"/>
  <w15:chartTrackingRefBased/>
  <w15:docId w15:val="{70658752-DDF4-4C66-AA2C-BBC275C8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C5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E6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C572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E6B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747E4-7157-4B4D-9B17-71A21440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677</Words>
  <Characters>4134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Wagner</dc:creator>
  <cp:keywords/>
  <dc:description/>
  <cp:lastModifiedBy>Alex Wagner</cp:lastModifiedBy>
  <cp:revision>4</cp:revision>
  <dcterms:created xsi:type="dcterms:W3CDTF">2020-05-24T08:35:00Z</dcterms:created>
  <dcterms:modified xsi:type="dcterms:W3CDTF">2020-05-25T08:19:00Z</dcterms:modified>
</cp:coreProperties>
</file>