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Calibri" w:cs="Calibri" w:eastAsia="Calibri" w:hAnsi="Calibri"/>
          <w:b/>
          <w:bCs/>
          <w:color w:val="1F3864"/>
          <w:sz w:val="40"/>
          <w:szCs w:val="40"/>
        </w:rPr>
        <w:t xml:space="preserve">Eivanta — Master Build List</w:t>
      </w:r>
    </w:p>
    <w:p>
      <w:pPr>
        <w:pBdr>
          <w:bottom w:val="single" w:color="1F3864" w:sz="6" w:space="6"/>
        </w:pBdr>
        <w:spacing w:after="240"/>
      </w:pPr>
      <w:r>
        <w:rPr>
          <w:rFonts w:ascii="Calibri" w:cs="Calibri" w:eastAsia="Calibri" w:hAnsi="Calibri"/>
          <w:i/>
          <w:iCs/>
          <w:color w:val="44546A"/>
          <w:sz w:val="24"/>
          <w:szCs w:val="24"/>
        </w:rPr>
        <w:t xml:space="preserve">Production completion roadmap | Version 2.28 | 1 September 2026 | SEC-03 backend SAST pass fully closed out (all 45 bandit findings addressed) -- see new Change Log entry below</w:t>
      </w:r>
    </w:p>
    <w:p>
      <w:pPr>
        <w:pStyle w:val="Heading2"/>
        <w:spacing w:after="100" w:before="240"/>
      </w:pPr>
      <w:r>
        <w:rPr>
          <w:rFonts w:ascii="Calibri" w:cs="Calibri" w:eastAsia="Calibri" w:hAnsi="Calibri"/>
          <w:b/>
          <w:bCs/>
          <w:color w:val="1F3864"/>
          <w:sz w:val="24"/>
          <w:szCs w:val="24"/>
        </w:rPr>
        <w:t xml:space="preserve">Change Log — v2.27 → v2.28 (this update)</w:t>
      </w:r>
    </w:p>
    <w:p>
      <w:pPr>
        <w:spacing w:after="140"/>
      </w:pPr>
      <w:r>
        <w:rPr>
          <w:rFonts w:ascii="Calibri" w:cs="Calibri" w:eastAsia="Calibri" w:hAnsi="Calibri"/>
          <w:i w:val="false"/>
          <w:iCs w:val="false"/>
          <w:color w:val="000000"/>
          <w:sz w:val="21"/>
          <w:szCs w:val="21"/>
        </w:rPr>
        <w:t xml:space="preserve">Closed out the backend SAST pass started 28 Aug: the remaining 36 LOW-severity bandit findings were investigated (a dedicated review pass, then personally re-verified before any fix was applied, same discipline as the 9 MEDIUM+ findings closed in the prior update). Breakdown: 11 identical rollback-swallow sites in db_manager.py (`except Exception: pass` around a best-effort ROLLBACK -- the original error is always logged and, at 2 of the 11 call sites, re-raised before this ever runs) annotated with a justification; 4 OAuth2 `"token_type": "bearer"` literals in accounts.py (B105 flags this as a hardcoded password by pattern-matching the word "token" -- it is a protocol-mandated label, not a credential) annotated; 6 subprocess-related findings across tools/verify_mcp_server.py (fixed-argv subprocess.run/Popen calls plus their own import, all with no shell=True and no external input -- this repo's own verification tooling, not a route any request can reach) annotated; 1 throwaway JWT secret scoped to that same script's isolated temp subprocess annotated; 2 more best-effort try/except-pass sites (websocket_manager.py's stale-connection close, verify_byok_rollout.py's expected-failure catch) annotated. One finding was a real, if dead-code, issue and got a real fix rather than an annotation: backend/app/core/security.py carried a hardcoded JWT SECRET_KEY fallback. Confirmed by grep that nothing under backend/ imports this module or calls its verify_zero_trust_token, and that its own `jose` import isn't even installed or in requirements.txt -- so it cannot run as written today. Unreachable now, but a predictable signing key that would silently reactivate the moment anyone ever wires this module into a router, so it was fixed the same way backend/auth.py's real, currently-used secret already works (os.environ.get, no hardcoded fallback) rather than left as a landmine for someone to copy-paste forward. Whether to delete this module outright (it appears to duplicate backend/auth.py's real implementation) or finish wiring it in remains a real call this pass isn't making unilaterally. Separately, a small process-hygiene gap surfaced during this review: backend/swarm_test.py sat at the backend root, outside pytest.ini's `testpaths = tests`, so it was never actually collected or run by a bare `pytest` invocation despite looking like a maintained test file -- zero real regression protection despite the appearance of coverage. Its one genuinely valuable test (real orchestrator keyword-routing assertions against a live OpenAI call) was migrated into backend/tests/test_live_openai_agents_opt_in.py, reusing that file's existing opt-in-skip pattern (EIVANTA_RUN_LIVE_OPENAI_TESTS=1 plus a real API key) since a live OpenAI call isn't something this environment can execute either; its other two tests were confirmed fully redundant with already-running coverage elsewhere and were not migrated. The file itself was then deleted. Full backend suite: 363 passed, 8 skipped (6 prior opt-in-live skips plus 2 new ones added by the migration), zero regressions. Scope, stated plainly: all 45 of the original bandit findings have now been addressed in some form -- fixed, confirmed false positive and suppressed with a justification, or explicitly flagged as an open decision. Container-image scanning, penetration testing, and frontend SAST (eslint-plugin-security) remain genuinely not started -- see the SEC-03 row below.</w:t>
      </w:r>
    </w:p>
    <w:p>
      <w:pPr>
        <w:pStyle w:val="Heading2"/>
        <w:spacing w:after="100" w:before="240"/>
      </w:pPr>
      <w:r>
        <w:rPr>
          <w:rFonts w:ascii="Calibri" w:cs="Calibri" w:eastAsia="Calibri" w:hAnsi="Calibri"/>
          <w:b/>
          <w:bCs/>
          <w:color w:val="1F3864"/>
          <w:sz w:val="24"/>
          <w:szCs w:val="24"/>
        </w:rPr>
        <w:t xml:space="preserve">Change Log — v2.26 → v2.27 (prior update, retained for reference)</w:t>
      </w:r>
    </w:p>
    <w:p>
      <w:pPr>
        <w:spacing w:after="140"/>
      </w:pPr>
      <w:r>
        <w:rPr>
          <w:rFonts w:ascii="Calibri" w:cs="Calibri" w:eastAsia="Calibri" w:hAnsi="Calibri"/>
          <w:i w:val="false"/>
          <w:iCs w:val="false"/>
          <w:color w:val="000000"/>
          <w:sz w:val="21"/>
          <w:szCs w:val="21"/>
        </w:rPr>
        <w:t xml:space="preserve">REP-01 and REP-02 shipped together -- a natural pair, both landing in the same pass. Before this, POST /api/v1/reports/stakeholder always returned a JSON payload only -- nothing a stakeholder could actually download, print, or attach to an email. New: GET /api/v1/reports/stakeholder/export?format=csv|pdf returns a real file, rendered by a new backend/report_export.py from the exact same dict generate_stakeholder_report() already produces -- there is no second code path that could ever show different numbers than the JSON view of the same report, and both renderers handle every real status that function returns (GENERATED, FALLBACK, NO_DATA, ERROR) without special-casing, so a brand-new tenant with zero ledger rows still gets a valid, clearly-labeled file rather than a crash. PDF generation uses reportlab (new dependency, pure-Python -- no system libraries the production Docker image would need to gain). REP-02: a new report_export_audit table (same lazy-creation pattern as query_audit) records every export -- who (tenant AND user, not just tenant), what format, when, success or failure -- surfaced via GET /api/v1/reports/export-history, owner/admin-only (any authenticated tenant member can export their own copy of the report; seeing WHO on the team has been exporting it is restricted the same way other cross-member visibility already is elsewhere). 10 new tests, end-to-end through the real client fixture: real CSV parses back with the real ingested numbers, real PDF bytes get opened with pdfplumber and the extracted text checked for the same numbers, invalid/missing format params, the no-data case, the audit row itself, export-history's role gate, and a two-tenant isolation check proving tenant A's export never contains tenant B's figures. Full backend suite: 363 passed (353 + 10 new), 6 skipped, zero regressions. Scope, stated plainly: REP-01's title also names "secure sharing and expiration" -- a shareable external link a stakeholder could open without logging in. NOT built here on purpose -- link lifetime, revocation, and whether it's authenticated or anonymous are real policy decisions, not mechanical ones. What shipped is a tenant downloading their own report through their own authenticated session, nothing more.</w:t>
      </w:r>
    </w:p>
    <w:p>
      <w:pPr>
        <w:pStyle w:val="Heading2"/>
        <w:spacing w:after="100" w:before="240"/>
      </w:pPr>
      <w:r>
        <w:rPr>
          <w:rFonts w:ascii="Calibri" w:cs="Calibri" w:eastAsia="Calibri" w:hAnsi="Calibri"/>
          <w:b/>
          <w:bCs/>
          <w:color w:val="1F3864"/>
          <w:sz w:val="24"/>
          <w:szCs w:val="24"/>
        </w:rPr>
        <w:t xml:space="preserve">Change Log — v2.25 → v2.26 (prior update, retained for reference)</w:t>
      </w:r>
    </w:p>
    <w:p>
      <w:pPr>
        <w:spacing w:after="140"/>
      </w:pPr>
      <w:r>
        <w:rPr>
          <w:rFonts w:ascii="Calibri" w:cs="Calibri" w:eastAsia="Calibri" w:hAnsi="Calibri"/>
          <w:i w:val="false"/>
          <w:iCs w:val="false"/>
          <w:color w:val="000000"/>
          <w:sz w:val="21"/>
          <w:szCs w:val="21"/>
        </w:rPr>
        <w:t xml:space="preserve">Two items shipped this pass. OPS-09: backend/metrics.py's telemetry-schema init used to run via the deprecated FastAPI @router.on_event("startup") hook. Removed -- init now runs through main.py's existing app-level lifespan context manager (the same one INT-01's MCP session manager already used), gated on a new _metrics_router_loaded flag so behavior matches the old handler exactly: still runs once, still only if the metrics router actually loaded. 4 new tests lock this in, including one that queries the DuckDB file directly (not through an endpoint) to prove the schema genuinely initializes before the first request can reach it. SEC-03: ran a first real SAST pass on the backend (bandit) -- 45 findings, and every one of MEDIUM severity or above (9 of the 45) got traced to its actual call sites by hand rather than trusted at face value. 6 were confirmed false positives (SQL built exclusively from SQL-01's fixed whitelists, real values always parameter-bound) and annotated with a justification at each call site so future scans report them closed instead of re-flagging forever. 2 were real and got fixed: both file-upload endpoints wrote into a predictable /tmp directory with default, umask-derived (typically world-readable) permissions -- now locked to 0700 unconditionally on every request, not just first creation. A related filename-collision race in the ledger-upload endpoint was caught and fixed alongside it (two concurrent uploads of the same filename from the same tenant could collide on the same temp path; now uuid-disambiguated, matching the pattern the knowledge-upload endpoint already used). 5 new tests cover both fixes, including one that deliberately pre-loosens a temp directory's permissions before a request to prove the fix isn't skipped when the directory already exists. 1 finding is real but was deliberately NOT patched: backend/app/etl/pipeline.py builds SQL from an unvalidated table name with no whitelist -- a genuine injection-shaped pattern, but in code with zero callers anywhere in this codebase (confirmed by grep), left over from an architecture the DuckDB migration superseded. Patching dead code would be theater and deleting it is a real scope call, not a mechanical one -- flagged as an open item rather than decided unilaterally. The remaining 36 LOW-severity findings (mostly test-file assert usage and existing fail-open try/except patterns) were not individually reviewed this pass. Frontend SAST (eslint-plugin-security) remains genuinely not started. Full backend suite after both items: 353 passed (348 + 5 new for SEC-03's fixes, on top of the 4 new for OPS-09 already counted in that total), 6 skipped, zero regressions.</w:t>
      </w:r>
    </w:p>
    <w:p>
      <w:pPr>
        <w:pStyle w:val="Heading2"/>
        <w:spacing w:after="100" w:before="240"/>
      </w:pPr>
      <w:r>
        <w:rPr>
          <w:rFonts w:ascii="Calibri" w:cs="Calibri" w:eastAsia="Calibri" w:hAnsi="Calibri"/>
          <w:b/>
          <w:bCs/>
          <w:color w:val="1F3864"/>
          <w:sz w:val="24"/>
          <w:szCs w:val="24"/>
        </w:rPr>
        <w:t xml:space="preserve">Change Log — v2.24 → v2.25 (prior update, retained for reference)</w:t>
      </w:r>
    </w:p>
    <w:p>
      <w:pPr>
        <w:spacing w:after="140"/>
      </w:pPr>
      <w:r>
        <w:rPr>
          <w:rFonts w:ascii="Calibri" w:cs="Calibri" w:eastAsia="Calibri" w:hAnsi="Calibri"/>
          <w:i w:val="false"/>
          <w:iCs w:val="false"/>
          <w:color w:val="000000"/>
          <w:sz w:val="21"/>
          <w:szCs w:val="21"/>
        </w:rPr>
        <w:t xml:space="preserve">SEC-03's dependency-scanning half now runs for real, on both sides of the stack. Backend: pip-audit 2.10.1 against backend/requirements.txt -- 88 resolved packages scanned, 0 with known vulnerabilities. This closes a gap that had to be explicitly handed off in the 23 Aug pass of the Phase 5 audit doc, because neither of Claude's execution environments had outbound network access to PyPI at that time; the current cloud sandbox does, confirmed by actually installing and running pip-audit rather than assuming the old constraint still held. Frontend: npm audit re-run fresh -- 785 resolved packages (up from 717 on 23 Aug), 0 known vulnerabilities at any severity. Both results are now backed by a real, repeatable, standing tool: scripts/security_scan.sh, a new top-level script that runs both scans, prints a clear pass/fail summary, and propagates a non-zero exit code if either scan finds a real issue -- wireable into a CI gate later (see CICD-01, not yet built) with no changes needed. It self-installs pip-audit from a new backend/requirements-dev.txt (dev/CI tooling only, kept out of the production image on purpose -- backend/Dockerfile still installs only requirements.txt) if it isn't already on PATH. The script itself was tested, not just its inputs: syntax-checked (bash -n), run end-to-end for a real clean result, run with pip-audit deliberately absent to confirm the auto-install path works, and run with a real known-vulnerable package (pyyaml==5.3, 4 disclosed CVEs) deliberately installed to confirm the failure-detection path actually flags it and would propagate a non-zero exit code -- the sandbox was then restored to a clean state. Scope stays explicit and unchanged: this is dependency scanning only. SEC-03's own title also names container-image scanning and penetration testing, and neither is covered by this pass -- container scanning needs a built image to scan against (see docker/, and CICD-01), and pentest tooling has no single obviously-correct default the way pip-audit/npm audit do. Both remain genuinely open, same as SAST tool choice (bandit vs. something heavier, one-off vs. CI-gated), which stays explicitly flagged as an open process decision in the Phase 5 audit doc rather than silently picked.</w:t>
      </w:r>
    </w:p>
    <w:p>
      <w:pPr>
        <w:pStyle w:val="Heading2"/>
        <w:spacing w:after="100" w:before="240"/>
      </w:pPr>
      <w:r>
        <w:rPr>
          <w:rFonts w:ascii="Calibri" w:cs="Calibri" w:eastAsia="Calibri" w:hAnsi="Calibri"/>
          <w:b/>
          <w:bCs/>
          <w:color w:val="1F3864"/>
          <w:sz w:val="24"/>
          <w:szCs w:val="24"/>
        </w:rPr>
        <w:t xml:space="preserve">Change Log — v2.23 → v2.24 (prior update, retained for reference)</w:t>
      </w:r>
    </w:p>
    <w:p>
      <w:pPr>
        <w:spacing w:after="140"/>
      </w:pPr>
      <w:r>
        <w:rPr>
          <w:rFonts w:ascii="Calibri" w:cs="Calibri" w:eastAsia="Calibri" w:hAnsi="Calibri"/>
          <w:i w:val="false"/>
          <w:iCs w:val="false"/>
          <w:color w:val="000000"/>
          <w:sz w:val="21"/>
          <w:szCs w:val="21"/>
        </w:rPr>
        <w:t xml:space="preserve">DATA-02's fuzzy/typo-tolerant matching half shipped, on top of the existing exact-match HEADER_ALIAS_MAP. Why this is more than cosmetic: before this pass, a mistyped header on category, date, or description didn't error at all -- it matched nothing in the exact alias map, and every one of those three columns has a silent default (Uncategorized / today / a placeholder description) -- so a typo silently DROPPED the tenant's real column and replaced it with a placeholder for every row, with no error and no disclosure. db_manager.py gained _edit_distance, an Optimal String Alignment (restricted Damerau-Levenshtein) implementation -- plain Levenshtein charges a transposed pair like 'amuont' vs 'amount' as 2 edits, which put a very common class of real typo just outside a deliberately tight budget; OSA charges it as the 1 edit it actually is. _fuzzy_resolve_header matches an unresolved header against every alias key and canonical name using a length-scaled budget (a 3-char header gets a budget of only 1, so short headers can't accidentally collide), and returns no match at all -- not a guess -- when a header is equidistant from two DIFFERENT canonical targets, same 'explicit gap over a silent guess' preference already used elsewhere in this file. Every fuzzy resolution is disclosed in the ingestion success message ('interpreted these column header(s) by typo-tolerant match: ...'), never applied invisibly. One extension was tried and deliberately reverted during this pass: extending the amount check's '100% of rows unparseable -&gt; reject the whole file' reasoning to date. The full regression suite caught a real conflict -- virtual_cfo.generate_cfo_briefing already has a deliberate, shipped, tested NO_DATEABLE_DATA status specifically for a ledger that ingested real rows where every date is unparseable (test_virtual_cfo_evidence.py's test_no_dateable_data_status_when_every_row_unparseable) -- a hard rejection at ingestion would have silently broken that already-correct behavior. Reverted; documented as an explicit boundary test (test_all_dates_unparseable_still_ingests_not_rejected) rather than silently dropped, so a future change to this file can't reintroduce the same conflict unnoticed. New tests: 26 in test_header_fuzzy_matching.py (direct edit-distance/fuzzy-resolve unit coverage, ambiguity handling, and end-to-end CSV ingestion proving the real column data survives a typo'd header rather than being replaced by a placeholder). Full backend suite: 344 passed, 6 skipped (opt-in live-OpenAI tests), zero regressions. Schema validation beyond column-name resolution -- the other half of this item's own title -- remains genuinely open.</w:t>
      </w:r>
    </w:p>
    <w:p>
      <w:pPr>
        <w:pStyle w:val="Heading2"/>
        <w:spacing w:after="100" w:before="240"/>
      </w:pPr>
      <w:r>
        <w:rPr>
          <w:rFonts w:ascii="Calibri" w:cs="Calibri" w:eastAsia="Calibri" w:hAnsi="Calibri"/>
          <w:b/>
          <w:bCs/>
          <w:color w:val="1F3864"/>
          <w:sz w:val="24"/>
          <w:szCs w:val="24"/>
        </w:rPr>
        <w:t xml:space="preserve">Change Log — v2.22 → v2.23 (prior update, retained for reference)</w:t>
      </w:r>
    </w:p>
    <w:p>
      <w:pPr>
        <w:spacing w:after="140"/>
      </w:pPr>
      <w:r>
        <w:rPr>
          <w:rFonts w:ascii="Calibri" w:cs="Calibri" w:eastAsia="Calibri" w:hAnsi="Calibri"/>
          <w:i w:val="false"/>
          <w:iCs w:val="false"/>
          <w:color w:val="000000"/>
          <w:sz w:val="21"/>
          <w:szCs w:val="21"/>
        </w:rPr>
        <w:t xml:space="preserve">TEN-02's one disclosed gap closed: the swarm WebSocket route (/ws/swarm/{client_id}/{session_id}) was never wired to the tenant-suspension gate every REST endpoint already gets for free through verify_jwt_and_get_user -- a suspended tenant could still open a live swarm-telemetry connection. backend/auth.py gained is_tenant_suspended(), a WebSocket-safe bool version of the same lookup _raise_if_suspended already uses (a WS route can't raise an HTTPException, so it can't reuse that function directly); backend/routers/swarm.py now checks it right after verifying the token and closes the handshake with the same 4008 code already used for a missing/invalid/mismatched token if the tenant is suspended. Reusing 4008 rather than minting a new code is deliberate: the frontend already treats it as a terminal, no-retry state, which is the correct behavior for a suspension too -- a reconnect attempt would never resolve it. In practice a suspended tenant's AuthGate.tsx already renders a full blocking screen and never mounts SwarmLogStreamer at all; this closes the server-side guarantee behind that, rather than relying on the frontend alone. New tests (test_websocket_swarm.py, +5): a suspended tenant's otherwise-valid token rejected with 4008, the ordinary never-suspended case still works (regression guard), reactivating restores the connection, suspending one tenant doesn't affect another's connection, and a direct unit check of is_tenant_suspended() itself across active/suspended/reactivated/no-such-tenant states. Full backend suite: 318 passed, 6 skipped (opt-in live-OpenAI tests), zero regressions. The subscription-driven half of TEN-02's own title remains open -- no billing/subscription state exists yet to trigger suspension automatically -- unchanged by this update, see BILL-01's own deferral.</w:t>
      </w:r>
    </w:p>
    <w:p>
      <w:pPr>
        <w:pStyle w:val="Heading2"/>
        <w:spacing w:after="100" w:before="240"/>
      </w:pPr>
      <w:r>
        <w:rPr>
          <w:rFonts w:ascii="Calibri" w:cs="Calibri" w:eastAsia="Calibri" w:hAnsi="Calibri"/>
          <w:b/>
          <w:bCs/>
          <w:color w:val="1F3864"/>
          <w:sz w:val="24"/>
          <w:szCs w:val="24"/>
        </w:rPr>
        <w:t xml:space="preserve">Change Log — v2.21 → v2.22 (prior update, retained for reference)</w:t>
      </w:r>
    </w:p>
    <w:p>
      <w:pPr>
        <w:spacing w:after="140"/>
      </w:pPr>
      <w:r>
        <w:rPr>
          <w:rFonts w:ascii="Calibri" w:cs="Calibri" w:eastAsia="Calibri" w:hAnsi="Calibri"/>
          <w:i w:val="false"/>
          <w:iCs w:val="false"/>
          <w:color w:val="000000"/>
          <w:sz w:val="21"/>
          <w:szCs w:val="21"/>
        </w:rPr>
        <w:t xml:space="preserve">WS-01 shipped: WebSocket heartbeat, reconnect, and the connection-overwrite-race fix already existed; this update closes the three pieces that didn't -- backoff, timeout, and message identity. Backend: SwarmConnectionManager (websocket_manager.py) gained a per-connection monotonic seq counter stamped by a single _send() choke point, used by both send_to_session (the CONNECTED/HEARTBEAT messages swarm.py sends directly to its own connection) and broadcast_agent_step (real agent-step telemetry) -- previously swarm.py bypassed the manager entirely via raw websocket.send_text() calls, so those two message types never got a seq. seq resets to 0 on every fresh connect(), matching a genuine reconnect rather than continuing the prior connection's count. Frontend (SwarmLogStreamer.tsx): reconnect delay is now exponential with +/-20% jitter and a 30s cap (was a fixed 3000ms retry that would hammer a genuinely-down backend from every open tab in lockstep), resetting to the base delay on every successful onopen; a dead-connection watchdog interval force-closes (triggering the normal reconnect path) a connection that has gone silently stale -- no message, including a heartbeat, within 3x the 5s heartbeat interval -- since a dropped TCP connection doesn't always fire onclose promptly; and incoming seq is checked against the expected value, logging a non-fatal console.warn on a gap (a message lost in transit) without dropping the message or the connection. New tests: backend test_websocket_swarm.py gained 4 tests proving seq increments monotonically, is shared across send_to_session and broadcast_agent_step (not two independent counters), and resets on reconnect -- full backend suite 313 passed, 6 skipped, zero regressions. Frontend SwarmLogStreamer.test.tsx gained 5 tests (seq-gap warning, exponential-backoff growth-and-cap, backoff-reset-after-success, watchdog-forces-reconnect, watchdog-does-not-fire-while-messages-arrive) using Jest fake timers -- full frontend suite 41 passed, 7 suites, zero regressions. What's still open: no server-side message buffer/replay across a reconnect, so a message sent during the drop window is still permanently lost, only detected after the fact via the seq gap -- true no-loss delivery guarantees would need that queue, a separate, heavier feature than this pass's scope.</w:t>
      </w:r>
    </w:p>
    <w:p>
      <w:pPr>
        <w:pStyle w:val="Heading2"/>
        <w:spacing w:after="100" w:before="240"/>
      </w:pPr>
      <w:r>
        <w:rPr>
          <w:rFonts w:ascii="Calibri" w:cs="Calibri" w:eastAsia="Calibri" w:hAnsi="Calibri"/>
          <w:b/>
          <w:bCs/>
          <w:color w:val="1F3864"/>
          <w:sz w:val="24"/>
          <w:szCs w:val="24"/>
        </w:rPr>
        <w:t xml:space="preserve">Change Log — v2.20 → v2.21 (prior update, retained for reference)</w:t>
      </w:r>
    </w:p>
    <w:p>
      <w:pPr>
        <w:spacing w:after="140"/>
      </w:pPr>
      <w:r>
        <w:rPr>
          <w:rFonts w:ascii="Calibri" w:cs="Calibri" w:eastAsia="Calibri" w:hAnsi="Calibri"/>
          <w:i w:val="false"/>
          <w:iCs w:val="false"/>
          <w:color w:val="000000"/>
          <w:sz w:val="21"/>
          <w:szCs w:val="21"/>
        </w:rPr>
        <w:t xml:space="preserve">AI-08 shipped for all 8 routed agents: multi-turn conversational memory, previously wired only to BI Engineer (Track 4's original rollout), is now mechanically extended to the other 7 -- virtual_cfo, data_engineer, predictive_forecaster, saas_strategist, report_generator, bi_visualization_architect, and external_telemetry_scout. Each agent function gained an optional conversation_history parameter (default None, additive only) and a _format_history_for_prompt helper -- an exact copy of bi_engineer.py's original Track 4 implementation, duplicated per-agent rather than centralized, matching this codebase's own accepted precedent (the AI_REQUEST_TIMEOUT_SECONDS/AI_MAX_RETRIES duplication across all 8 agent files, disclosed as a code-quality nit in the AI-03 correction). All 8 of orchestrator.py's execute_* graph nodes now pass state.get('conversation_history') or [] through to their agent call, so a session's real prior turns (already fetched by route_query() before every routing decision) reach every routed agent's narrative LLM prompt, not just BI Engineer's. New test_ai08_conversation_history_wiring.py, 21 tests in two layers: (1) orchestrator wiring proven directly for all 8 execute_* nodes (including a re-check that BI Engineer's pre-existing wiring wasn't regressed by the surrounding edits, and a check that a state dict missing the conversation_history key entirely -- e.g. one predating AI-08 -- degrades safely to an empty list rather than crashing), and (2) real system-prompt threading proven for all 7 newly-wired agents against real seeded ledger data (4 months of revenue, satisfying every agent's own minimum-data gate including predictive_forecaster's MIN_PERIODS_FOR_FORECAST=4, the strictest one) with a stubbed OpenAI client capturing the exact system prompt sent to the model -- plus 5 parametrized checks that OMITTING conversation_history entirely produces today's exact behavior (no stray history block in the prompt). Full backend suite: 309 passed, 6 skipped (opt-in live-OpenAI tests), zero regressions.</w:t>
      </w:r>
    </w:p>
    <w:p>
      <w:pPr>
        <w:pStyle w:val="Heading2"/>
        <w:spacing w:after="100" w:before="240"/>
      </w:pPr>
      <w:r>
        <w:rPr>
          <w:rFonts w:ascii="Calibri" w:cs="Calibri" w:eastAsia="Calibri" w:hAnsi="Calibri"/>
          <w:b/>
          <w:bCs/>
          <w:color w:val="1F3864"/>
          <w:sz w:val="24"/>
          <w:szCs w:val="24"/>
        </w:rPr>
        <w:t xml:space="preserve">Change Log — v2.19 → v2.20 (prior update, retained for reference)</w:t>
      </w:r>
    </w:p>
    <w:p>
      <w:pPr>
        <w:spacing w:after="140"/>
      </w:pPr>
      <w:r>
        <w:rPr>
          <w:rFonts w:ascii="Calibri" w:cs="Calibri" w:eastAsia="Calibri" w:hAnsi="Calibri"/>
          <w:i w:val="false"/>
          <w:iCs w:val="false"/>
          <w:color w:val="000000"/>
          <w:sz w:val="21"/>
          <w:szCs w:val="21"/>
        </w:rPr>
        <w:t xml:space="preserve">AI-05 shipped: a real, formal adversarial test suite for Ops Shield (backend/agents/ops_shield.py, the Semantic Firewall gating every POST /api/search request) -- zero prior test coverage existed for this module or the enforcement wiring around it (confirmed via grep before writing the suite). New test_ops_shield_adversarial.py, 33 tests across four layers, all real (no live OpenAI key needed, same stubbed-network-boundary discipline as test_orchestrator_integration.py): (1) fail-closed posture proven directly against analyze_threat() for every real failure mode -- no client available, an API exception, malformed JSON, non-dict JSON, a missing status key, and 7 parametrized unrecognized status values -- plus proof the fixed generic reason string ("Firewall system offline. Access denied.") never leaks internal exception detail, tested against an exception deliberately carrying sensitive-looking text; (2) input-integrity proofs -- the raw adversarial payload is captured reaching the model's user-role message completely unmodified (proving the firewall isn't inspecting a pre-neutered version of the input), and four hostile client_id strings (SQL-injection-shaped, a fake System: directive, an HTML/script injection attempt, a quote-breakout attempt) are proven stripped to alnum/-_ only before reaching the embedded system prompt; (3) end-to-end enforcement through the REAL /api/search endpoint with only analyze_threat() stubbed -- a THREAT_DETECTED verdict returns a generic 403 with a deliberately sensitive internal reason string proven absent from the response body, and is proven to never reach orchestrator.route_query at all, while a SECURE verdict is proven to pass through untouched; a 7-payload adversarial library (prompt injection, IDOR/privilege-escalation phrasing, SQL-injection-shaped strings, data-destruction requests) is proven to reach analyze_threat() with content intact and to be uniformly blocked; and (4) the OUTER fail-safe in main.py itself -- if analyze_threat() raises outright (a bug in ops_shield.py, not its own designed fail-closed return), the endpoint still returns a 503 with no stack trace or exception text leaked to the response body. Stated honestly in the suite's own docstring: this cannot and does not verify real LLM judgment quality (whether the live model correctly classifies a given payload as a threat) without a live API key and real network calls, which it deliberately never makes -- what it proves instead is everything code-level around that judgment call: the fail-closed posture, that the firewall actually sees the real input, and that a block is actually enforced end to end without leaking anything to the caller. No production code changed for this item -- Ops Shield's own implementation was already correct; the gap was purely test coverage, as the row's own prior text said. Full backend suite: 288 passed, 6 skipped (opt-in live-OpenAI tests), zero regressions.</w:t>
      </w:r>
    </w:p>
    <w:p>
      <w:pPr>
        <w:pStyle w:val="Heading2"/>
        <w:spacing w:after="100" w:before="240"/>
      </w:pPr>
      <w:r>
        <w:rPr>
          <w:rFonts w:ascii="Calibri" w:cs="Calibri" w:eastAsia="Calibri" w:hAnsi="Calibri"/>
          <w:b/>
          <w:bCs/>
          <w:color w:val="1F3864"/>
          <w:sz w:val="24"/>
          <w:szCs w:val="24"/>
        </w:rPr>
        <w:t xml:space="preserve">Change Log — v2.18 → v2.19 (prior update, retained for reference)</w:t>
      </w:r>
    </w:p>
    <w:p>
      <w:pPr>
        <w:spacing w:after="140"/>
      </w:pPr>
      <w:r>
        <w:rPr>
          <w:rFonts w:ascii="Calibri" w:cs="Calibri" w:eastAsia="Calibri" w:hAnsi="Calibri"/>
          <w:i w:val="false"/>
          <w:iCs w:val="false"/>
          <w:color w:val="000000"/>
          <w:sz w:val="21"/>
          <w:szCs w:val="21"/>
        </w:rPr>
        <w:t xml:space="preserve">SQL-03 shipped for real: the query_audit trail now attributes each NL-to-SQL question to the authenticated user who asked it, not just the tenant. A new user_id column was added to query_audit via a lazy migration guard (same PRAGMA table_info() existence-check pattern used for AUTH-06's device_label/session_started_at columns) -- a pre-existing (pre-this-change) query_audit table gets the column added on its next write, old rows backfill to NULL, nothing breaks. user_id is threaded from the JWT-decoded AuthenticatedUser all the way down: a new enforce_budget_gate_for_user dependency (mirrors enforce_budget_gate's budget-check logic but returns the full AuthenticatedUser instead of a bare client_id string) was added and wired into the two endpoints that ultimately write a query_audit row -- POST /api/search and POST /api/v1/bi/summary -- deliberately without touching the original enforce_budget_gate, which 7+ other AI-calling endpoints still depend on unchanged. From there user_id flows through route_query() -&gt; SwarmState -&gt; generate_bi_summary() -&gt; _answer_data_question() -&gt; log_query_audit(), landing on every one of the four audit branches (LLM_UNAVAILABLE_OR_FAILED, REJECTED_BY_WHITELIST, EXECUTION_ERROR, SUCCESS). Every added parameter is optional and defaults to None, so existing callers that don't have a user_id yet (tooling/regression scripts) are unaffected -- their audit rows are simply NULL in that column, same as before this shipped. New test_query_audit.py (8 tests, zero prior coverage of this table existed) proves: user_id persists correctly and defaults to NULL when omitted; the migration guard adds the column to an old-shape table without erroring and backfills pre-existing rows to NULL; and _answer_data_question threads a passed-in user_id into the audit row on the LLM_UNAVAILABLE_OR_FAILED and REJECTED_BY_WHITELIST branches (the branches testable without a live OpenAI key, matching this codebase's own established convention for AI-adjacent test coverage). Full backend suite: 255 passed, 6 skipped (opt-in live-OpenAI tests), zero regressions.</w:t>
      </w:r>
    </w:p>
    <w:p>
      <w:pPr>
        <w:pStyle w:val="Heading2"/>
        <w:spacing w:after="100" w:before="240"/>
      </w:pPr>
      <w:r>
        <w:rPr>
          <w:rFonts w:ascii="Calibri" w:cs="Calibri" w:eastAsia="Calibri" w:hAnsi="Calibri"/>
          <w:b/>
          <w:bCs/>
          <w:color w:val="1F3864"/>
          <w:sz w:val="24"/>
          <w:szCs w:val="24"/>
        </w:rPr>
        <w:t xml:space="preserve">Change Log — v2.17 → v2.18 (prior update, retained for reference)</w:t>
      </w:r>
    </w:p>
    <w:p>
      <w:pPr>
        <w:spacing w:after="140"/>
      </w:pPr>
      <w:r>
        <w:rPr>
          <w:rFonts w:ascii="Calibri" w:cs="Calibri" w:eastAsia="Calibri" w:hAnsi="Calibri"/>
          <w:i w:val="false"/>
          <w:iCs w:val="false"/>
          <w:color w:val="000000"/>
          <w:sz w:val="21"/>
          <w:szCs w:val="21"/>
        </w:rPr>
        <w:t xml:space="preserve">Correction, not new work -- caught while scoping AI-03 for this pass, the same kind of stale-row check that found DATA-06 in the v2.13→v2.14 pass. This row's own description claimed "no explicit request-timeout or rate-limit-specific backoff configuration," but every one of the 8 active agent files (virtual_cfo.py, data_engineer.py, bi_engineer.py, bi_visualization_architect.py, saas_strategist.py, report_generator.py, predictive_forecaster.py, ops_shield.py, external_telemetry_scout.py) already builds its OpenAI client via byok.py's get_openai_client_for_tenant_sync() with an explicit AI_REQUEST_TIMEOUT_SECONDS = 30.0 and AI_MAX_RETRIES = 2 passed straight through to the OpenAI SDK's own OpenAI(timeout=..., max_retries=...) constructor -- each with its own code comment already documenting exactly this ('previously no explicit request timeout at all -- a hung OpenAI request had no client-side bound'). The official OpenAI Python SDK's max_retries mechanism is itself a real, documented rate-limit/5xx-aware exponential backoff (it retries 429/5xx/connection errors automatically, honoring the provider's own Retry-After header) -- so this item's title is fully covered by existing, already-shipped code; the row's own text simply never caught up to it. Verified directly against the live code in all 8 agent files (not assumed) before flipping status. One real, minor, disclosed follow-up (not blocking DONE): the same two constants are independently duplicated across all 8 files rather than centralized alongside model_registry.py's existing AGENT_MODELS dict -- a code-quality nit, not a functional gap, left as-is for now.</w:t>
      </w:r>
    </w:p>
    <w:p>
      <w:pPr>
        <w:pStyle w:val="Heading2"/>
        <w:spacing w:after="100" w:before="240"/>
      </w:pPr>
      <w:r>
        <w:rPr>
          <w:rFonts w:ascii="Calibri" w:cs="Calibri" w:eastAsia="Calibri" w:hAnsi="Calibri"/>
          <w:b/>
          <w:bCs/>
          <w:color w:val="1F3864"/>
          <w:sz w:val="24"/>
          <w:szCs w:val="24"/>
        </w:rPr>
        <w:t xml:space="preserve">Change Log — v2.16 → v2.17 (prior update, retained for reference)</w:t>
      </w:r>
    </w:p>
    <w:p>
      <w:pPr>
        <w:spacing w:after="140"/>
      </w:pPr>
      <w:r>
        <w:rPr>
          <w:rFonts w:ascii="Calibri" w:cs="Calibri" w:eastAsia="Calibri" w:hAnsi="Calibri"/>
          <w:i w:val="false"/>
          <w:iCs w:val="false"/>
          <w:color w:val="000000"/>
          <w:sz w:val="21"/>
          <w:szCs w:val="21"/>
        </w:rPr>
        <w:t xml:space="preserve">DATA-11 is now DONE -- a documentation/analysis deliverable, not a code change (no backend files were modified for this item). Produced docs/Eivanta_DuckDB_Migration_Runbook_v1.0.docx, defining concrete, checkable conditions for when Eivanta should move off DuckDB, and exactly how to do it. Grounded directly in this codebase's real architecture rather than generic advice: db_manager.py's actual concurrency model is one process-wide threading.Lock() (_duckdb_mutex) serializing every DB operation -- reads and writes alike -- across every module in the backend, which reframes the real migration question away from raw data volume and toward concurrent request throughput. Five concrete triggers are defined, ordered by likelihood: multi-process deployment becoming a requirement (a hard trigger -- DuckDB-as-used today does not work correctly across more than one process at all, and this is plausibly the first trigger to fire, likely before data volume ever becomes the issue); sustained lock-wait time exceeding query-execution time; P95 read-endpoint latency crossing 500ms under sustained concurrent load; the database file approaching ~10GB; and a future change in ledger retention model (see DATA-09) that would change per-tenant data shape. Honestly disclosed: no production traffic exists yet to validate any of this against, so these are engineering-judgment thresholds grounded in the actual code, not measured values -- and a real instrumentation gap is called out explicitly (no request-latency or lock-wait telemetry exists anywhere in the backend today), with the three highest-value additions to close it named in priority order. The runbook itself covers target choice and rationale (PostgreSQL), pre-migration prep (a schema inventory and introducing a real migrations tool -- schema today is created ad hoc across scattered CREATE TABLE IF NOT EXISTS blocks, a separate real gap flagged here rather than silently carried forward), a query-compatibility audit, removing _duckdb_mutex entirely rather than porting it forward, two cutover approaches (direct cutover vs. a dual-write shadow period) chosen by how much real traffic exists at migration time, verification against the existing 232-test backend suite plus a full per-tenant row/checksum reconciliation, and a rollback plan retaining the original DuckDB file untouched for a defined window post-cutover.</w:t>
      </w:r>
    </w:p>
    <w:p>
      <w:pPr>
        <w:pStyle w:val="Heading2"/>
        <w:spacing w:after="100" w:before="240"/>
      </w:pPr>
      <w:r>
        <w:rPr>
          <w:rFonts w:ascii="Calibri" w:cs="Calibri" w:eastAsia="Calibri" w:hAnsi="Calibri"/>
          <w:b/>
          <w:bCs/>
          <w:color w:val="1F3864"/>
          <w:sz w:val="24"/>
          <w:szCs w:val="24"/>
        </w:rPr>
        <w:t xml:space="preserve">Change Log — v2.15 → v2.16 (prior update, retained for reference)</w:t>
      </w:r>
    </w:p>
    <w:p>
      <w:pPr>
        <w:spacing w:after="140"/>
      </w:pPr>
      <w:r>
        <w:rPr>
          <w:rFonts w:ascii="Calibri" w:cs="Calibri" w:eastAsia="Calibri" w:hAnsi="Calibri"/>
          <w:i w:val="false"/>
          <w:iCs w:val="false"/>
          <w:color w:val="000000"/>
          <w:sz w:val="21"/>
          <w:szCs w:val="21"/>
        </w:rPr>
        <w:t xml:space="preserve">DATA-07 is now fully DONE. Backend/db_manager.py's ingestion pipeline gained the three pieces this item's own description said were still missing. Encoding: _read_csv_or_raise now tries UTF-8 first (unchanged for the common case), then falls back through Windows-1252 and Latin-1 before giving up -- a real Windows-origin export (the actual common source of "not UTF-8" files) now ingests correctly instead of failing outright; a truly broken/binary upload still fails with a clear error, since a non-CSV-shaped result is rejected regardless of which encoding decoded it. Date: a new _normalize_date_series recognizes 12+ real-world date formats (ISO, US and day-first slash/dash styles, 2-digit years, and textual-month styles like "5-Jan-2026" or "January 5, 2026") and rewrites every one to canonical ISO -- this also fixes a real, previously-silent correctness gap: every existing date-filtered query (MRR trend, cash-flow, forecasting inputs) uses DuckDB's TRY_CAST(date AS DATE), which only reliably reads ISO strings, so a legitimate non-ISO export was silently vanishing from those views with no error. A date that's present but genuinely unrecognized is stored as NULL (never guessed) and the row is kept, not dropped -- its amount/category/description are still real data -- and the ingestion response message now says so explicitly. A MISSING date still defaults to today, unchanged pre-existing behavior, distinct from this new present-but-unparseable case. Currency: € and £ and ¥ symbols now strip alongside the existing $ and comma handling. Precision: parsed amounts are now rounded to 2 decimal places at ingestion, closing a real floating-point-drift gap (e.g. a revenue-minus-expense subtraction like 19.10 - 19.00 previously could store as something like 0.09999999999999964 instead of a clean 0.10). Explicitly still open and NOT claimed here: locale-aware decimal-comma currency parsing (e.g. European "1.234,56") -- genuinely ambiguous against the US "1,234.56" convention without a locale hint, so it's left unhandled (a file using that convention parses as a wrong number) rather than silently guessed. Verified: a new 20-test ground-truth suite (backend/tests/test_data_normalization.py) pinning exact inputs to exact expected outputs across all four normalization areas, including a regression guard confirming a genuine UTF-8 multi-byte file is never mis-decoded by the fallback chain, and a guard confirming a truly undecodable/binary upload still fails clearly rather than being silently accepted as garbled financial data -- plus the full 232-test backend suite, zero regressions.</w:t>
      </w:r>
    </w:p>
    <w:p>
      <w:pPr>
        <w:pStyle w:val="Heading2"/>
        <w:spacing w:after="100" w:before="240"/>
      </w:pPr>
      <w:r>
        <w:rPr>
          <w:rFonts w:ascii="Calibri" w:cs="Calibri" w:eastAsia="Calibri" w:hAnsi="Calibri"/>
          <w:b/>
          <w:bCs/>
          <w:color w:val="1F3864"/>
          <w:sz w:val="24"/>
          <w:szCs w:val="24"/>
        </w:rPr>
        <w:t xml:space="preserve">Change Log — v2.14 → v2.15 (prior update, retained for reference)</w:t>
      </w:r>
    </w:p>
    <w:p>
      <w:pPr>
        <w:spacing w:after="140"/>
      </w:pPr>
      <w:r>
        <w:rPr>
          <w:rFonts w:ascii="Calibri" w:cs="Calibri" w:eastAsia="Calibri" w:hAnsi="Calibri"/>
          <w:i w:val="false"/>
          <w:iCs w:val="false"/>
          <w:color w:val="000000"/>
          <w:sz w:val="21"/>
          <w:szCs w:val="21"/>
        </w:rPr>
        <w:t xml:space="preserve">DATA-06 is now fully DONE. Added backend/rate_limit.py: an in-memory, per-process, per-tenant sliding-window limiter (20 ingestion attempts per rolling 5-minute window per client_id), wired into POST /api/finance/upload-ledger as the very first check -- before any file I/O or DB work -- so a tenant already over the limit doesn't cost the server the price of a real ingestion attempt just to find that out. A rejected (429) attempt does NOT itself count against the tenant's own next window, so a client retrying immediately after a 429 isn't punished twice for the same attempt. Scoped per-tenant, not global -- one tenant hitting its limit never affects another's. Disclosed openly, same convention as backend/accounts.py's MAX_FAILED_LOGIN_ATTEMPTS: this is an abuse-prevention throttle (a runaway script or loop hammering the endpoint), not a security control -- it is in-memory and per-process, so it will not enforce correctly if this backend is ever run as more than one worker process; the documented upgrade path there is a shared external store (Redis or similar). This closes the one gap identified in the v2.13→v2.14 correction pass: byte-size, row-count, and column-count caps were already real; request-frequency now is too, so all four limits named in this item's own title ("File size, row, column and request limits") are real and enforced. Verified: 5 new tests (uploads under the limit all succeed, the request that crosses the limit is rejected with 429 and a clear retry-after message, a rejected 429 does not itself burn a slot in the window, the limit is scoped per-tenant and a second tenant is unaffected, and a 429 provably writes nothing -- the ingestion history stays exactly at the accepted count) plus the full 212-test backend suite, zero regressions.</w:t>
      </w:r>
    </w:p>
    <w:p>
      <w:pPr>
        <w:pStyle w:val="Heading2"/>
        <w:spacing w:after="100" w:before="240"/>
      </w:pPr>
      <w:r>
        <w:rPr>
          <w:rFonts w:ascii="Calibri" w:cs="Calibri" w:eastAsia="Calibri" w:hAnsi="Calibri"/>
          <w:b/>
          <w:bCs/>
          <w:color w:val="1F3864"/>
          <w:sz w:val="24"/>
          <w:szCs w:val="24"/>
        </w:rPr>
        <w:t xml:space="preserve">Change Log — v2.13 → v2.14 (prior update, retained for reference)</w:t>
      </w:r>
    </w:p>
    <w:p>
      <w:pPr>
        <w:spacing w:after="140"/>
      </w:pPr>
      <w:r>
        <w:rPr>
          <w:rFonts w:ascii="Calibri" w:cs="Calibri" w:eastAsia="Calibri" w:hAnsi="Calibri"/>
          <w:i w:val="false"/>
          <w:iCs w:val="false"/>
          <w:color w:val="000000"/>
          <w:sz w:val="21"/>
          <w:szCs w:val="21"/>
        </w:rPr>
        <w:t xml:space="preserve">Correction, not new work: while scoping DATA-06 for this pass (the founder's computer was about to go offline for the day, so this was deliberately a quick, low-risk documentation check rather than a new code change), found that this row's own description was stale. backend/db_manager.py already enforces MAX_INGEST_ROWS (500,000) and MAX_INGEST_COLUMNS (200) -- real, structural sanity caps on every CSV upload, each with a clear, actionable rejection message -- and the code comment introducing them is explicitly labeled DATA-06. The row's text had simply never been updated to reflect that this half of the item already shipped in an earlier pass. Verified directly against the live code (not assumed): both caps are real, tested, and already covered by the existing backend suite. What's confirmed still genuinely open: a per-tenant/per-time REQUEST rate limit on the ingestion endpoint itself -- a repo-wide check found no request-throttling middleware or library (e.g. slowapi) anywhere in backend/main.py -- so a tenant could still call the upload endpoint an unlimited number of times per minute; only the SIZE of any one upload is bounded, not the FREQUENCY of uploads. This is the one real remaining half of this item's title.</w:t>
      </w:r>
    </w:p>
    <w:p>
      <w:pPr>
        <w:pStyle w:val="Heading2"/>
        <w:spacing w:after="100" w:before="240"/>
      </w:pPr>
      <w:r>
        <w:rPr>
          <w:rFonts w:ascii="Calibri" w:cs="Calibri" w:eastAsia="Calibri" w:hAnsi="Calibri"/>
          <w:b/>
          <w:bCs/>
          <w:color w:val="1F3864"/>
          <w:sz w:val="24"/>
          <w:szCs w:val="24"/>
        </w:rPr>
        <w:t xml:space="preserve">Change Log — v2.12 → v2.13 (prior update, retained for reference)</w:t>
      </w:r>
    </w:p>
    <w:p>
      <w:pPr>
        <w:spacing w:after="140"/>
      </w:pPr>
      <w:r>
        <w:rPr>
          <w:rFonts w:ascii="Calibri" w:cs="Calibri" w:eastAsia="Calibri" w:hAnsi="Calibri"/>
          <w:i w:val="false"/>
          <w:iCs w:val="false"/>
          <w:color w:val="000000"/>
          <w:sz w:val="21"/>
          <w:szCs w:val="21"/>
        </w:rPr>
        <w:t xml:space="preserve">DATA-02's alias-resolution half is now DONE. A formal HEADER_ALIAS_MAP (backend/db_manager.py) replaces the previous exact-match-only behavior for the seven canonical ledger columns (amount, revenue, expense, cost, category, date, description): common real-world header variants from standard bank/accounting-export conventions (QuickBooks, Xero, Wave, generic bank CSVs) -- e.g. 'amt', 'income', 'sales', 'expenses', 'costs', 'cat', 'desc', 'memo', 'txn_date', 'posted_date' -- now resolve automatically instead of the upload being rejected with "no recognized amount column" purely because the header didn't match verbatim. Deliberately conservative: generic words like 'type', 'value', and 'total' were left OUT of the map on purpose, since they're too likely to mean something else in a given file -- this never silently reinterprets an unrelated column as a financial one. Resolution runs after the existing strip+lowercase normalization but before the existing duplicate-column check, so a file with both an exact canonical header and an alias for the same concept (e.g. both 'amount' and 'amt') still hits the real, actionable duplicate-column rejection rather than silently picking one. The 'no recognized amount column' error message was also updated to mention that common aliases are accepted, so a rejected upload's error text stays accurate. Verified: 6 new tests (alias-only ingestion, revenue/expense alias combination, all-three-of-category/date/description aliased at once, an alias-vs-canonical duplicate still rejected, a cost alias correctly negated, and a deliberately-excluded generic word like 'total' still rejected) plus the full 207-test backend suite, zero regressions. Genuinely still open, and NOT claimed here: fuzzy/typo-tolerant matching (e.g. a misspelled header close to but not equal to a known alias) and any schema validation beyond column-name resolution -- this item's title covers both, and only the alias-mapping half was in scope for this pass.</w:t>
      </w:r>
    </w:p>
    <w:p>
      <w:pPr>
        <w:pStyle w:val="Heading2"/>
        <w:spacing w:after="100" w:before="240"/>
      </w:pPr>
      <w:r>
        <w:rPr>
          <w:rFonts w:ascii="Calibri" w:cs="Calibri" w:eastAsia="Calibri" w:hAnsi="Calibri"/>
          <w:b/>
          <w:bCs/>
          <w:color w:val="1F3864"/>
          <w:sz w:val="24"/>
          <w:szCs w:val="24"/>
        </w:rPr>
        <w:t xml:space="preserve">Change Log — v2.11 → v2.12 (prior update, retained for reference)</w:t>
      </w:r>
    </w:p>
    <w:p>
      <w:pPr>
        <w:spacing w:after="140"/>
      </w:pPr>
      <w:r>
        <w:rPr>
          <w:rFonts w:ascii="Calibri" w:cs="Calibri" w:eastAsia="Calibri" w:hAnsi="Calibri"/>
          <w:i w:val="false"/>
          <w:iCs w:val="false"/>
          <w:color w:val="000000"/>
          <w:sz w:val="21"/>
          <w:szCs w:val="21"/>
        </w:rPr>
        <w:t xml:space="preserve">SEC-01 (secret management, rotation and environment separation) audit pass. Re-confirmed JWT_SECRET (backend/auth.py) and BYOK_ENCRYPTION_KEY (backend/byok.py) both already have NO hardcoded fallback -- the app refuses to start those code paths without a real value, a protection already shipped before this pass, now re-verified rather than assumed. A repo-wide scan for hardcoded API keys, secrets, and credential-shaped literals across every backend .py file came back clean. A real, live security-hygiene gap WAS found: backend/eivanta.duckdb and backend/eivanta_core.db -- the actual application databases, which accumulate password hashes, refresh-token hashes, encrypted BYOK keys and MFA secrets, and real tenant/ledger data as the app is used -- were both already tracked in this repository's git history, added in a single local commit. The important mitigating fact, checked directly rather than assumed: that commit (and the 3 built on top of it) has NEVER been pushed to the configured GitHub remote -- confirmed via git merge-base against origin/main -- so this data has not left the machine. This is a live, time-sensitive risk, not a historical one: the moment this repository is ever pushed as-is, every value those files have ever held becomes part of the remote's permanent history. Remediated so far, safe and fully reversible: the repo-root .gitignore was rewritten (deduplicating several redundant entries in the process) to explicitly exclude *.duckdb and backend/eivanta_core.db going forward, and a new backend/.env.example was added, documenting every environment variable the app actually reads (JWT_SECRET, BYOK_ENCRYPTION_KEY, OPENAI_API_KEY, JWT_ALGORITHM, and the two upload-size caps) with no real values, closing a real environment-separation documentation gap for standing up a new environment correctly. Deliberately NOT done without the founder's own explicit decision: untracking the two files from the git index, and rewriting the git history that already contains them -- both are real, if currently contained, decisions about this repository's own commit history, not ordinary file edits, and the founder was notified directly and promptly rather than this being silently fixed or silently left for the next Master Build List read. Secret ROTATION itself -- the other half of this item's title -- remains genuinely unbuilt and is NOT claimed as done here: no mechanism exists yet to rotate JWT_SECRET or BYOK_ENCRYPTION_KEY without a coordinated redeploy and, for BYOK_ENCRYPTION_KEY specifically, a re-encryption migration of every already-stored value. Real mitigating context worth recording here: AUTH-02's shortened access-token lifetime (30 minutes, down from 12 hours) already caps how long a leaked JWT_SECRET's forged tokens would matter in practice far more than key rotation alone would, which is part of why this was sequenced after AUTH-02/AUTH-06 rather than before them.</w:t>
      </w:r>
    </w:p>
    <w:p>
      <w:pPr>
        <w:pStyle w:val="Heading2"/>
        <w:spacing w:after="100" w:before="240"/>
      </w:pPr>
      <w:r>
        <w:rPr>
          <w:rFonts w:ascii="Calibri" w:cs="Calibri" w:eastAsia="Calibri" w:hAnsi="Calibri"/>
          <w:b/>
          <w:bCs/>
          <w:color w:val="1F3864"/>
          <w:sz w:val="24"/>
          <w:szCs w:val="24"/>
        </w:rPr>
        <w:t xml:space="preserve">Change Log — v2.10 → v2.11 (prior update, retained for reference)</w:t>
      </w:r>
    </w:p>
    <w:p>
      <w:pPr>
        <w:spacing w:after="140"/>
      </w:pPr>
      <w:r>
        <w:rPr>
          <w:rFonts w:ascii="Calibri" w:cs="Calibri" w:eastAsia="Calibri" w:hAnsi="Calibri"/>
          <w:i w:val="false"/>
          <w:iCs w:val="false"/>
          <w:color w:val="000000"/>
          <w:sz w:val="21"/>
          <w:szCs w:val="21"/>
        </w:rPr>
        <w:t xml:space="preserve">AUTH-06 (session/device management and forced logout) is now DONE. Built directly on top of AUTH-02's refresh_tokens table rather than a second, parallel session mechanism: two new columns, device_label and session_started_at, ride along on the same row. device_label is derived server-side from the request's User-Agent header at the moment of a FRESH sign-in (login, signup, or completed MFA verification) via a small, dependency-free heuristic ("Chrome on Windows", "Safari on iOS", etc., falling back to a truncated raw string for an unrecognized client and to null when no User-Agent is present at all); both fields are then carried forward UNCHANGED across every later token rotation, so a session's device label and "signed in since" time stay stable for its whole lifetime instead of resetting on every silent background refresh. Three new endpoints, all scoped strictly to the calling user's own rows: GET /api/v1/auth/sessions lists every active (non-revoked, non-expired) session with its device label and timestamps -- never the token hash itself; DELETE /api/v1/auth/sessions/{session_id} signs out one specific device without touching any other session, 404ing (not 403ing) on someone else's session id, an already-revoked one, or a made-up one, all three deliberately indistinguishable to the caller; and POST /api/v1/auth/sessions/revoke-all is the blunt "I think I'm compromised" tool, revoking every session on the account including the one making the call. A real, if narrow, security bug in AUTH-02's own reuse-detection logic was found and fixed while building this: that logic treated ANY revoked refresh token being presented again as evidence of theft and revoked the entire account's session chain in response -- correct for a token replayed after rotation, but wrong for a token that was revoked on purpose (via the new per-session sign-out, or logout, or revoke-all), which would otherwise have made signing out one device silently sign out every other device too, the next time that one device's background refresh timer fired. Fixed by distinguishing the two cases via the existing replaced_by_hash column, which only a real rotation ever sets. A second, smaller bug was also caught and fixed in the same pass: access tokens minted in the same wall-clock second carried identical claims and were therefore byte-for-byte identical JWTs; added a random jti claim, standard JWT practice independent of the bug it happened to surface. On the frontend, a new Active Sessions card on the Trust tab lists every session with a per-device "Sign out" action and a confirmed "Sign out of all devices" action that also clears the current tab's local session. "Sign out everywhere except this one" was scoped OUT of this pass and stays open: the access token making a request has no existing, clean link back to which specific refresh-token row minted it, so that narrower feature needs that link added first rather than being faked. Verified: 201/201 backend tests passing (187 pre-existing plus 14 new, real, no-mocking session-management tests -- device-label derivation per platform/browser, rotation carrying the label and start time forward unchanged, per-user isolation, scoped delete, 404 on someone else's or an already-revoked or made-up session id, revoke-all killing every session including the caller's own, and the reuse-detection fix itself). Frontend: tsc --noEmit clean, 36/36 Jest tests passing (29 pre-existing plus 7 new); a separate, pre-existing Jest configuration gap was also found and fixed in the same pass -- two Playwright end-to-end specs were being picked up (and hard-failing to even load) by `npx jest` because they were never excluded from its test path, unrelated to this feature but blocking a clean full-suite run.</w:t>
      </w:r>
    </w:p>
    <w:p>
      <w:pPr>
        <w:pStyle w:val="Heading2"/>
        <w:spacing w:after="100" w:before="240"/>
      </w:pPr>
      <w:r>
        <w:rPr>
          <w:rFonts w:ascii="Calibri" w:cs="Calibri" w:eastAsia="Calibri" w:hAnsi="Calibri"/>
          <w:b/>
          <w:bCs/>
          <w:color w:val="1F3864"/>
          <w:sz w:val="24"/>
          <w:szCs w:val="24"/>
        </w:rPr>
        <w:t xml:space="preserve">Change Log — v2.9 → v2.10 (prior update, retained for reference)</w:t>
      </w:r>
    </w:p>
    <w:p>
      <w:pPr>
        <w:spacing w:after="140"/>
      </w:pPr>
      <w:r>
        <w:rPr>
          <w:rFonts w:ascii="Calibri" w:cs="Calibri" w:eastAsia="Calibri" w:hAnsi="Calibri"/>
          <w:i w:val="false"/>
          <w:iCs w:val="false"/>
          <w:color w:val="000000"/>
          <w:sz w:val="21"/>
          <w:szCs w:val="21"/>
        </w:rPr>
        <w:t xml:space="preserve">AUTH-02 (access-token expiration and secure refresh-token rotation) is now DONE. Access tokens dropped from a 12-hour JWT with no early-revocation path to 30 minutes. A real refresh_tokens table backs a long-lived (30-day), opaque, single-use-in-practice refresh token: only its SHA-256 hash is ever stored (same reasoning as backup codes and API keys -- a high-entropy random token, not a human password); the raw value exists only in the response handed to the client. Every successful POST /api/v1/auth/refresh call ROTATES it -- the presented token is retired and a brand-new one issued -- and presenting an already-rotated-away (or already-logged-out) token again is treated as a replay signal, revoking every refresh token on that account and forcing a real re-login, not just rejecting the one reused token. Login, signup, and MFA verification all now return a refresh_token alongside the access token. A new POST /api/v1/auth/logout endpoint actually revokes the refresh token server-side -- this replaces the previous AUTH-01 note that logout was pure client-side token discard with no server-side effect. On the frontend, ClientContext now stores the refresh token, silently refreshes in the background every 10 minutes (well inside the 30-minute access-token window), and falls back to a real refresh -- instead of signing the person out -- when a stored access token has simply expired while the tab was idle. This was a deliberate design trade-off: rather than rewrite every one of the ~20+ components that fetch with the access token directly to retry-after-401, a proactive background timer keeps the token fresh without touching any of them. A real, if narrow, bug was found and fixed while building this: the four new refresh-token storage functions were the first functions in db_manager.py that can legitimately be the very FIRST database call of a request (refresh() and logout() deliberately need no prior authenticated call), and they were missing the lazy init_db() call every other such function relies on -- against a brand-new database file, the very first refresh or logout request would have 500'd instead of cleanly 401'ing. Fixed by adding init_db() to all four. Full backend suite: 187/187 passing (178 pre-existing plus 9 new, real, no-mocking refresh-token tests covering rotation, single-use enforcement, replay-triggered chain revocation, garbage tokens, and idempotent logout). Frontend: tsc --noEmit clean, 29/29 Jest tests passing (25 pre-existing plus 4 new). This table also becomes the storage foundation AUTH-06 (session/device management, up next) will build its per-device session list and forced-logout-everywhere on top of, rather than a second, parallel mechanism.</w:t>
      </w:r>
    </w:p>
    <w:p>
      <w:pPr>
        <w:pStyle w:val="Heading2"/>
        <w:spacing w:after="100" w:before="240"/>
      </w:pPr>
      <w:r>
        <w:rPr>
          <w:rFonts w:ascii="Calibri" w:cs="Calibri" w:eastAsia="Calibri" w:hAnsi="Calibri"/>
          <w:b/>
          <w:bCs/>
          <w:color w:val="1F3864"/>
          <w:sz w:val="24"/>
          <w:szCs w:val="24"/>
        </w:rPr>
        <w:t xml:space="preserve">Change Log — v2.8 → v2.9 (prior update, retained for reference)</w:t>
      </w:r>
    </w:p>
    <w:p>
      <w:pPr>
        <w:spacing w:after="140"/>
      </w:pPr>
      <w:r>
        <w:rPr>
          <w:rFonts w:ascii="Calibri" w:cs="Calibri" w:eastAsia="Calibri" w:hAnsi="Calibri"/>
          <w:i w:val="false"/>
          <w:iCs w:val="false"/>
          <w:color w:val="000000"/>
          <w:sz w:val="21"/>
          <w:szCs w:val="21"/>
        </w:rPr>
        <w:t xml:space="preserve">AUTH-04 (TOTP-based MFA) is now DONE, shipped end-to-end. Backend: four new columns on users (mfa_enabled, mfa_secret_encrypted, mfa_pending_secret_encrypted, mfa_backup_codes_json), the active secret encrypted at rest via the same Fernet helper BYOK already uses (backend/byok.py's encrypt_secret/decrypt_secret -- no second encryption mechanism introduced). Five new endpoints: /mfa/setup generates a real TOTP secret and a server-rendered QR code; /mfa/enable confirms it with a real code and returns eight single-use backup codes, shown once, only their SHA-256 hashes ever persisted; /mfa/verify completes a login for an MFA-enabled account; /mfa/disable requires BOTH the current password and a valid code; /mfa/status reports the caller's own enrollment state. login() now withholds a real access token for an MFA-enabled account, returning a separate, short-lived (5-minute) challenge token instead -- backend/auth.py explicitly rejects that challenge token everywhere except the one endpoint meant to consume it, and equally rejects a real access token at that one endpoint, so neither can substitute for the other. Wrong codes at /mfa/verify spend the SAME failed_login_attempts/locked_until lockout AUTH-05 already put on every account, not a separate, easier-to-miss counter. Frontend: ClientContext's login() surfaces the two-step response and a new verifyMfaCode() completes it; AuthGate renders a code-entry screen in between; a new MfaSettingsCard on the Trust tab covers setup (QR + manual-entry secret), confirmation, backup-code display, and disable. A real, previously-latent bug was found and fixed while building this: db_manager.py's users-table migration guard was reading each column's numeric id instead of its name (r[0] instead of r[1]), so every guarded ALTER TABLE silently re-ran on every init_db() call once a users table already had these columns -- harmless on its own against SQLite-style tolerant re-runs, but DuckDB aborts a whole connection's transaction after enough of those, and adding this feature's four columns after the existing two tipped it over that threshold, surfacing as 72 failing tests in this session's own verification pass before a single line reached the founder's real application. Fixed at the root (read the column name, not its id) rather than worked around. Full backend suite: 178/178 passing (164 pre-existing plus 14 new, real, no-mocking MFA tests covering setup, enable/disable, correct and incorrect codes, backup-code single-use, the shared lockout counter, and the two-way challenge-token rejection). Frontend: tsc --noEmit clean on every file this update touched, 25/25 Jest tests passing (22 pre-existing plus 3 new). Deliberately out of scope for this update, disclosed rather than silently omitted: no "remember this device" / trusted-device skip, no owner-enforced "require MFA for the whole team" policy, and no recovery path beyond the eight backup codes if someone loses both their authenticator app and those codes (a support-mediated recovery flow would need its own, separate design -- this is a real gap, not an oversight).</w:t>
      </w:r>
    </w:p>
    <w:p>
      <w:pPr>
        <w:pStyle w:val="Heading2"/>
        <w:spacing w:after="100" w:before="240"/>
      </w:pPr>
      <w:r>
        <w:rPr>
          <w:rFonts w:ascii="Calibri" w:cs="Calibri" w:eastAsia="Calibri" w:hAnsi="Calibri"/>
          <w:b/>
          <w:bCs/>
          <w:color w:val="1F3864"/>
          <w:sz w:val="24"/>
          <w:szCs w:val="24"/>
        </w:rPr>
        <w:t xml:space="preserve">Change Log — v2.7 → v2.8 (prior update, retained for reference)</w:t>
      </w:r>
    </w:p>
    <w:p>
      <w:pPr>
        <w:spacing w:after="140"/>
      </w:pPr>
      <w:r>
        <w:rPr>
          <w:rFonts w:ascii="Calibri" w:cs="Calibri" w:eastAsia="Calibri" w:hAnsi="Calibri"/>
          <w:i w:val="false"/>
          <w:iCs w:val="false"/>
          <w:color w:val="000000"/>
          <w:sz w:val="21"/>
          <w:szCs w:val="21"/>
        </w:rPr>
        <w:t xml:space="preserve">INT-01's one remaining open item from the v2.6 Change Log entry is now closed: the founder ran pip install -r requirements.txt against their real backend venv and confirmed live -- mcp 2.1.1 was uninstalled and mcp 1.29.1 (satisfying this session's mcp&lt;2 pin) installed in its place, and a direct `from mcp.server.fastmcp import FastMCP` import, run in the founder's own real terminal against their own real venv, printed "ok" -- the exact import that was silently failing before this pin existed. This is not a re-verification of the code (that was already done end-to-end in this session's own isolated sandbox for the v2.6 Change Log entry); it is confirmation that the fix actually took effect in the one place this session's own tooling could not reach and install into directly. /mcp will now mount correctly the next time the founder's real backend process starts, rather than logging "MCP tool server unavailable" as it did before this pin. No further action needed on this item.</w:t>
      </w:r>
    </w:p>
    <w:p>
      <w:pPr>
        <w:pStyle w:val="Heading2"/>
        <w:spacing w:after="100" w:before="240"/>
      </w:pPr>
      <w:r>
        <w:rPr>
          <w:rFonts w:ascii="Calibri" w:cs="Calibri" w:eastAsia="Calibri" w:hAnsi="Calibri"/>
          <w:b/>
          <w:bCs/>
          <w:color w:val="1F3864"/>
          <w:sz w:val="24"/>
          <w:szCs w:val="24"/>
        </w:rPr>
        <w:t xml:space="preserve">Change Log — v2.6 → v2.7 (prior update, retained for reference)</w:t>
      </w:r>
    </w:p>
    <w:p>
      <w:pPr>
        <w:spacing w:after="140"/>
      </w:pPr>
      <w:r>
        <w:rPr>
          <w:rFonts w:ascii="Calibri" w:cs="Calibri" w:eastAsia="Calibri" w:hAnsi="Calibri"/>
          <w:i w:val="false"/>
          <w:iCs w:val="false"/>
          <w:color w:val="000000"/>
          <w:sz w:val="21"/>
          <w:szCs w:val="21"/>
        </w:rPr>
        <w:t xml:space="preserve">DATA-03, DATA-04, DATA-08 and DATA-09 are reconciled to reflect real, already-existing backend work this document had not caught up to -- the same documentation-drift pattern corrected for INT-01 in the last update, found here by directly grepping the codebase for these item tags rather than assuming the document was current. Founder-delegated ("just start completing the list, no need for my approval"). backend/db_manager.py's ingestion path (_read_csv_or_raise, ingest_csv_to_db) already rejected ragged/malformed CSVs, duplicate column names, unrecognized amount columns, and all-unparseable-amount files with specific actionable ValueErrors instead of a generic 500 -- DATA-03 moves NOT ADDRESSED to DONE. A real ingestion_history table (log_ingestion_attempt/get_ingestion_history) already recorded every upload attempt (success, rejection, or error) with filename, row counts, and a file_sha256 fingerprint used to flag a byte-identical re-upload in the response message -- DATA-04 moves NOT ADDRESSED to DONE (a file-level duplicate NOTICE, not a blocking check or row-level dedup; the ingestion model is, and remains, full delete-and-replace per upload, so row-level duplicate protection isn't a coherent concept under this architecture -- disclosed in the row's own description rather than overclaimed). DATA-08 moves NOT ADDRESSED to PARTIAL, not DONE: history/status/errors are real, but retry and cancellation behavior genuinely are NOT built -- there is no background ingestion job to retry or cancel in the first place, uploads are synchronous single-request operations, so that half of this row's own title stays honestly open. DATA-09 stays PARTIAL, but its description is corrected: an explicit tenant-scoped deletion API (delete_tenant_ledger, DELETE /api/v1/finance/ledger) already existed and is real, so "no explicit ... deletion API" was no longer true; explicit dataset versioning still does not exist. All four were already covered by real backend tests (backend/tests/test_ingestion.py's 16 tests, plus RBAC and end-to-end coverage in test_api_endpoints.py) before this update touched anything -- reconfirmed by re-running the full 164-test backend suite from a clean checkout, zero regressions. The one genuine gap this update actually closes with new work, rather than just documenting: none of this real, tested backend capability was reachable from the dashboard at all -- no component anywhere in frontend/ called GET /api/v1/data/ingestion-history or DELETE /api/v1/finance/ledger. A new IngestionHistoryCard.tsx (Ledger tab, beside Telemetry Scout) closes that: a real, live list of past upload attempts (status badge, filename, row counts, timestamp) and an owner/admin-only danger zone requiring the literal word DELETE to be typed before permanently wiping this tenant's ledger data -- deliberately typed-confirmation-gated like TenantLifecycleCard's tenant delete, not a single accidental click. Deleting ledger data does NOT clear this same history log, by design -- the audit trail of what happened should survive the data itself being wiped, the same separation of concerns TEN-03's tenant export/delete already established. Verified via a real `tsc --noEmit` check (zero errors on every new/changed file) and the existing Jest suite re-run clean (22/22 across the full real unit suite, the same 2 pre-existing unrelated Playwright e2e module-resolution failures as every prior update, not something this pass introduced) -- no new frontend test file was added for IngestionHistoryCard.tsx itself, matching this document's own established precedent for comparable display-plus-action cards (TenantLifecycleCard, AssumptionLedger, KnownGapsPanel), none of which shipped with a dedicated Jest suite either.</w:t>
      </w:r>
    </w:p>
    <w:p>
      <w:pPr>
        <w:pStyle w:val="Heading2"/>
        <w:spacing w:after="100" w:before="240"/>
      </w:pPr>
      <w:r>
        <w:rPr>
          <w:rFonts w:ascii="Calibri" w:cs="Calibri" w:eastAsia="Calibri" w:hAnsi="Calibri"/>
          <w:b/>
          <w:bCs/>
          <w:color w:val="1F3864"/>
          <w:sz w:val="24"/>
          <w:szCs w:val="24"/>
        </w:rPr>
        <w:t xml:space="preserve">Change Log — v2.5 → v2.6 (prior update, retained for reference)</w:t>
      </w:r>
    </w:p>
    <w:p>
      <w:pPr>
        <w:spacing w:after="140"/>
      </w:pPr>
      <w:r>
        <w:rPr>
          <w:rFonts w:ascii="Calibri" w:cs="Calibri" w:eastAsia="Calibri" w:hAnsi="Calibri"/>
          <w:i w:val="false"/>
          <w:iCs w:val="false"/>
          <w:color w:val="000000"/>
          <w:sz w:val="21"/>
          <w:szCs w:val="21"/>
        </w:rPr>
        <w:t xml:space="preserve">INT-01 (MCP read-only analytics tool server) is now DONE -- but this pass is a documentation correction plus one real dependency fix, not new feature work. On inspection, backend/mcp_server.py, backend/api_keys.py, and backend/tools/verify_mcp_server.py already existed from an earlier pass this session, and this document simply never caught up -- it still tagged INT-01 [UNCONFIRMED], “next up... not started yet,” when a full seven-tool, API-key-authenticated, tenant-isolated MCP server was already built and covered by a real REST test suite (backend/tests/test_api_keys.py, 5 tests, all passing). Founder-delegated (“just start completing the list, no need for my approval”); chosen next since it was directly flagged in this document's own prior text as founder-directed, and since re-verifying and correctly documenting real existing work takes priority over starting new work under this audit's own standing practice. A real, live bug was found and fixed before re-confirming this row, not just assumed working from the code reading alone: mcp_server.py is built against the mcp SDK's v1 FastMCP API (from mcp.server.fastmcp import FastMCP, streamable_http_path, stateless_http), but requirements.txt pinned only a bare mcp with no version ceiling -- and the mcp package's current 2.0+ releases renamed FastMCP to MCPServer and changed its construction/mounting API outright. Confirmed live 27 Aug 2026: an unpinned pip install mcp today resolves to 2.1.1, whose mcp.server.fastmcp module raises ModuleNotFoundError by design on import, with its own migration-guide link. backend/main.py's existing try/except around this import already fails CLOSED correctly on that -- logs an error, simply never mounts /mcp, the rest of the app is unaffected -- but a feature that silently doesn't exist is not the same as a feature that works, so the real fix is the version pin, not just trusting that fallback. Fixed by pinning requirements.txt to mcp&lt;2, matching the API this code was actually built and tested against, with the reasoning recorded inline as a requirements.txt comment. Re-verified completely from scratch after the pin, not re-used from any earlier pass: the full 164-test backend suite (zero regressions) plus backend/tools/verify_mcp_server.py's real, non-mocked check -- a live uvicorn subprocess, a real mcp client speaking real Streamable HTTP against an isolated temp copy of the backend, all 7 read-only tools (get_bi_summary, get_forecast, get_ledger_rows, get_kpi_summary, get_mrr_summary, get_assumptions, get_known_gaps) confirmed registered and reachable, a real seeded ledger row round-tripped correctly through get_kpi_summary, and both an invalid and a missing API key correctly rejected before any tool ever ran. One real thing this pass could NOT verify or fix, disclosed rather than glossed over: the mcp package is not currently installed at all in the real backend venv on your machine -- confirmed by direct inspection of that venv's site-packages, it is simply absent, alongside stripe and resend (both separately deferred pending your own credentials). This session's device bridge runs its own Linux environment, distinct from that venv's own Python 3.14 interpreter, so a real dependency install has to happen from your own terminal against your own venv, not through this bridge -- attempting it through the bridge risks installing packages built for the wrong Python version into your real project. Until you run pip install -r requirements.txt (or equivalent) in that real venv, the live app will keep logging "MCP tool server unavailable" and /mcp will keep 404ing exactly as it does today -- the code and the fix are real and proven end-to-end in this session's own isolated environment, but they are not yet live on your machine. Also disclosed, unrelated to the fix itself: while investigating the above, an early diagnostic step of this pass accidentally bootstrapped a wrong-Python-version pip installation inside your real venv's directory tree (venv/lib/python3.10/..., alongside the real venv/lib/python3.14/... your project actually uses); caught and moved to backend/_to_delete/ rather than left in place. It was never on your venv's real import path and could not have affected the running app, but is flagged here for full transparency rather than silently cleaned up unmentioned.</w:t>
      </w:r>
    </w:p>
    <w:p>
      <w:pPr>
        <w:pStyle w:val="Heading2"/>
        <w:spacing w:after="100" w:before="240"/>
      </w:pPr>
      <w:r>
        <w:rPr>
          <w:rFonts w:ascii="Calibri" w:cs="Calibri" w:eastAsia="Calibri" w:hAnsi="Calibri"/>
          <w:b/>
          <w:bCs/>
          <w:color w:val="1F3864"/>
          <w:sz w:val="24"/>
          <w:szCs w:val="24"/>
        </w:rPr>
        <w:t xml:space="preserve">Change Log — v2.4 → v2.5 (prior update, retained for reference)</w:t>
      </w:r>
    </w:p>
    <w:p>
      <w:pPr>
        <w:spacing w:after="140"/>
      </w:pPr>
      <w:r>
        <w:rPr>
          <w:rFonts w:ascii="Calibri" w:cs="Calibri" w:eastAsia="Calibri" w:hAnsi="Calibri"/>
          <w:i w:val="false"/>
          <w:iCs w:val="false"/>
          <w:color w:val="000000"/>
          <w:sz w:val="21"/>
          <w:szCs w:val="21"/>
        </w:rPr>
        <w:t xml:space="preserve">TEN-01 (tenant provisioning and lifecycle states) and TEN-03 (tenant export and deletion workflows) are now DONE; TEN-02 (tenant suspension/reactivation) is now PARTIAL -- founder-delegated (“just start completing the list, no need for my approval”), chosen next after FIN-02/FIN-03 since MBL-004 (Tenant lifecycle) was the one P0 gate marked entirely NOT MET, not just partial. tenants gains three new columns (lifecycle_status, suspended_at, suspended_by_user_id -- idempotent ALTER TABLE, defaulting every existing and new tenant to 'active', never silently suspended by the migration itself) plus five new db_manager.py functions: get_tenant_lifecycle_status (the cheap single-column lookup the suspension gate calls on every request), get_tenant_lifecycle_detail, suspend_tenant, reactivate_tenant, export_tenant_data, and delete_tenant_permanently. The suspension gate itself lives in ONE place -- backend/auth.py's verify_jwt_and_get_user (and require_role, which wraps it) -- so every existing protected endpoint in the app is covered for free, with zero per-endpoint changes needed elsewhere; a narrow verify_jwt_and_get_user_allow_suspended variant (and require_role_allow_suspended) exists specifically so a suspended tenant's owner is never locked out of the one action (reactivate) that gets them unstuck, plus /api/v1/auth/me, /api/v1/tenant/status, and the export/delete endpoints. New endpoints: GET /api/v1/tenant/status (any role), POST /api/v1/tenant/suspend and /reactivate (owner-only), GET /api/v1/tenant/export (owner/admin -- every row this tenant owns across every tenant-scoped table, minus password_hash/key_hash/key_prefix), and DELETE /api/v1/tenant (owner-only, requires re-typing the tenant's real company_name as a mistake-prevention step -- not a security boundary, require_role_allow_suspended(“owner”) is that). A real bug was caught and fixed during this pass before delivery: several tenant-scoped tables (ai_lineage_log, query_audit, ingestion_history, conversation_turns, ai_usage, forecast_snapshots) are created lazily by their own feature on first write, not by init_db()'s migration block -- a tenant that never triggered one of those features has no such table yet, and the first version of export/delete crashed on that with a real DuckDB CatalogException. Fixed by checking SHOW TABLES first and treating a missing table as zero rows, not an error. Frontend: ClientContext.tsx now carries lifecycle_status/tenant_suspended (populated from login/signup/me's shared fields) and a refreshLifecycleStatus() call; AuthGate.tsx renders a full blocking “Account Suspended” screen for a suspended tenant instead of the dashboard -- with a working “Reactivate” button for the owner, and a “contact your owner” message plus sign-out for everyone else -- and GET /api/v1/auth/me deliberately stays reachable while suspended (via the _allow_suspended dependency) specifically so this screen can even learn the tenant is suspended in the first place, rather than being indistinguishable from an expired token and silently bouncing back to the login form. A new TenantLifecycleCard.tsx (Trust &amp; Gaps tab) shows current status, an owner-only two-click suspend confirmation, a reactivate button, an owner/admin “Export all tenant data” download, and an owner-only danger-zone delete requiring the exact company name to be typed before the button enables. What remains genuinely open, and is NOT resolved by this update: TEN-02's own “subscription-driven access control” half -- suspension here is manual and owner-triggered only, since no billing/subscription state exists yet to drive it automatically; and the WebSocket telemetry path (verify_ws_token) is not yet wired to the suspension gate, disclosed rather than silently assumed covered. Verified via a new backend/tests/test_tenant_lifecycle.py (23 new tests: suspend/reactivate role-gating, the suspension gate blocking an ordinary endpoint while the lifecycle endpoints themselves stay reachable, export shape and secret-exclusion, wrong/correct delete confirmation, cross-tenant isolation) plus the full backend suite (164/164 passing, zero regressions), a real `tsc --noEmit` check against the frontend (clean on every changed/new file), and the existing ClientContext.test.tsx Jest suite re-run clean (5/5, plus 22/22 across the full unit suite).</w:t>
      </w:r>
    </w:p>
    <w:p>
      <w:pPr>
        <w:pStyle w:val="Heading2"/>
        <w:spacing w:after="100" w:before="240"/>
      </w:pPr>
      <w:r>
        <w:rPr>
          <w:rFonts w:ascii="Calibri" w:cs="Calibri" w:eastAsia="Calibri" w:hAnsi="Calibri"/>
          <w:b/>
          <w:bCs/>
          <w:color w:val="1F3864"/>
          <w:sz w:val="24"/>
          <w:szCs w:val="24"/>
        </w:rPr>
        <w:t xml:space="preserve">Change Log — v2.3 → v2.4 (prior update, retained for reference)</w:t>
      </w:r>
    </w:p>
    <w:p>
      <w:pPr>
        <w:spacing w:after="140"/>
      </w:pPr>
      <w:r>
        <w:rPr>
          <w:rFonts w:ascii="Calibri" w:cs="Calibri" w:eastAsia="Calibri" w:hAnsi="Calibri"/>
          <w:i w:val="false"/>
          <w:iCs w:val="false"/>
          <w:color w:val="000000"/>
          <w:sz w:val="21"/>
          <w:szCs w:val="21"/>
        </w:rPr>
        <w:t xml:space="preserve">FIN-02 (gross margin) and FIN-03 (cash runway) are partially addressed -- founder-delegated (“just start completing the list, no need for my approval”), so this is a real behavior change to virtual_cfo.py's computed numbers, disclosed here rather than made silently. Two real issues in generate_cfo_briefing() are fixed: (1) Monthly Burn and Cash Runway were computed from a tenant's ENTIRE ledger history with no date filter at all, despite being labeled monthly -- a tenant with six months of uploaded data got six months of expenses summed and presented as one month's burn. This was already flagged as a known, disclosed simplification in two places (scenario_modeler.py's own docstring, and virtual_cfo.py's prior inline comment), never silently carried forward. Metrics now scope to the tenant's most recently completed real calendar month only, using the same strftime(TRY_CAST(date AS DATE), '%Y-%m') convention db_manager.get_ledger_chart_context and scenario_modeler.py's baseline already use, so this agrees with every other real-month-scoped feature rather than inventing a fourth convention. The resolved month is returned as reporting_month so the scope is visible, not assumed; rows whose date can't be parsed at all are excluded from every monthly figure and disclosed via unparseable_date_rows_excluded, mirroring db_manager.get_ledger_rows' existing legacy_row_count pattern. A new NO_DATEABLE_DATA status covers the edge case where a tenant has ledger rows but none has a parseable date -- kept distinct from the true empty-tenant NO_DATA state. (2) The COGS/OPEX keyword classifier used a bare substring check, which has real false positives -- “Costco Wholesale,” “Costume Design,” and “Accosted Fees” all match the substring “cost” and would be misclassified as COGS. Fixed via word-boundary regex matching; the keyword list itself (which categories imply COGS) is unchanged, only the matching precision. VirtualCFOWidget.tsx now shows “Executive financial summary for {Month Year}” in its header instead of a generic label, since the number's meaning changed from an implied lifetime view to one specific month. What remains genuinely open, and is NOT resolved by this update: the revenue/COGS/OPEX split is still a sign+keyword heuristic, not a formal chart-of-accounts mapping -- that is why FIN-02 and FIN-03 move to [PARTIAL] rather than [DONE]. Verified via a rewritten backend/tests/test_virtual_cfo_evidence.py (month-scoped fixtures, new tests for reporting_month, unparseable_date_rows_excluded, and NO_DATEABLE_DATA) plus the full backend suite (141/141 passing, zero regressions) and a real tsc --noEmit check against the frontend.</w:t>
      </w:r>
    </w:p>
    <w:p>
      <w:pPr>
        <w:pStyle w:val="Heading2"/>
        <w:spacing w:after="100" w:before="240"/>
      </w:pPr>
      <w:r>
        <w:rPr>
          <w:rFonts w:ascii="Calibri" w:cs="Calibri" w:eastAsia="Calibri" w:hAnsi="Calibri"/>
          <w:b/>
          <w:bCs/>
          <w:color w:val="1F3864"/>
          <w:sz w:val="24"/>
          <w:szCs w:val="24"/>
        </w:rPr>
        <w:t xml:space="preserve">Change Log — v2.2 → v2.3 (prior update, retained for reference)</w:t>
      </w:r>
    </w:p>
    <w:p>
      <w:pPr>
        <w:spacing w:after="140"/>
      </w:pPr>
      <w:r>
        <w:rPr>
          <w:rFonts w:ascii="Calibri" w:cs="Calibri" w:eastAsia="Calibri" w:hAnsi="Calibri"/>
          <w:i w:val="false"/>
          <w:iCs w:val="false"/>
          <w:color w:val="000000"/>
          <w:sz w:val="21"/>
          <w:szCs w:val="21"/>
        </w:rPr>
        <w:t xml:space="preserve">DIFF-09 (inline evidence citations) has shipped -- with one deliberate correction to how this item was originally scoped: the original description called for “every CFO-briefing sentence carries a clickable row_id citation,” which read literally means asking the LLM to embed row_ids inline in its own generated prose. That approach was rejected, not built: it is hallucination-prone (nothing stops a model from citing a row_id it was never given, or attaching the wrong one to the wrong sentence) and was not verifiable in this environment specifically, since there is no live OpenAI network access in this sandbox -- the same documented limit already disclosed for AI-04’s model registry. Built instead: a deterministic, code-computed evidence field returned alongside (never inside) the existing free-text insights -- backend/agents/virtual_cfo.py now selects each ledger row’s real row_id, buckets it by the exact same revenue/COGS/OPEX classification already used for the headline metrics, and attaches the real row_ids (date, category, amount) behind each bucket, capped to the 10 most recent per bucket with the true uncapped count always disclosed. This is attached identically whether the live-LLM branch or the template-fallback branch produced the prose, so it never depends on the LLM getting a citation right. VirtualCFOWidget.tsx now renders a collapsible Evidence section per bucket, showing the real transactions behind each number. Verified: 5 new tests (test_virtual_cfo_evidence.py) plus the full 138-test backend suite, zero regressions; frontend change is tsc-clean and confirmed via a live Playwright render. Rows that predate the DIFF-01 row_id migration and were never backfilled (should be rare/zero in practice) are still counted in the metric totals but disclosed as legacy_untraceable_rows rather than cited individually. Scope note: this pass covers Virtual CFO’s briefing, the agent DIFF-09’s own roadmap description named explicitly -- extending the same evidence field to other agents’ narratives (Predictive Forecaster, etc.) is a natural follow-on, not yet done.</w:t>
      </w:r>
    </w:p>
    <w:p>
      <w:pPr>
        <w:pStyle w:val="Heading2"/>
        <w:spacing w:after="100" w:before="240"/>
      </w:pPr>
      <w:r>
        <w:rPr>
          <w:rFonts w:ascii="Calibri" w:cs="Calibri" w:eastAsia="Calibri" w:hAnsi="Calibri"/>
          <w:b/>
          <w:bCs/>
          <w:color w:val="1F3864"/>
          <w:sz w:val="24"/>
          <w:szCs w:val="24"/>
        </w:rPr>
        <w:t xml:space="preserve">Change Log — v2.1 → v2.2 (prior update, retained for reference)</w:t>
      </w:r>
    </w:p>
    <w:p>
      <w:pPr>
        <w:spacing w:after="140"/>
      </w:pPr>
      <w:r>
        <w:rPr>
          <w:rFonts w:ascii="Calibri" w:cs="Calibri" w:eastAsia="Calibri" w:hAnsi="Calibri"/>
          <w:i w:val="false"/>
          <w:iCs w:val="false"/>
          <w:color w:val="000000"/>
          <w:sz w:val="21"/>
          <w:szCs w:val="21"/>
        </w:rPr>
        <w:t xml:space="preserve">AUTH-05 (login throttling / brute-force protection) has shipped: a real failed_login_attempts/locked_until pair on the users table locks an account for 15 minutes after 5 consecutive wrong-password attempts, checked before verify_password ever runs so a locked account never even reaches a real bcrypt comparison; a successful login resets the counter. Deliberately scoped to only ever fire for a real, already-found user row -- a nonexistent email still gets the same generic 401 every time, so the existing anti-enumeration protection is unchanged. Verified with 7 new tests (test_login_throttling.py) plus the full 133-test suite, zero regressions. Constants (MAX_FAILED_LOGIN_ATTEMPTS=5, LOGIN_LOCKOUT_MINUTES=15) are disclosed live in the Assumption Ledger. Also fixed this update: the Revenue &amp; Cost by Category bar chart's Y-axis had no currency tickFormatter, so negative (expense) ticks rendered as bare numbers with an easily-missed minus sign -- confirmed via a live render, now formats every tick as real currency (0,000 / -0,000) and widened the chart margin so the sign is never clipped.</w:t>
      </w:r>
    </w:p>
    <w:p>
      <w:pPr>
        <w:pStyle w:val="Heading2"/>
        <w:spacing w:after="100" w:before="240"/>
      </w:pPr>
      <w:r>
        <w:rPr>
          <w:rFonts w:ascii="Calibri" w:cs="Calibri" w:eastAsia="Calibri" w:hAnsi="Calibri"/>
          <w:b/>
          <w:bCs/>
          <w:color w:val="1F3864"/>
          <w:sz w:val="24"/>
          <w:szCs w:val="24"/>
        </w:rPr>
        <w:t xml:space="preserve">Change Log — v2.0 → v2.1 (this update)</w:t>
      </w:r>
    </w:p>
    <w:p>
      <w:pPr>
        <w:spacing w:after="140"/>
      </w:pPr>
      <w:r>
        <w:rPr>
          <w:rFonts w:ascii="Calibri" w:cs="Calibri" w:eastAsia="Calibri" w:hAnsi="Calibri"/>
          <w:i w:val="false"/>
          <w:iCs w:val="false"/>
          <w:color w:val="000000"/>
          <w:sz w:val="21"/>
          <w:szCs w:val="21"/>
        </w:rPr>
        <w:t xml:space="preserve">COMP-03 (the what-if scenario simulator on runway/cashflow, see DIFF-10 below and the Competitive Analysis doc) has shipped: real POST /api/v1/predictive/scenario endpoint, real ScenarioModelerCard.tsx UI card on the Analytics tab, and 8 passing tests, plus the full existing 126-test backend suite reconfirmed with zero regressions. Inducted 27 August 2026, by founder decision, as Agent #14 -- the platform's 13th named specialist alongside Orchestrator (#00). The operating model is now 14 agents, up from 13; agent_registry.py's EXPECTED_AGENTS and AgentDirectory.tsx's TRACKED_ORDER are both updated to match. This also corrects this document's own DIFF-10 row and the Competitive Analysis doc's COMP-03 row: both previously claimed the underlying scenario_modeler.py module “already existed” needing only wiring-up -- on direct inspection that was wrong, it was a 15-line hardcoded stub returning fixed fake output for every input, so this was a real rebuild, not a wiring-up.</w:t>
      </w:r>
    </w:p>
    <w:p>
      <w:pPr>
        <w:pStyle w:val="Heading2"/>
        <w:spacing w:after="100" w:before="240"/>
      </w:pPr>
      <w:r>
        <w:rPr>
          <w:rFonts w:ascii="Calibri" w:cs="Calibri" w:eastAsia="Calibri" w:hAnsi="Calibri"/>
          <w:b/>
          <w:bCs/>
          <w:color w:val="1F3864"/>
          <w:sz w:val="24"/>
          <w:szCs w:val="24"/>
        </w:rPr>
        <w:t xml:space="preserve">Change Log — v1.9 → v2.0 (this update)</w:t>
      </w:r>
    </w:p>
    <w:p>
      <w:pPr>
        <w:spacing w:after="140"/>
      </w:pPr>
      <w:r>
        <w:rPr>
          <w:rFonts w:ascii="Calibri" w:cs="Calibri" w:eastAsia="Calibri" w:hAnsi="Calibri"/>
          <w:i w:val="false"/>
          <w:iCs w:val="false"/>
          <w:color w:val="000000"/>
          <w:sz w:val="21"/>
          <w:szCs w:val="21"/>
        </w:rPr>
        <w:t xml:space="preserve">This update adds no new shipped code — it records a real competitive-research pass performed 26 August 2026 against three named comparable products (Fathom, Jirav, Zeni), documented in full in the companion Eivanta_Competitive_Analysis_and_Feature_Roadmap.docx (real pricing pages, real user reviews, and current 2026 AI-FP&amp;A research — sources listed in that document's own Section 6). Section 2 gains a new Tier E (2.6) with 13 new candidate features, DIFF-09 through DIFF-21, each traced to a specific named competitor weakness. All 13 are [PROPOSED] — none started. The Section 3 DIFF summary row is updated to reflect this addition; no other section changed, including the real work recorded in the v1.8 → v1.9 entry below.</w:t>
      </w:r>
    </w:p>
    <w:p>
      <w:pPr>
        <w:pStyle w:val="Heading2"/>
        <w:spacing w:after="100" w:before="240"/>
      </w:pPr>
      <w:r>
        <w:rPr>
          <w:rFonts w:ascii="Calibri" w:cs="Calibri" w:eastAsia="Calibri" w:hAnsi="Calibri"/>
          <w:b/>
          <w:bCs/>
          <w:color w:val="1F3864"/>
          <w:sz w:val="24"/>
          <w:szCs w:val="24"/>
        </w:rPr>
        <w:t xml:space="preserve">Change Log — v1.8 → v1.9 (this update)</w:t>
      </w:r>
    </w:p>
    <w:p>
      <w:pPr>
        <w:spacing w:after="140"/>
      </w:pPr>
      <w:r>
        <w:rPr>
          <w:rFonts w:ascii="Calibri" w:cs="Calibri" w:eastAsia="Calibri" w:hAnsi="Calibri"/>
          <w:i w:val="false"/>
          <w:iCs w:val="false"/>
          <w:color w:val="000000"/>
          <w:sz w:val="21"/>
          <w:szCs w:val="21"/>
        </w:rPr>
        <w:t xml:space="preserve">This update rebrands the product (NexusFlow Analytics → Eivanta, reflected across the live codebase this session — FastAPI app title, frontend copy, and the docs/ naming convention going forward) and closes DATA-10, ENT-03, and AI-06 with real, verified, delivered code, plus a real fix to this document itself: ENT-01 (BYOK) had already shipped in an earlier pass this session but this document was never updated to reflect it — corrected below along with the genuine new work.</w:t>
      </w:r>
    </w:p>
    <w:p>
      <w:pPr>
        <w:spacing w:after="140"/>
      </w:pPr>
      <w:r>
        <w:rPr>
          <w:rFonts w:ascii="Calibri" w:cs="Calibri" w:eastAsia="Calibri" w:hAnsi="Calibri"/>
          <w:i w:val="false"/>
          <w:iCs w:val="false"/>
          <w:color w:val="000000"/>
          <w:sz w:val="21"/>
          <w:szCs w:val="21"/>
        </w:rPr>
        <w:t xml:space="preserve">DATA-10 (persistent vector storage): backend/app/core/rag.py was rewritten end to end — real OpenAI embeddings (BYOK-aware), real persistent Qdrant storage (the docker-compose.yml volume already existed but nothing wrote to it for real), and every read query filtered on client_id so one tenant's uploaded documents can never surface in another's search results. Four new /api/v1/knowledge/* endpoints plus KnowledgeBaseCard.tsx (upload/list/search/delete) are wired into the Trust tab. Multi-format ledger ingestion was extended alongside this: db_manager._read_ledger_file_or_raise now dispatches .csv/.xlsx/.xls/.json/.pdf by the uploaded filename's real extension, all funneling into the same existing amount/category/date normalization.</w:t>
      </w:r>
    </w:p>
    <w:p>
      <w:pPr>
        <w:spacing w:after="140"/>
      </w:pPr>
      <w:r>
        <w:rPr>
          <w:rFonts w:ascii="Calibri" w:cs="Calibri" w:eastAsia="Calibri" w:hAnsi="Calibri"/>
          <w:i w:val="false"/>
          <w:iCs w:val="false"/>
          <w:color w:val="000000"/>
          <w:sz w:val="21"/>
          <w:szCs w:val="21"/>
        </w:rPr>
        <w:t xml:space="preserve">ENT-03 (audit/lineage log): a real, hash-chained lineage log now exists — one entry per routed query (client_id, agent, query text, decision, status), chained per tenant with SHA-256 so tampering is detectable, not just claimed. verify_lineage_chain() recomputes the chain from scratch and reports the first broken row, if any — a genuine integrity check, not a static badge. Visible on the Trust tab.</w:t>
      </w:r>
    </w:p>
    <w:p>
      <w:pPr>
        <w:spacing w:after="140"/>
      </w:pPr>
      <w:r>
        <w:rPr>
          <w:rFonts w:ascii="Calibri" w:cs="Calibri" w:eastAsia="Calibri" w:hAnsi="Calibri"/>
          <w:i w:val="false"/>
          <w:iCs w:val="false"/>
          <w:color w:val="000000"/>
          <w:sz w:val="21"/>
          <w:szCs w:val="21"/>
        </w:rPr>
        <w:t xml:space="preserve">AI-06 (token/cost telemetry): the per-call token/cost tracking this item already described as PARTIAL is real (log_ai_usage records prompt/completion tokens and an estimated USD cost per call, priced from OpenAI's published per-model rates). This update adds the missing enforcement half: an optional per-tenant monthly USD cap and a real gate (enforce_budget_gate) wired into 8 of the AI-calling endpoints, returning a real 402 with the tenant's actual usage once the cap is reached. No cap set (every tenant's default) behaves exactly as before — unrestricted. The knowledge-base endpoints (a materially cheaper embeddings call) aren't wired to this gate yet.</w:t>
      </w:r>
    </w:p>
    <w:p>
      <w:pPr>
        <w:spacing w:after="140"/>
      </w:pPr>
      <w:r>
        <w:rPr>
          <w:rFonts w:ascii="Calibri" w:cs="Calibri" w:eastAsia="Calibri" w:hAnsi="Calibri"/>
          <w:i w:val="false"/>
          <w:iCs w:val="false"/>
          <w:color w:val="000000"/>
          <w:sz w:val="21"/>
          <w:szCs w:val="21"/>
        </w:rPr>
        <w:t xml:space="preserve">ENT-01 (BYOK) — document correction, not new work: backend/byok.py (Fernet encryption at rest) and the /api/v1/settings/byok endpoints shipped in an earlier pass this session; this document simply never caught up. Reclassified PARTIAL below: storage, save/replace, and removal are real; there is no live validation of a key against OpenAI at save time and no rotation history beyond a plain overwrite.</w:t>
      </w:r>
    </w:p>
    <w:p>
      <w:pPr>
        <w:spacing w:after="140"/>
      </w:pPr>
      <w:r>
        <w:rPr>
          <w:rFonts w:ascii="Calibri" w:cs="Calibri" w:eastAsia="Calibri" w:hAnsi="Calibri"/>
          <w:i w:val="false"/>
          <w:iCs w:val="false"/>
          <w:color w:val="000000"/>
          <w:sz w:val="21"/>
          <w:szCs w:val="21"/>
        </w:rPr>
        <w:t xml:space="preserve">New: AI-08 multi-turn conversational memory. A real conversation_turns persistence table now backs orchestrator.route_query(), which fetches a session's recent history before routing and logs both sides of the exchange after. BI Engineer (the most naturally conversational agent — it folds in ad hoc Q&amp;A duties) is wired to use it in its narrative prompt; the other 7 agent functions are not wired yet — same honest partial-rollout as BYOK's.</w:t>
      </w:r>
    </w:p>
    <w:p>
      <w:pPr>
        <w:spacing w:after="140"/>
      </w:pPr>
      <w:r>
        <w:rPr>
          <w:rFonts w:ascii="Calibri" w:cs="Calibri" w:eastAsia="Calibri" w:hAnsi="Calibri"/>
          <w:i w:val="false"/>
          <w:iCs w:val="false"/>
          <w:color w:val="000000"/>
          <w:sz w:val="21"/>
          <w:szCs w:val="21"/>
        </w:rPr>
        <w:t xml:space="preserve">Also delivered: ForecastCard.tsx now calls the real, already-live POST /api/v1/predictive/forecast endpoint instead of showing "not wired in yet" — real projected revenue, growth rate, r-squared, and revenue-risk level. New: MKT-01 (marketing website) and UX-06 (SMB One-Tap Interface) below, both explicitly not started — see their own entries for why.</w:t>
      </w:r>
    </w:p>
    <w:p>
      <w:pPr>
        <w:spacing w:after="140"/>
      </w:pPr>
      <w:r>
        <w:rPr>
          <w:rFonts w:ascii="Calibri" w:cs="Calibri" w:eastAsia="Calibri" w:hAnsi="Calibri"/>
          <w:i w:val="false"/>
          <w:iCs w:val="false"/>
          <w:color w:val="000000"/>
          <w:sz w:val="21"/>
          <w:szCs w:val="21"/>
        </w:rPr>
        <w:t xml:space="preserve">Not pushed to origin: three commits from this update (60b9dae, 02b3cae) plus the prior session's 3d915ba sit on the local repo only, deliberately held for your separate explicit go-ahead before anything reaches the remote.</w:t>
      </w:r>
    </w:p>
    <w:p>
      <w:pPr>
        <w:pStyle w:val="Heading2"/>
        <w:spacing w:after="100" w:before="240"/>
      </w:pPr>
      <w:r>
        <w:rPr>
          <w:rFonts w:ascii="Calibri" w:cs="Calibri" w:eastAsia="Calibri" w:hAnsi="Calibri"/>
          <w:b/>
          <w:bCs/>
          <w:color w:val="1F3864"/>
          <w:sz w:val="24"/>
          <w:szCs w:val="24"/>
        </w:rPr>
        <w:t xml:space="preserve">Change Log — v1.7 → v1.8 (prior update, retained for reference)</w:t>
      </w:r>
    </w:p>
    <w:p>
      <w:pPr>
        <w:spacing w:after="140"/>
      </w:pPr>
      <w:r>
        <w:rPr>
          <w:rFonts w:ascii="Calibri" w:cs="Calibri" w:eastAsia="Calibri" w:hAnsi="Calibri"/>
          <w:i w:val="false"/>
          <w:iCs w:val="false"/>
          <w:color w:val="000000"/>
          <w:sz w:val="21"/>
          <w:szCs w:val="21"/>
        </w:rPr>
        <w:t xml:space="preserve">This update covers three passes since v1.7, all delivered to the live codebase: a Phase 1–5 gap-check confirming nothing was missed in the prior audit work, Phase 6 DevOps/CI/CD scaffolding, and the RBAC-01 pass — real authentication, a four-role permission model enforced across every mutating endpoint, and full team management. This closes MBL-002 and MBL-003 in Section 3, and AUTH-01/AUTH-02/RBAC-01/RBAC-02 in Section 4.</w:t>
      </w:r>
    </w:p>
    <w:p>
      <w:pPr>
        <w:spacing w:after="140"/>
      </w:pPr>
      <w:r>
        <w:rPr>
          <w:rFonts w:ascii="Calibri" w:cs="Calibri" w:eastAsia="Calibri" w:hAnsi="Calibri"/>
          <w:b/>
          <w:bCs/>
          <w:i w:val="false"/>
          <w:iCs w:val="false"/>
          <w:color w:val="000000"/>
          <w:sz w:val="21"/>
          <w:szCs w:val="21"/>
        </w:rPr>
        <w:t xml:space="preserve">Phase 6 (DevOps/CI/CD scaffolding): </w:t>
      </w:r>
      <w:r>
        <w:rPr>
          <w:rFonts w:ascii="Calibri" w:cs="Calibri" w:eastAsia="Calibri" w:hAnsi="Calibri"/>
          <w:b w:val="false"/>
          <w:bCs w:val="false"/>
          <w:i w:val="false"/>
          <w:iCs w:val="false"/>
          <w:color w:val="000000"/>
          <w:sz w:val="21"/>
          <w:szCs w:val="21"/>
        </w:rPr>
        <w:t xml:space="preserve">Local Docker/CI scaffolding (docker-compose.yml, Dockerfiles for backend/frontend) plus a GitHub Actions CI workflow (lint/test/build) were written and delivered as files — .github/workflows/ is a protected path in this environment and could not be committed automatically, so the founder placed it by hand. A Terraform skeleton (real vercel/vercel and render-oss/render provider resource schemas, researched against their actual documentation, not guessed) covers a future Vercel+Render deployment — written and reviewed, never run: terraform validate/plan/apply all require network access this environment doesn't have. Both pieces are explicitly disclosed as unexecuted scaffolding, not a live deployment.</w:t>
      </w:r>
    </w:p>
    <w:p>
      <w:pPr>
        <w:spacing w:after="140"/>
      </w:pPr>
      <w:r>
        <w:rPr>
          <w:rFonts w:ascii="Calibri" w:cs="Calibri" w:eastAsia="Calibri" w:hAnsi="Calibri"/>
          <w:b/>
          <w:bCs/>
          <w:i w:val="false"/>
          <w:iCs w:val="false"/>
          <w:color w:val="000000"/>
          <w:sz w:val="21"/>
          <w:szCs w:val="21"/>
        </w:rPr>
        <w:t xml:space="preserve">RBAC-01 (real authentication): </w:t>
      </w:r>
      <w:r>
        <w:rPr>
          <w:rFonts w:ascii="Calibri" w:cs="Calibri" w:eastAsia="Calibri" w:hAnsi="Calibri"/>
          <w:b w:val="false"/>
          <w:bCs w:val="false"/>
          <w:i w:val="false"/>
          <w:iCs w:val="false"/>
          <w:color w:val="000000"/>
          <w:sz w:val="21"/>
          <w:szCs w:val="21"/>
        </w:rPr>
        <w:t xml:space="preserve">backend/db_manager.py gained real tenants and users tables (bcrypt-hashed passwords, one row per person, role scoped to their tenant) and backend/accounts.py gained real POST /api/v1/auth/signup and /api/v1/auth/login endpoints — signup creates a tenant and its owner atomically in one transaction; login verifies a bcrypt hash with a constant-shape dummy-hash fallback for unknown emails so a login attempt can't be used to enumerate real accounts by response timing. The old /api/v1/auth/dev-login endpoint (any client_id string, no password, a real JWT back) is retired outright, not just deprecated — it now 404s.</w:t>
      </w:r>
    </w:p>
    <w:p>
      <w:pPr>
        <w:spacing w:after="140"/>
      </w:pPr>
      <w:r>
        <w:rPr>
          <w:rFonts w:ascii="Calibri" w:cs="Calibri" w:eastAsia="Calibri" w:hAnsi="Calibri"/>
          <w:b/>
          <w:bCs/>
          <w:i w:val="false"/>
          <w:iCs w:val="false"/>
          <w:color w:val="000000"/>
          <w:sz w:val="21"/>
          <w:szCs w:val="21"/>
        </w:rPr>
        <w:t xml:space="preserve">RBAC-01 (role gating + team management): </w:t>
      </w:r>
      <w:r>
        <w:rPr>
          <w:rFonts w:ascii="Calibri" w:cs="Calibri" w:eastAsia="Calibri" w:hAnsi="Calibri"/>
          <w:b w:val="false"/>
          <w:bCs w:val="false"/>
          <w:i w:val="false"/>
          <w:iCs w:val="false"/>
          <w:color w:val="000000"/>
          <w:sz w:val="21"/>
          <w:szCs w:val="21"/>
        </w:rPr>
        <w:t xml:space="preserve">A four-role model — owner/admin/member/viewer, founder-directed — is enforced via a require_role() FastAPI dependency factory across every mutating or destructive endpoint: ledger upload and delete (main.py), category-suggestion apply (categorization.py), and the three platform metrics endpoints (metrics.py, restricted to owner/admin — a partial mitigation only; those endpoints' underlying data is still platform-wide, not per-tenant filtered, a separate data-layer gap, see OPS-07). Full team management shipped in backend/accounts.py: invite (owner/admin), list (any role), role change and removal (owner only, with self-demote and self-remove both explicitly blocked so a tenant can never end up ownerless by accident).</w:t>
      </w:r>
    </w:p>
    <w:p>
      <w:pPr>
        <w:spacing w:after="140"/>
      </w:pPr>
      <w:r>
        <w:rPr>
          <w:rFonts w:ascii="Calibri" w:cs="Calibri" w:eastAsia="Calibri" w:hAnsi="Calibri"/>
          <w:b/>
          <w:bCs/>
          <w:i w:val="false"/>
          <w:iCs w:val="false"/>
          <w:color w:val="000000"/>
          <w:sz w:val="21"/>
          <w:szCs w:val="21"/>
        </w:rPr>
        <w:t xml:space="preserve">Frontend auth flow: </w:t>
      </w:r>
      <w:r>
        <w:rPr>
          <w:rFonts w:ascii="Calibri" w:cs="Calibri" w:eastAsia="Calibri" w:hAnsi="Calibri"/>
          <w:b w:val="false"/>
          <w:bCs w:val="false"/>
          <w:i w:val="false"/>
          <w:iCs w:val="false"/>
          <w:color w:val="000000"/>
          <w:sz w:val="21"/>
          <w:szCs w:val="21"/>
        </w:rPr>
        <w:t xml:space="preserve">frontend/components/ClientContext.tsx was rewritten around the real login/signup endpoints instead of the old always-auto-authenticate dev-login call; a new AuthGate.tsx component gates the whole app behind a real sign-in/sign-up form; AppShell.tsx now shows the signed-in user's real email/role in the sidebar with a working sign-out control, and hides the topbar “Upload Ledger” shortcut for viewers (matching the backend's new upload restriction).</w:t>
      </w:r>
    </w:p>
    <w:p>
      <w:pPr>
        <w:spacing w:after="140"/>
      </w:pPr>
      <w:r>
        <w:rPr>
          <w:rFonts w:ascii="Calibri" w:cs="Calibri" w:eastAsia="Calibri" w:hAnsi="Calibri"/>
          <w:b/>
          <w:bCs/>
          <w:i w:val="false"/>
          <w:iCs w:val="false"/>
          <w:color w:val="000000"/>
          <w:sz w:val="21"/>
          <w:szCs w:val="21"/>
        </w:rPr>
        <w:t xml:space="preserve">Test-fixture migration: </w:t>
      </w:r>
      <w:r>
        <w:rPr>
          <w:rFonts w:ascii="Calibri" w:cs="Calibri" w:eastAsia="Calibri" w:hAnsi="Calibri"/>
          <w:b w:val="false"/>
          <w:bCs w:val="false"/>
          <w:i w:val="false"/>
          <w:iCs w:val="false"/>
          <w:color w:val="000000"/>
          <w:sz w:val="21"/>
          <w:szCs w:val="21"/>
        </w:rPr>
        <w:t xml:space="preserve">backend/tests/conftest.py's auth fixtures were rebuilt on the real account-creation functions instead of the retired dev-login endpoint; a new RBAC test section covers role-gating on every touched endpoint, and a new test_accounts.py covers the full team-management surface (~25 new checks total). Five existing frontend Jest test files (ClientContext, AssumptionLedger, SubAgentWidget, SwarmLogStreamer, KnownGapsPanel) that mocked the retired dev-login flow were rewritten against the real session-restore flow — see the self-review entry below for why this was necessary.</w:t>
      </w:r>
    </w:p>
    <w:p>
      <w:pPr>
        <w:spacing w:after="140"/>
      </w:pPr>
      <w:r>
        <w:rPr>
          <w:rFonts w:ascii="Calibri" w:cs="Calibri" w:eastAsia="Calibri" w:hAnsi="Calibri"/>
          <w:b/>
          <w:bCs/>
          <w:i w:val="false"/>
          <w:iCs w:val="false"/>
          <w:color w:val="000000"/>
          <w:sz w:val="21"/>
          <w:szCs w:val="21"/>
        </w:rPr>
        <w:t xml:space="preserve">Self-review (this update's own QA pass): </w:t>
      </w:r>
      <w:r>
        <w:rPr>
          <w:rFonts w:ascii="Calibri" w:cs="Calibri" w:eastAsia="Calibri" w:hAnsi="Calibri"/>
          <w:b w:val="false"/>
          <w:bCs w:val="false"/>
          <w:i w:val="false"/>
          <w:iCs w:val="false"/>
          <w:color w:val="000000"/>
          <w:sz w:val="21"/>
          <w:szCs w:val="21"/>
        </w:rPr>
        <w:t xml:space="preserve">Before this document was written, a dedicated review pass re-read every changed file against the real committed code — not the working draft — and found two real defects, both fixed and redelivered: db_manager.py's update_user_role/remove_user called SELECT changes() to check whether a write affected a row, a SQLite function DuckDB does not have, which would have 500'd the role-change and remove-teammate endpoints on every real call; and the five frontend Jest files above, left silently broken by the ClientContext rewrite (most severely SwarmLogStreamer.test.tsx, where all four tests would have failed). Both are fixed and delivered; see QA-01 in Section 4.</w:t>
      </w:r>
    </w:p>
    <w:p>
      <w:pPr>
        <w:spacing w:after="140"/>
      </w:pPr>
      <w:r>
        <w:rPr>
          <w:rFonts w:ascii="Calibri" w:cs="Calibri" w:eastAsia="Calibri" w:hAnsi="Calibri"/>
          <w:b/>
          <w:bCs/>
          <w:i w:val="false"/>
          <w:iCs w:val="false"/>
          <w:color w:val="000000"/>
          <w:sz w:val="21"/>
          <w:szCs w:val="21"/>
        </w:rPr>
        <w:t xml:space="preserve">Founder decisions locked in this session: </w:t>
      </w:r>
      <w:r>
        <w:rPr>
          <w:rFonts w:ascii="Calibri" w:cs="Calibri" w:eastAsia="Calibri" w:hAnsi="Calibri"/>
          <w:b w:val="false"/>
          <w:bCs w:val="false"/>
          <w:i w:val="false"/>
          <w:iCs w:val="false"/>
          <w:color w:val="000000"/>
          <w:sz w:val="21"/>
          <w:szCs w:val="21"/>
        </w:rPr>
        <w:t xml:space="preserve">RBAC role model = Owner/Admin/Member/Viewer; billing = a single flat paid tier (Stripe integration deferred pending the founder's own Stripe credentials); transactional email = Resend (integration deferred pending the founder's own Resend credentials). Real deployment (Vercel/Render) remains deferred pending the founder's own hosting accounts. None of the three is technically blocked — all are waiting on credentials only the founder can provide.</w:t>
      </w:r>
    </w:p>
    <w:p>
      <w:pPr>
        <w:spacing w:after="140"/>
      </w:pPr>
      <w:r>
        <w:rPr>
          <w:rFonts w:ascii="Calibri" w:cs="Calibri" w:eastAsia="Calibri" w:hAnsi="Calibri"/>
          <w:b/>
          <w:bCs/>
          <w:i w:val="false"/>
          <w:iCs w:val="false"/>
          <w:color w:val="000000"/>
          <w:sz w:val="21"/>
          <w:szCs w:val="21"/>
        </w:rPr>
        <w:t xml:space="preserve">Verification methodology for this update: </w:t>
      </w:r>
      <w:r>
        <w:rPr>
          <w:rFonts w:ascii="Calibri" w:cs="Calibri" w:eastAsia="Calibri" w:hAnsi="Calibri"/>
          <w:b w:val="false"/>
          <w:bCs w:val="false"/>
          <w:i w:val="false"/>
          <w:iCs w:val="false"/>
          <w:color w:val="000000"/>
          <w:sz w:val="21"/>
          <w:szCs w:val="21"/>
        </w:rPr>
        <w:t xml:space="preserve">Backend changes were syntax-checked with py_compile against every touched file, including a full combined pass immediately before delivery. Frontend changes were type-checked with a real tsc --noEmit run against the actual project's own node_modules and tsconfig.json on the founder's machine — scoped to the changed files and their real transitive imports rather than the whole project, because a whole-project run exceeded this environment's execution time limit against the file bridge's real I/O speed; each scoped run came back clean. bcrypt's hash/verify logic was execution-verified (not just reviewed) by cross-linking a Python 3.10 interpreter to the project's real Python 3.14 virtual environment's installed bcrypt package. A live jest run and a live pytest run were both attempted and both blocked — the same file-bridge speed limit, and a Python-version mismatch, respectively — disclosed as real limits of this environment, not silently skipped. Every file was delivered individually with a drift check (re-stage, re-diff) immediately before each write; zero rejected writes.</w:t>
      </w:r>
    </w:p>
    <w:p>
      <w:pPr>
        <w:pStyle w:val="Heading2"/>
        <w:spacing w:after="100" w:before="240"/>
      </w:pPr>
      <w:r>
        <w:rPr>
          <w:rFonts w:ascii="Calibri" w:cs="Calibri" w:eastAsia="Calibri" w:hAnsi="Calibri"/>
          <w:b/>
          <w:bCs/>
          <w:color w:val="1F3864"/>
          <w:sz w:val="24"/>
          <w:szCs w:val="24"/>
        </w:rPr>
        <w:t xml:space="preserve">Change Log — v1.6 → v1.7 (prior update, retained for reference)</w:t>
      </w:r>
    </w:p>
    <w:p>
      <w:pPr>
        <w:spacing w:after="140"/>
      </w:pPr>
      <w:r>
        <w:rPr>
          <w:rFonts w:ascii="Calibri" w:cs="Calibri" w:eastAsia="Calibri" w:hAnsi="Calibri"/>
          <w:i w:val="false"/>
          <w:iCs w:val="false"/>
          <w:color w:val="000000"/>
          <w:sz w:val="21"/>
          <w:szCs w:val="21"/>
        </w:rPr>
        <w:t xml:space="preserve">This update closes seven backlog items with real, verified, delivered code, built and shipped to the live codebase in two passes this session: the tail of the prior audit pass (AI-04, FIN-01), followed by the full Tier A/B differentiation roadmap from Section 2, built in the founder's own recommended order: DIFF-03 → DIFF-02 → DIFF-06 → DIFF-05 → DIFF-01.</w:t>
      </w:r>
    </w:p>
    <w:p>
      <w:pPr>
        <w:spacing w:after="140"/>
      </w:pPr>
      <w:r>
        <w:rPr>
          <w:rFonts w:ascii="Calibri" w:cs="Calibri" w:eastAsia="Calibri" w:hAnsi="Calibri"/>
          <w:b/>
          <w:bCs/>
          <w:i w:val="false"/>
          <w:iCs w:val="false"/>
          <w:color w:val="000000"/>
          <w:sz w:val="21"/>
          <w:szCs w:val="21"/>
        </w:rPr>
        <w:t xml:space="preserve">AI-04 (model/version registry + regression evaluation): </w:t>
      </w:r>
      <w:r>
        <w:rPr>
          <w:rFonts w:ascii="Calibri" w:cs="Calibri" w:eastAsia="Calibri" w:hAnsi="Calibri"/>
          <w:b w:val="false"/>
          <w:bCs w:val="false"/>
          <w:i w:val="false"/>
          <w:iCs w:val="false"/>
          <w:color w:val="000000"/>
          <w:sz w:val="21"/>
          <w:szCs w:val="21"/>
        </w:rPr>
        <w:t xml:space="preserve">model_registry.py centralizes what were 9 scattered inline OpenAI model-string call sites across 8 agent files into one AGENT_MODELS dict, plus a REGISTRY_CHANGELOG audit trail recording when a pinned model changed and why. tools/model_regression_check.py runs a candidate model's real output against the currently-pinned baseline on the same real tenant data before a swap ships, distinguishing wording-only changes from real regressions (a changed computed value, or a broken response shape) — verified via 3 targeted checks. It cannot test real model-quality differences without a live API key/network; that is the harness's own documented limit, not an omission.</w:t>
      </w:r>
    </w:p>
    <w:p>
      <w:pPr>
        <w:spacing w:after="140"/>
      </w:pPr>
      <w:r>
        <w:rPr>
          <w:rFonts w:ascii="Calibri" w:cs="Calibri" w:eastAsia="Calibri" w:hAnsi="Calibri"/>
          <w:b/>
          <w:bCs/>
          <w:i w:val="false"/>
          <w:iCs w:val="false"/>
          <w:color w:val="000000"/>
          <w:sz w:val="21"/>
          <w:szCs w:val="21"/>
        </w:rPr>
        <w:t xml:space="preserve">FIN-01 (formal MRR definition + ground-truth suite): </w:t>
      </w:r>
      <w:r>
        <w:rPr>
          <w:rFonts w:ascii="Calibri" w:cs="Calibri" w:eastAsia="Calibri" w:hAnsi="Calibri"/>
          <w:b w:val="false"/>
          <w:bCs w:val="false"/>
          <w:i w:val="false"/>
          <w:iCs w:val="false"/>
          <w:color w:val="000000"/>
          <w:sz w:val="21"/>
          <w:szCs w:val="21"/>
        </w:rPr>
        <w:t xml:space="preserve">get_mrr_summary computes real Monthly Recurring Revenue only from transactions a tenant explicitly flags 'recurring'/'is_recurring' on upload. mrr_available is False and mrr is None for a tenant that has never provided the flag — never silently backfilled from the existing monthly_revenue figure, never guessed from category names. A ground-truth suite (run_verify_fin01_mrr.py) verifies real ingest-to-MRR correctness end-to-end, plus correct reversion to mrr_available=False when a later upload omits the flag.</w:t>
      </w:r>
    </w:p>
    <w:p>
      <w:pPr>
        <w:spacing w:after="140"/>
      </w:pPr>
      <w:r>
        <w:rPr>
          <w:rFonts w:ascii="Calibri" w:cs="Calibri" w:eastAsia="Calibri" w:hAnsi="Calibri"/>
          <w:b/>
          <w:bCs/>
          <w:i w:val="false"/>
          <w:iCs w:val="false"/>
          <w:color w:val="000000"/>
          <w:sz w:val="21"/>
          <w:szCs w:val="21"/>
        </w:rPr>
        <w:t xml:space="preserve">Section 2 differentiation roadmap: </w:t>
      </w:r>
      <w:r>
        <w:rPr>
          <w:rFonts w:ascii="Calibri" w:cs="Calibri" w:eastAsia="Calibri" w:hAnsi="Calibri"/>
          <w:b w:val="false"/>
          <w:bCs w:val="false"/>
          <w:i w:val="false"/>
          <w:iCs w:val="false"/>
          <w:color w:val="000000"/>
          <w:sz w:val="21"/>
          <w:szCs w:val="21"/>
        </w:rPr>
        <w:t xml:space="preserve">DIFF-03, DIFF-02, DIFF-06, DIFF-05 and DIFF-01 are now built end-to-end (backend + frontend) and delivered — see the updated Section 2 and the Section 3 DIFF gate row for full detail on each.</w:t>
      </w:r>
    </w:p>
    <w:p>
      <w:pPr>
        <w:spacing w:after="140"/>
      </w:pPr>
      <w:r>
        <w:rPr>
          <w:rFonts w:ascii="Calibri" w:cs="Calibri" w:eastAsia="Calibri" w:hAnsi="Calibri"/>
          <w:i w:val="false"/>
          <w:iCs w:val="false"/>
          <w:color w:val="000000"/>
          <w:sz w:val="21"/>
          <w:szCs w:val="21"/>
        </w:rPr>
        <w:t xml:space="preserve">Verification methodology for this update: every backend change ran against the existing stub-based test harness (10 suites, ~200 checks total across the full regression sweep, zero failures) plus 30 new checks specific to DIFF-01/DIFF-06 and 21 new checks specific to DIFF-02/DIFF-03. Every frontend change was additionally type-checked with a real `npx tsc --noEmit` run against the actual project's own node_modules and tsconfig.json on the founder's machine — not a sandbox approximation — with zero errors both times it was run. Each file was then delivered to the live codebase individually, with a drift check (re-stage, re-diff) immediately before every write, and zero rejected writes.</w:t>
      </w:r>
    </w:p>
    <w:p>
      <w:pPr>
        <w:spacing w:after="140"/>
      </w:pPr>
      <w:r>
        <w:rPr>
          <w:rFonts w:ascii="Calibri" w:cs="Calibri" w:eastAsia="Calibri" w:hAnsi="Calibri"/>
          <w:i/>
          <w:iCs/>
          <w:color w:val="000000"/>
          <w:sz w:val="21"/>
          <w:szCs w:val="21"/>
        </w:rPr>
        <w:t xml:space="preserve">For reference — the v1.5 → v1.6 change log this update builds on:</w:t>
      </w:r>
    </w:p>
    <w:p>
      <w:pPr>
        <w:spacing w:after="200"/>
      </w:pPr>
      <w:r>
        <w:rPr>
          <w:rFonts w:ascii="Calibri" w:cs="Calibri" w:eastAsia="Calibri" w:hAnsi="Calibri"/>
          <w:i w:val="false"/>
          <w:iCs w:val="false"/>
          <w:color w:val="000000"/>
          <w:sz w:val="21"/>
          <w:szCs w:val="21"/>
        </w:rPr>
        <w:t xml:space="preserve">“This is a consolidation update, not new investigative work: two independent Phase 2 audit passes were run in parallel sessions against v1.4, each producing its own draft v1.5 of this document with non-overlapping findings. This version merges both into one authoritative document. One pass (see “DB concurrency &amp; masked-failure fix” below) found and fixed a real production crash in db_manager.py’s shared DB-access lock and an identical data-masking bug across four agent files, and confirmed BI Visualization Architect (#11) built with a new real chart-suite — independently verified via a stub-test harness and a live production screenshot before this update. The other pass (see “roster reconciliation &amp; NL-to-SQL closure” below) completed roster reconciliation for the two remaining unconfirmed agents — confirmed Ingestion Engine (#01) folded into db_manager.py rather than built separately, and recovered, rebuilt, and wired External Telemetry Scout (#12) into the orchestrator’s live routing table — and built BI Engineer’s new natural-language-to-SQL capability, closing SQL-04’s stated precondition (SQL-01 whitelist, SQL-03 audit trail), plus reached a founder-directed decision on FIN-05 (a tenant-level revenue-risk proxy in place of true churn, pending a separate schema decision). Roster reconciliation is now complete across both passes: 0 of 13 agents remain unconfirmed.” (Superseded 27 Aug 2026 -- see the v2.0 → v2.1 Change Log entry above: the roster is now 14 agents, 0 unconfirmed.)</w:t>
      </w:r>
    </w:p>
    <w:p>
      <w:pPr>
        <w:spacing w:after="240"/>
      </w:pPr>
      <w:r>
        <w:rPr>
          <w:rFonts w:ascii="Calibri" w:cs="Calibri" w:eastAsia="Calibri" w:hAnsi="Calibri"/>
          <w:i/>
          <w:iCs/>
          <w:color w:val="000000"/>
          <w:sz w:val="21"/>
          <w:szCs w:val="21"/>
        </w:rPr>
        <w:t xml:space="preserve">Earlier change-log entries (v1.1 → v1.5) are unchanged and retained in the prior version of this document; omitted here for length.</w:t>
      </w:r>
    </w:p>
    <w:p>
      <w:pPr>
        <w:pStyle w:val="Heading2"/>
        <w:spacing w:after="100" w:before="240"/>
      </w:pPr>
      <w:r>
        <w:rPr>
          <w:rFonts w:ascii="Calibri" w:cs="Calibri" w:eastAsia="Calibri" w:hAnsi="Calibri"/>
          <w:b/>
          <w:bCs/>
          <w:color w:val="1F3864"/>
          <w:sz w:val="24"/>
          <w:szCs w:val="24"/>
        </w:rPr>
        <w:t xml:space="preserve">Status Legend (unchanged — 8 tags in use across this document)</w:t>
      </w:r>
    </w:p>
    <w:p>
      <w:pPr>
        <w:spacing w:after="140"/>
      </w:pPr>
      <w:r>
        <w:rPr>
          <w:rFonts w:ascii="Calibri" w:cs="Calibri" w:eastAsia="Calibri" w:hAnsi="Calibri"/>
          <w:i w:val="false"/>
          <w:iCs w:val="false"/>
          <w:color w:val="000000"/>
          <w:sz w:val="21"/>
          <w:szCs w:val="21"/>
        </w:rPr>
        <w:t xml:space="preserve">[DONE] verified complete in the reviewed code.   [PARTIAL] real, verified progress; not fully complete.   [NOT ADDRESSED] outside this audit's scope; unchanged.   [UNCONFIRMED] existence/status not yet verified.   [OPEN DECISION] a specific choice is needed from you.   [IN PROGRESS] actively being worked in the next audit phase.   [PROPOSED] a candidate idea, ranked but not yet built.   [LAST-SEQ] deliberately built after every other P0 gate, per the founder's launch-sequencing decision.</w:t>
      </w:r>
    </w:p>
    <w:p>
      <w:pPr>
        <w:pStyle w:val="Heading1"/>
        <w:pBdr>
          <w:bottom w:val="single" w:color="B8C4D9" w:sz="4" w:space="4"/>
        </w:pBdr>
        <w:spacing w:after="140" w:before="320"/>
      </w:pPr>
      <w:r>
        <w:rPr>
          <w:rFonts w:ascii="Calibri" w:cs="Calibri" w:eastAsia="Calibri" w:hAnsi="Calibri"/>
          <w:b/>
          <w:bCs/>
          <w:color w:val="1F3864"/>
          <w:sz w:val="28"/>
          <w:szCs w:val="28"/>
        </w:rPr>
        <w:t xml:space="preserve">1. Product Baseline</w:t>
      </w:r>
    </w:p>
    <w:p>
      <w:pPr>
        <w:spacing w:after="140"/>
      </w:pPr>
      <w:r>
        <w:rPr>
          <w:rFonts w:ascii="Calibri" w:cs="Calibri" w:eastAsia="Calibri" w:hAnsi="Calibri"/>
          <w:i w:val="false"/>
          <w:iCs w:val="false"/>
          <w:color w:val="000000"/>
          <w:sz w:val="21"/>
          <w:szCs w:val="21"/>
        </w:rPr>
        <w:t xml:space="preserve">Unchanged from v1.1/v1.6 — still an accurate description of the intended design:</w:t>
      </w:r>
    </w:p>
    <w:p>
      <w:pPr>
        <w:pStyle w:val="ListParagraph"/>
        <w:numPr>
          <w:ilvl w:val="0"/>
          <w:numId w:val="1"/>
        </w:numPr>
        <w:spacing w:after="90"/>
      </w:pPr>
      <w:r>
        <w:rPr>
          <w:rFonts w:ascii="Calibri" w:cs="Calibri" w:eastAsia="Calibri" w:hAnsi="Calibri"/>
          <w:sz w:val="21"/>
          <w:szCs w:val="21"/>
        </w:rPr>
        <w:t xml:space="preserve">14-agent architecture: Orchestrator plus 13 specialist agents covering ingestion, data engineering, schema/database management, analytics, reporting, forecasting, finance, security, strategy, visualization, telemetry, and (added 27 August 2026) what-if scenario modeling. Externally, these are positioned as results-driven “employees,” not as a marketed feature.</w:t>
      </w:r>
    </w:p>
    <w:p>
      <w:pPr>
        <w:pStyle w:val="ListParagraph"/>
        <w:numPr>
          <w:ilvl w:val="0"/>
          <w:numId w:val="1"/>
        </w:numPr>
        <w:spacing w:after="90"/>
      </w:pPr>
      <w:r>
        <w:rPr>
          <w:rFonts w:ascii="Calibri" w:cs="Calibri" w:eastAsia="Calibri" w:hAnsi="Calibri"/>
          <w:sz w:val="21"/>
          <w:szCs w:val="21"/>
        </w:rPr>
        <w:t xml:space="preserve">Core stack: Next.js frontend, FastAPI backend, DuckDB warehouse, Qdrant semantic/RAG layer, authenticated WebSocket telemetry, OpenAI-backed LLM functionality.</w:t>
      </w:r>
    </w:p>
    <w:p>
      <w:pPr>
        <w:pStyle w:val="ListParagraph"/>
        <w:numPr>
          <w:ilvl w:val="0"/>
          <w:numId w:val="1"/>
        </w:numPr>
        <w:spacing w:after="90"/>
      </w:pPr>
      <w:r>
        <w:rPr>
          <w:rFonts w:ascii="Calibri" w:cs="Calibri" w:eastAsia="Calibri" w:hAnsi="Calibri"/>
          <w:sz w:val="21"/>
          <w:szCs w:val="21"/>
        </w:rPr>
        <w:t xml:space="preserve">Core capabilities: CSV ingestion and repair, tenant-isolated storage, natural-language analytics, forecasting, churn scoring, executive briefings, real-time telemetry, testing and governance.</w:t>
      </w:r>
    </w:p>
    <w:p>
      <w:pPr>
        <w:pStyle w:val="ListParagraph"/>
        <w:numPr>
          <w:ilvl w:val="0"/>
          <w:numId w:val="1"/>
        </w:numPr>
        <w:spacing w:after="90"/>
      </w:pPr>
      <w:r>
        <w:rPr>
          <w:rFonts w:ascii="Calibri" w:cs="Calibri" w:eastAsia="Calibri" w:hAnsi="Calibri"/>
          <w:sz w:val="21"/>
          <w:szCs w:val="21"/>
        </w:rPr>
        <w:t xml:space="preserve">Commercial tiers: Core Operations, Growth Intelligence, Enterprise Governance.</w:t>
      </w:r>
    </w:p>
    <w:p>
      <w:pPr>
        <w:pStyle w:val="ListParagraph"/>
        <w:numPr>
          <w:ilvl w:val="0"/>
          <w:numId w:val="1"/>
        </w:numPr>
        <w:spacing w:after="90"/>
      </w:pPr>
      <w:r>
        <w:rPr>
          <w:rFonts w:ascii="Calibri" w:cs="Calibri" w:eastAsia="Calibri" w:hAnsi="Calibri"/>
          <w:sz w:val="21"/>
          <w:szCs w:val="21"/>
        </w:rPr>
        <w:t xml:space="preserve">Roster reconciliation (Phase 1 + Phase 2 audits, complete; Phase 3 induction 27 Aug 2026): 11 of 14 agents confirmed built, fixed, and live-routed (adds Scenario Modeler #14); 2 confirmed folded into db_manager.py (Schema Mapper #03, Ingestion Engine #01); 1 retired (Data Analyst #04, duties absorbed by BI Engineer #05). 0 of 14 remain unconfirmed. See ARCH-02.</w:t>
      </w:r>
    </w:p>
    <w:p>
      <w:pPr>
        <w:pStyle w:val="Heading1"/>
        <w:pBdr>
          <w:bottom w:val="single" w:color="B8C4D9" w:sz="4" w:space="4"/>
        </w:pBdr>
        <w:spacing w:after="140" w:before="320"/>
      </w:pPr>
      <w:r>
        <w:rPr>
          <w:rFonts w:ascii="Calibri" w:cs="Calibri" w:eastAsia="Calibri" w:hAnsi="Calibri"/>
          <w:b/>
          <w:bCs/>
          <w:color w:val="1F3864"/>
          <w:sz w:val="28"/>
          <w:szCs w:val="28"/>
        </w:rPr>
        <w:t xml:space="preserve">2. Differentiation &amp; Enhancement Roadmap</w:t>
      </w:r>
    </w:p>
    <w:p>
      <w:pPr>
        <w:spacing w:after="140"/>
      </w:pPr>
      <w:r>
        <w:rPr>
          <w:rFonts w:ascii="Calibri" w:cs="Calibri" w:eastAsia="Calibri" w:hAnsi="Calibri"/>
          <w:i w:val="false"/>
          <w:iCs w:val="false"/>
          <w:color w:val="000000"/>
          <w:sz w:val="21"/>
          <w:szCs w:val="21"/>
        </w:rPr>
        <w:t xml:space="preserve">Candidate features to establish NexusFlow as a distinct product in a crowded AI-BI market. Ranked into build tiers by impact-to-effort ratio. 5 of 8 candidates are now DONE — delivered in this exact recommended order.</w:t>
      </w:r>
    </w:p>
    <w:p>
      <w:pPr>
        <w:pStyle w:val="Heading2"/>
        <w:spacing w:after="100" w:before="240"/>
      </w:pPr>
      <w:r>
        <w:rPr>
          <w:rFonts w:ascii="Calibri" w:cs="Calibri" w:eastAsia="Calibri" w:hAnsi="Calibri"/>
          <w:b/>
          <w:bCs/>
          <w:color w:val="1F3864"/>
          <w:sz w:val="24"/>
          <w:szCs w:val="24"/>
        </w:rPr>
        <w:t xml:space="preserve">2.1 Tier A — Quick Wins</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RANK 1 DIFF-03 “What I don't know yet” panel</w:t>
      </w:r>
      <w:r>
        <w:rPr>
          <w:rFonts w:ascii="Calibri" w:cs="Calibri" w:eastAsia="Calibri" w:hAnsi="Calibri"/>
          <w:sz w:val="21"/>
          <w:szCs w:val="21"/>
        </w:rPr>
        <w:t xml:space="preserve"> — backend/gaps.py's get_known_gaps() (POST /api/v1/insights/known-gaps) combines 3 always-true structural gaps (no customer identity, no evidence trail, AI usage not tenant-scoped) with data-dependent gaps computed from existing cheap, non-LLM signals (get_ledger_chart_context, get_mrr_summary, get_forecast_accuracy) — deliberately never calls an LLM-backed agent just to check an availability flag. Frontend: KnownGapsPanel.tsx. Verified: 21 checks (run_verify_diff02_diff03.py).</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RANK 2 DIFF-02 Assumption ledger</w:t>
      </w:r>
      <w:r>
        <w:rPr>
          <w:rFonts w:ascii="Calibri" w:cs="Calibri" w:eastAsia="Calibri" w:hAnsi="Calibri"/>
          <w:sz w:val="21"/>
          <w:szCs w:val="21"/>
        </w:rPr>
        <w:t xml:space="preserve"> — backend/assumptions.py's _build_assumptions() (GET /api/v1/assumptions) reads real numeric constants live from virtual_cfo/predictive_forecaster module attributes (ASSUMED_CASH_RESERVES, MIN_PERIODS_FOR_FORECAST, FORECAST_HORIZON_MONTHS, and others) — never hand-copied duplicates that could drift from the real values — plus 5 qualitative methodology notes. Frontend: AssumptionLedger.tsx.</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RANK 3 DIFF-06 Auto-categorization suggestions on first upload</w:t>
      </w:r>
      <w:r>
        <w:rPr>
          <w:rFonts w:ascii="Calibri" w:cs="Calibri" w:eastAsia="Calibri" w:hAnsi="Calibri"/>
          <w:sz w:val="21"/>
          <w:szCs w:val="21"/>
        </w:rPr>
        <w:t xml:space="preserve"> — backend/db_manager.py's _suggest_category_for()/suggest_category_fixes()/apply_category_suggestion(), exposed via backend/categorization.py (POST /api/v1/data/category-suggestions, POST /api/v1/data/apply-category-suggestion). Deterministic keyword-overlap voting against a tenant's OWN already-categorized rows only — never an LLM guess, never auto-applied. Every suggestion carries a real confidence (fraction of keyword-matching rows agreeing) and matched_row_count. Applying one targets one specific row_id (built by DIFF-01); cross-tenant writes and nonexistent row_ids are rejected. Frontend: CategorySuggestionsWidget.tsx with an explicit Accept action per suggestion. Verified: 12 of 30 checks (run_verify_diff01_diff06.py).</w:t>
      </w:r>
    </w:p>
    <w:p>
      <w:pPr>
        <w:pStyle w:val="Heading2"/>
        <w:spacing w:after="100" w:before="240"/>
      </w:pPr>
      <w:r>
        <w:rPr>
          <w:rFonts w:ascii="Calibri" w:cs="Calibri" w:eastAsia="Calibri" w:hAnsi="Calibri"/>
          <w:b/>
          <w:bCs/>
          <w:color w:val="1F3864"/>
          <w:sz w:val="24"/>
          <w:szCs w:val="24"/>
        </w:rPr>
        <w:t xml:space="preserve">2.2 Tier B — High-Leverage, Moderate Effort</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RANK 4 DIFF-05 Guided first-insight onboarding flow</w:t>
      </w:r>
      <w:r>
        <w:rPr>
          <w:rFonts w:ascii="Calibri" w:cs="Calibri" w:eastAsia="Calibri" w:hAnsi="Calibri"/>
          <w:sz w:val="21"/>
          <w:szCs w:val="21"/>
        </w:rPr>
        <w:t xml:space="preserve"> — Per founder decision (2026-08-23): a lightweight progress checklist, not a full guided modal tour. OnboardingChecklist.tsx derives 3 checklist items (upload data, MRR unlocked, forecast unlocked) purely from two endpoints that already existed (kpi-summary, known-gaps) — no new backend endpoint needed.</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RANK 5 DIFF-01 Evidence trail / insight-to-source-row linking</w:t>
      </w:r>
      <w:r>
        <w:rPr>
          <w:rFonts w:ascii="Calibri" w:cs="Calibri" w:eastAsia="Calibri" w:hAnsi="Calibri"/>
          <w:sz w:val="21"/>
          <w:szCs w:val="21"/>
        </w:rPr>
        <w:t xml:space="preserve"> — Per founder decision (2026-08-23): a real row_id added now, as a schema migration. A stable, sequence-backed row_id BIGINT column was added to ledgers (idempotent ALTER TABLE + one-time backfill via ledger_row_id_seq, same pattern as FIN-01's is_recurring migration), assigned fresh on every future ingest too. New drill-down endpoint get_ledger_rows() (POST /api/v1/finance/ledger-rows, backend/evidence.py) returns the exact rows behind a category/month filter, each carrying its real row_id; legacy pre-migration rows are surfaced honestly via legacy_row_count rather than hidden or mislabeled. Frontend: LedgerRowExplorer.tsx. Explicit scope note (preserved in evidence.py's own docstring): this does NOT yet rewrite every agent's LLM narrative to cite row_ids inline — that is a separate, larger future step; what exists today is a standalone drill-down explorer, not yet a click-through from every chart/insight elsewhere on the dashboard. Verified: 18 of 30 checks (run_verify_diff01_diff06.py) — row_id distinctness on ingest, every drill-down filter combination, cross-tenant isolation, legacy-row honesty, and direct backfill-UPDATE correctness.</w:t>
      </w:r>
    </w:p>
    <w:p>
      <w:pPr>
        <w:pStyle w:val="Heading2"/>
        <w:spacing w:after="100" w:before="240"/>
      </w:pPr>
      <w:r>
        <w:rPr>
          <w:rFonts w:ascii="Calibri" w:cs="Calibri" w:eastAsia="Calibri" w:hAnsi="Calibri"/>
          <w:b/>
          <w:bCs/>
          <w:color w:val="1F3864"/>
          <w:sz w:val="24"/>
          <w:szCs w:val="24"/>
        </w:rPr>
        <w:t xml:space="preserve">2.3 Tier C — Bigger Bets, Higher Effort, High Strategic Payoff</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6 DIFF-04 SNF-specific out-of-the-box metrics</w:t>
      </w:r>
      <w:r>
        <w:rPr>
          <w:rFonts w:ascii="Calibri" w:cs="Calibri" w:eastAsia="Calibri" w:hAnsi="Calibri"/>
          <w:sz w:val="21"/>
          <w:szCs w:val="21"/>
        </w:rPr>
        <w:t xml:space="preserve"> — Census/occupancy trend, payer-mix revenue breakdown, PDPM-adjacent categories — grounded in founder's 10-year SNF background. Real new pipeline work; runs as a parallel strategic track, not started, not competing for the same engineering surface as Tiers A/B.</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7 DIFF-07 Weekly agent check-in digest</w:t>
      </w:r>
      <w:r>
        <w:rPr>
          <w:rFonts w:ascii="Calibri" w:cs="Calibri" w:eastAsia="Calibri" w:hAnsi="Calibri"/>
          <w:sz w:val="21"/>
          <w:szCs w:val="21"/>
        </w:rPr>
        <w:t xml:space="preserve"> — Needs new infrastructure (scheduling, email delivery). Solid retention play; deferred until retention is being actively measured with real users, per original criteria — unchanged this update.</w:t>
      </w:r>
    </w:p>
    <w:p>
      <w:pPr>
        <w:pStyle w:val="Heading2"/>
        <w:spacing w:after="100" w:before="240"/>
      </w:pPr>
      <w:r>
        <w:rPr>
          <w:rFonts w:ascii="Calibri" w:cs="Calibri" w:eastAsia="Calibri" w:hAnsi="Calibri"/>
          <w:b/>
          <w:bCs/>
          <w:color w:val="1F3864"/>
          <w:sz w:val="24"/>
          <w:szCs w:val="24"/>
        </w:rPr>
        <w:t xml:space="preserve">2.4 Tier D — Blocked</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8 / BLOCKED DIFF-08 Agent accountability / track record log</w:t>
      </w:r>
      <w:r>
        <w:rPr>
          <w:rFonts w:ascii="Calibri" w:cs="Calibri" w:eastAsia="Calibri" w:hAnsi="Calibri"/>
          <w:sz w:val="21"/>
          <w:szCs w:val="21"/>
        </w:rPr>
        <w:t xml:space="preserve"> — Depends on FIN-04 backtesting, which remains not built. Parked until FIN-04 exists — unchanged this update.</w:t>
      </w:r>
    </w:p>
    <w:p>
      <w:pPr>
        <w:pStyle w:val="Heading2"/>
        <w:spacing w:after="100" w:before="240"/>
      </w:pPr>
      <w:r>
        <w:rPr>
          <w:rFonts w:ascii="Calibri" w:cs="Calibri" w:eastAsia="Calibri" w:hAnsi="Calibri"/>
          <w:b/>
          <w:bCs/>
          <w:color w:val="1F3864"/>
          <w:sz w:val="24"/>
          <w:szCs w:val="24"/>
        </w:rPr>
        <w:t xml:space="preserve">2.5 Recommended Build Order — Complete</w:t>
      </w:r>
    </w:p>
    <w:p>
      <w:pPr>
        <w:pBdr>
          <w:left w:val="single" w:color="1E7B34" w:sz="18" w:space="8"/>
        </w:pBdr>
        <w:shd w:fill="EAF3EA" w:val="clear"/>
        <w:spacing w:after="200" w:before="120"/>
      </w:pPr>
      <w:r>
        <w:rPr>
          <w:rFonts w:ascii="Calibri" w:cs="Calibri" w:eastAsia="Calibri" w:hAnsi="Calibri"/>
          <w:color w:val="1E5B27"/>
          <w:sz w:val="21"/>
          <w:szCs w:val="21"/>
        </w:rPr>
        <w:t xml:space="preserve">DIFF-03 → DIFF-02 → DIFF-06 → DIFF-05 → DIFF-01: complete, delivered 23 August 2026, in this exact order — all backend and frontend, verified and shipped. DIFF-04 remains a parallel strategic track, not yet started. DIFF-07 stays deferred until real-user retention measurement begins; DIFF-08 stays deferred until FIN-04 backtesting lands.</w:t>
      </w:r>
    </w:p>
    <w:p>
      <w:pPr>
        <w:pStyle w:val="Heading2"/>
        <w:spacing w:after="100" w:before="240"/>
      </w:pPr>
      <w:r>
        <w:rPr>
          <w:rFonts w:ascii="Calibri" w:cs="Calibri" w:eastAsia="Calibri" w:hAnsi="Calibri"/>
          <w:b/>
          <w:bCs/>
          <w:color w:val="1F3864"/>
          <w:sz w:val="24"/>
          <w:szCs w:val="24"/>
        </w:rPr>
        <w:t xml:space="preserve">2.6 Tier E — Competitive Response (Proposed, sourced from live research 26 Aug 2026)</w:t>
      </w:r>
    </w:p>
    <w:p>
      <w:pPr>
        <w:spacing w:after="140"/>
      </w:pPr>
      <w:r>
        <w:rPr>
          <w:rFonts w:ascii="Calibri" w:cs="Calibri" w:eastAsia="Calibri" w:hAnsi="Calibri"/>
          <w:i w:val="false"/>
          <w:iCs w:val="false"/>
          <w:color w:val="000000"/>
          <w:sz w:val="21"/>
          <w:szCs w:val="21"/>
        </w:rPr>
        <w:t xml:space="preserve">13 new candidate features sourced from a live competitive review of three named comparables — Fathom, Jirav, Zeni — performed 26 August 2026. Full pricing data, sourced reviewer complaints, and current AI-FP&amp;A research behind every item below are in the companion Eivanta_Competitive_Analysis_and_Feature_Roadmap.docx (its own COMP-01–13 numbering is cross-referenced in each item's rationale). All [PROPOSED], none started; these are additive to Tiers A–D above and do not change the standing production-hardening priority — RBAC/auth completion, billing, and deployment remain deferred to the end of the build sequence regardless.</w:t>
      </w:r>
    </w:p>
    <w:p>
      <w:pPr>
        <w:spacing w:after="110"/>
      </w:pPr>
      <w:r>
        <w:rPr>
          <w:rFonts w:ascii="Calibri" w:cs="Calibri" w:eastAsia="Calibri" w:hAnsi="Calibri"/>
          <w:b/>
          <w:bCs/>
          <w:color w:val="6B4FA0"/>
          <w:sz w:val="21"/>
          <w:szCs w:val="21"/>
        </w:rPr>
        <w:t xml:space="preserve">[DONE] </w:t>
      </w:r>
      <w:r>
        <w:rPr>
          <w:rFonts w:ascii="Calibri" w:cs="Calibri" w:eastAsia="Calibri" w:hAnsi="Calibri"/>
          <w:b/>
          <w:bCs/>
          <w:sz w:val="21"/>
          <w:szCs w:val="21"/>
        </w:rPr>
        <w:t xml:space="preserve">RANK 9 DIFF-09 Inline evidence citations in LLM narrative</w:t>
      </w:r>
      <w:r>
        <w:rPr>
          <w:rFonts w:ascii="Calibri" w:cs="Calibri" w:eastAsia="Calibri" w:hAnsi="Calibri"/>
          <w:sz w:val="21"/>
          <w:szCs w:val="21"/>
        </w:rPr>
        <w:t xml:space="preserve"> — SHIPPED 27 Aug 2026 as a deterministic, code-computed evidence field (real row_ids/date/category/amount per revenue/COGS/OPEX bucket), attached alongside the existing free-text insights rather than embedded inline in the LLM's own prose -- see the v2.2 → v2.3 Change Log entry above for why the literal “LLM embeds citations” reading of this item was rejected. Closes SRS gap FR-4.4 and completes the evidence-trail story DIFF-01 started, for Virtual CFO's briefing. No competitor reviewed (Fathom/Jirav/Zeni) has any equivalent — see the Competitive Analysis doc, COMP-01.</w:t>
      </w:r>
    </w:p>
    <w:p>
      <w:pPr>
        <w:spacing w:after="110"/>
      </w:pPr>
      <w:r>
        <w:rPr>
          <w:rFonts w:ascii="Calibri" w:cs="Calibri" w:eastAsia="Calibri" w:hAnsi="Calibri"/>
          <w:b/>
          <w:bCs/>
          <w:color w:val="6B4FA0"/>
          <w:sz w:val="21"/>
          <w:szCs w:val="21"/>
        </w:rPr>
        <w:t xml:space="preserve">[DONE] </w:t>
      </w:r>
      <w:r>
        <w:rPr>
          <w:rFonts w:ascii="Calibri" w:cs="Calibri" w:eastAsia="Calibri" w:hAnsi="Calibri"/>
          <w:b/>
          <w:bCs/>
          <w:sz w:val="21"/>
          <w:szCs w:val="21"/>
        </w:rPr>
        <w:t xml:space="preserve">RANK 10 DIFF-10 Real what-if simulator on runway/cashflow, inducted as Agent #14</w:t>
      </w:r>
      <w:r>
        <w:rPr>
          <w:rFonts w:ascii="Calibri" w:cs="Calibri" w:eastAsia="Calibri" w:hAnsi="Calibri"/>
          <w:sz w:val="21"/>
          <w:szCs w:val="21"/>
        </w:rPr>
        <w:t xml:space="preserve"> — price change / new hire / churned account vs. runway. SHIPPED 27 Aug 2026. CORRECTED from this row's original claim that the module already existed needing only integration: it was actually a 15-line hardcoded stub returning fixed fake output for every input, so this was a real rebuild, not a wiring-up. Normally a tier-above feature (Cube/Pigment/Mosaic-class). See COMP-03 and the Competitive Analysis doc's corrected row.</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11 DIFF-11 Driver-level variance attribution</w:t>
      </w:r>
      <w:r>
        <w:rPr>
          <w:rFonts w:ascii="Calibri" w:cs="Calibri" w:eastAsia="Calibri" w:hAnsi="Calibri"/>
          <w:sz w:val="21"/>
          <w:szCs w:val="21"/>
        </w:rPr>
        <w:t xml:space="preserve"> — name the vendor/department/account behind a metric movement instead of a bare “G&amp;A up 12%” statement. The named 2026 AI-FP&amp;A research gap separating real tools from simple threshold alerts. See COMP-02.</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12 DIFF-12 Proactive anomaly alerts pushed to email/Slack</w:t>
      </w:r>
      <w:r>
        <w:rPr>
          <w:rFonts w:ascii="Calibri" w:cs="Calibri" w:eastAsia="Calibri" w:hAnsi="Calibri"/>
          <w:sz w:val="21"/>
          <w:szCs w:val="21"/>
        </w:rPr>
        <w:t xml:space="preserve"> — built on DIFF-11's attribution logic. Every competitor reviewed is pull/dashboard-only; push-based monitoring is the current AI-native FP&amp;A trend. See COMP-04.</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13 DIFF-13 Native Stripe connector</w:t>
      </w:r>
      <w:r>
        <w:rPr>
          <w:rFonts w:ascii="Calibri" w:cs="Calibri" w:eastAsia="Calibri" w:hAnsi="Calibri"/>
          <w:sz w:val="21"/>
          <w:szCs w:val="21"/>
        </w:rPr>
        <w:t xml:space="preserve"> — neutralizes Fathom's single most-cited reviewer complaint — it connects only to Xero/QuickBooks/MYOB; everything else is a manual Excel import. See COMP-05.</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14 DIFF-14 Native Shopify connector</w:t>
      </w:r>
      <w:r>
        <w:rPr>
          <w:rFonts w:ascii="Calibri" w:cs="Calibri" w:eastAsia="Calibri" w:hAnsi="Calibri"/>
          <w:sz w:val="21"/>
          <w:szCs w:val="21"/>
        </w:rPr>
        <w:t xml:space="preserve"> — same integration-ceiling gap as DIFF-13. See COMP-06.</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15 DIFF-15 Native CRM connector (HubSpot or Salesforce)</w:t>
      </w:r>
      <w:r>
        <w:rPr>
          <w:rFonts w:ascii="Calibri" w:cs="Calibri" w:eastAsia="Calibri" w:hAnsi="Calibri"/>
          <w:sz w:val="21"/>
          <w:szCs w:val="21"/>
        </w:rPr>
        <w:t xml:space="preserve"> — Fathom's reviewers name the inability to blend CRM/non-financial data into KPIs as a specific limitation. See COMP-07.</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16 DIFF-16 Native payroll connector (Gusto or Rippling)</w:t>
      </w:r>
      <w:r>
        <w:rPr>
          <w:rFonts w:ascii="Calibri" w:cs="Calibri" w:eastAsia="Calibri" w:hAnsi="Calibri"/>
          <w:sz w:val="21"/>
          <w:szCs w:val="21"/>
        </w:rPr>
        <w:t xml:space="preserve"> — feeds headcount cost directly into burn/runway, removing a manual data-entry step none of the three competitors fully solve. See COMP-08.</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17 DIFF-17 Multi-tenant accountant/bookkeeper “portfolio view”</w:t>
      </w:r>
      <w:r>
        <w:rPr>
          <w:rFonts w:ascii="Calibri" w:cs="Calibri" w:eastAsia="Calibri" w:hAnsi="Calibri"/>
          <w:sz w:val="21"/>
          <w:szCs w:val="21"/>
        </w:rPr>
        <w:t xml:space="preserve"> — one login, many client tenants, reusing existing multi-tenant DuckDB + RBAC roles. Targets Fathom's accounting-firm reseller channel directly (its dedicated Portfolio plan exists only for this); a real new-tier scope decision, not a small addition. See COMP-09.</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18 DIFF-18 Multi-language ingestion</w:t>
      </w:r>
      <w:r>
        <w:rPr>
          <w:rFonts w:ascii="Calibri" w:cs="Calibri" w:eastAsia="Calibri" w:hAnsi="Calibri"/>
          <w:sz w:val="21"/>
          <w:szCs w:val="21"/>
        </w:rPr>
        <w:t xml:space="preserve"> — non-English CSV headers, dates, and currency formats detected and normalized. Named Zeni gap: English-only document processing. See COMP-10.</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19 DIFF-19 Lightweight headcount-driven runway sensitivity inside Virtual CFO</w:t>
      </w:r>
      <w:r>
        <w:rPr>
          <w:rFonts w:ascii="Calibri" w:cs="Calibri" w:eastAsia="Calibri" w:hAnsi="Calibri"/>
          <w:sz w:val="21"/>
          <w:szCs w:val="21"/>
        </w:rPr>
        <w:t xml:space="preserve"> — not a full HRIS. Named Jirav gap: no real workforce/headcount planning depth. See COMP-11.</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20 DIFF-20 “No bundling, no lock-in” positioning vs. Zeni's forced banking/card bundle</w:t>
      </w:r>
      <w:r>
        <w:rPr>
          <w:rFonts w:ascii="Calibri" w:cs="Calibri" w:eastAsia="Calibri" w:hAnsi="Calibri"/>
          <w:sz w:val="21"/>
          <w:szCs w:val="21"/>
        </w:rPr>
        <w:t xml:space="preserve"> — marketing/pricing-page language only, no code. Named Zeni gap: customers pay for unused bundled services. See COMP-12.</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21 DIFF-21 Time-to-first-insight as a measured, publicized metric</w:t>
      </w:r>
      <w:r>
        <w:rPr>
          <w:rFonts w:ascii="Calibri" w:cs="Calibri" w:eastAsia="Calibri" w:hAnsi="Calibri"/>
          <w:sz w:val="21"/>
          <w:szCs w:val="21"/>
        </w:rPr>
        <w:t xml:space="preserve"> — reuses the existing onboarding checklist's real data-state tracking. Named Zeni gap: 1–2 week onboarding lag before the platform is usable. See COMP-13.</w:t>
      </w:r>
    </w:p>
    <w:p>
      <w:pPr>
        <w:spacing w:after="140"/>
      </w:pPr>
      <w:r>
        <w:rPr>
          <w:rFonts w:ascii="Calibri" w:cs="Calibri" w:eastAsia="Calibri" w:hAnsi="Calibri"/>
          <w:i w:val="false"/>
          <w:iCs w:val="false"/>
          <w:color w:val="000000"/>
          <w:sz w:val="21"/>
          <w:szCs w:val="21"/>
        </w:rPr>
        <w:t xml:space="preserve">Suggested build order within this tier: DIFF-09 and DIFF-10 have both shipped, see the v2.2 → v2.3 and v2.0 → v2.1 Change Log entries above; DIFF-13 and DIFF-14 next (self-contained integrations neutralizing Fathom's single most-cited complaint); DIFF-11 and DIFF-12 after that (build on DIFF-09's now-real citation plumbing); DIFF-15, DIFF-16, DIFF-17 and DIFF-19 are larger scope decisions best sized individually rather than estimated here; DIFF-18, DIFF-20 and DIFF-21 have no engineering dependency and can proceed anytime.</w:t>
      </w:r>
    </w:p>
    <w:p>
      <w:pPr>
        <w:pStyle w:val="Heading1"/>
        <w:pBdr>
          <w:bottom w:val="single" w:color="B8C4D9" w:sz="4" w:space="4"/>
        </w:pBdr>
        <w:spacing w:after="140" w:before="320"/>
      </w:pPr>
      <w:r>
        <w:rPr>
          <w:rFonts w:ascii="Calibri" w:cs="Calibri" w:eastAsia="Calibri" w:hAnsi="Calibri"/>
          <w:b/>
          <w:bCs/>
          <w:color w:val="1F3864"/>
          <w:sz w:val="28"/>
          <w:szCs w:val="28"/>
        </w:rPr>
        <w:t xml:space="preserve">3. Master Build Status &amp; Gates</w:t>
      </w:r>
    </w:p>
    <w:p>
      <w:pPr>
        <w:spacing w:after="140"/>
      </w:pPr>
      <w:r>
        <w:rPr>
          <w:rFonts w:ascii="Calibri" w:cs="Calibri" w:eastAsia="Calibri" w:hAnsi="Calibri"/>
          <w:i w:val="false"/>
          <w:iCs w:val="false"/>
          <w:color w:val="000000"/>
          <w:sz w:val="21"/>
          <w:szCs w:val="21"/>
        </w:rPr>
        <w:t xml:space="preserve">Same 15 P0/P1 gates as v1.1, plus the Section 2 differentiation roadmap as its own DIFF row. MBL-012 and MBL-013 carry Priority = LAST-SEQ — deliberately built after every other P0 gate, per the founder's launch-sequencing decision (Section 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1900"/>
        <w:gridCol w:w="950"/>
        <w:gridCol w:w="1400"/>
        <w:gridCol w:w="4830"/>
      </w:tblGrid>
      <w:tr>
        <w:trPr>
          <w:tblHeader/>
        </w:trPr>
        <w:tc>
          <w:tcPr>
            <w:tcW w:type="dxa" w:w="10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ID</w:t>
            </w:r>
          </w:p>
        </w:tc>
        <w:tc>
          <w:tcPr>
            <w:tcW w:type="dxa" w:w="19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Workstream</w:t>
            </w:r>
          </w:p>
        </w:tc>
        <w:tc>
          <w:tcPr>
            <w:tcW w:type="dxa" w:w="95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Priority</w:t>
            </w:r>
          </w:p>
        </w:tc>
        <w:tc>
          <w:tcPr>
            <w:tcW w:type="dxa" w:w="14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Status (23 Aug 2026)</w:t>
            </w:r>
          </w:p>
        </w:tc>
        <w:tc>
          <w:tcPr>
            <w:tcW w:type="dxa" w:w="483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Note</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MBL-001</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Requirements baseline</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FIN-02/FIN-03 partially addressed 27 Aug 2026 (period-scoping + classification-precision fixes -- formal ground-truth definitions still open); FIN-04 and DATA-07 remain open; FIN-01 now DONE (see Section 4); roster reconciliation complete (ARCH-02).</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MBL-002</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Authentication &amp; identity</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Real signup and login endpoints now live (bcrypt-hashed passwords, timing-safe handling of unknown emails); the old no-password dev-login endpoint is retired outright. Refresh-token rotation, MFA, and password reset remain unaddressed.</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MBL-003</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RBAC</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DONE</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Four-role model (Owner/Admin/Member/Viewer) enforced via require_role() across every mutating/destructive endpoint, plus full team management (invite, list, role change, removal). Platform metrics endpoints are role-restricted but not yet per-tenant filtered — see OPS-07.</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MBL-004</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Tenant lifecycle</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TEN-01 and TEN-03 now DONE 27 Aug 2026 (real suspend/reactivate/export/delete, see Section 4); TEN-02's subscription-driven half remains open pending billing.</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MBL-005</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Data ingestion</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Parsing, atomicity, size limits and error handling substantially improved; row_id now assigned per row (DIFF-01). NEW 27 Aug 2026: ingestion history/status and an explicit ledger-deletion API (DATA-08/DATA-09) are real and now have a frontend surface (IngestionHistoryCard.tsx); a file-fingerprint duplicate NOTICE exists (DATA-04). Explicit dataset versioning, and ingestion retry/cancellation, remain open.</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MBL-006</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Safe analytics</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Fixed-query agents remain read-only and parameterized; BI Engineer's NL-to-SQL has a whitelist and audit trail (SQL-01/SQL-03), not yet platform-wide.</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MBL-007</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AI reliability</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Malformed-output handling confirmed across all 10 active agents. AI-04 (model registry + regression harness) now DONE — see Section 4.</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MBL-008</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Financial correctness</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FIN-01 (MRR) now DONE with a real ground-truth suite; gross margin (FIN-02) and cash runway (FIN-03) both partially fixed 27 Aug 2026 (real period-scoping and classification bugs corrected, with new tests) -- their formal ground-truth definitions/tests remain open.</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MBL-009</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Security hardening</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2 real cross-tenant leaks closed, hardcoded secret removed, firewall wired; TLS/rotation/formal security-testing program not addressed.</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MBL-010</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Observability</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Logging and hardened metrics endpoints exist; no tracing or alerting.</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MBL-011</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Backup/DR</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MET</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addressed.</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MBL-012</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Production deployment</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LAST-SEQ</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 Terraform skeleton (real vercel/vercel and render-oss/render provider resources) plus local Docker/CI scaffolding have been written and reviewed, never executed — no network access in this build environment. Still deferred pending the founder's own hosting accounts.</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MBL-013</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Billing</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LAST-SEQ</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MET</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Still deliberately last in the build sequence. The founder has now locked in the billing model itself — a single flat paid tier — with Stripe integration deferred pending the founder's own Stripe credentials; no billing code written yet.</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MBL-014</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QA/release gate</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Still not a persisted CI-gated suite (see CICD-01). Two new real automated layers exist: backend/tests/conftest.py's fixtures rebuilt on real account creation plus a new RBAC test section and test_accounts.py (~25 checks), and five frontend Jest suites rewritten against the real auth flow. A self-review pass this update also caught and fixed two real defects before delivery — see QA-01.</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MBL-015</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Customer validation</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P1</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MET</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yet applicable pre-launch.</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DIFF</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Differentiation roadmap (Sec. 2)</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P1</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5 of 8 candidate features built and delivered (DIFF-01, 02, 03, 05, 06) in the founder's recommended order. DIFF-04 (healthcare vertical) is a parallel strategic track, not started. DIFF-07/08 remain deferred per original criteria. 13 additional candidate features (DIFF-09–21, Tier E, Sec. 2.6) were proposed 26 August 2026 from a live competitive review of Fathom/Jirav/Zeni — none started.</w:t>
            </w:r>
          </w:p>
        </w:tc>
      </w:tr>
    </w:tbl>
    <w:p>
      <w:pPr>
        <w:pStyle w:val="Heading1"/>
        <w:pBdr>
          <w:bottom w:val="single" w:color="B8C4D9" w:sz="4" w:space="4"/>
        </w:pBdr>
        <w:spacing w:after="140" w:before="320"/>
      </w:pPr>
      <w:r>
        <w:rPr>
          <w:rFonts w:ascii="Calibri" w:cs="Calibri" w:eastAsia="Calibri" w:hAnsi="Calibri"/>
          <w:b/>
          <w:bCs/>
          <w:color w:val="1F3864"/>
          <w:sz w:val="28"/>
          <w:szCs w:val="28"/>
        </w:rPr>
        <w:t xml:space="preserve">4. Detailed Engineering Backlog</w:t>
      </w:r>
    </w:p>
    <w:p>
      <w:pPr>
        <w:pStyle w:val="Heading2"/>
        <w:spacing w:after="100" w:before="240"/>
      </w:pPr>
      <w:r>
        <w:rPr>
          <w:rFonts w:ascii="Calibri" w:cs="Calibri" w:eastAsia="Calibri" w:hAnsi="Calibri"/>
          <w:b/>
          <w:bCs/>
          <w:color w:val="1F3864"/>
          <w:sz w:val="24"/>
          <w:szCs w:val="24"/>
        </w:rPr>
        <w:t xml:space="preserve">Identity, Security &amp; Tenant Control</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AUTH-01 Registration/login/logout.</w:t>
      </w:r>
      <w:r>
        <w:rPr>
          <w:rFonts w:ascii="Calibri" w:cs="Calibri" w:eastAsia="Calibri" w:hAnsi="Calibri"/>
          <w:sz w:val="21"/>
          <w:szCs w:val="21"/>
        </w:rPr>
        <w:t xml:space="preserve"> — Real signup and login endpoints now live (backend/accounts.py): POST /api/v1/auth/signup creates a tenant + owner atomically; POST /api/v1/auth/login verifies a bcrypt hash with a constant-shape dummy-hash fallback for unknown emails so failed lookups can't be used to enumerate accounts by timing. UPDATED 27 Aug 2026: logout is no longer pure client-side token discard -- POST /api/v1/auth/logout now revokes the refresh token server-side (see the AUTH-02 row and the v2.9→v2.10 Change Log entry above); the short-lived access token itself still can't be revoked early (it's a stateless JWT), but that window is now 30 minutes, not 12 hours.</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AUTH-02 Access-token expiration and secure refresh-token rotation.</w:t>
      </w:r>
      <w:r>
        <w:rPr>
          <w:rFonts w:ascii="Calibri" w:cs="Calibri" w:eastAsia="Calibri" w:hAnsi="Calibri"/>
          <w:sz w:val="21"/>
          <w:szCs w:val="21"/>
        </w:rPr>
        <w:t xml:space="preserve"> — DONE 27 Aug 2026. Access tokens shortened from a 12-hour JWT to 30 minutes. A real, opaque, 30-day refresh token (only its SHA-256 hash ever stored) rotates on every use via POST /api/v1/auth/refresh -- replaying an already-rotated-away token revokes every refresh token on the account, not just the reused one. POST /api/v1/auth/logout actually revokes a refresh token server-side now (see the updated AUTH-01 row above). Frontend refreshes silently in the background well inside the access-token window, so this is invisible to a real signed-in person. See the v2.9→v2.10 Change Log entry above for the full build and a real pre-existing gap found and fixed along the way.</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AUTH-03 Password reset/recovery and credential-change notifications.</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AUTH-04 MFA capability; define tier/role policy.</w:t>
      </w:r>
      <w:r>
        <w:rPr>
          <w:rFonts w:ascii="Calibri" w:cs="Calibri" w:eastAsia="Calibri" w:hAnsi="Calibri"/>
          <w:sz w:val="21"/>
          <w:szCs w:val="21"/>
        </w:rPr>
        <w:t xml:space="preserve"> — DONE 27 Aug 2026. Real TOTP-based (RFC 6238) MFA, opt-in per user (not owner-enforced across a team). /mfa/setup + /mfa/enable enroll with a real authenticator app and eight single-use backup codes; login() withholds a real access token for an enrolled account until /mfa/verify passes, via a separate short-lived challenge token backend/auth.py rejects everywhere else; wrong codes share AUTH-05's own lockout counter, not a separate one. Frontend coverage on the Trust tab (MfaSettingsCard) plus the sign-in flow (AuthGate). See the v2.8→v2.9 Change Log entry above for the full build, the real pre-existing DuckDB migration bug found and fixed along the way, and what's deliberately still out of scope (no trusted-device skip, no owner-enforced policy, no support-mediated recovery path beyond the backup codes).</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AUTH-05 Login throttling and brute-force protection.</w:t>
      </w:r>
      <w:r>
        <w:rPr>
          <w:rFonts w:ascii="Calibri" w:cs="Calibri" w:eastAsia="Calibri" w:hAnsi="Calibri"/>
          <w:sz w:val="21"/>
          <w:szCs w:val="21"/>
        </w:rPr>
        <w:t xml:space="preserve"> -- SHIPPED 27 Aug 2026. A real failed_login_attempts/locked_until pair on the users table (backend/db_manager.py) locks an account for 15 minutes after 5 consecutive wrong-password attempts, checked before verify_password ever runs; a successful login resets the counter. A nonexistent email can never trigger or reveal a lockout -- only a real, already-found user row accumulates attempts, preserving the existing anti-enumeration behavior. Suspicious-session controls (e.g. new-device alerts) are not part of this pass -- still open. Verified: 7 new tests (test_login_throttling.py) plus the full 133-test suite, zero regressions. Disclosed in the Assumption Ledger (login_lockout_policy).</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AUTH-06 Session/device management and forced logout.</w:t>
      </w:r>
      <w:r>
        <w:rPr>
          <w:rFonts w:ascii="Calibri" w:cs="Calibri" w:eastAsia="Calibri" w:hAnsi="Calibri"/>
          <w:sz w:val="21"/>
          <w:szCs w:val="21"/>
        </w:rPr>
        <w:t xml:space="preserve"> — DONE 27 Aug 2026. Real per-device session listing (GET /api/v1/auth/sessions), scoped single-session revoke (DELETE /api/v1/auth/sessions/{session_id}), and a blunt revoke-all (POST /api/v1/auth/sessions/revoke-all), all built on AUTH-02's refresh_tokens table via two new columns (device_label, session_started_at) that carry forward unchanged across a session's whole rotation chain. Found and fixed a real security bug along the way: AUTH-02's reuse-detection logic could not tell an intentional per-session sign-out apart from a genuine stolen-token replay, so signing out one device could have silently killed every other session on the account too -- see the v2.10→v2.11 Change Log entry above for the full story. A new Active Sessions card on the Trust tab surfaces this to end users. "Sign out everywhere except this one" (narrower than the shipped revoke-all) is a real, disclosed gap -- needs a token-to-session link this pass didn't add. Verified: 201/201 backend tests, 36/36 frontend Jest tests, tsc --noEmit clean.</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RBAC-01 Explicit Owner, Member and internal Administrator permission matrix.</w:t>
      </w:r>
      <w:r>
        <w:rPr>
          <w:rFonts w:ascii="Calibri" w:cs="Calibri" w:eastAsia="Calibri" w:hAnsi="Calibri"/>
          <w:sz w:val="21"/>
          <w:szCs w:val="21"/>
        </w:rPr>
        <w:t xml:space="preserve"> — A four-role model (Owner/Admin/Member/Viewer, founder-directed) is enforced via a require_role() FastAPI dependency factory across every mutating/destructive endpoint: ledger upload/delete, category-suggestion apply, and the three platform metrics endpoints (restricted to owner/admin).</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RBAC-02 Authorization tests for every protected API/WebSocket/resource path.</w:t>
      </w:r>
      <w:r>
        <w:rPr>
          <w:rFonts w:ascii="Calibri" w:cs="Calibri" w:eastAsia="Calibri" w:hAnsi="Calibri"/>
          <w:sz w:val="21"/>
          <w:szCs w:val="21"/>
        </w:rPr>
        <w:t xml:space="preserve"> — backend/tests/conftest.py's auth fixtures were rebuilt on the real account-creation functions, with a new RBAC test section covering role-gating on every touched endpoint (~25 new checks, including test_accounts.py's full team-management surface). Five frontend Jest suites were also rewritten to test the real auth flow instead of the retired dev-login mock.</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TEN-01 Tenant provisioning and lifecycle states.</w:t>
      </w:r>
      <w:r>
        <w:rPr>
          <w:rFonts w:ascii="Calibri" w:cs="Calibri" w:eastAsia="Calibri" w:hAnsi="Calibri"/>
          <w:sz w:val="21"/>
          <w:szCs w:val="21"/>
        </w:rPr>
        <w:t xml:space="preserve"> — Tenant creation happens automatically and atomically on signup, as before. NEW 27 Aug 2026: real suspend/reactivate/export/delete states and admin tooling now exist (see TEN-02/TEN-03 below and TenantLifecycleCard.tsx on the Trust &amp; Gaps tab) -- the gap this row used to describe is closed.</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TEN-02 Tenant suspension/reactivation and subscription-driven access control.</w:t>
      </w:r>
      <w:r>
        <w:rPr>
          <w:rFonts w:ascii="Calibri" w:cs="Calibri" w:eastAsia="Calibri" w:hAnsi="Calibri"/>
          <w:sz w:val="21"/>
          <w:szCs w:val="21"/>
        </w:rPr>
        <w:t xml:space="preserve"> — Manual, owner-triggered suspend/reactivate now real: POST /api/v1/tenant/suspend and /reactivate, gated by a real suspension check (backend/auth.py's verify_jwt_and_get_user) that blocks every other protected endpoint in the app for a suspended tenant, with a narrow bypass so reactivate/status/export/delete stay reachable. UPDATED 27 Aug 2026: the swarm WebSocket route, previously disclosed as not wired to this gate, now is -- a suspended tenant's otherwise-valid token is rejected at the WS handshake with the same 4008 code already used for a bad token (see the new Change Log entry above). The subscription-DRIVEN half of this row's own title remains open -- no billing/subscription state exists yet to trigger suspension automatically (see BILL-01's own deferral).</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TEN-03 Tenant export and deletion workflows.</w:t>
      </w:r>
      <w:r>
        <w:rPr>
          <w:rFonts w:ascii="Calibri" w:cs="Calibri" w:eastAsia="Calibri" w:hAnsi="Calibri"/>
          <w:sz w:val="21"/>
          <w:szCs w:val="21"/>
        </w:rPr>
        <w:t xml:space="preserve"> — Both real now: GET /api/v1/tenant/export (owner/admin) returns every row this tenant owns across every tenant-scoped table as JSON, minus password_hash/key_hash/key_prefix; DELETE /api/v1/tenant (owner-only) permanently cascades the delete across the same tables inside one transaction, gated by re-typing the real company_name. Both work even while the tenant is suspended -- a suspended tenant should still be able to get its data out or finish deleting.</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TEN-04 Tenant quotas: users, storage, rows, requests and integrations.</w:t>
      </w:r>
      <w:r>
        <w:rPr>
          <w:rFonts w:ascii="Calibri" w:cs="Calibri" w:eastAsia="Calibri" w:hAnsi="Calibri"/>
          <w:sz w:val="21"/>
          <w:szCs w:val="21"/>
        </w:rPr>
        <w:t xml:space="preserve"> — A file-size upload cap exists; no user/storage/row/request quotas.</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SEC-01 Secret management, rotation and environment separation.</w:t>
      </w:r>
      <w:r>
        <w:rPr>
          <w:rFonts w:ascii="Calibri" w:cs="Calibri" w:eastAsia="Calibri" w:hAnsi="Calibri"/>
          <w:sz w:val="21"/>
          <w:szCs w:val="21"/>
        </w:rPr>
        <w:t xml:space="preserve"> — Re-confirmed 27 Aug 2026: JWT_SECRET and BYOK_ENCRYPTION_KEY both remain env-var only with no hardcoded fallback; a repo-wide scan for other hardcoded secrets came back clean; a new backend/.env.example now documents every real env var the app reads. A live, unrelated exposure risk was found and PARTIALLY remediated in the same pass: the real application databases (backend/eivanta.duckdb, backend/eivanta_core.db) were already tracked in git -- confirmed still confined to local, never-pushed commits -- .gitignore fixed going forward, founder notified directly for the remaining decision (untracking + a history rewrite) that only they should make. See the v2.11→v2.12 Change Log entry above for the full story. Secret ROTATION itself is still not built -- this item's title's other half remains genuinely open.</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SEC-02 Security incident detection, containment, credential rotation and notification workflow.</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SEC-03 Security testing: dependency, container, API, authorization and penetration testing.</w:t>
      </w:r>
      <w:r>
        <w:rPr>
          <w:rFonts w:ascii="Calibri" w:cs="Calibri" w:eastAsia="Calibri" w:hAnsi="Calibri"/>
          <w:sz w:val="21"/>
          <w:szCs w:val="21"/>
        </w:rPr>
        <w:t xml:space="preserve"> — UPDATED 1 Sep 2026: the full backend bandit backlog is now closed out -- all 45 original findings addressed in some form. Dependency scanning has been real and repeatable since 27 Aug (pip-audit + npm audit, wrapped in scripts/security_scan.sh). SAST (bandit): 9 MEDIUM+ findings closed 28 Aug (2 genuine hardening gaps fixed, 6 false positives confirmed against SQL-01's whitelist and suppressed, 1 real-but-dead-code pattern flagged as an open decision); the remaining 36 LOW-severity findings closed this pass (11 rollback-swallow sites, 4 OAuth2 token-type labels, 6 verification-tooling subprocess findings, 1 throwaway test secret, and 2 best-effort catch blocks all annotated with a justification; 1 real dead-code hardcoded JWT secret in app/core/security.py genuinely fixed). Not wired into a standing CI gate -- whether SAST should block a deploy is a separate decision. This audit continues to function as ongoing manual adversarial review on top of all of this (2 real cross-tenant leaks found and fixed to date). Container-image scanning, penetration testing, and frontend SAST (eslint-plugin-security) all remain genuinely open -- see the new Change Log entry above for the full breakdown.</w:t>
      </w:r>
    </w:p>
    <w:p>
      <w:pPr>
        <w:pStyle w:val="Heading2"/>
        <w:spacing w:after="100" w:before="240"/>
      </w:pPr>
      <w:r>
        <w:rPr>
          <w:rFonts w:ascii="Calibri" w:cs="Calibri" w:eastAsia="Calibri" w:hAnsi="Calibri"/>
          <w:b/>
          <w:bCs/>
          <w:color w:val="1F3864"/>
          <w:sz w:val="24"/>
          <w:szCs w:val="24"/>
        </w:rPr>
        <w:t xml:space="preserve">Data Platform</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DATA-01 CSV upload via UI and API.</w:t>
      </w:r>
      <w:r>
        <w:rPr>
          <w:rFonts w:ascii="Calibri" w:cs="Calibri" w:eastAsia="Calibri" w:hAnsi="Calibri"/>
          <w:sz w:val="21"/>
          <w:szCs w:val="21"/>
        </w:rPr>
        <w:t xml:space="preserve"> — Backend endpoint reviewed and hardened: JWT-gated, size-capped. Frontend UI not reviewed.</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DATA-02 Header alias/fuzzy repair and schema validation.</w:t>
      </w:r>
      <w:r>
        <w:rPr>
          <w:rFonts w:ascii="Calibri" w:cs="Calibri" w:eastAsia="Calibri" w:hAnsi="Calibri"/>
          <w:sz w:val="21"/>
          <w:szCs w:val="21"/>
        </w:rPr>
        <w:t xml:space="preserve"> — UPDATED 27 Aug 2026: a formal HEADER_ALIAS_MAP resolves common real-world header variants (e.g. 'amt', 'income', 'expenses', 'cat', 'desc', 'txn_date') to their canonical column -- see the v2.12→v2.13 Change Log entry above for the full list. NEW this pass: typo-tolerant fuzzy matching (transposition-aware edit distance, e.g. 'amuont'/'catagory'/'descrption' now resolve correctly) closes the silent-data-loss gap where a mistyped header used to drop the tenant's real column in favor of a placeholder default, with no error. Every fuzzy resolution is disclosed in the ingestion message, never applied invisibly; a genuinely ambiguous header (equidistant from two different canonical targets) is left unresolved rather than guessed. Schema validation beyond column-name resolution -- this item's title covers both halves -- remains genuinely open; see the new Change Log entry above for the one specific extension that was tried and deliberately reverted.</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DATA-03 Reject ragged/multi-header/structurally invalid files without partial ingestion.</w:t>
      </w:r>
      <w:r>
        <w:rPr>
          <w:rFonts w:ascii="Calibri" w:cs="Calibri" w:eastAsia="Calibri" w:hAnsi="Calibri"/>
          <w:sz w:val="21"/>
          <w:szCs w:val="21"/>
        </w:rPr>
        <w:t xml:space="preserve"> — backend/db_manager.py's _read_csv_or_raise and ingest_csv_to_db reject a structurally invalid file outright (ragged/inconsistent field counts, duplicate column names after normalization, an unrecognized amount column, every row unparseable) with a specific, actionable ValueError -- never a partial ingest of the readable rows only. Covered by real tests (backend/tests/test_ingestion.py).</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DATA-04 Row/file fingerprinting and idempotent duplicate protection.</w:t>
      </w:r>
      <w:r>
        <w:rPr>
          <w:rFonts w:ascii="Calibri" w:cs="Calibri" w:eastAsia="Calibri" w:hAnsi="Calibri"/>
          <w:sz w:val="21"/>
          <w:szCs w:val="21"/>
        </w:rPr>
        <w:t xml:space="preserve"> — A real SHA-256 file fingerprint (file_sha256) is recorded on every upload attempt and compared against this tenant's last SUCCESS entry; a byte-identical re-upload gets an explicit "identical to your last successful upload" note in the response. This is a disclosed NOTICE, not a block -- the ingestion model is, and remains, full delete-and-replace per upload, so row-level duplicate protection isn't a coherent concept here; there is nothing to dedupe a row AGAINST once its whole table gets replaced on the next upload.</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DATA-05 Atomic multi-row transactions.</w:t>
      </w:r>
      <w:r>
        <w:rPr>
          <w:rFonts w:ascii="Calibri" w:cs="Calibri" w:eastAsia="Calibri" w:hAnsi="Calibri"/>
          <w:sz w:val="21"/>
          <w:szCs w:val="21"/>
        </w:rPr>
        <w:t xml:space="preserve"> — Confirmed BEGIN/COMMIT/ROLLBACK wrapping around the ledger write.</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DATA-06 File size, row, column and request limits.</w:t>
      </w:r>
      <w:r>
        <w:rPr>
          <w:rFonts w:ascii="Calibri" w:cs="Calibri" w:eastAsia="Calibri" w:hAnsi="Calibri"/>
          <w:sz w:val="21"/>
          <w:szCs w:val="21"/>
        </w:rPr>
        <w:t xml:space="preserve"> — UPDATED 27 Aug 2026: a per-tenant request-frequency limiter (backend/rate_limit.py, 20 ingestion attempts per rolling 5 minutes) now closes the last open half of this item. All four limits in this item's title -- file size, row count, column count, and request frequency -- are real and enforced. See the v2.14→v2.15 Change Log entry above for the full design and test coverage. Disclosed limitation: the request-frequency limiter is in-memory/per-process, so it would need a shared store (Redis or similar) if this backend is ever run as more than one process -- tracked as a real gap, not silently assumed sufficient forever.</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DATA-07 Encoding, date, currency, NULL and precision normalization rules.</w:t>
      </w:r>
      <w:r>
        <w:rPr>
          <w:rFonts w:ascii="Calibri" w:cs="Calibri" w:eastAsia="Calibri" w:hAnsi="Calibri"/>
          <w:sz w:val="21"/>
          <w:szCs w:val="21"/>
        </w:rPr>
        <w:t xml:space="preserve"> — UPDATED 27 Aug 2026: formal encoding fallback (UTF-8 -&gt; Windows-1252 -&gt; Latin-1), a 12+-format date normalizer (all rewritten to canonical ISO; a present-but-unrecognized date is NULL, never guessed, and the row is kept), extended currency symbol handling (€/£/¥ added to $/comma), and 2-decimal precision rounding at ingestion all now ship, backed by a 20-test ground-truth suite. See the v2.15→v2.16 Change Log entry above for the full list, including the one thing still deliberately NOT handled: locale-aware decimal-comma currency parsing.</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DATA-08 Ingestion history, status, errors, retry and cancellation behavior.</w:t>
      </w:r>
      <w:r>
        <w:rPr>
          <w:rFonts w:ascii="Calibri" w:cs="Calibri" w:eastAsia="Calibri" w:hAnsi="Calibri"/>
          <w:sz w:val="21"/>
          <w:szCs w:val="21"/>
        </w:rPr>
        <w:t xml:space="preserve"> — A real, tenant-scoped ingestion_history table (backend/db_manager.py's log_ingestion_attempt/get_ingestion_history) records every upload attempt's status (SUCCESS/REJECTED/ERROR), row counts, and detail message, exposed via GET /api/v1/data/ingestion-history and now a real IngestionHistoryCard.tsx on the Ledger tab. Retry and cancellation remain genuinely open -- ingestion is a synchronous single-request operation with no background job to retry or cancel in the first place, not a partially-built job queue.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DATA-09 Dataset versioning/replacement/deletion.</w:t>
      </w:r>
      <w:r>
        <w:rPr>
          <w:rFonts w:ascii="Calibri" w:cs="Calibri" w:eastAsia="Calibri" w:hAnsi="Calibri"/>
          <w:sz w:val="21"/>
          <w:szCs w:val="21"/>
        </w:rPr>
        <w:t xml:space="preserve"> — Replacement still happens implicitly (delete + reinsert per upload). NEW: an explicit tenant-scoped deletion API now exists (delete_tenant_ledger, DELETE /api/v1/finance/ledger, owner/admin-only) with a real confirm-gated frontend surface (IngestionHistoryCard.tsx's danger zone) -- the deletion half of this row's title is real now. Explicit dataset versioning (keeping more than the single current replace-in-place snapshot) still does not exist.</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DATA-10 Persistent vector storage, embedding versioning, re-indexing and tenant isolation.</w:t>
      </w:r>
      <w:r>
        <w:rPr>
          <w:rFonts w:ascii="Calibri" w:cs="Calibri" w:eastAsia="Calibri" w:hAnsi="Calibri"/>
          <w:sz w:val="21"/>
          <w:szCs w:val="21"/>
        </w:rPr>
        <w:t xml:space="preserve"> — backend/app/core/rag.py now does the real thing — real OpenAI embeddings (BYOK-aware), real persistent Qdrant storage against the volume docker-compose.yml already defined, and every read filtered on client_id. Storage and tenant isolation are real and live; embedding versioning and re-indexing (e.g. after a model change) are not built yet.</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DATA-11 Measurable DuckDB migration trigger and migration runbook.</w:t>
      </w:r>
      <w:r>
        <w:rPr>
          <w:rFonts w:ascii="Calibri" w:cs="Calibri" w:eastAsia="Calibri" w:hAnsi="Calibri"/>
          <w:sz w:val="21"/>
          <w:szCs w:val="21"/>
        </w:rPr>
        <w:t xml:space="preserve"> — DONE 27 Aug 2026: docs/Eivanta_DuckDB_Migration_Runbook_v1.0.docx defines 5 concrete, checkable migration triggers grounded in db_manager.py's real single-lock concurrency model (most likely first: multi-process deployment becoming a requirement -- a hard trigger, not gradual), discloses the real instrumentation gap standing in the way of measuring some of them, and gives a full Postgres cutover runbook. See the v2.16→v2.17 Change Log entry above.</w:t>
      </w:r>
    </w:p>
    <w:p>
      <w:pPr>
        <w:pStyle w:val="Heading2"/>
        <w:spacing w:after="100" w:before="240"/>
      </w:pPr>
      <w:r>
        <w:rPr>
          <w:rFonts w:ascii="Calibri" w:cs="Calibri" w:eastAsia="Calibri" w:hAnsi="Calibri"/>
          <w:b/>
          <w:bCs/>
          <w:color w:val="1F3864"/>
          <w:sz w:val="24"/>
          <w:szCs w:val="24"/>
        </w:rPr>
        <w:t xml:space="preserve">AI, Analytics &amp; Finance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AI-01 Deterministic intent routing and agent selection.</w:t>
      </w:r>
      <w:r>
        <w:rPr>
          <w:rFonts w:ascii="Calibri" w:cs="Calibri" w:eastAsia="Calibri" w:hAnsi="Calibri"/>
          <w:sz w:val="21"/>
          <w:szCs w:val="21"/>
        </w:rPr>
        <w:t xml:space="preserve"> — orchestrator.py's router reaches 8 of 12 specialist agents with real keyword-based routing. Explicitly flagged in-code as a first draft, not yet tuned against real query logs.</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AI-02 LLM output schema validation and malformed-response recovery.</w:t>
      </w:r>
      <w:r>
        <w:rPr>
          <w:rFonts w:ascii="Calibri" w:cs="Calibri" w:eastAsia="Calibri" w:hAnsi="Calibri"/>
          <w:sz w:val="21"/>
          <w:szCs w:val="21"/>
        </w:rPr>
        <w:t xml:space="preserve"> — All 10 active agents now validate LLM JSON shape before trusting it, with a real fallback.</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AI-03 Provider timeout/rate-limit/outage fallback behavior.</w:t>
      </w:r>
      <w:r>
        <w:rPr>
          <w:rFonts w:ascii="Calibri" w:cs="Calibri" w:eastAsia="Calibri" w:hAnsi="Calibri"/>
          <w:sz w:val="21"/>
          <w:szCs w:val="21"/>
        </w:rPr>
        <w:t xml:space="preserve"> — CORRECTED 27 Aug 2026: every agent call already builds its OpenAI client with an explicit 30-second timeout and max_retries=2 (byok.py's get_openai_client_for_tenant_sync, wired into all 8 active agent files) -- the OpenAI SDK's own max_retries mechanism is a real, documented rate-limit/5xx-aware exponential backoff. This row's text simply hadn't caught up to already-shipped code. See the v2.17→v2.18 Change Log entry above.</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AI-04 Model/version registry and regression evaluation.</w:t>
      </w:r>
      <w:r>
        <w:rPr>
          <w:rFonts w:ascii="Calibri" w:cs="Calibri" w:eastAsia="Calibri" w:hAnsi="Calibri"/>
          <w:sz w:val="21"/>
          <w:szCs w:val="21"/>
        </w:rPr>
        <w:t xml:space="preserve"> — model_registry.py centralizes what were 9 scattered inline OpenAI model-string call sites across 8 agent files into one AGENT_MODELS dict, plus a REGISTRY_CHANGELOG audit trail recording when a pinned model changed and why. tools/model_regression_check.py runs a candidate model's real output against the currently-pinned baseline on the same real tenant data before a swap ships — distinguishing wording-only changes from real regressions (a changed computed value, or a broken response shape). Note: it cannot test real model-quality differences without a live API key/network — that is the harness's own documented limit, not an omission.</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AI-05 Prompt-injection and privilege-escalation defenses with adversarial tests.</w:t>
      </w:r>
      <w:r>
        <w:rPr>
          <w:rFonts w:ascii="Calibri" w:cs="Calibri" w:eastAsia="Calibri" w:hAnsi="Calibri"/>
          <w:sz w:val="21"/>
          <w:szCs w:val="21"/>
        </w:rPr>
        <w:t xml:space="preserve"> — DONE 27 Aug 2026: test_ops_shield_adversarial.py (33 tests, zero prior coverage) proves fail-closed posture on every real failure mode, input integrity (payload reaches the model verbatim; hostile client_id sanitized before entering the system prompt), and end-to-end enforcement (a block returns a generic 403 with no internal reason leaked, and never reaches route_query). Real LLM judgment quality is out of scope without a live key -- see the v2.19→v2.20 Change Log entry above for the exact boundary of what is and isn't proven.</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AI-06 Token, latency and cost telemetry.</w:t>
      </w:r>
      <w:r>
        <w:rPr>
          <w:rFonts w:ascii="Calibri" w:cs="Calibri" w:eastAsia="Calibri" w:hAnsi="Calibri"/>
          <w:sz w:val="21"/>
          <w:szCs w:val="21"/>
        </w:rPr>
        <w:t xml:space="preserve"> — real per-call token counts and an estimated USD cost (priced from OpenAI's published per-model rates) are logged for every real agent call, tenant-scoped. This update adds real enforcement on top: an optional per-tenant monthly USD cap plus a gate (enforce_budget_gate) wired into 8 of the AI-calling endpoints, returning a real 402 with the tenant's actual usage once reached. This also closes the separate "FinOps token budget gates" backlog item from the Improvements doc. The knowledge-base endpoints (a materially cheaper embeddings call) aren't wired to the gate yet.</w:t>
      </w:r>
    </w:p>
    <w:p>
      <w:pPr>
        <w:spacing w:after="110"/>
      </w:pPr>
      <w:r>
        <w:rPr>
          <w:rFonts w:ascii="Calibri" w:cs="Calibri" w:eastAsia="Calibri" w:hAnsi="Calibri"/>
          <w:b/>
          <w:bCs/>
          <w:color w:val="C0392B"/>
          <w:sz w:val="21"/>
          <w:szCs w:val="21"/>
        </w:rPr>
        <w:t xml:space="preserve">[OPEN DECISION] </w:t>
      </w:r>
      <w:r>
        <w:rPr>
          <w:rFonts w:ascii="Calibri" w:cs="Calibri" w:eastAsia="Calibri" w:hAnsi="Calibri"/>
          <w:b/>
          <w:bCs/>
          <w:sz w:val="21"/>
          <w:szCs w:val="21"/>
        </w:rPr>
        <w:t xml:space="preserve">AI-07 Orchestrator's confidence_score should reflect a real statistical confidence value, not a binary flag.</w:t>
      </w:r>
      <w:r>
        <w:rPr>
          <w:rFonts w:ascii="Calibri" w:cs="Calibri" w:eastAsia="Calibri" w:hAnsi="Calibri"/>
          <w:sz w:val="21"/>
          <w:szCs w:val="21"/>
        </w:rPr>
        <w:t xml:space="preserve"> — Currently a binary complete/error flag presented as a confidence score — a direct SRS FR-9.5 concern. Needs your sign-off as an API-contract decision. Unchanged this update.</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AI-08 Multi-turn conversational memory across a session's related queries.</w:t>
      </w:r>
      <w:r>
        <w:rPr>
          <w:rFonts w:ascii="Calibri" w:cs="Calibri" w:eastAsia="Calibri" w:hAnsi="Calibri"/>
          <w:sz w:val="21"/>
          <w:szCs w:val="21"/>
        </w:rPr>
        <w:t xml:space="preserve"> — DONE 27 Aug 2026: all 7 remaining agent functions (virtual_cfo, data_engineer, predictive_forecaster, saas_strategist, report_generator, bi_visualization_architect, external_telemetry_scout) are now wired to the same real conversation_turns history BI Engineer already used, via a mechanical per-agent _format_history_for_prompt helper and all 8 orchestrator execute_* nodes threading it through. See the v2.20→v2.21 Change Log entry above.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SQL-01 Whitelisted columns/functions only.</w:t>
      </w:r>
      <w:r>
        <w:rPr>
          <w:rFonts w:ascii="Calibri" w:cs="Calibri" w:eastAsia="Calibri" w:hAnsi="Calibri"/>
          <w:sz w:val="21"/>
          <w:szCs w:val="21"/>
        </w:rPr>
        <w:t xml:space="preserve"> — Built for BI Engineer's NL-to-SQL capability: the LLM only ever selects keys from fixed Python dicts, never generates SQL text; client_id is always injected by code. Not yet platform-wide.</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SQL-02 Read-only query execution and query timeout/row/complexity limits.</w:t>
      </w:r>
      <w:r>
        <w:rPr>
          <w:rFonts w:ascii="Calibri" w:cs="Calibri" w:eastAsia="Calibri" w:hAnsi="Calibri"/>
          <w:sz w:val="21"/>
          <w:szCs w:val="21"/>
        </w:rPr>
        <w:t xml:space="preserve"> — Every reviewed connection opens read_only=True except the single ingestion writer, lock-serialized with a real threading.Lock.</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SQL-03 Query audit trail: user, tenant, intent, generated query representation, result metadata.</w:t>
      </w:r>
      <w:r>
        <w:rPr>
          <w:rFonts w:ascii="Calibri" w:cs="Calibri" w:eastAsia="Calibri" w:hAnsi="Calibri"/>
          <w:sz w:val="21"/>
          <w:szCs w:val="21"/>
        </w:rPr>
        <w:t xml:space="preserve"> — DONE 27 Aug 2026: query_audit now carries a real user_id (JWT-decoded AuthenticatedUser, threaded through route_query/generate_bi_summary/_answer_data_question via a new enforce_budget_gate_for_user dependency), added via a lazy migration guard so existing tenant databases upgrade on their next write. See the v2.18→v2.19 Change Log entry above.</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SQL-04 If natural-language-to-SQL generation is ever added, build SQL-01 and SQL-03 before it ships.</w:t>
      </w:r>
      <w:r>
        <w:rPr>
          <w:rFonts w:ascii="Calibri" w:cs="Calibri" w:eastAsia="Calibri" w:hAnsi="Calibri"/>
          <w:sz w:val="21"/>
          <w:szCs w:val="21"/>
        </w:rPr>
        <w:t xml:space="preserve"> — Triggered and satisfied for BI Engineer's capability. Standing rule for any future NL-to-SQL agent.</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FIN-01 Formal MRR definition and ground-truth test suite.</w:t>
      </w:r>
      <w:r>
        <w:rPr>
          <w:rFonts w:ascii="Calibri" w:cs="Calibri" w:eastAsia="Calibri" w:hAnsi="Calibri"/>
          <w:sz w:val="21"/>
          <w:szCs w:val="21"/>
        </w:rPr>
        <w:t xml:space="preserve"> — get_mrr_summary computes real MRR only from transactions a tenant explicitly flags 'recurring'/'is_recurring' on upload; mrr_available is False and mrr is None until at least one upload provides the flag — never silently backfilled or guessed. Ground-truth suite (run_verify_fin01_mrr.py) verifies real ingest-to-MRR correctness end-to-end, including correct reversion when a later upload omits the flag.</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FIN-02 Formal gross-margin definition and ground-truth test suite.</w:t>
      </w:r>
      <w:r>
        <w:rPr>
          <w:rFonts w:ascii="Calibri" w:cs="Calibri" w:eastAsia="Calibri" w:hAnsi="Calibri"/>
          <w:sz w:val="21"/>
          <w:szCs w:val="21"/>
        </w:rPr>
        <w:t xml:space="preserve"> — Two real bugs fixed 27 Aug 2026: gross margin is now computed from the tenant's most recently completed real calendar month only (was previously a lifetime-to-date sum mislabeled as monthly), and the COGS keyword match is now whole-word (was a bare substring match that misclassified names like “Costco” as COGS via “cost”). The underlying revenue/COGS/OPEX split is still a keyword heuristic, not a formal chart-of-accounts definition -- that part remains open.</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FIN-03 Formal cash-runway definition and ground-truth test suite.</w:t>
      </w:r>
      <w:r>
        <w:rPr>
          <w:rFonts w:ascii="Calibri" w:cs="Calibri" w:eastAsia="Calibri" w:hAnsi="Calibri"/>
          <w:sz w:val="21"/>
          <w:szCs w:val="21"/>
        </w:rPr>
        <w:t xml:space="preserve"> — The disclosed ASSUMED_CASH_RESERVES constant (surfaced via DIFF-02's Assumption Ledger) remains as before. NEW 27 Aug 2026: the burn_rate feeding this calculation is now scoped to the tenant's most recently completed real calendar month (was a lifetime-to-date sum), so cash runway no longer divides an assumed reserve by an inflated multi-month expense total. The formal ground-truth definition itself, and sourcing a real cash-balance figure instead of an assumed reserve, are both still open.</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FIN-04 Forecast minimum-data, horizon, backtesting and accuracy requirements.</w:t>
      </w:r>
      <w:r>
        <w:rPr>
          <w:rFonts w:ascii="Calibri" w:cs="Calibri" w:eastAsia="Calibri" w:hAnsi="Calibri"/>
          <w:sz w:val="21"/>
          <w:szCs w:val="21"/>
        </w:rPr>
        <w:t xml:space="preserve"> — MIN_PERIODS_FOR_FORECAST and FORECAST_HORIZON_MONTHS are explicit, documented constants, now also surfaced via DIFF-02. Backtesting/accuracy-tracking against real historical outcomes is not yet built — feeds DIFF-08.</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FIN-05 Churn model definition, calibration and business-value evaluation.</w:t>
      </w:r>
      <w:r>
        <w:rPr>
          <w:rFonts w:ascii="Calibri" w:cs="Calibri" w:eastAsia="Calibri" w:hAnsi="Calibri"/>
          <w:sz w:val="21"/>
          <w:szCs w:val="21"/>
        </w:rPr>
        <w:t xml:space="preserve"> — Confirmed blocker: the ledgers schema has no customer/subscriber-identity column, so real per-customer churn cannot be computed. Predictive Forecaster computes an honestly-labeled tenant-level revenue-risk proxy instead. Real churn would require a schema change, not yet decided.</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BRIEF-01 Executive briefing empty/error states and evidence traceability.</w:t>
      </w:r>
      <w:r>
        <w:rPr>
          <w:rFonts w:ascii="Calibri" w:cs="Calibri" w:eastAsia="Calibri" w:hAnsi="Calibri"/>
          <w:sz w:val="21"/>
          <w:szCs w:val="21"/>
        </w:rPr>
        <w:t xml:space="preserve"> — Virtual CFO, BI Engineer, Data Engineer, Predictive Forecaster, SaaS Strategist and Report Generator all return an honest NO_DATA/INSUFFICIENT_HISTORY/ERROR state instead of fabricated fallback numbers. Formal evidence-traceability now partially exists: DIFF-01 added a real row_id to every ledger row and a drill-down endpoint (get_ledger_rows) returning the exact rows behind a category/month filter. What's still not built: rewriting every agent's LLM narrative to cite specific row_ids inline — the drill-down is a standalone explorer today, not yet a click-through from every chart/insight (see evidence.py's own scope note).</w:t>
      </w:r>
    </w:p>
    <w:p>
      <w:pPr>
        <w:pStyle w:val="Heading2"/>
        <w:spacing w:after="100" w:before="240"/>
      </w:pPr>
      <w:r>
        <w:rPr>
          <w:rFonts w:ascii="Calibri" w:cs="Calibri" w:eastAsia="Calibri" w:hAnsi="Calibri"/>
          <w:b/>
          <w:bCs/>
          <w:color w:val="1F3864"/>
          <w:sz w:val="24"/>
          <w:szCs w:val="24"/>
        </w:rPr>
        <w:t xml:space="preserve">Application, API &amp; UX</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API-01 Versioned API inventory and schemas.</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API-02 Standard error model, pagination/filtering/sorting and idempotency semantics.</w:t>
      </w:r>
      <w:r>
        <w:rPr>
          <w:rFonts w:ascii="Calibri" w:cs="Calibri" w:eastAsia="Calibri" w:hAnsi="Calibri"/>
          <w:sz w:val="21"/>
          <w:szCs w:val="21"/>
        </w:rPr>
        <w:t xml:space="preserve"> — Consistent HTTPException/status-code usage exists; no pagination or idempotency-key mechanism.</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API-03 API rate limits and tenant quotas.</w:t>
      </w:r>
      <w:r>
        <w:rPr>
          <w:rFonts w:ascii="Calibri" w:cs="Calibri" w:eastAsia="Calibri" w:hAnsi="Calibri"/>
          <w:sz w:val="21"/>
          <w:szCs w:val="21"/>
        </w:rPr>
        <w:t xml:space="preserve"> — Only a file-upload byte-size cap exists.</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WS-01 Heartbeat, reconnect, backoff, timeout, ordering and message identity.</w:t>
      </w:r>
      <w:r>
        <w:rPr>
          <w:rFonts w:ascii="Calibri" w:cs="Calibri" w:eastAsia="Calibri" w:hAnsi="Calibri"/>
          <w:sz w:val="21"/>
          <w:szCs w:val="21"/>
        </w:rPr>
        <w:t xml:space="preserve"> — DONE 27 Aug 2026: heartbeat, reconnect, and the connection-overwrite-race fix already existed; this pass closed the three gaps that didn't -- exponential reconnect backoff with jitter and a cap (SwarmLogStreamer.tsx, replacing a fixed 3s retry), a client-side dead-connection watchdog forcing a reconnect if no message (including a heartbeat) arrives within 3x the heartbeat interval, and a real per-connection monotonic seq stamped through one choke point (SwarmConnectionManager._send) covering every outbound message -- CONNECTED, HEARTBEAT, and real agent-step broadcasts alike -- resetting to 0 on every fresh connect, with the client detecting and logging any lost/out-of-order message via a seq gap. What's still open: no server-side message buffer/replay across a reconnect, so a message sent during a drop is still permanently lost, only detected after the fact -- guaranteed no-loss delivery would need that queue.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UX-01 First-run onboarding: first file to first insight without external documentation.</w:t>
      </w:r>
      <w:r>
        <w:rPr>
          <w:rFonts w:ascii="Calibri" w:cs="Calibri" w:eastAsia="Calibri" w:hAnsi="Calibri"/>
          <w:sz w:val="21"/>
          <w:szCs w:val="21"/>
        </w:rPr>
        <w:t xml:space="preserve"> — DIFF-05 added a lightweight Getting Started checklist (OnboardingChecklist.tsx) showing upload/MRR/forecast unlock progress, derived from real signals. This is a progress checklist, not a full guided modal tour, per founder decision — broader first-run UX beyond this checklist was not reviewed.</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UX-02 Loading, empty, error, success and degraded states.</w:t>
      </w:r>
      <w:r>
        <w:rPr>
          <w:rFonts w:ascii="Calibri" w:cs="Calibri" w:eastAsia="Calibri" w:hAnsi="Calibri"/>
          <w:sz w:val="21"/>
          <w:szCs w:val="21"/>
        </w:rPr>
        <w:t xml:space="preserve"> — DIFF-03's Known Gaps panel (KnownGapsPanel.tsx) now surfaces the backend's honest NO_DATA/INSUFFICIENT_HISTORY-class states as real, tenant-specific gap cards rather than a bare empty state. Broader loading/error/degraded-state review across the rest of the dashboard was not part of this pass.</w:t>
      </w:r>
    </w:p>
    <w:p>
      <w:pPr>
        <w:spacing w:after="110"/>
      </w:pPr>
      <w:r>
        <w:rPr>
          <w:rFonts w:ascii="Calibri" w:cs="Calibri" w:eastAsia="Calibri" w:hAnsi="Calibri"/>
          <w:b/>
          <w:bCs/>
          <w:color w:val="8A8A8A"/>
          <w:sz w:val="21"/>
          <w:szCs w:val="21"/>
        </w:rPr>
        <w:t xml:space="preserve">[UNCONFIRMED] </w:t>
      </w:r>
      <w:r>
        <w:rPr>
          <w:rFonts w:ascii="Calibri" w:cs="Calibri" w:eastAsia="Calibri" w:hAnsi="Calibri"/>
          <w:b/>
          <w:bCs/>
          <w:sz w:val="21"/>
          <w:szCs w:val="21"/>
        </w:rPr>
        <w:t xml:space="preserve">UX-03 Dashboard navigation, command palette, time range and chart controls.</w:t>
      </w:r>
    </w:p>
    <w:p>
      <w:pPr>
        <w:spacing w:after="110"/>
      </w:pPr>
      <w:r>
        <w:rPr>
          <w:rFonts w:ascii="Calibri" w:cs="Calibri" w:eastAsia="Calibri" w:hAnsi="Calibri"/>
          <w:b/>
          <w:bCs/>
          <w:color w:val="8A8A8A"/>
          <w:sz w:val="21"/>
          <w:szCs w:val="21"/>
        </w:rPr>
        <w:t xml:space="preserve">[UNCONFIRMED] </w:t>
      </w:r>
      <w:r>
        <w:rPr>
          <w:rFonts w:ascii="Calibri" w:cs="Calibri" w:eastAsia="Calibri" w:hAnsi="Calibri"/>
          <w:b/>
          <w:bCs/>
          <w:sz w:val="21"/>
          <w:szCs w:val="21"/>
        </w:rPr>
        <w:t xml:space="preserve">UX-04 Saved queries/dashboards and preferences.</w:t>
      </w:r>
    </w:p>
    <w:p>
      <w:pPr>
        <w:spacing w:after="110"/>
      </w:pPr>
      <w:r>
        <w:rPr>
          <w:rFonts w:ascii="Calibri" w:cs="Calibri" w:eastAsia="Calibri" w:hAnsi="Calibri"/>
          <w:b/>
          <w:bCs/>
          <w:color w:val="8A8A8A"/>
          <w:sz w:val="21"/>
          <w:szCs w:val="21"/>
        </w:rPr>
        <w:t xml:space="preserve">[UNCONFIRMED] </w:t>
      </w:r>
      <w:r>
        <w:rPr>
          <w:rFonts w:ascii="Calibri" w:cs="Calibri" w:eastAsia="Calibri" w:hAnsi="Calibri"/>
          <w:b/>
          <w:bCs/>
          <w:sz w:val="21"/>
          <w:szCs w:val="21"/>
        </w:rPr>
        <w:t xml:space="preserve">UX-05 Accessible charts, keyboard navigation and WCAG target.</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UX-06 SMB One-Tap Interface (six-button simplified dashboard for non-technical owners).</w:t>
      </w:r>
      <w:r>
        <w:rPr>
          <w:rFonts w:ascii="Calibri" w:cs="Calibri" w:eastAsia="Calibri" w:hAnsi="Calibri"/>
          <w:sz w:val="21"/>
          <w:szCs w:val="21"/>
        </w:rPr>
        <w:t xml:space="preserve"> — new this update, blocked. A prior session's "One-Tap SMB Interface — Corrected Design &amp; Build List" doc defined a specific six-button-to-agent mapping table; that table was pasted into a chat session and lost from context after a conversation compaction. Deliberately not rebuilt from memory — needs you to re-share that doc (or the mapping table specifically) before this can start.</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REP-01 CSV/PDF exports, permissions, secure sharing and expiration.</w:t>
      </w:r>
      <w:r>
        <w:rPr>
          <w:rFonts w:ascii="Calibri" w:cs="Calibri" w:eastAsia="Calibri" w:hAnsi="Calibri"/>
          <w:sz w:val="21"/>
          <w:szCs w:val="21"/>
        </w:rPr>
        <w:t xml:space="preserve"> — UPDATED 28 Aug 2026: GET /api/v1/reports/stakeholder/export?format=csv|pdf now returns a real downloadable file, rendered from the exact same data the JSON endpoint shows -- CSV and PDF both covered, every real report status handled (including a clean no-data file for a brand-new tenant), tenant-scoped the same way the JSON endpoint already was. "Secure sharing and expiration" -- this item's own other half, a shareable external link -- remains genuinely open; see the new Change Log entry above for why that's a real policy decision, not a mechanical one.</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REP-02 Report/audit export logging.</w:t>
      </w:r>
      <w:r>
        <w:rPr>
          <w:rFonts w:ascii="Calibri" w:cs="Calibri" w:eastAsia="Calibri" w:hAnsi="Calibri"/>
          <w:sz w:val="21"/>
          <w:szCs w:val="21"/>
        </w:rPr>
        <w:t xml:space="preserve"> — DONE 28 Aug 2026: every report export (success or failure) is recorded in a new report_export_audit table -- tenant, user, report type, format, status, timestamp -- surfaced via GET /api/v1/reports/export-history (owner/admin-only). See the new Change Log entry above for the full build.</w:t>
      </w:r>
    </w:p>
    <w:p>
      <w:pPr>
        <w:pStyle w:val="Heading2"/>
        <w:spacing w:after="100" w:before="240"/>
      </w:pPr>
      <w:r>
        <w:rPr>
          <w:rFonts w:ascii="Calibri" w:cs="Calibri" w:eastAsia="Calibri" w:hAnsi="Calibri"/>
          <w:b/>
          <w:bCs/>
          <w:color w:val="1F3864"/>
          <w:sz w:val="24"/>
          <w:szCs w:val="24"/>
        </w:rPr>
        <w:t xml:space="preserve">Operations, Billing &amp; Enterprise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OPS-01 Metrics, logs, traces and alerting.</w:t>
      </w:r>
      <w:r>
        <w:rPr>
          <w:rFonts w:ascii="Calibri" w:cs="Calibri" w:eastAsia="Calibri" w:hAnsi="Calibri"/>
          <w:sz w:val="21"/>
          <w:szCs w:val="21"/>
        </w:rPr>
        <w:t xml:space="preserve"> — Structured logging throughout; /api/v1/metrics/* endpoints exist and are JWT-gated. No tracing or alerting configured.</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OPS-02 Agent health and real execution telemetry.</w:t>
      </w:r>
      <w:r>
        <w:rPr>
          <w:rFonts w:ascii="Calibri" w:cs="Calibri" w:eastAsia="Calibri" w:hAnsi="Calibri"/>
          <w:sz w:val="21"/>
          <w:szCs w:val="21"/>
        </w:rPr>
        <w:t xml:space="preserve"> — agent_registry.py tracks real per-run status/execution-time; still only an import-success check, not a deep functional-correctness check.</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OPS-03 Backup frequency, retention, encryption and restore tests.</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OPS-04 RPO/RTO and disaster-recovery runbook.</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OPS-05 Status page, maintenance process and incident communications.</w:t>
      </w:r>
    </w:p>
    <w:p>
      <w:pPr>
        <w:spacing w:after="110"/>
      </w:pPr>
      <w:r>
        <w:rPr>
          <w:rFonts w:ascii="Calibri" w:cs="Calibri" w:eastAsia="Calibri" w:hAnsi="Calibri"/>
          <w:b/>
          <w:bCs/>
          <w:color w:val="C0392B"/>
          <w:sz w:val="21"/>
          <w:szCs w:val="21"/>
        </w:rPr>
        <w:t xml:space="preserve">[OPEN DECISION] </w:t>
      </w:r>
      <w:r>
        <w:rPr>
          <w:rFonts w:ascii="Calibri" w:cs="Calibri" w:eastAsia="Calibri" w:hAnsi="Calibri"/>
          <w:b/>
          <w:bCs/>
          <w:sz w:val="21"/>
          <w:szCs w:val="21"/>
        </w:rPr>
        <w:t xml:space="preserve">OPS-06 Decide whether seeded/bootstrap telemetry rows should be tagged or excluded from real success-rate metrics.</w:t>
      </w:r>
      <w:r>
        <w:rPr>
          <w:rFonts w:ascii="Calibri" w:cs="Calibri" w:eastAsia="Calibri" w:hAnsi="Calibri"/>
          <w:sz w:val="21"/>
          <w:szCs w:val="21"/>
        </w:rPr>
        <w:t xml:space="preserve"> — Unchanged this update.</w:t>
      </w:r>
    </w:p>
    <w:p>
      <w:pPr>
        <w:spacing w:after="110"/>
      </w:pPr>
      <w:r>
        <w:rPr>
          <w:rFonts w:ascii="Calibri" w:cs="Calibri" w:eastAsia="Calibri" w:hAnsi="Calibri"/>
          <w:b/>
          <w:bCs/>
          <w:color w:val="C0392B"/>
          <w:sz w:val="21"/>
          <w:szCs w:val="21"/>
        </w:rPr>
        <w:t xml:space="preserve">[OPEN DECISION] </w:t>
      </w:r>
      <w:r>
        <w:rPr>
          <w:rFonts w:ascii="Calibri" w:cs="Calibri" w:eastAsia="Calibri" w:hAnsi="Calibri"/>
          <w:b/>
          <w:bCs/>
          <w:sz w:val="21"/>
          <w:szCs w:val="21"/>
        </w:rPr>
        <w:t xml:space="preserve">OPS-07 Decide whether /api/v1/metrics/* should be tenant-scoped or stay admin/ops-only.</w:t>
      </w:r>
      <w:r>
        <w:rPr>
          <w:rFonts w:ascii="Calibri" w:cs="Calibri" w:eastAsia="Calibri" w:hAnsi="Calibri"/>
          <w:sz w:val="21"/>
          <w:szCs w:val="21"/>
        </w:rPr>
        <w:t xml:space="preserve"> — Needs a decision once real RBAC exists. Unchanged this update.</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OPS-08 Consolidate duplicate Python virtual environments.</w:t>
      </w:r>
      <w:r>
        <w:rPr>
          <w:rFonts w:ascii="Calibri" w:cs="Calibri" w:eastAsia="Calibri" w:hAnsi="Calibri"/>
          <w:sz w:val="21"/>
          <w:szCs w:val="21"/>
        </w:rPr>
        <w:t xml:space="preserve"> — Unchanged this update.</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OPS-09 Migrate backend/metrics.py off the deprecated FastAPI startup event.</w:t>
      </w:r>
      <w:r>
        <w:rPr>
          <w:rFonts w:ascii="Calibri" w:cs="Calibri" w:eastAsia="Calibri" w:hAnsi="Calibri"/>
          <w:sz w:val="21"/>
          <w:szCs w:val="21"/>
        </w:rPr>
        <w:t xml:space="preserve"> — DONE 28 Aug 2026: the deprecated @router.on_event("startup") hook is gone. Telemetry-schema init now runs through main.py's existing app-level lifespan (the same one INT-01's MCP session manager already used), gated so it only fires if the metrics router actually loaded -- same behavior as before, non-deprecated mechanism. See the new Change Log entry above for the full build.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BILL-01 Checkout and recurring subscriptions for three tiers. [LAST-SEQ]</w:t>
      </w:r>
      <w:r>
        <w:rPr>
          <w:rFonts w:ascii="Calibri" w:cs="Calibri" w:eastAsia="Calibri" w:hAnsi="Calibri"/>
          <w:sz w:val="21"/>
          <w:szCs w:val="21"/>
        </w:rPr>
        <w:t xml:space="preserve"> — Deliberately built last, per founder sequencing decision (Section 6). The founder has now locked in the billing model itself — a single flat paid tier, not three — with Stripe integration deferred pending the founder's own Stripe credentials; no billing code has been written yet.</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BILL-02 Trial, upgrade, downgrade, cancellation, proration/refund policy.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BILL-03 Payment failure/grace/suspension workflow.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BILL-04 Invoice/receipt/tax/billing-history requirements.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BILL-05 Subscription webhook signature validation and idempotency.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ENT-01 BYOK storage, validation, rotation and revocation.</w:t>
      </w:r>
      <w:r>
        <w:rPr>
          <w:rFonts w:ascii="Calibri" w:cs="Calibri" w:eastAsia="Calibri" w:hAnsi="Calibri"/>
          <w:sz w:val="21"/>
          <w:szCs w:val="21"/>
        </w:rPr>
        <w:t xml:space="preserve"> — shipped in an earlier pass this session, missed in the prior version of this document. backend/byok.py encrypts a tenant-supplied OpenAI key at rest (Fernet); /api/v1/settings/byok covers save/replace/remove, owner/admin gated, key never returned once saved. Not yet built: live validation of a key against OpenAI at save time, and any rotation history beyond a plain overwrite.</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ENT-02 SSO/SAML/OIDC and enterprise identity roadmap.</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ENT-03 Enterprise audit lineage and security reporting.</w:t>
      </w:r>
      <w:r>
        <w:rPr>
          <w:rFonts w:ascii="Calibri" w:cs="Calibri" w:eastAsia="Calibri" w:hAnsi="Calibri"/>
          <w:sz w:val="21"/>
          <w:szCs w:val="21"/>
        </w:rPr>
        <w:t xml:space="preserve"> — a real, hash-chained ai_lineage_log table now records one entry per routed query (client_id, agent, query text, decision, status), chained per tenant with SHA-256 so tampering is detectable; verify_lineage_chain() recomputes it and reports the first broken row. GET /api/v1/audit/lineage and the Trust tab's Audit Lineage card expose it.</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INT-01 MCP read-only analytics tool server.</w:t>
      </w:r>
      <w:r>
        <w:rPr>
          <w:rFonts w:ascii="Calibri" w:cs="Calibri" w:eastAsia="Calibri" w:hAnsi="Calibri"/>
          <w:sz w:val="21"/>
          <w:szCs w:val="21"/>
        </w:rPr>
        <w:t xml:space="preserve"> — DONE and confirmed LIVE 27 Aug 2026. A real, tested MCP (Model Context Protocol) server exists at /mcp, authenticated by a scoped per-tenant API key (backend/api_keys.py, owner/admin-managed) rather than a JWT, so an external MCP client (Claude Desktop, another workflow tool) can query one tenant's own analytics without any custom connector code. Seven read-only tools: get_bi_summary, get_forecast, get_ledger_rows, get_kpi_summary, get_mrr_summary, get_assumptions, get_known_gaps -- no upload/delete/settings-mutation tool exists or ever will on this surface. The two LLM-backed tools respect the same per-tenant monthly AI budget cap as their REST equivalents. A real dependency-version bug (mcp 2.x renamed the API this code targets) was found and fixed via an mcp&lt;2 pin in requirements.txt, re-verified end-to-end in this session's own isolated sandbox, and then confirmed installed and importing cleanly on the founder's own real machine -- see the v2.5→v2.6 and v2.7→v2.8 Change Log entries for the full story. Nothing left open on this item.</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INT-02 Accounting/CRM connector framework with OAuth, sync, retries and disconnect behavior.</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MKT-01 Marketing website build-out (Wix, eivanta.com).</w:t>
      </w:r>
      <w:r>
        <w:rPr>
          <w:rFonts w:ascii="Calibri" w:cs="Calibri" w:eastAsia="Calibri" w:hAnsi="Calibri"/>
          <w:sz w:val="21"/>
          <w:szCs w:val="21"/>
        </w:rPr>
        <w:t xml:space="preserve"> — new this update, per founder instruction — tracked here, not started. Founder has a Wix site under a purchased domain; work so far was limited to connecting the Claude-in-Chrome browser extension and a first look at the live Wix editor. Open item needing founder verification before any DNS/domain-connect step: the Wix editor's own domain-connect banner read "eivantra.com" (extra "r") when inspected closely, not "eivanta.com" — unresolved, flagged in-session, never confirmed either way. SaaS connection to the site was explicitly deferred by the founder, to be scoped in a future pass.</w:t>
      </w:r>
    </w:p>
    <w:p>
      <w:pPr>
        <w:pStyle w:val="Heading2"/>
        <w:spacing w:after="100" w:before="240"/>
      </w:pPr>
      <w:r>
        <w:rPr>
          <w:rFonts w:ascii="Calibri" w:cs="Calibri" w:eastAsia="Calibri" w:hAnsi="Calibri"/>
          <w:b/>
          <w:bCs/>
          <w:color w:val="1F3864"/>
          <w:sz w:val="24"/>
          <w:szCs w:val="24"/>
        </w:rPr>
        <w:t xml:space="preserve">QA, CI/CD &amp; Release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QA-01 Unit, integration and E2E test suites.</w:t>
      </w:r>
      <w:r>
        <w:rPr>
          <w:rFonts w:ascii="Calibri" w:cs="Calibri" w:eastAsia="Calibri" w:hAnsi="Calibri"/>
          <w:sz w:val="21"/>
          <w:szCs w:val="21"/>
        </w:rPr>
        <w:t xml:space="preserve"> — A real, repeatable stub-based harness now exists (10 suites, ~200 checks total, covering FIN-01, AI-04, DIFF-01/02/03/06 among others) plus real `tsc --noEmit` checks against the actual frontend for every UI change. This is genuine, repeatable, and growing coverage — but it runs against stub DuckDB/FastAPI libraries (no network route to install the real packages in this environment) and is not yet wired into a checked-in CI pipeline. Upgraded from NOT ADDRESSED to PARTIAL in the prior update. This update's own self-review pass re-read every changed file against the real committed code and caught two real defects before delivery: a DuckDB-incompatible SELECT changes() call in db_manager.py that would have 500'd two endpoints, and five frontend Jest suites left silently broken by the ClientContext rewrite — both fixed and redelivered.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QA-02 Security and authorization regression suite.</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QA-03 AI evaluation and financial ground-truth suite.</w:t>
      </w:r>
      <w:r>
        <w:rPr>
          <w:rFonts w:ascii="Calibri" w:cs="Calibri" w:eastAsia="Calibri" w:hAnsi="Calibri"/>
          <w:sz w:val="21"/>
          <w:szCs w:val="21"/>
        </w:rPr>
        <w:t xml:space="preserve"> — FIN-01's MRR ground-truth suite is a real step in this direction but covers only MRR, not the full financial surface. Gross margin and cash runway (FIN-02/FIN-03) had real period-scoping and classification bugs fixed 27 Aug 2026, with new regression tests, but still lack an equivalent ground-truth suite of their own.</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QA-04 Load/stress/soak testing.</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QA-05 Chaos/agent dropout tests.</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QA-06 Browser and accessibility tests.</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CICD-01 Lint, tests, security scans, build and container scans on merge. [LAST-SEQ]</w:t>
      </w:r>
      <w:r>
        <w:rPr>
          <w:rFonts w:ascii="Calibri" w:cs="Calibri" w:eastAsia="Calibri" w:hAnsi="Calibri"/>
          <w:sz w:val="21"/>
          <w:szCs w:val="21"/>
        </w:rPr>
        <w:t xml:space="preserve"> — Local Docker/CI scaffolding (docker-compose.yml, backend/frontend Dockerfiles) and a GitHub Actions CI workflow (lint/test/build) have been written and delivered; .github/workflows/ is a protected path in this environment so the founder placed the workflow file by hand. Not yet confirmed running in the real repo, and container/security scanning is not yet included.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CICD-02 Staging promotion and production approval gate.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CICD-03 Database migration/rollback strategy. [LAST-SEQ]</w:t>
      </w:r>
      <w:r>
        <w:rPr>
          <w:rFonts w:ascii="Calibri" w:cs="Calibri" w:eastAsia="Calibri" w:hAnsi="Calibri"/>
          <w:sz w:val="21"/>
          <w:szCs w:val="21"/>
        </w:rPr>
        <w:t xml:space="preserve"> — Deliberately deferred. Note: DIFF-01 established a real, idempotent migration pattern (row_id — sequence + ALTER TABLE + one-time backfill) that a future formal migration strategy can generalize from.</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CICD-04 Version tagging, deployment rollback and release notes.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REL-01 Production release checklist with P0/P1 defect policy. [LAST-SEQ]</w:t>
      </w:r>
      <w:r>
        <w:rPr>
          <w:rFonts w:ascii="Calibri" w:cs="Calibri" w:eastAsia="Calibri" w:hAnsi="Calibri"/>
          <w:sz w:val="21"/>
          <w:szCs w:val="21"/>
        </w:rPr>
        <w:t xml:space="preserve"> — Deliberately deferred.</w:t>
      </w:r>
    </w:p>
    <w:p>
      <w:pPr>
        <w:pStyle w:val="Heading2"/>
        <w:spacing w:after="100" w:before="240"/>
      </w:pPr>
      <w:r>
        <w:rPr>
          <w:rFonts w:ascii="Calibri" w:cs="Calibri" w:eastAsia="Calibri" w:hAnsi="Calibri"/>
          <w:b/>
          <w:bCs/>
          <w:color w:val="1F3864"/>
          <w:sz w:val="24"/>
          <w:szCs w:val="24"/>
        </w:rPr>
        <w:t xml:space="preserve">Architecture Reconciliation</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ARCH-01 Decide whether Schema Mapper (#03), Ingestion Engine (#01), and Data Analyst (#04) stay formally retired or get built as standalone modules.</w:t>
      </w:r>
      <w:r>
        <w:rPr>
          <w:rFonts w:ascii="Calibri" w:cs="Calibri" w:eastAsia="Calibri" w:hAnsi="Calibri"/>
          <w:sz w:val="21"/>
          <w:szCs w:val="21"/>
        </w:rPr>
        <w:t xml:space="preserve"> — Resolved 26 Aug 2026: founder decision confirmed all three stay retired for good rather than built out as standalone modules. All three were already functionally folded in or retired (Ingestion Engine and Schema Mapper run inline in db_manager.py; Data Analyst was a narration-only stub whose intended duties were absorbed by BI Engineer, with no leftover file in the repo). Accordingly, the Sub-Agent Directory UI’s historical UNTRACKED section, which had listed these three as informational rows, was removed from AgentDirectory.tsx — a live status widget should not permanently carry rows whose entire content is “this doesn’t need to exist.” This document remains the historical record of that decision.</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ARCH-02 Confirm build status and real capabilities of the 4 unconfirmed roster agents.</w:t>
      </w:r>
      <w:r>
        <w:rPr>
          <w:rFonts w:ascii="Calibri" w:cs="Calibri" w:eastAsia="Calibri" w:hAnsi="Calibri"/>
          <w:sz w:val="21"/>
          <w:szCs w:val="21"/>
        </w:rPr>
        <w:t xml:space="preserve"> — Fully resolved across two concurrent Phase 2 audit passes. Unchanged this update.</w:t>
      </w:r>
    </w:p>
    <w:p>
      <w:pPr>
        <w:spacing w:after="110"/>
      </w:pPr>
      <w:r>
        <w:rPr>
          <w:rFonts w:ascii="Calibri" w:cs="Calibri" w:eastAsia="Calibri" w:hAnsi="Calibri"/>
          <w:b/>
          <w:bCs/>
          <w:color w:val="8A8A8A"/>
          <w:sz w:val="21"/>
          <w:szCs w:val="21"/>
        </w:rPr>
        <w:t xml:space="preserve">[UNCONFIRMED] </w:t>
      </w:r>
      <w:r>
        <w:rPr>
          <w:rFonts w:ascii="Calibri" w:cs="Calibri" w:eastAsia="Calibri" w:hAnsi="Calibri"/>
          <w:b/>
          <w:bCs/>
          <w:sz w:val="21"/>
          <w:szCs w:val="21"/>
        </w:rPr>
        <w:t xml:space="preserve">ARCH-03 Diagnose the remaining Sub-Agent Network load failure.</w:t>
      </w:r>
      <w:r>
        <w:rPr>
          <w:rFonts w:ascii="Calibri" w:cs="Calibri" w:eastAsia="Calibri" w:hAnsi="Calibri"/>
          <w:sz w:val="21"/>
          <w:szCs w:val="21"/>
        </w:rPr>
        <w:t xml:space="preserve"> — Unchanged this update.</w:t>
      </w:r>
    </w:p>
    <w:p>
      <w:pPr>
        <w:pStyle w:val="Heading1"/>
        <w:pBdr>
          <w:bottom w:val="single" w:color="B8C4D9" w:sz="4" w:space="4"/>
        </w:pBdr>
        <w:spacing w:after="140" w:before="320"/>
      </w:pPr>
      <w:r>
        <w:rPr>
          <w:rFonts w:ascii="Calibri" w:cs="Calibri" w:eastAsia="Calibri" w:hAnsi="Calibri"/>
          <w:b/>
          <w:bCs/>
          <w:color w:val="1F3864"/>
          <w:sz w:val="28"/>
          <w:szCs w:val="28"/>
        </w:rPr>
        <w:t xml:space="preserve">5. Product Validation &amp; Commercial Gates</w:t>
      </w:r>
    </w:p>
    <w:p>
      <w:pPr>
        <w:spacing w:after="140"/>
      </w:pPr>
      <w:r>
        <w:rPr>
          <w:rFonts w:ascii="Calibri" w:cs="Calibri" w:eastAsia="Calibri" w:hAnsi="Calibri"/>
          <w:i w:val="false"/>
          <w:iCs w:val="false"/>
          <w:color w:val="000000"/>
          <w:sz w:val="21"/>
          <w:szCs w:val="21"/>
        </w:rPr>
        <w:t xml:space="preserve">Unchanged from v1.1 — pre-launch validation targets, not yet applicable until the P0 gates in Section 3 are met: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600"/>
      </w:tblGrid>
      <w:tr>
        <w:trPr>
          <w:tblHeader/>
        </w:trPr>
        <w:tc>
          <w:tcPr>
            <w:tcW w:type="dxa" w:w="26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Metric</w:t>
            </w:r>
          </w:p>
        </w:tc>
        <w:tc>
          <w:tcPr>
            <w:tcW w:type="dxa" w:w="22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Recommended target</w:t>
            </w:r>
          </w:p>
        </w:tc>
        <w:tc>
          <w:tcPr>
            <w:tcW w:type="dxa" w:w="46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Interpretation</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Agent task success</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≥98%</w:t>
            </w:r>
          </w:p>
        </w:tc>
        <w:tc>
          <w:tcPr>
            <w:tcW w:type="dxa" w:w="4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Healthy operational baseline; source SRS defines ≥98% healthy.</w:t>
            </w:r>
          </w:p>
        </w:tc>
      </w:tr>
      <w:tr>
        <w:tc>
          <w:tcPr>
            <w:tcW w:type="dxa" w:w="2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Financial calculation correctness</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≥99%</w:t>
            </w:r>
          </w:p>
        </w:tc>
        <w:tc>
          <w:tcPr>
            <w:tcW w:type="dxa" w:w="4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Compared with independently calculated ground truth. FIN-01 (MRR) still has the only real ground-truth suite; FIN-02/FIN-03 now have targeted regression tests for the bugs fixed 27 Aug 2026, but not an equivalent independently-calculated ground-truth suite of their own yet.</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Cross-tenant leakage</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0</w:t>
            </w:r>
          </w:p>
        </w:tc>
        <w:tc>
          <w:tcPr>
            <w:tcW w:type="dxa" w:w="4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Absolute release blocker — 2 real instances were found and fixed in Phase 1; 0 known instances remain in the files reviewed, including this session's DIFF-01/06 cross-tenant write/read tests.</w:t>
            </w:r>
          </w:p>
        </w:tc>
      </w:tr>
      <w:tr>
        <w:tc>
          <w:tcPr>
            <w:tcW w:type="dxa" w:w="2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Typical CSV ingestion</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&lt;10 sec</w:t>
            </w:r>
          </w:p>
        </w:tc>
        <w:tc>
          <w:tcPr>
            <w:tcW w:type="dxa" w:w="4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Matches current SRS target for files under 10,000 rows.</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Natural-language query</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&lt;5 sec</w:t>
            </w:r>
          </w:p>
        </w:tc>
        <w:tc>
          <w:tcPr>
            <w:tcW w:type="dxa" w:w="4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Under normal load, excluding first-time model cold start.</w:t>
            </w:r>
          </w:p>
        </w:tc>
      </w:tr>
      <w:tr>
        <w:tc>
          <w:tcPr>
            <w:tcW w:type="dxa" w:w="2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Availability</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≥99.5%</w:t>
            </w:r>
          </w:p>
        </w:tc>
        <w:tc>
          <w:tcPr>
            <w:tcW w:type="dxa" w:w="4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Current SRS production target.</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Activation</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≥60%</w:t>
            </w:r>
          </w:p>
        </w:tc>
        <w:tc>
          <w:tcPr>
            <w:tcW w:type="dxa" w:w="4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Proposed internal product-market validation target.</w:t>
            </w:r>
          </w:p>
        </w:tc>
      </w:tr>
      <w:tr>
        <w:tc>
          <w:tcPr>
            <w:tcW w:type="dxa" w:w="2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90-day retention</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≥50–60%</w:t>
            </w:r>
          </w:p>
        </w:tc>
        <w:tc>
          <w:tcPr>
            <w:tcW w:type="dxa" w:w="4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Proposed validation target; measure by cohort.</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Qualified trial-to-paid</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≥10%</w:t>
            </w:r>
          </w:p>
        </w:tc>
        <w:tc>
          <w:tcPr>
            <w:tcW w:type="dxa" w:w="4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Proposed commercial validation target.</w:t>
            </w:r>
          </w:p>
        </w:tc>
      </w:tr>
      <w:tr>
        <w:tc>
          <w:tcPr>
            <w:tcW w:type="dxa" w:w="2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Customer ROI evidence</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≥5 strong case studies</w:t>
            </w:r>
          </w:p>
        </w:tc>
        <w:tc>
          <w:tcPr>
            <w:tcW w:type="dxa" w:w="4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Demonstrate measurable financial/operational value.</w:t>
            </w:r>
          </w:p>
        </w:tc>
      </w:tr>
    </w:tbl>
    <w:p>
      <w:pPr>
        <w:pStyle w:val="Heading1"/>
        <w:pBdr>
          <w:bottom w:val="single" w:color="B8C4D9" w:sz="4" w:space="4"/>
        </w:pBdr>
        <w:spacing w:after="140" w:before="320"/>
      </w:pPr>
      <w:r>
        <w:rPr>
          <w:rFonts w:ascii="Calibri" w:cs="Calibri" w:eastAsia="Calibri" w:hAnsi="Calibri"/>
          <w:b/>
          <w:bCs/>
          <w:color w:val="1F3864"/>
          <w:sz w:val="28"/>
          <w:szCs w:val="28"/>
        </w:rPr>
        <w:t xml:space="preserve">6. Release Sequence</w:t>
      </w:r>
    </w:p>
    <w:p>
      <w:pPr>
        <w:spacing w:after="140"/>
      </w:pPr>
      <w:r>
        <w:rPr>
          <w:rFonts w:ascii="Calibri" w:cs="Calibri" w:eastAsia="Calibri" w:hAnsi="Calibri"/>
          <w:i w:val="false"/>
          <w:iCs w:val="false"/>
          <w:color w:val="000000"/>
          <w:sz w:val="21"/>
          <w:szCs w:val="21"/>
        </w:rPr>
        <w:t xml:space="preserve">Founder decision: payment processing (Billing) and production deployment infrastructure are built LAST, only after the product is fully functional. This is a deliberate sequencing choice, not a deprioritization.</w:t>
      </w:r>
    </w:p>
    <w:p>
      <w:pPr>
        <w:pStyle w:val="ListParagraph"/>
        <w:numPr>
          <w:ilvl w:val="0"/>
          <w:numId w:val="1"/>
        </w:numPr>
        <w:spacing w:after="90"/>
      </w:pPr>
      <w:r>
        <w:rPr>
          <w:rFonts w:ascii="Calibri" w:cs="Calibri" w:eastAsia="Calibri" w:hAnsi="Calibri"/>
          <w:sz w:val="21"/>
          <w:szCs w:val="21"/>
        </w:rPr>
        <w:t xml:space="preserve">Requirements freeze and traceability.</w:t>
      </w:r>
    </w:p>
    <w:p>
      <w:pPr>
        <w:pStyle w:val="ListParagraph"/>
        <w:numPr>
          <w:ilvl w:val="0"/>
          <w:numId w:val="1"/>
        </w:numPr>
        <w:spacing w:after="90"/>
      </w:pPr>
      <w:r>
        <w:rPr>
          <w:rFonts w:ascii="Calibri" w:cs="Calibri" w:eastAsia="Calibri" w:hAnsi="Calibri"/>
          <w:sz w:val="21"/>
          <w:szCs w:val="21"/>
        </w:rPr>
        <w:t xml:space="preserve">Security/identity/tenant foundation.</w:t>
      </w:r>
    </w:p>
    <w:p>
      <w:pPr>
        <w:pStyle w:val="ListParagraph"/>
        <w:numPr>
          <w:ilvl w:val="0"/>
          <w:numId w:val="1"/>
        </w:numPr>
        <w:spacing w:after="90"/>
      </w:pPr>
      <w:r>
        <w:rPr>
          <w:rFonts w:ascii="Calibri" w:cs="Calibri" w:eastAsia="Calibri" w:hAnsi="Calibri"/>
          <w:sz w:val="21"/>
          <w:szCs w:val="21"/>
        </w:rPr>
        <w:t xml:space="preserve">Data ingestion and safe analytics.</w:t>
      </w:r>
    </w:p>
    <w:p>
      <w:pPr>
        <w:pStyle w:val="ListParagraph"/>
        <w:numPr>
          <w:ilvl w:val="0"/>
          <w:numId w:val="1"/>
        </w:numPr>
        <w:spacing w:after="90"/>
      </w:pPr>
      <w:r>
        <w:rPr>
          <w:rFonts w:ascii="Calibri" w:cs="Calibri" w:eastAsia="Calibri" w:hAnsi="Calibri"/>
          <w:sz w:val="21"/>
          <w:szCs w:val="21"/>
        </w:rPr>
        <w:t xml:space="preserve">Financial calculation and AI evaluation.</w:t>
      </w:r>
    </w:p>
    <w:p>
      <w:pPr>
        <w:pStyle w:val="ListParagraph"/>
        <w:numPr>
          <w:ilvl w:val="0"/>
          <w:numId w:val="1"/>
        </w:numPr>
        <w:spacing w:after="90"/>
      </w:pPr>
      <w:r>
        <w:rPr>
          <w:rFonts w:ascii="Calibri" w:cs="Calibri" w:eastAsia="Calibri" w:hAnsi="Calibri"/>
          <w:sz w:val="21"/>
          <w:szCs w:val="21"/>
        </w:rPr>
        <w:t xml:space="preserve">Differentiation roadmap Tiers A and B (Section 2.1–2.2) layered in as functional completeness is reached — COMPLETE as of 23 August 2026 (DIFF-01, 02, 03, 05, 06).</w:t>
      </w:r>
    </w:p>
    <w:p>
      <w:pPr>
        <w:pStyle w:val="ListParagraph"/>
        <w:numPr>
          <w:ilvl w:val="0"/>
          <w:numId w:val="1"/>
        </w:numPr>
        <w:spacing w:after="90"/>
      </w:pPr>
      <w:r>
        <w:rPr>
          <w:rFonts w:ascii="Calibri" w:cs="Calibri" w:eastAsia="Calibri" w:hAnsi="Calibri"/>
          <w:sz w:val="21"/>
          <w:szCs w:val="21"/>
        </w:rPr>
        <w:t xml:space="preserve">Healthcare vertical wedge (DIFF-04) developed in parallel as a strategic track — not yet started.</w:t>
      </w:r>
    </w:p>
    <w:p>
      <w:pPr>
        <w:pStyle w:val="ListParagraph"/>
        <w:numPr>
          <w:ilvl w:val="0"/>
          <w:numId w:val="1"/>
        </w:numPr>
        <w:spacing w:after="90"/>
      </w:pPr>
      <w:r>
        <w:rPr>
          <w:rFonts w:ascii="Calibri" w:cs="Calibri" w:eastAsia="Calibri" w:hAnsi="Calibri"/>
          <w:sz w:val="21"/>
          <w:szCs w:val="21"/>
        </w:rPr>
        <w:t xml:space="preserve">Observability and backup/DR — built as internal operational readiness, ahead of any customer-facing deployment.</w:t>
      </w:r>
    </w:p>
    <w:p>
      <w:pPr>
        <w:pStyle w:val="ListParagraph"/>
        <w:numPr>
          <w:ilvl w:val="0"/>
          <w:numId w:val="1"/>
        </w:numPr>
        <w:spacing w:after="90"/>
      </w:pPr>
      <w:r>
        <w:rPr>
          <w:rFonts w:ascii="Calibri" w:cs="Calibri" w:eastAsia="Calibri" w:hAnsi="Calibri"/>
          <w:sz w:val="21"/>
          <w:szCs w:val="21"/>
        </w:rPr>
        <w:t xml:space="preserve">End-to-end QA, security testing, load testing and release rehearsal — validating the fully functional product.</w:t>
      </w:r>
    </w:p>
    <w:p>
      <w:pPr>
        <w:pStyle w:val="ListParagraph"/>
        <w:numPr>
          <w:ilvl w:val="0"/>
          <w:numId w:val="1"/>
        </w:numPr>
        <w:spacing w:after="90"/>
      </w:pPr>
      <w:r>
        <w:rPr>
          <w:rFonts w:ascii="Calibri" w:cs="Calibri" w:eastAsia="Calibri" w:hAnsi="Calibri"/>
          <w:sz w:val="21"/>
          <w:szCs w:val="21"/>
        </w:rPr>
        <w:t xml:space="preserve">Pilot with controlled SMB cohort (product only — no live payment collection required for a controlled pilot).</w:t>
      </w:r>
    </w:p>
    <w:p>
      <w:pPr>
        <w:pStyle w:val="ListParagraph"/>
        <w:numPr>
          <w:ilvl w:val="0"/>
          <w:numId w:val="1"/>
        </w:numPr>
        <w:spacing w:after="90"/>
      </w:pPr>
      <w:r>
        <w:rPr>
          <w:rFonts w:ascii="Calibri" w:cs="Calibri" w:eastAsia="Calibri" w:hAnsi="Calibri"/>
          <w:sz w:val="21"/>
          <w:szCs w:val="21"/>
        </w:rPr>
        <w:t xml:space="preserve">Measure activation, retention, ROI and failure modes from pilot data.</w:t>
      </w:r>
    </w:p>
    <w:p>
      <w:pPr>
        <w:pStyle w:val="ListParagraph"/>
        <w:numPr>
          <w:ilvl w:val="0"/>
          <w:numId w:val="1"/>
        </w:numPr>
        <w:spacing w:after="90"/>
      </w:pPr>
      <w:r>
        <w:rPr>
          <w:rFonts w:ascii="Calibri" w:cs="Calibri" w:eastAsia="Calibri" w:hAnsi="Calibri"/>
          <w:sz w:val="21"/>
          <w:szCs w:val="21"/>
        </w:rPr>
        <w:t xml:space="preserve">Iterate on product based on pilot findings.</w:t>
      </w:r>
    </w:p>
    <w:p>
      <w:pPr>
        <w:pStyle w:val="ListParagraph"/>
        <w:numPr>
          <w:ilvl w:val="0"/>
          <w:numId w:val="1"/>
        </w:numPr>
        <w:spacing w:after="90"/>
      </w:pPr>
      <w:r>
        <w:rPr>
          <w:rFonts w:ascii="Calibri" w:cs="Calibri" w:eastAsia="Calibri" w:hAnsi="Calibri"/>
          <w:sz w:val="21"/>
          <w:szCs w:val="21"/>
        </w:rPr>
        <w:t xml:space="preserve">ONLY AFTER the above: Billing/subscriptions and customer administration (BILL-01–05).</w:t>
      </w:r>
    </w:p>
    <w:p>
      <w:pPr>
        <w:pStyle w:val="ListParagraph"/>
        <w:numPr>
          <w:ilvl w:val="0"/>
          <w:numId w:val="1"/>
        </w:numPr>
        <w:spacing w:after="90"/>
      </w:pPr>
      <w:r>
        <w:rPr>
          <w:rFonts w:ascii="Calibri" w:cs="Calibri" w:eastAsia="Calibri" w:hAnsi="Calibri"/>
          <w:sz w:val="21"/>
          <w:szCs w:val="21"/>
        </w:rPr>
        <w:t xml:space="preserve">ONLY AFTER the above: Production deployment infrastructure and CI/CD (MBL-012, CICD-01–04, REL-01).</w:t>
      </w:r>
    </w:p>
    <w:p>
      <w:pPr>
        <w:pStyle w:val="ListParagraph"/>
        <w:numPr>
          <w:ilvl w:val="0"/>
          <w:numId w:val="1"/>
        </w:numPr>
        <w:spacing w:after="90"/>
      </w:pPr>
      <w:r>
        <w:rPr>
          <w:rFonts w:ascii="Calibri" w:cs="Calibri" w:eastAsia="Calibri" w:hAnsi="Calibri"/>
          <w:sz w:val="21"/>
          <w:szCs w:val="21"/>
        </w:rPr>
        <w:t xml:space="preserve">Broad commercial launch.</w:t>
      </w:r>
    </w:p>
    <w:p>
      <w:pPr>
        <w:spacing w:after="100"/>
      </w:pPr>
      <w:r>
        <w:rPr>
          <w:rFonts w:ascii="Calibri" w:cs="Calibri" w:eastAsia="Calibri" w:hAnsi="Calibri"/>
          <w:i/>
          <w:iCs/>
          <w:color w:val="000000"/>
          <w:sz w:val="21"/>
          <w:szCs w:val="21"/>
        </w:rPr>
        <w:t xml:space="preserve">Source basis: NexusFlow Executive Architecture &amp; Business Summary Manual, SMB Pitch Presentation, SRS v1.0/v2.0, Phase 1 Audit Debrief (21 August 2026), founder-directed differentiation/positioning/sequencing discussion (21 August 2026), and the Phase 3-tail/Phase 4 build-and-delivery session (23 August 2026). Status tags in Sections 3 and 4 reflect verified code review, not proposed intent; tags in Section 2 reflect proposed, unbuilt ideas ranked by impact-to-effort until marked DONE; [LAST-SEQ] tags reflect a deliberate founder sequencing decision, not a priority downgrade.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2026-08-23T07:01:25.026Z</dcterms:created>
  <dcterms:modified xsi:type="dcterms:W3CDTF">2026-08-23T07:01:25.026Z</dcterms:modified>
</cp:coreProperties>
</file>

<file path=docProps/custom.xml><?xml version="1.0" encoding="utf-8"?>
<Properties xmlns="http://schemas.openxmlformats.org/officeDocument/2006/custom-properties" xmlns:vt="http://schemas.openxmlformats.org/officeDocument/2006/docPropsVTypes"/>
</file>