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2.36 | 3 September 2026 | QA-02 shipped: a self-auditing authn/authz regression suite (155 tests) covering every endpoint's auth gate, every role boundary, and cross-tenant isolation -- see new Change Log entry below</w:t>
      </w:r>
    </w:p>
    <w:p>
      <w:pPr>
        <w:pStyle w:val="Heading2"/>
        <w:spacing w:after="100" w:before="240"/>
      </w:pPr>
      <w:r>
        <w:rPr>
          <w:rFonts w:ascii="Calibri" w:cs="Calibri" w:eastAsia="Calibri" w:hAnsi="Calibri"/>
          <w:b/>
          <w:bCs/>
          <w:color w:val="1F3864"/>
          <w:sz w:val="24"/>
          <w:szCs w:val="24"/>
        </w:rPr>
        <w:t xml:space="preserve">Change Log — v2.35 → v2.36 (this update)</w:t>
      </w:r>
    </w:p>
    <w:p>
      <w:pPr>
        <w:spacing w:after="140"/>
      </w:pPr>
      <w:r>
        <w:rPr>
          <w:rFonts w:ascii="Calibri" w:cs="Calibri" w:eastAsia="Calibri" w:hAnsi="Calibri"/>
          <w:i w:val="false"/>
          <w:iCs w:val="false"/>
          <w:color w:val="000000"/>
          <w:sz w:val="21"/>
          <w:szCs w:val="21"/>
        </w:rPr>
        <w:t xml:space="preserve">Shipped QA-02: a real, self-auditing security/authorization regression suite (backend/tests/test_qa02_authz_regression.py) rather than a hand-maintained list of endpoints someone remembered to check. It walks backend.main.app's real route table at test-collection time -- via the same route/dependency objects FastAPI itself uses to serve requests, not a second, independently-typed inventory that could drift from the real one -- and derives three things directly from it: which of the app's 64 real endpoints require no authentication at all (5: signup, login, refresh, logout, health), which require_role() or require_role_allow_suspended() role set each of the other 59 is gated by (pulled straight out of each endpoint's own dependency closure, not re-typed from source), and therefore exactly which (role, endpoint) combinations should be rejected versus allowed. From that, 155 tests: one per protected endpoint confirming a request with no Authorization header gets a real 401; one per (disallowed role, role-gated endpoint) pair confirming a real 403; one per (allowed role, role-gated endpoint) pair confirming that role is never turned away at the gate; three explicit cross-tenant-isolation tests (a tenant-A owner cannot change or remove a real tenant-B teammate's role, and cannot revoke a real tenant-B API key, even knowing its exact id -- each confirmed by response code AND by re-checking the target tenant's own data afterward); and one self-audit test pinning the exact route/role-gate counts this suite was written against, so a future route being added, removed, or silently losing its auth dependency fails this suite immediately and by name rather than shrinking its real coverage unnoticed. Full backend suite re-run clean afterward: 531 passed, 8 skipped, 0 failed (up from 376 passed pre-QA-02 -- the 155-test difference is this suite, with zero regressions elsewhere). Deliberately scoped to the authn/authz boundary only, consistent with this project's practice of PARTIAL over an overclaimed DONE: QA-03 (AI evaluation/financial ground-truth suite), QA-04 (load/stress/soak), QA-05 (chaos/agent-dropout), and QA-06 (browser/accessibility) are each their own, still-open item -- this update does not touch any of them.</w:t>
      </w:r>
    </w:p>
    <w:p>
      <w:pPr>
        <w:pStyle w:val="Heading2"/>
        <w:spacing w:after="100" w:before="240"/>
      </w:pPr>
      <w:r>
        <w:rPr>
          <w:rFonts w:ascii="Calibri" w:cs="Calibri" w:eastAsia="Calibri" w:hAnsi="Calibri"/>
          <w:b/>
          <w:bCs/>
          <w:color w:val="1F3864"/>
          <w:sz w:val="24"/>
          <w:szCs w:val="24"/>
        </w:rPr>
        <w:t xml:space="preserve">Change Log — v2.34 → v2.35 (prior update, retained for reference)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Real per-tenant burst limiting (300 req/min), per-source-IP burst limiting (60 req/min, for any request without a valid tenant JWT), and a per-tenant daily quota (20,000/24h) now enforced globally by one HTTP middleware -- see the new Change Log entry above for the full build, the real AUTH-05-complementary security gap found and closed along the way, and what's still open. PARTIAL, not DONE: in-memory/per-process only (no shared store across multiple worker processes), source-IP trust will need revisiting once deployed behind a real reverse proxy, and the swarm WebSocket route isn't covered by this HTTP-only middleware at all.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QA-02 Security and authorization regression suite.</w:t>
      </w:r>
      <w:r>
        <w:rPr>
          <w:rFonts w:ascii="Calibri" w:cs="Calibri" w:eastAsia="Calibri" w:hAnsi="Calibri"/>
          <w:sz w:val="21"/>
          <w:szCs w:val="21"/>
        </w:rPr>
        <w:t xml:space="preserve"> — PARTIAL 3 Sep 2026: a new, self-auditing regression suite (backend/tests/test_qa02_authz_regression.py, 155 tests) covers the authn/authz boundary layer specifically. It introspects the real, live FastAPI app at test-collection time -- not a hand-typed endpoint list -- so a newly added route is automatically covered the moment it exists, and a route missing its auth dependency fails this suite immediately, by name. Three real guarantees are pinned: every one of this app's 59 protected endpoints (64 total minus 5 genuinely public) rejects a request with no Authorization header; every one of its 23 require_role()-gated endpoints rejects every role outside its own allowed set and accepts every role inside it; and three endpoints that take a target id straight from the URL path (a teammate's user_id, an API key's key_id) cannot be used by an authenticated user on another tenant's real record, confirmed both by response code and by checking the target tenant's own data afterward. A self-audit test pins the exact route counts this suite was written against, so the suite itself fails loudly if the route table's shape ever changes without a matching review. PARTIAL, not DONE: this is the authn/authz boundary only -- business-logic correctness once past that gate (QA-03), load/soak testing (QA-04), agent-dropout/chaos testing (QA-05), and browser/accessibility testing (QA-06) remain separate, still-open items.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