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2.12 | 27 August 2026 | SEC-01 (secret management audit) -- a real, unpushed git-history exposure found and contained; see new Change Log entry below</w:t>
      </w:r>
    </w:p>
    <w:p>
      <w:pPr>
        <w:pStyle w:val="Heading2"/>
        <w:spacing w:after="100" w:before="240"/>
      </w:pPr>
      <w:r>
        <w:rPr>
          <w:rFonts w:ascii="Calibri" w:cs="Calibri" w:eastAsia="Calibri" w:hAnsi="Calibri"/>
          <w:b/>
          <w:bCs/>
          <w:color w:val="1F3864"/>
          <w:sz w:val="24"/>
          <w:szCs w:val="24"/>
        </w:rPr>
        <w:t xml:space="preserve">Change Log — v2.11 → v2.12 (this update)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