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color w:val="1F3864"/>
          <w:sz w:val="40"/>
          <w:szCs w:val="40"/>
        </w:rPr>
        <w:t xml:space="preserve">Eivanta — Master Build List</w:t>
      </w:r>
    </w:p>
    <w:p>
      <w:pPr>
        <w:pBdr>
          <w:bottom w:val="single" w:color="1F3864" w:sz="6" w:space="6"/>
        </w:pBdr>
        <w:spacing w:after="240"/>
      </w:pPr>
      <w:r>
        <w:rPr>
          <w:rFonts w:ascii="Calibri" w:cs="Calibri" w:eastAsia="Calibri" w:hAnsi="Calibri"/>
          <w:i/>
          <w:iCs/>
          <w:color w:val="44546A"/>
          <w:sz w:val="24"/>
          <w:szCs w:val="24"/>
        </w:rPr>
        <w:t xml:space="preserve">Production completion roadmap | Version 2.40 | 3 September 2026 | SEC-02 (detection/logging slice) shipped: real security-event logging for account lockouts and tenant rate-limit trips -- see new Change Log entry below</w:t>
      </w:r>
    </w:p>
    <w:p>
      <w:pPr>
        <w:pStyle w:val="Heading2"/>
        <w:spacing w:after="100" w:before="240"/>
      </w:pPr>
      <w:r>
        <w:rPr>
          <w:rFonts w:ascii="Calibri" w:cs="Calibri" w:eastAsia="Calibri" w:hAnsi="Calibri"/>
          <w:b/>
          <w:bCs/>
          <w:color w:val="1F3864"/>
          <w:sz w:val="24"/>
          <w:szCs w:val="24"/>
        </w:rPr>
        <w:t xml:space="preserve">Change Log — v2.39 → v2.40 (this update)</w:t>
      </w:r>
    </w:p>
    <w:p>
      <w:pPr>
        <w:spacing w:after="140"/>
      </w:pPr>
      <w:r>
        <w:rPr>
          <w:rFonts w:ascii="Calibri" w:cs="Calibri" w:eastAsia="Calibri" w:hAnsi="Calibri"/>
          <w:i w:val="false"/>
          <w:iCs w:val="false"/>
          <w:color w:val="000000"/>
          <w:sz w:val="21"/>
          <w:szCs w:val="21"/>
        </w:rPr>
        <w:t xml:space="preserve">Moved SEC-02 from NOT ADDRESSED to PARTIAL: a real, tenant-scoped security_events table (backend/db_manager.py) now records two real signals that previously only ever surfaced as a single HTTP response to the one caller who tripped them -- AUTH-05 account-lockout trips (both the login() and MFA-verify() lockout points) and API-03's tenant-scoped rate-limit trips (tenant burst + tenant daily quota). Each write is fail-open -- a logging failure can never block or mask the real 429/response the caller was already getting. Surfaced via a new GET /api/v1/security/events (owner/admin-gated, tenant-scoped, real offset/filter/sort pagination reusing pagination.py's envelope() helper, same shape API-02 already gave the ingestion-history/audit-lineage/export-history endpoints). Deliberately, and disclosed rather than silently dropped: the per-source-IP burst limit is NOT logged (unauthenticated traffic has no tenant to attribute an event to -- would need a separate, non-tenant-scoped table, a real gap not built here); cross-tenant 404 probe attempts are NOT logged either (lower signal-to-noise than the two signals above -- a 404 also fires for a genuinely mistyped ID, not just a real probe, and QA-02's own suite already covers cross-tenant isolation directly, so this was a deliberate scoping call, not an oversight). Still genuinely open, the other three real thirds of this item's title: CONTAINMENT (no automated response to a detected event, e.g. auto-suspending a tenant mid-incident), credential ROTATION (see SEC-01's own entry for that same still-open gap -- not duplicated here), and NOTIFICATION (this is a queryable log an owner/admin can pull, not a push alert/email delivery workflow). New backend/tests/test_sec02_security_events.py (14 new tests) covering the lockout/rate-limit wiring, role gating, tenant isolation, pagination/filter/sort math, and -- as a real enforced test, not just a comment -- that the excluded IP-burst signal genuinely stays unlogged. Full backend suite re-run clean afterward: 611 passed, 8 skipped, 0 failed (up from 592 pre-SEC-02; the growth exceeds the 14 new tests alone because QA-02's own route-driven parametrized tests grew too, from the one new role-gated route -- its self-audit counts updated accordingly: 68 total routes, 63 protected, 26 role-gated).</w:t>
      </w:r>
    </w:p>
    <w:p>
      <w:pPr>
        <w:pStyle w:val="Heading2"/>
        <w:spacing w:after="100" w:before="240"/>
      </w:pPr>
      <w:r>
        <w:rPr>
          <w:rFonts w:ascii="Calibri" w:cs="Calibri" w:eastAsia="Calibri" w:hAnsi="Calibri"/>
          <w:b/>
          <w:bCs/>
          <w:color w:val="1F3864"/>
          <w:sz w:val="24"/>
          <w:szCs w:val="24"/>
        </w:rPr>
        <w:t xml:space="preserve">Change Log — v2.38 → v2.39 (prior update, retained for reference)</w:t>
      </w:r>
    </w:p>
    <w:p>
      <w:pPr>
        <w:spacing w:after="140"/>
      </w:pPr>
      <w:r>
        <w:rPr>
          <w:rFonts w:ascii="Calibri" w:cs="Calibri" w:eastAsia="Calibri" w:hAnsi="Calibri"/>
          <w:i w:val="false"/>
          <w:iCs w:val="false"/>
          <w:color w:val="000000"/>
          <w:sz w:val="21"/>
          <w:szCs w:val="21"/>
        </w:rPr>
        <w:t xml:space="preserve">Moved QA-03 from NOT ADDRESSED to PARTIAL: a real, systematic ground-truth suite (backend/tests/test_qa03_fin_ground_truth.py, 21 new tests) for gross margin (FIN-02) and cash runway (FIN-03), the same shape FIN-01's existing MRR suite already gave the platform. Two layers: unit-level tests on _classify_expense's whole-word COGS keyword match in isolation (including a direct regression test for the exact Costco/Costume false-positive bug FIN-02 fixed 27 Aug 2026), and integration-level tests calling generate_cfo_briefing() directly across hand-computed scenarios -- positive margin, 100% margin with zero COGS, a real 0.0 margin when a reporting month has expenses but no revenue at all, a genuinely NEGATIVE margin when COGS exceeds revenue, a healthy-fallback 99.9-month runway when burn rate is genuinely zero, and a doubled-burn-halves-runway proportionality check. Every scenario is cross-checked a second, independent way: each metric is reconstructed from the response's own evidence row citations (real row_id-backed amounts) and compared against the reported metric, catching a case where totals and evidence could silently drift apart from each other, not just a case where either is wrong alone. Still open, disclosed on QA-03's own entry: the “AI evaluation” half of this item (agent OUTPUT quality/accuracy, not touched by this pass) and financial ground-truth coverage beyond MRR/gross margin/cash runway (forecast accuracy and churn remain FIN-04/FIN-05's own separate, still-open items). Full backend suite re-run clean afterward: 592 passed, 8 skipped, 0 failed (up from 571 pre-QA-03, zero regressions -- no routes or existing function signatures changed, so QA-02's self-audit counts needed no change).</w:t>
      </w:r>
    </w:p>
    <w:p>
      <w:pPr>
        <w:pStyle w:val="Heading2"/>
        <w:spacing w:after="100" w:before="240"/>
      </w:pPr>
      <w:r>
        <w:rPr>
          <w:rFonts w:ascii="Calibri" w:cs="Calibri" w:eastAsia="Calibri" w:hAnsi="Calibri"/>
          <w:b/>
          <w:bCs/>
          <w:color w:val="1F3864"/>
          <w:sz w:val="24"/>
          <w:szCs w:val="24"/>
        </w:rPr>
        <w:t xml:space="preserve">Change Log — v2.37 → v2.38 (prior update, retained for reference)</w:t>
      </w:r>
    </w:p>
    <w:p>
      <w:pPr>
        <w:spacing w:after="140"/>
      </w:pPr>
      <w:r>
        <w:rPr>
          <w:rFonts w:ascii="Calibri" w:cs="Calibri" w:eastAsia="Calibri" w:hAnsi="Calibri"/>
          <w:i w:val="false"/>
          <w:iCs w:val="false"/>
          <w:color w:val="000000"/>
          <w:sz w:val="21"/>
          <w:szCs w:val="21"/>
        </w:rPr>
        <w:t xml:space="preserve">Shipped API-02 (pagination/filtering/sorting + idempotency semantics): real offset/filter/sort pagination on the three endpoints whose result set actually grows unbounded per tenant over time -- ingestion history, audit lineage, and report export history -- each now returns items/total_count/limit/offset/has_more alongside its pre-existing array key (“history”/“entries”/“exports”), additively, so no existing caller breaks; db_manager.py gained a matching count_* function for each (get_ingestion_history, get_lineage_log, and get_report_export_history keep their own pre-existing list return shape unchanged, so test_db_manager_queries.py and every other direct caller of those three functions needed no change). Deliberately not retrofitted onto every GET in the app -- team roster, API keys, sessions, and similar are bounded by something else already (team size, practical key/session counts) and gain nothing real from pagination; same contained-slice discipline as TEN-04. Also shipped: a real, opt-in Idempotency-Key mechanism (backend/idempotency.py, backed by a new idempotency_keys table) on the two POST endpoints most exposed to silent double-creation on retry -- team invite and API key creation. A client resending the same request with the same Idempotency-Key header gets back the EXACT original response -- including a one-time secret (POST /api/v1/settings/api-keys' raw api_key) -- instead of creating a second resource; reusing a key with a different request body is rejected with a 422 rather than silently replaying the wrong response. No Idempotency-Key header sent -- today's exact pre-API-02 behavior, unchanged; confirmed by dedicated tests asserting a second no-header call still creates a genuinely distinct resource. Still genuinely open: a fully standardized, formally documented error-response schema (today's consistent HTTPException/status-code usage is real but not a written contract). 15 new tests (backend/tests/test_api02_pagination_idempotency.py) cover pagination page-math and non-overlap, filter and sort correctness, tenant isolation of paginated counts, idempotent replay returning the SAME resource (verified via an independent roster/list count, not just a matching response body), key-reuse-with-different-body rejection, per-tenant key scoping, and the explicit no-header unchanged-behavior case. Full backend suite re-run clean afterward: 571 passed, 8 skipped, 0 failed (up from 556 pre-API-02, zero regressions -- no routes were added or removed, so QA-02's self-audit counts needed no change this time).</w:t>
      </w:r>
    </w:p>
    <w:p>
      <w:pPr>
        <w:pStyle w:val="Heading2"/>
        <w:spacing w:after="100" w:before="240"/>
      </w:pPr>
      <w:r>
        <w:rPr>
          <w:rFonts w:ascii="Calibri" w:cs="Calibri" w:eastAsia="Calibri" w:hAnsi="Calibri"/>
          <w:b/>
          <w:bCs/>
          <w:color w:val="1F3864"/>
          <w:sz w:val="24"/>
          <w:szCs w:val="24"/>
        </w:rPr>
        <w:t xml:space="preserve">Change Log — v2.36 → v2.37 (prior update, retained for reference)</w:t>
      </w:r>
    </w:p>
    <w:p>
      <w:pPr>
        <w:spacing w:after="140"/>
      </w:pPr>
      <w:r>
        <w:rPr>
          <w:rFonts w:ascii="Calibri" w:cs="Calibri" w:eastAsia="Calibri" w:hAnsi="Calibri"/>
          <w:i w:val="false"/>
          <w:iCs w:val="false"/>
          <w:color w:val="000000"/>
          <w:sz w:val="21"/>
          <w:szCs w:val="21"/>
        </w:rPr>
        <w:t xml:space="preserve">Shipped TEN-04 (users sub-quota): a real per-tenant user/team-size quota, the honest, buildable-today slice of this item (storage and row quotas still need a billing/tier concept that doesn't exist yet -- the ledger ingestion model is delete-and-replace per upload, not additive, so a storage/row cap can't honestly mean anything until then; requests already had a real quota via API-03, MBL v2.35). Deliberately tenant-self-service rather than plan-tier-driven, since no tier concept exists to drive it instead: an owner or admin sets their own team's ceiling at POST /api/v1/settings/team-quota (GET to check status, DELETE to clear back to unrestricted), enforced at the one real point a tenant's headcount grows -- POST /api/v1/team/invite now checks the real current headcount against the quota BEFORE creating the new user, returning a specific 409 once at capacity rather than a generic block. No quota set is the default for every existing and new tenant, identical to today's unrestricted behavior -- never a silent 0/blocked-by-default state, same contract as FINOPS-01's budget cap. 14 new tests (backend/tests/test_ten04_team_quota.py) cover the full round trip: default-unrestricted, set/view/clear, owner+admin can set it and member/viewer cannot, quota-at-headcount blocks the next invite (and the blocked user genuinely was never created, not just refused a response), removing a teammate frees a real slot, and tenant isolation (tenant A at quota never affects tenant B). QA-02's self-audit route/role-gate counts were updated for the 3 new routes this item adds (64→67 total, 59→62 protected, 23→25 role-gated -- GET is viewer-readable like GET /api/v1/team/users, POST/DELETE are owner+admin-gated). Full backend suite re-run clean afterward: 556 passed, 8 skipped, 0 failed (up from 531 pre-TEN-04 -- the 14 new tests plus 11 more from QA-02's route sweep picking up the 3 new routes automatically, zero regressions elsewhere).</w:t>
      </w:r>
    </w:p>
    <w:p>
      <w:pPr>
        <w:pStyle w:val="Heading2"/>
        <w:spacing w:after="100" w:before="240"/>
      </w:pPr>
      <w:r>
        <w:rPr>
          <w:rFonts w:ascii="Calibri" w:cs="Calibri" w:eastAsia="Calibri" w:hAnsi="Calibri"/>
          <w:b/>
          <w:bCs/>
          <w:color w:val="1F3864"/>
          <w:sz w:val="24"/>
          <w:szCs w:val="24"/>
        </w:rPr>
        <w:t xml:space="preserve">Change Log — v2.35 → v2.36 (prior update, retained for reference)</w:t>
      </w:r>
    </w:p>
    <w:p>
      <w:pPr>
        <w:spacing w:after="140"/>
      </w:pPr>
      <w:r>
        <w:rPr>
          <w:rFonts w:ascii="Calibri" w:cs="Calibri" w:eastAsia="Calibri" w:hAnsi="Calibri"/>
          <w:i w:val="false"/>
          <w:iCs w:val="false"/>
          <w:color w:val="000000"/>
          <w:sz w:val="21"/>
          <w:szCs w:val="21"/>
        </w:rPr>
        <w:t xml:space="preserve">Shipped QA-02: a real, self-auditing security/authorization regression suite (backend/tests/test_qa02_authz_regression.py) rather than a hand-maintained list of endpoints someone remembered to check. It walks backend.main.app's real route table at test-collection time -- via the same route/dependency objects FastAPI itself uses to serve requests, not a second, independently-typed inventory that could drift from the real one -- and derives three things directly from it: which of the app's 64 real endpoints require no authentication at all (5: signup, login, refresh, logout, health), which require_role() or require_role_allow_suspended() role set each of the other 59 is gated by (pulled straight out of each endpoint's own dependency closure, not re-typed from source), and therefore exactly which (role, endpoint) combinations should be rejected versus allowed. From that, 155 tests: one per protected endpoint confirming a request with no Authorization header gets a real 401; one per (disallowed role, role-gated endpoint) pair confirming a real 403; one per (allowed role, role-gated endpoint) pair confirming that role is never turned away at the gate; three explicit cross-tenant-isolation tests (a tenant-A owner cannot change or remove a real tenant-B teammate's role, and cannot revoke a real tenant-B API key, even knowing its exact id -- each confirmed by response code AND by re-checking the target tenant's own data afterward); and one self-audit test pinning the exact route/role-gate counts this suite was written against, so a future route being added, removed, or silently losing its auth dependency fails this suite immediately and by name rather than shrinking its real coverage unnoticed. Full backend suite re-run clean afterward: 531 passed, 8 skipped, 0 failed (up from 376 passed pre-QA-02 -- the 155-test difference is this suite, with zero regressions elsewhere). Deliberately scoped to the authn/authz boundary only, consistent with this project's practice of PARTIAL over an overclaimed DONE: QA-03 (AI evaluation/financial ground-truth suite), QA-04 (load/stress/soak), QA-05 (chaos/agent-dropout), and QA-06 (browser/accessibility) are each their own, still-open item -- this update does not touch any of them.</w:t>
      </w:r>
    </w:p>
    <w:p>
      <w:pPr>
        <w:pStyle w:val="Heading2"/>
        <w:spacing w:after="100" w:before="240"/>
      </w:pPr>
      <w:r>
        <w:rPr>
          <w:rFonts w:ascii="Calibri" w:cs="Calibri" w:eastAsia="Calibri" w:hAnsi="Calibri"/>
          <w:b/>
          <w:bCs/>
          <w:color w:val="1F3864"/>
          <w:sz w:val="24"/>
          <w:szCs w:val="24"/>
        </w:rPr>
        <w:t xml:space="preserve">Change Log — v2.34 → v2.35 (prior update, retained for reference)</w:t>
      </w:r>
    </w:p>
    <w:p>
      <w:pPr>
        <w:spacing w:after="140"/>
      </w:pPr>
      <w:r>
        <w:rPr>
          <w:rFonts w:ascii="Calibri" w:cs="Calibri" w:eastAsia="Calibri" w:hAnsi="Calibri"/>
          <w:i w:val="false"/>
          <w:iCs w:val="false"/>
          <w:color w:val="000000"/>
          <w:sz w:val="21"/>
          <w:szCs w:val="21"/>
        </w:rPr>
        <w:t xml:space="preserve">Shipped API-03: real API rate limits and tenant quotas, previously just a file-upload byte-size cap. One global HTTP middleware (main.py's enforce_api_rate_limits) enforces three independent, in-memory sliding windows on every REST request: a per-tenant burst (300 requests/minute), a per-source-IP burst (60/minute, applied to any request that couldn't be tied to a valid tenant JWT -- covers login, signup, and any other unauthenticated traffic), and a per-tenant daily quota (20,000/24h, independent of the burst window -- the “tenant quotas” half of this item's own title, also closing TEN-04's disclosed “no request quotas” gap). A real security gap was found and closed along the way: AUTH-05's brute-force lockout is scoped per account, so nothing previously stopped one source hammering /auth/login with a DIFFERENT email on every attempt -- the new per-IP bucket now does, independent of which email is tried. Health check exempted (conventional monitoring target); CORS preflight (OPTIONS) exempted. Middleware registration order is deliberate and load-bearing: this middleware sits innermost of three, add_security_headers in the middle, CORSMiddleware outermost (previously CORS was added before add_security_headers -- only its position in the stack changed here, not its config) -- so a 429 short-circuited here still carries real security headers and real CORS headers, the same as any other response; without that a browser frontend's fetch() call would see an opaque CORS failure on a 429 instead of a readable status/body. 9 new tests (test_api03_rate_limits.py), each monkeypatching the real limits down to a small value rather than looping through 300/60/20,000 real requests. A real cross-test leak was found and fixed along the way: this middleware runs for every request in the whole suite (unlike DATA-06's ingestion-only limiter, only touched by tests that call the upload endpoint), so its state needed an autouse reset fixture in conftest.py -- without it, 14 unrelated tests later in the run started failing with a surprise 429 from an earlier, unrelated test's leftover call count against the shared IP/tenant buckets. Full backend suite after: 376 passed, 8 skipped, 0 regressions -- confirmed both in an isolated sandbox and live on the founder's own machine. Known, disclosed limitations, same candor as DATA-06's own: in-memory per-process state only (a real multi-worker deployment would need a shared external store); source-IP identification trusts request.client.host, which will need reconsideration once this is actually deployed behind a real reverse proxy (out of scope -- production deployment remains deferred); and this HTTP middleware does not cover the swarm WebSocket route at all (Starlette's @app.middleware("http") never wraps WebSocket upgrades) -- a disclosed gap, not an oversight.</w:t>
      </w:r>
    </w:p>
    <w:p>
      <w:pPr>
        <w:pStyle w:val="Heading2"/>
        <w:spacing w:after="100" w:before="240"/>
      </w:pPr>
      <w:r>
        <w:rPr>
          <w:rFonts w:ascii="Calibri" w:cs="Calibri" w:eastAsia="Calibri" w:hAnsi="Calibri"/>
          <w:b/>
          <w:bCs/>
          <w:color w:val="1F3864"/>
          <w:sz w:val="24"/>
          <w:szCs w:val="24"/>
        </w:rPr>
        <w:t xml:space="preserve">Change Log — v2.33 → v2.34 (prior update, retained for reference)</w:t>
      </w:r>
    </w:p>
    <w:p>
      <w:pPr>
        <w:spacing w:after="140"/>
      </w:pPr>
      <w:r>
        <w:rPr>
          <w:rFonts w:ascii="Calibri" w:cs="Calibri" w:eastAsia="Calibri" w:hAnsi="Calibri"/>
          <w:i w:val="false"/>
          <w:iCs w:val="false"/>
          <w:color w:val="000000"/>
          <w:sz w:val="21"/>
          <w:szCs w:val="21"/>
        </w:rPr>
        <w:t xml:space="preserve">Founder decision (3 Sep 2026, logged only -- no code/repo work): stop hosting eivanta.com through Wix. Wix's site-hosting plans run $24-46+/month for the tiers that would apply here, on top of the domain registration itself -- the founder wants the domain registered wherever is cheapest and the actual site hosted for free elsewhere, since those are two separate things Wix bundles together. Reviewed free hosting options that support a custom apex domain at no cost: Cloudflare Pages and Netlify (both free-tier, no restriction on commercial/business use) are the recommended picks; GitHub Pages is also free but static-only; Vercel's free Hobby tier was considered but flagged as unsuitable -- its fair-use terms explicitly restrict the free tier to non-commercial, personal use, so a real business site there would need their paid Pro plan instead. One hard constraint surfaced: Wix has told the founder the domain cannot be moved/transferred until 24 October 2026, citing an ICANN rule -- consistent with ICANN's standard 60-day transfer-lock policy after a registration or registrant change, though the exact trigger date wasn't independently verified here, only relayed as Wix told it to the founder. Nothing is actionable before that date. Captured as MKT-02 in the Operations domain (Section 4), immediately after the existing MKT-01 row, since it's the same eivanta.com site -- not a new one -- just moving where it's hosted. Both MKT-01 and MKT-02 remain [NOT ADDRESSED].</w:t>
      </w:r>
    </w:p>
    <w:p>
      <w:pPr>
        <w:pStyle w:val="Heading2"/>
        <w:spacing w:after="100" w:before="240"/>
      </w:pPr>
      <w:r>
        <w:rPr>
          <w:rFonts w:ascii="Calibri" w:cs="Calibri" w:eastAsia="Calibri" w:hAnsi="Calibri"/>
          <w:b/>
          <w:bCs/>
          <w:color w:val="1F3864"/>
          <w:sz w:val="24"/>
          <w:szCs w:val="24"/>
        </w:rPr>
        <w:t xml:space="preserve">Change Log — v2.32 → v2.33 (prior update, retained for reference)</w:t>
      </w:r>
    </w:p>
    <w:p>
      <w:pPr>
        <w:spacing w:after="140"/>
      </w:pPr>
      <w:r>
        <w:rPr>
          <w:rFonts w:ascii="Calibri" w:cs="Calibri" w:eastAsia="Calibri" w:hAnsi="Calibri"/>
          <w:i w:val="false"/>
          <w:iCs w:val="false"/>
          <w:color w:val="000000"/>
          <w:sz w:val="21"/>
          <w:szCs w:val="21"/>
        </w:rPr>
        <w:t xml:space="preserve">Refined CORP-01/CORP-02 per founder clarification -- still logging only, no code/repo work. Two changes: (1) Eivanta Dispatch, Eivanta Fleet, and Eivanta Code are explicitly a next-year-or-two timeline, not near-term -- CORP-01's description now says so directly rather than leaving the pace ambiguous. (2) CORP-02 was refined from “a future Holdings-level site” (which read as a new, separate site to build) to something narrower and actually actionable: when the already-tracked MKT-01 eivanta.com site is eventually built, it should be structured as the Eivanta parent site with Eivanta Analytics presented as its product -- the only one live for now, since Dispatch/Fleet/Code won't exist to list for another year or two. Not a new site commissioned on top of MKT-01; the same one, built with that structure in mind. MKT-01's own row (Operations domain, Section 4) now cross-references this back, so the connection reads in both directions. Both CORP items remain [NOT ADDRESSED] -- MKT-01 itself is still not started, and this refinement doesn't change that.</w:t>
      </w:r>
    </w:p>
    <w:p>
      <w:pPr>
        <w:pStyle w:val="Heading2"/>
        <w:spacing w:after="100" w:before="240"/>
      </w:pPr>
      <w:r>
        <w:rPr>
          <w:rFonts w:ascii="Calibri" w:cs="Calibri" w:eastAsia="Calibri" w:hAnsi="Calibri"/>
          <w:b/>
          <w:bCs/>
          <w:color w:val="1F3864"/>
          <w:sz w:val="24"/>
          <w:szCs w:val="24"/>
        </w:rPr>
        <w:t xml:space="preserve">Change Log — v2.31 → v2.32 (prior update, retained for reference)</w:t>
      </w:r>
    </w:p>
    <w:p>
      <w:pPr>
        <w:spacing w:after="140"/>
      </w:pPr>
      <w:r>
        <w:rPr>
          <w:rFonts w:ascii="Calibri" w:cs="Calibri" w:eastAsia="Calibri" w:hAnsi="Calibri"/>
          <w:i w:val="false"/>
          <w:iCs w:val="false"/>
          <w:color w:val="000000"/>
          <w:sz w:val="21"/>
          <w:szCs w:val="21"/>
        </w:rPr>
        <w:t xml:space="preserve">Logged a founder company-structure decision -- not an engineering change, so nothing in the product, its code, or its docs was touched as a result of this entry. The founder decided: Eivanta Holdings becomes the parent/umbrella company; this repo's product becomes its own standalone SaaS platform, formally named Eivanta Analytics; and Eivanta Dispatch, Eivanta Fleet, and Eivanta Code -- each currently in early/foundational stages outside this repo -- become sibling products under the same Eivanta Holdings umbrella, each serving its own niche. An Eivanta Holdings-level site will eventually market the full product family together (related to, but a further step beyond, the existing MKT-01 single-product marketing-site item already tracked in the Operations domain below). The naming convention discussed and agreed in-session: the parent stays a plain, abstract name (Eivanta Holdings) rather than carrying any one product's vertical (an earlier instinct toward “Eivanta Analytics” or “Eivantalytics” as the parent name was walked back for exactly this reason -- it would have pigeonholed the umbrella into one vertical and collided with this product's own natural name); each product then carries a plain “Eivanta + [Domain Noun]” name, the same pattern Zoho and Intuit use above their own product families. The founder was explicit that this is a decision he wants to map out and plan himself before any execution -- captured here as CORP-01/CORP-02 in a new Section 7 so it isn't lost, not as a task queued for the next pass. Open questions already surfaced in conversation, for whenever planning resumes: legal entity structure (a single holding company vs. individually-formed subsidiaries per product, for liability/tax separation -- a question for a real attorney/accountant, not decided or advised on here), a trademark search across the newly-added categories (logistics, fleet, dev tooling) before the Eivanta name is locked in across multiple verticals, and eventual technical structure (per-product subdomains such as analytics.eivanta.com, dispatch.eivanta.com, fleet.eivanta.com, code.eivanta.com, with eivanta.com itself becoming the Holdings-level landing page).</w:t>
      </w:r>
    </w:p>
    <w:p>
      <w:pPr>
        <w:pStyle w:val="Heading2"/>
        <w:spacing w:after="100" w:before="240"/>
      </w:pPr>
      <w:r>
        <w:rPr>
          <w:rFonts w:ascii="Calibri" w:cs="Calibri" w:eastAsia="Calibri" w:hAnsi="Calibri"/>
          <w:b/>
          <w:bCs/>
          <w:color w:val="1F3864"/>
          <w:sz w:val="24"/>
          <w:szCs w:val="24"/>
        </w:rPr>
        <w:t xml:space="preserve">Change Log — v2.30 → v2.31 (prior update, retained for reference)</w:t>
      </w:r>
    </w:p>
    <w:p>
      <w:pPr>
        <w:spacing w:after="140"/>
      </w:pPr>
      <w:r>
        <w:rPr>
          <w:rFonts w:ascii="Calibri" w:cs="Calibri" w:eastAsia="Calibri" w:hAnsi="Calibri"/>
          <w:i w:val="false"/>
          <w:iCs w:val="false"/>
          <w:color w:val="000000"/>
          <w:sz w:val="21"/>
          <w:szCs w:val="21"/>
        </w:rPr>
        <w:t xml:space="preserve">Reviewed the founder's “NexusFlow Dashboard Punch List” (an external UX review, two rounds of screenshots, a few weeks old) against the live codebase rather than taking either the findings or their proposed fixes at face value. Five of the six findings were already resolved by earlier session work, verified here by reading the actual current source, not assumed from task history: Round 1 HIGH (a raw “Backend rejected connection. Make sure Uvicorn is running on port 8000.” dev-mode error string rendered straight into the Live Swarm Telemetry panel) -- confirmed that literal string no longer exists anywhere in the frontend; WS-01's SwarmLogStreamer rework replaced it with a friendly amber “Connecting...” state and, on genuine auth failure, “Unable to authenticate the telemetry stream.” plus a Retry Authentication button. Round 1 MEDIUM x2 (Virtual CFO Briefing showing bare “--” tiles for Gross Margin/Monthly Burn/Cash Runway, and Strategic Advisory showing a flat “No strategic insights generated for this period” with no next action) -- both replaced by a guided empty state (“No ledger data yet”, an explanation, and an Upload Ledger button) exactly matching what the punch list asked for. Round 1 LOW (a single static search example) -- already rotates through 4 real example queries every 4 seconds, shipped under an earlier pass. Round 2 MEDIUM (a 99.8% Gross Margin reading, unusually high) -- FIN-02's word-boundary COGS keyword match (fixed 27 Aug 2026) is exactly the class of fix that would correct this: the old substring match classified “Costco”/“Costume”-style categories as COGS by matching “cost” anywhere in the string, and the reverse mis-classification (a real cost category not matching any keyword, counted as revenue/OPEX instead of COGS) would inflate margin exactly like this. The underlying revenue/COGS/OPEX split is still a keyword heuristic, not a formal chart-of-accounts definition -- already disclosed as open on FIN-02's own row -- so the exact historical 99.8% figure can't be reproduced without the original dataset, but the bug class that would cause it is fixed. One finding was genuinely still open: Round 2 MEDIUM, a secondary widget reading “Routed via Orchestrator #00 → Ops Shield (Agent #09) ... Awaiting specialized agent rendering...” even though the search above it had already completed with a full answer. The punch list guessed a stale/uncleared loading state; the real cause was simpler and different: SwarmVisualizer.tsx only ever had a specialized view for 3 of the swarm's agents (Analyst #04's data table, Forecaster #07's chart, Strategist #15's card) and permanently fell through to that placeholder for every other agent -- Ops Shield #09, External Telemetry Scout #12, Data Engineer #02, and more -- rendered directly beneath CognitiveSearchBar's own already-complete synthesized answer for that same result. Fixed to render nothing instead of a stuck-looking placeholder when there's no specialized view to add -- the answer is already fully shown above it. 7 new regression tests added (components/__tests__/SwarmVisualizer.test.tsx): the fixed case (no placeholder text, empty render for 2 different unhandled agents), the no-data and no-worker-agent cases, and all 3 still-working specialized views. Full frontend suite after: 48 passed (41 + 7 new), 0 regressions; 0 new eslint findings introduced (the file's 6 pre-existing @typescript-eslint/no-explicit-any warnings, none on lines this pass touched, are unchanged from before). Built while the founder was away from his computer -- delivered here first, held for commit to the real repo and a live spot-check once reconnected.</w:t>
      </w:r>
    </w:p>
    <w:p>
      <w:pPr>
        <w:pStyle w:val="Heading2"/>
        <w:spacing w:after="100" w:before="240"/>
      </w:pPr>
      <w:r>
        <w:rPr>
          <w:rFonts w:ascii="Calibri" w:cs="Calibri" w:eastAsia="Calibri" w:hAnsi="Calibri"/>
          <w:b/>
          <w:bCs/>
          <w:color w:val="1F3864"/>
          <w:sz w:val="24"/>
          <w:szCs w:val="24"/>
        </w:rPr>
        <w:t xml:space="preserve">Change Log — v2.29 → v2.30 (prior update, retained for reference)</w:t>
      </w:r>
    </w:p>
    <w:p>
      <w:pPr>
        <w:spacing w:after="140"/>
      </w:pPr>
      <w:r>
        <w:rPr>
          <w:rFonts w:ascii="Calibri" w:cs="Calibri" w:eastAsia="Calibri" w:hAnsi="Calibri"/>
          <w:i w:val="false"/>
          <w:iCs w:val="false"/>
          <w:color w:val="000000"/>
          <w:sz w:val="21"/>
          <w:szCs w:val="21"/>
        </w:rPr>
        <w:t xml:space="preserve">Two items this pass, built while the founder was away from his computer -- delivered here first, held for commit to the real repo and a live spot-check once reconnected (this cloud sandbox stays byte-for-byte in sync with the real repo throughout, so nothing here is provisional). API-01: the backend's 64 real REST endpoints (main.py plus 8 included routers) now all carry an OpenAPI tag -- grouping /docs and /redoc into 14 named domains (Auth, Tenant &amp; Team, Ledger &amp; Ingestion, BI &amp; Analytics, and so on) instead of one flat 64-row list, purely additive metadata that changes no path, method, or behavior. A new docs/Eivanta_API_Inventory.md documents all 64 with method, path, domain, and the real Depends(...) auth requirement read from source, not inferred. 62 of 64 already followed the existing /api/v1/ versioning convention; the 2 that don't (POST /api/finance/upload-ledger, POST /api/search) are live, frontend-consumed paths that predate the convention -- named explicitly in both the new doc and a new regression test rather than silently renamed, since renaming either is a breaking API change needing coordinated frontend updates, not a call this pass makes unilaterally. New backend/tests/test_api01_inventory.py guards both conventions going forward (a new endpoint added without the /api/v1/ prefix or without a tag now fails a real test, verified by deliberately constructing a schema with each violation and confirming the checks actually fire) plus a sanity floor/ceiling on total endpoint count, meant to catch a router silently failing to load rather than normal API growth. Full backend suite after: 367 passed (363 + 4 new), 8 skipped, zero regressions. OPS-08: logging real, already-completed work the Master Build List never reflected -- backend/venv, backend/.venv, backend/_to_delete/, and a stray ops09_backend.tar.gz were deleted (backend/venv needed an iterative per-subdirectory deletion loop; the device bridge's mounted filesystem repeatedly timed out a single whole-tree rm -rf), .vscode/settings.json's stale Windows-style venv interpreter path was corrected to the real Linux-layout root venv, and .gitignore gained a venv/ entry. Verified via direct listing and package-metadata inspection at the time (207 real packages confirmed intact in the kept root venv), not assumed -- this document simply never got updated to say so until now.</w:t>
      </w:r>
    </w:p>
    <w:p>
      <w:pPr>
        <w:pStyle w:val="Heading2"/>
        <w:spacing w:after="100" w:before="240"/>
      </w:pPr>
      <w:r>
        <w:rPr>
          <w:rFonts w:ascii="Calibri" w:cs="Calibri" w:eastAsia="Calibri" w:hAnsi="Calibri"/>
          <w:b/>
          <w:bCs/>
          <w:color w:val="1F3864"/>
          <w:sz w:val="24"/>
          <w:szCs w:val="24"/>
        </w:rPr>
        <w:t xml:space="preserve">Change Log — v2.28 → v2.29 (prior update, retained for reference)</w:t>
      </w:r>
    </w:p>
    <w:p>
      <w:pPr>
        <w:spacing w:after="140"/>
      </w:pPr>
      <w:r>
        <w:rPr>
          <w:rFonts w:ascii="Calibri" w:cs="Calibri" w:eastAsia="Calibri" w:hAnsi="Calibri"/>
          <w:i w:val="false"/>
          <w:iCs w:val="false"/>
          <w:color w:val="000000"/>
          <w:sz w:val="21"/>
          <w:szCs w:val="21"/>
        </w:rPr>
        <w:t xml:space="preserve">Frontend SAST, started for real: eslint-plugin-security 4.0.1 added as a dev dependency and wired into the existing flat eslint.config.mjs via its own recommended config (security.configs.recommended), scoped alongside the app's existing eslint-config-next rules -- so it now runs on every `npm run lint`, the same command this repo already had. First real run: 27 findings (26 detect-object-injection, 1 detect-non-literal-fs-filename) across 13 files. Every one traced to its real call site by hand, same discipline as the backend bandit pass -- and every one confirmed a false positive of a few well-understood shapes this rule can't statically tell apart from real risk: indexing an object with a key drawn from a fixed internal allowlist (TRACKED_ORDER, VIEW_ORDER) or from Object.keys()/Object.entries() of that very same object; writing an array element at a numeric index from findIndex or internal queue bookkeeping, never external input; a backend-derived string used only as a lookup key into a local CSS-class/label table with a safe fallback, never written anywhere; and, in the one non-literal-fs-filename finding, a Playwright e2e test writing its own fixture file to os.tmpdir() under a timestamp it generates itself. Each got an inline eslint-disable-next-line (or, where it fell in JSX children rather than inside a {} expression, the equivalent {/* */} JSX-comment form) with a reason specific to that site, not a blanket rule-level disable, matching the bandit pass's own # nosec convention. Caught and fixed a real bug of my own mid-pass: the first attempt placed 3 of the 27 disable-comments as plain // comments sitting in JSX children position (outside any {} expression) rather than inside one -- in that position // is not a comment at all, it's literal text, so those 3 would have rendered visibly in the UI and never actually suppressed anything. Caught by re-running the lint immediately after (it still flagged those exact 3 lines) before this reached delivery, and fixed by switching those specific 3 to the {/* */} JSX-comment form; the other 24, already sitting inside a real JS expression, needed no change. Re-run after the full fix: 0 security/* findings, and the full pre-existing eslint/TypeScript baseline (173 other messages, unrelated to this pass) unchanged. Full jest suite re-run after: 41 passed, 41 total, zero regressions -- including the one test file this pass touched. `next build`'s own type-check step already fails today on 101 pre-existing TypeScript errors unconnected to this pass (a real gap, noted here rather than silently fixed -- out of scope for a SAST pass, and not something to decide unilaterally). Deliberately NOT wired into scripts/security_scan.sh: that script's own scope is dependency scanning only, and the prior SEC-03 pass already made an explicit, disclosed call to keep SAST out of the standing gate ('whether SAST should block a deploy is a separate decision') -- frontend SAST now runs the same way backend SAST (bandit) already does, as its own standalone check via the project's own lint command, not folded into that decision without being asked. A stray frontend/_to_delete/ directory (old tsc/jest port scratch copies from an earlier pass, never actually deleted despite its own name) was excluded from eslint's scope via globalIgnores rather than removed outright, since removing it wasn't this pass's call to make on its own; it is noted here for visibility. Scope, stated plainly: SEC-03's own title also names container-image scanning and penetration testing -- neither is covered by this pass, same as before.</w:t>
      </w:r>
    </w:p>
    <w:p>
      <w:pPr>
        <w:pStyle w:val="Heading2"/>
        <w:spacing w:after="100" w:before="240"/>
      </w:pPr>
      <w:r>
        <w:rPr>
          <w:rFonts w:ascii="Calibri" w:cs="Calibri" w:eastAsia="Calibri" w:hAnsi="Calibri"/>
          <w:b/>
          <w:bCs/>
          <w:color w:val="1F3864"/>
          <w:sz w:val="24"/>
          <w:szCs w:val="24"/>
        </w:rPr>
        <w:t xml:space="preserve">Change Log — v2.27 → v2.28 (prior update, retained for reference)</w:t>
      </w:r>
    </w:p>
    <w:p>
      <w:pPr>
        <w:spacing w:after="140"/>
      </w:pPr>
      <w:r>
        <w:rPr>
          <w:rFonts w:ascii="Calibri" w:cs="Calibri" w:eastAsia="Calibri" w:hAnsi="Calibri"/>
          <w:i w:val="false"/>
          <w:iCs w:val="false"/>
          <w:color w:val="000000"/>
          <w:sz w:val="21"/>
          <w:szCs w:val="21"/>
        </w:rPr>
        <w:t xml:space="preserve">Closed out the backend SAST pass started 28 Aug: the remaining 36 LOW-severity bandit findings were investigated (a dedicated review pass, then personally re-verified before any fix was applied, same discipline as the 9 MEDIUM+ findings closed in the prior update). Breakdown: 11 identical rollback-swallow sites in db_manager.py (`except Exception: pass` around a best-effort ROLLBACK -- the original error is always logged and, at 2 of the 11 call sites, re-raised before this ever runs) annotated with a justification; 4 OAuth2 `"token_type": "bearer"` literals in accounts.py (B105 flags this as a hardcoded password by pattern-matching the word "token" -- it is a protocol-mandated label, not a credential) annotated; 6 subprocess-related findings across tools/verify_mcp_server.py (fixed-argv subprocess.run/Popen calls plus their own import, all with no shell=True and no external input -- this repo's own verification tooling, not a route any request can reach) annotated; 1 throwaway JWT secret scoped to that same script's isolated temp subprocess annotated; 2 more best-effort try/except-pass sites (websocket_manager.py's stale-connection close, verify_byok_rollout.py's expected-failure catch) annotated. One finding was a real, if dead-code, issue and got a real fix rather than an annotation: backend/app/core/security.py carried a hardcoded JWT SECRET_KEY fallback. Confirmed by grep that nothing under backend/ imports this module or calls its verify_zero_trust_token, and that its own `jose` import isn't even installed or in requirements.txt -- so it cannot run as written today. Unreachable now, but a predictable signing key that would silently reactivate the moment anyone ever wires this module into a router, so it was fixed the same way backend/auth.py's real, currently-used secret already works (os.environ.get, no hardcoded fallback) rather than left as a landmine for someone to copy-paste forward. Whether to delete this module outright (it appears to duplicate backend/auth.py's real implementation) or finish wiring it in remains a real call this pass isn't making unilaterally. Separately, a small process-hygiene gap surfaced during this review: backend/swarm_test.py sat at the backend root, outside pytest.ini's `testpaths = tests`, so it was never actually collected or run by a bare `pytest` invocation despite looking like a maintained test file -- zero real regression protection despite the appearance of coverage. Its one genuinely valuable test (real orchestrator keyword-routing assertions against a live OpenAI call) was migrated into backend/tests/test_live_openai_agents_opt_in.py, reusing that file's existing opt-in-skip pattern (EIVANTA_RUN_LIVE_OPENAI_TESTS=1 plus a real API key) since a live OpenAI call isn't something this environment can execute either; its other two tests were confirmed fully redundant with already-running coverage elsewhere and were not migrated. The file itself was then deleted. Full backend suite: 363 passed, 8 skipped (6 prior opt-in-live skips plus 2 new ones added by the migration), zero regressions. Scope, stated plainly: all 45 of the original bandit findings have now been addressed in some form -- fixed, confirmed false positive and suppressed with a justification, or explicitly flagged as an open decision. Container-image scanning, penetration testing, and frontend SAST (eslint-plugin-security) remain genuinely not started -- see the SEC-03 row below.</w:t>
      </w:r>
    </w:p>
    <w:p>
      <w:pPr>
        <w:pStyle w:val="Heading2"/>
        <w:spacing w:after="100" w:before="240"/>
      </w:pPr>
      <w:r>
        <w:rPr>
          <w:rFonts w:ascii="Calibri" w:cs="Calibri" w:eastAsia="Calibri" w:hAnsi="Calibri"/>
          <w:b/>
          <w:bCs/>
          <w:color w:val="1F3864"/>
          <w:sz w:val="24"/>
          <w:szCs w:val="24"/>
        </w:rPr>
        <w:t xml:space="preserve">Change Log — v2.26 → v2.27 (prior update, retained for reference)</w:t>
      </w:r>
    </w:p>
    <w:p>
      <w:pPr>
        <w:spacing w:after="140"/>
      </w:pPr>
      <w:r>
        <w:rPr>
          <w:rFonts w:ascii="Calibri" w:cs="Calibri" w:eastAsia="Calibri" w:hAnsi="Calibri"/>
          <w:i w:val="false"/>
          <w:iCs w:val="false"/>
          <w:color w:val="000000"/>
          <w:sz w:val="21"/>
          <w:szCs w:val="21"/>
        </w:rPr>
        <w:t xml:space="preserve">REP-01 and REP-02 shipped together -- a natural pair, both landing in the same pass. Before this, POST /api/v1/reports/stakeholder always returned a JSON payload only -- nothing a stakeholder could actually download, print, or attach to an email. New: GET /api/v1/reports/stakeholder/export?format=csv|pdf returns a real file, rendered by a new backend/report_export.py from the exact same dict generate_stakeholder_report() already produces -- there is no second code path that could ever show different numbers than the JSON view of the same report, and both renderers handle every real status that function returns (GENERATED, FALLBACK, NO_DATA, ERROR) without special-casing, so a brand-new tenant with zero ledger rows still gets a valid, clearly-labeled file rather than a crash. PDF generation uses reportlab (new dependency, pure-Python -- no system libraries the production Docker image would need to gain). REP-02: a new report_export_audit table (same lazy-creation pattern as query_audit) records every export -- who (tenant AND user, not just tenant), what format, when, success or failure -- surfaced via GET /api/v1/reports/export-history, owner/admin-only (any authenticated tenant member can export their own copy of the report; seeing WHO on the team has been exporting it is restricted the same way other cross-member visibility already is elsewhere). 10 new tests, end-to-end through the real client fixture: real CSV parses back with the real ingested numbers, real PDF bytes get opened with pdfplumber and the extracted text checked for the same numbers, invalid/missing format params, the no-data case, the audit row itself, export-history's role gate, and a two-tenant isolation check proving tenant A's export never contains tenant B's figures. Full backend suite: 363 passed (353 + 10 new), 6 skipped, zero regressions. Scope, stated plainly: REP-01's title also names "secure sharing and expiration" -- a shareable external link a stakeholder could open without logging in. NOT built here on purpose -- link lifetime, revocation, and whether it's authenticated or anonymous are real policy decisions, not mechanical ones. What shipped is a tenant downloading their own report through their own authenticated session, nothing more.</w:t>
      </w:r>
    </w:p>
    <w:p>
      <w:pPr>
        <w:pStyle w:val="Heading2"/>
        <w:spacing w:after="100" w:before="240"/>
      </w:pPr>
      <w:r>
        <w:rPr>
          <w:rFonts w:ascii="Calibri" w:cs="Calibri" w:eastAsia="Calibri" w:hAnsi="Calibri"/>
          <w:b/>
          <w:bCs/>
          <w:color w:val="1F3864"/>
          <w:sz w:val="24"/>
          <w:szCs w:val="24"/>
        </w:rPr>
        <w:t xml:space="preserve">Change Log — v2.25 → v2.26 (prior update, retained for reference)</w:t>
      </w:r>
    </w:p>
    <w:p>
      <w:pPr>
        <w:spacing w:after="140"/>
      </w:pPr>
      <w:r>
        <w:rPr>
          <w:rFonts w:ascii="Calibri" w:cs="Calibri" w:eastAsia="Calibri" w:hAnsi="Calibri"/>
          <w:i w:val="false"/>
          <w:iCs w:val="false"/>
          <w:color w:val="000000"/>
          <w:sz w:val="21"/>
          <w:szCs w:val="21"/>
        </w:rPr>
        <w:t xml:space="preserve">Two items shipped this pass. OPS-09: backend/metrics.py's telemetry-schema init used to run via the deprecated FastAPI @router.on_event("startup") hook. Removed -- init now runs through main.py's existing app-level lifespan context manager (the same one INT-01's MCP session manager already used), gated on a new _metrics_router_loaded flag so behavior matches the old handler exactly: still runs once, still only if the metrics router actually loaded. 4 new tests lock this in, including one that queries the DuckDB file directly (not through an endpoint) to prove the schema genuinely initializes before the first request can reach it. SEC-03: ran a first real SAST pass on the backend (bandit) -- 45 findings, and every one of MEDIUM severity or above (9 of the 45) got traced to its actual call sites by hand rather than trusted at face value. 6 were confirmed false positives (SQL built exclusively from SQL-01's fixed whitelists, real values always parameter-bound) and annotated with a justification at each call site so future scans report them closed instead of re-flagging forever. 2 were real and got fixed: both file-upload endpoints wrote into a predictable /tmp directory with default, umask-derived (typically world-readable) permissions -- now locked to 0700 unconditionally on every request, not just first creation. A related filename-collision race in the ledger-upload endpoint was caught and fixed alongside it (two concurrent uploads of the same filename from the same tenant could collide on the same temp path; now uuid-disambiguated, matching the pattern the knowledge-upload endpoint already used). 5 new tests cover both fixes, including one that deliberately pre-loosens a temp directory's permissions before a request to prove the fix isn't skipped when the directory already exists. 1 finding is real but was deliberately NOT patched: backend/app/etl/pipeline.py builds SQL from an unvalidated table name with no whitelist -- a genuine injection-shaped pattern, but in code with zero callers anywhere in this codebase (confirmed by grep), left over from an architecture the DuckDB migration superseded. Patching dead code would be theater and deleting it is a real scope call, not a mechanical one -- flagged as an open item rather than decided unilaterally. The remaining 36 LOW-severity findings (mostly test-file assert usage and existing fail-open try/except patterns) were not individually reviewed this pass. Frontend SAST (eslint-plugin-security) remains genuinely not started. Full backend suite after both items: 353 passed (348 + 5 new for SEC-03's fixes, on top of the 4 new for OPS-09 already counted in that total), 6 skipped, zero regressions.</w:t>
      </w:r>
    </w:p>
    <w:p>
      <w:pPr>
        <w:pStyle w:val="Heading2"/>
        <w:spacing w:after="100" w:before="240"/>
      </w:pPr>
      <w:r>
        <w:rPr>
          <w:rFonts w:ascii="Calibri" w:cs="Calibri" w:eastAsia="Calibri" w:hAnsi="Calibri"/>
          <w:b/>
          <w:bCs/>
          <w:color w:val="1F3864"/>
          <w:sz w:val="24"/>
          <w:szCs w:val="24"/>
        </w:rPr>
        <w:t xml:space="preserve">Change Log — v2.24 → v2.25 (prior update, retained for reference)</w:t>
      </w:r>
    </w:p>
    <w:p>
      <w:pPr>
        <w:spacing w:after="140"/>
      </w:pPr>
      <w:r>
        <w:rPr>
          <w:rFonts w:ascii="Calibri" w:cs="Calibri" w:eastAsia="Calibri" w:hAnsi="Calibri"/>
          <w:i w:val="false"/>
          <w:iCs w:val="false"/>
          <w:color w:val="000000"/>
          <w:sz w:val="21"/>
          <w:szCs w:val="21"/>
        </w:rPr>
        <w:t xml:space="preserve">SEC-03's dependency-scanning half now runs for real, on both sides of the stack. Backend: pip-audit 2.10.1 against backend/requirements.txt -- 88 resolved packages scanned, 0 with known vulnerabilities. This closes a gap that had to be explicitly handed off in the 23 Aug pass of the Phase 5 audit doc, because neither of Claude's execution environments had outbound network access to PyPI at that time; the current cloud sandbox does, confirmed by actually installing and running pip-audit rather than assuming the old constraint still held. Frontend: npm audit re-run fresh -- 785 resolved packages (up from 717 on 23 Aug), 0 known vulnerabilities at any severity. Both results are now backed by a real, repeatable, standing tool: scripts/security_scan.sh, a new top-level script that runs both scans, prints a clear pass/fail summary, and propagates a non-zero exit code if either scan finds a real issue -- wireable into a CI gate later (see CICD-01, not yet built) with no changes needed. It self-installs pip-audit from a new backend/requirements-dev.txt (dev/CI tooling only, kept out of the production image on purpose -- backend/Dockerfile still installs only requirements.txt) if it isn't already on PATH. The script itself was tested, not just its inputs: syntax-checked (bash -n), run end-to-end for a real clean result, run with pip-audit deliberately absent to confirm the auto-install path works, and run with a real known-vulnerable package (pyyaml==5.3, 4 disclosed CVEs) deliberately installed to confirm the failure-detection path actually flags it and would propagate a non-zero exit code -- the sandbox was then restored to a clean state. Scope stays explicit and unchanged: this is dependency scanning only. SEC-03's own title also names container-image scanning and penetration testing, and neither is covered by this pass -- container scanning needs a built image to scan against (see docker/, and CICD-01), and pentest tooling has no single obviously-correct default the way pip-audit/npm audit do. Both remain genuinely open, same as SAST tool choice (bandit vs. something heavier, one-off vs. CI-gated), which stays explicitly flagged as an open process decision in the Phase 5 audit doc rather than silently picked.</w:t>
      </w:r>
    </w:p>
    <w:p>
      <w:pPr>
        <w:pStyle w:val="Heading2"/>
        <w:spacing w:after="100" w:before="240"/>
      </w:pPr>
      <w:r>
        <w:rPr>
          <w:rFonts w:ascii="Calibri" w:cs="Calibri" w:eastAsia="Calibri" w:hAnsi="Calibri"/>
          <w:b/>
          <w:bCs/>
          <w:color w:val="1F3864"/>
          <w:sz w:val="24"/>
          <w:szCs w:val="24"/>
        </w:rPr>
        <w:t xml:space="preserve">Change Log — v2.23 → v2.24 (prior update, retained for reference)</w:t>
      </w:r>
    </w:p>
    <w:p>
      <w:pPr>
        <w:spacing w:after="140"/>
      </w:pPr>
      <w:r>
        <w:rPr>
          <w:rFonts w:ascii="Calibri" w:cs="Calibri" w:eastAsia="Calibri" w:hAnsi="Calibri"/>
          <w:i w:val="false"/>
          <w:iCs w:val="false"/>
          <w:color w:val="000000"/>
          <w:sz w:val="21"/>
          <w:szCs w:val="21"/>
        </w:rPr>
        <w:t xml:space="preserve">DATA-02's fuzzy/typo-tolerant matching half shipped, on top of the existing exact-match HEADER_ALIAS_MAP. Why this is more than cosmetic: before this pass, a mistyped header on category, date, or description didn't error at all -- it matched nothing in the exact alias map, and every one of those three columns has a silent default (Uncategorized / today / a placeholder description) -- so a typo silently DROPPED the tenant's real column and replaced it with a placeholder for every row, with no error and no disclosure. db_manager.py gained _edit_distance, an Optimal String Alignment (restricted Damerau-Levenshtein) implementation -- plain Levenshtein charges a transposed pair like 'amuont' vs 'amount' as 2 edits, which put a very common class of real typo just outside a deliberately tight budget; OSA charges it as the 1 edit it actually is. _fuzzy_resolve_header matches an unresolved header against every alias key and canonical name using a length-scaled budget (a 3-char header gets a budget of only 1, so short headers can't accidentally collide), and returns no match at all -- not a guess -- when a header is equidistant from two DIFFERENT canonical targets, same 'explicit gap over a silent guess' preference already used elsewhere in this file. Every fuzzy resolution is disclosed in the ingestion success message ('interpreted these column header(s) by typo-tolerant match: ...'), never applied invisibly. One extension was tried and deliberately reverted during this pass: extending the amount check's '100% of rows unparseable -&gt; reject the whole file' reasoning to date. The full regression suite caught a real conflict -- virtual_cfo.generate_cfo_briefing already has a deliberate, shipped, tested NO_DATEABLE_DATA status specifically for a ledger that ingested real rows where every date is unparseable (test_virtual_cfo_evidence.py's test_no_dateable_data_status_when_every_row_unparseable) -- a hard rejection at ingestion would have silently broken that already-correct behavior. Reverted; documented as an explicit boundary test (test_all_dates_unparseable_still_ingests_not_rejected) rather than silently dropped, so a future change to this file can't reintroduce the same conflict unnoticed. New tests: 26 in test_header_fuzzy_matching.py (direct edit-distance/fuzzy-resolve unit coverage, ambiguity handling, and end-to-end CSV ingestion proving the real column data survives a typo'd header rather than being replaced by a placeholder). Full backend suite: 344 passed, 6 skipped (opt-in live-OpenAI tests), zero regressions. Schema validation beyond column-name resolution -- the other half of this item's own title -- remains genuinely open.</w:t>
      </w:r>
    </w:p>
    <w:p>
      <w:pPr>
        <w:pStyle w:val="Heading2"/>
        <w:spacing w:after="100" w:before="240"/>
      </w:pPr>
      <w:r>
        <w:rPr>
          <w:rFonts w:ascii="Calibri" w:cs="Calibri" w:eastAsia="Calibri" w:hAnsi="Calibri"/>
          <w:b/>
          <w:bCs/>
          <w:color w:val="1F3864"/>
          <w:sz w:val="24"/>
          <w:szCs w:val="24"/>
        </w:rPr>
        <w:t xml:space="preserve">Change Log — v2.22 → v2.23 (prior update, retained for reference)</w:t>
      </w:r>
    </w:p>
    <w:p>
      <w:pPr>
        <w:spacing w:after="140"/>
      </w:pPr>
      <w:r>
        <w:rPr>
          <w:rFonts w:ascii="Calibri" w:cs="Calibri" w:eastAsia="Calibri" w:hAnsi="Calibri"/>
          <w:i w:val="false"/>
          <w:iCs w:val="false"/>
          <w:color w:val="000000"/>
          <w:sz w:val="21"/>
          <w:szCs w:val="21"/>
        </w:rPr>
        <w:t xml:space="preserve">TEN-02's one disclosed gap closed: the swarm WebSocket route (/ws/swarm/{client_id}/{session_id}) was never wired to the tenant-suspension gate every REST endpoint already gets for free through verify_jwt_and_get_user -- a suspended tenant could still open a live swarm-telemetry connection. backend/auth.py gained is_tenant_suspended(), a WebSocket-safe bool version of the same lookup _raise_if_suspended already uses (a WS route can't raise an HTTPException, so it can't reuse that function directly); backend/routers/swarm.py now checks it right after verifying the token and closes the handshake with the same 4008 code already used for a missing/invalid/mismatched token if the tenant is suspended. Reusing 4008 rather than minting a new code is deliberate: the frontend already treats it as a terminal, no-retry state, which is the correct behavior for a suspension too -- a reconnect attempt would never resolve it. In practice a suspended tenant's AuthGate.tsx already renders a full blocking screen and never mounts SwarmLogStreamer at all; this closes the server-side guarantee behind that, rather than relying on the frontend alone. New tests (test_websocket_swarm.py, +5): a suspended tenant's otherwise-valid token rejected with 4008, the ordinary never-suspended case still works (regression guard), reactivating restores the connection, suspending one tenant doesn't affect another's connection, and a direct unit check of is_tenant_suspended() itself across active/suspended/reactivated/no-such-tenant states. Full backend suite: 318 passed, 6 skipped (opt-in live-OpenAI tests), zero regressions. The subscription-driven half of TEN-02's own title remains open -- no billing/subscription state exists yet to trigger suspension automatically -- unchanged by this update, see BILL-01's own deferral.</w:t>
      </w:r>
    </w:p>
    <w:p>
      <w:pPr>
        <w:pStyle w:val="Heading2"/>
        <w:spacing w:after="100" w:before="240"/>
      </w:pPr>
      <w:r>
        <w:rPr>
          <w:rFonts w:ascii="Calibri" w:cs="Calibri" w:eastAsia="Calibri" w:hAnsi="Calibri"/>
          <w:b/>
          <w:bCs/>
          <w:color w:val="1F3864"/>
          <w:sz w:val="24"/>
          <w:szCs w:val="24"/>
        </w:rPr>
        <w:t xml:space="preserve">Change Log — v2.21 → v2.22 (prior update, retained for reference)</w:t>
      </w:r>
    </w:p>
    <w:p>
      <w:pPr>
        <w:spacing w:after="140"/>
      </w:pPr>
      <w:r>
        <w:rPr>
          <w:rFonts w:ascii="Calibri" w:cs="Calibri" w:eastAsia="Calibri" w:hAnsi="Calibri"/>
          <w:i w:val="false"/>
          <w:iCs w:val="false"/>
          <w:color w:val="000000"/>
          <w:sz w:val="21"/>
          <w:szCs w:val="21"/>
        </w:rPr>
        <w:t xml:space="preserve">WS-01 shipped: WebSocket heartbeat, reconnect, and the connection-overwrite-race fix already existed; this update closes the three pieces that didn't -- backoff, timeout, and message identity. Backend: SwarmConnectionManager (websocket_manager.py) gained a per-connection monotonic seq counter stamped by a single _send() choke point, used by both send_to_session (the CONNECTED/HEARTBEAT messages swarm.py sends directly to its own connection) and broadcast_agent_step (real agent-step telemetry) -- previously swarm.py bypassed the manager entirely via raw websocket.send_text() calls, so those two message types never got a seq. seq resets to 0 on every fresh connect(), matching a genuine reconnect rather than continuing the prior connection's count. Frontend (SwarmLogStreamer.tsx): reconnect delay is now exponential with +/-20% jitter and a 30s cap (was a fixed 3000ms retry that would hammer a genuinely-down backend from every open tab in lockstep), resetting to the base delay on every successful onopen; a dead-connection watchdog interval force-closes (triggering the normal reconnect path) a connection that has gone silently stale -- no message, including a heartbeat, within 3x the 5s heartbeat interval -- since a dropped TCP connection doesn't always fire onclose promptly; and incoming seq is checked against the expected value, logging a non-fatal console.warn on a gap (a message lost in transit) without dropping the message or the connection. New tests: backend test_websocket_swarm.py gained 4 tests proving seq increments monotonically, is shared across send_to_session and broadcast_agent_step (not two independent counters), and resets on reconnect -- full backend suite 313 passed, 6 skipped, zero regressions. Frontend SwarmLogStreamer.test.tsx gained 5 tests (seq-gap warning, exponential-backoff growth-and-cap, backoff-reset-after-success, watchdog-forces-reconnect, watchdog-does-not-fire-while-messages-arrive) using Jest fake timers -- full frontend suite 41 passed, 7 suites, zero regressions. What's still open: no server-side message buffer/replay across a reconnect, so a message sent during the drop window is still permanently lost, only detected after the fact via the seq gap -- true no-loss delivery guarantees would need that queue, a separate, heavier feature than this pass's scope.</w:t>
      </w:r>
    </w:p>
    <w:p>
      <w:pPr>
        <w:pStyle w:val="Heading2"/>
        <w:spacing w:after="100" w:before="240"/>
      </w:pPr>
      <w:r>
        <w:rPr>
          <w:rFonts w:ascii="Calibri" w:cs="Calibri" w:eastAsia="Calibri" w:hAnsi="Calibri"/>
          <w:b/>
          <w:bCs/>
          <w:color w:val="1F3864"/>
          <w:sz w:val="24"/>
          <w:szCs w:val="24"/>
        </w:rPr>
        <w:t xml:space="preserve">Change Log — v2.20 → v2.21 (prior update, retained for reference)</w:t>
      </w:r>
    </w:p>
    <w:p>
      <w:pPr>
        <w:spacing w:after="140"/>
      </w:pPr>
      <w:r>
        <w:rPr>
          <w:rFonts w:ascii="Calibri" w:cs="Calibri" w:eastAsia="Calibri" w:hAnsi="Calibri"/>
          <w:i w:val="false"/>
          <w:iCs w:val="false"/>
          <w:color w:val="000000"/>
          <w:sz w:val="21"/>
          <w:szCs w:val="21"/>
        </w:rPr>
        <w:t xml:space="preserve">AI-08 shipped for all 8 routed agents: multi-turn conversational memory, previously wired only to BI Engineer (Track 4's original rollout), is now mechanically extended to the other 7 -- virtual_cfo, data_engineer, predictive_forecaster, saas_strategist, report_generator, bi_visualization_architect, and external_telemetry_scout. Each agent function gained an optional conversation_history parameter (default None, additive only) and a _format_history_for_prompt helper -- an exact copy of bi_engineer.py's original Track 4 implementation, duplicated per-agent rather than centralized, matching this codebase's own accepted precedent (the AI_REQUEST_TIMEOUT_SECONDS/AI_MAX_RETRIES duplication across all 8 agent files, disclosed as a code-quality nit in the AI-03 correction). All 8 of orchestrator.py's execute_* graph nodes now pass state.get('conversation_history') or [] through to their agent call, so a session's real prior turns (already fetched by route_query() before every routing decision) reach every routed agent's narrative LLM prompt, not just BI Engineer's. New test_ai08_conversation_history_wiring.py, 21 tests in two layers: (1) orchestrator wiring proven directly for all 8 execute_* nodes (including a re-check that BI Engineer's pre-existing wiring wasn't regressed by the surrounding edits, and a check that a state dict missing the conversation_history key entirely -- e.g. one predating AI-08 -- degrades safely to an empty list rather than crashing), and (2) real system-prompt threading proven for all 7 newly-wired agents against real seeded ledger data (4 months of revenue, satisfying every agent's own minimum-data gate including predictive_forecaster's MIN_PERIODS_FOR_FORECAST=4, the strictest one) with a stubbed OpenAI client capturing the exact system prompt sent to the model -- plus 5 parametrized checks that OMITTING conversation_history entirely produces today's exact behavior (no stray history block in the prompt). Full backend suite: 309 passed, 6 skipped (opt-in live-OpenAI tests), zero regressions.</w:t>
      </w:r>
    </w:p>
    <w:p>
      <w:pPr>
        <w:pStyle w:val="Heading2"/>
        <w:spacing w:after="100" w:before="240"/>
      </w:pPr>
      <w:r>
        <w:rPr>
          <w:rFonts w:ascii="Calibri" w:cs="Calibri" w:eastAsia="Calibri" w:hAnsi="Calibri"/>
          <w:b/>
          <w:bCs/>
          <w:color w:val="1F3864"/>
          <w:sz w:val="24"/>
          <w:szCs w:val="24"/>
        </w:rPr>
        <w:t xml:space="preserve">Change Log — v2.19 → v2.20 (prior update, retained for reference)</w:t>
      </w:r>
    </w:p>
    <w:p>
      <w:pPr>
        <w:spacing w:after="140"/>
      </w:pPr>
      <w:r>
        <w:rPr>
          <w:rFonts w:ascii="Calibri" w:cs="Calibri" w:eastAsia="Calibri" w:hAnsi="Calibri"/>
          <w:i w:val="false"/>
          <w:iCs w:val="false"/>
          <w:color w:val="000000"/>
          <w:sz w:val="21"/>
          <w:szCs w:val="21"/>
        </w:rPr>
        <w:t xml:space="preserve">AI-05 shipped: a real, formal adversarial test suite for Ops Shield (backend/agents/ops_shield.py, the Semantic Firewall gating every POST /api/search request) -- zero prior test coverage existed for this module or the enforcement wiring around it (confirmed via grep before writing the suite). New test_ops_shield_adversarial.py, 33 tests across four layers, all real (no live OpenAI key needed, same stubbed-network-boundary discipline as test_orchestrator_integration.py): (1) fail-closed posture proven directly against analyze_threat() for every real failure mode -- no client available, an API exception, malformed JSON, non-dict JSON, a missing status key, and 7 parametrized unrecognized status values -- plus proof the fixed generic reason string ("Firewall system offline. Access denied.") never leaks internal exception detail, tested against an exception deliberately carrying sensitive-looking text; (2) input-integrity proofs -- the raw adversarial payload is captured reaching the model's user-role message completely unmodified (proving the firewall isn't inspecting a pre-neutered version of the input), and four hostile client_id strings (SQL-injection-shaped, a fake System: directive, an HTML/script injection attempt, a quote-breakout attempt) are proven stripped to alnum/-_ only before reaching the embedded system prompt; (3) end-to-end enforcement through the REAL /api/search endpoint with only analyze_threat() stubbed -- a THREAT_DETECTED verdict returns a generic 403 with a deliberately sensitive internal reason string proven absent from the response body, and is proven to never reach orchestrator.route_query at all, while a SECURE verdict is proven to pass through untouched; a 7-payload adversarial library (prompt injection, IDOR/privilege-escalation phrasing, SQL-injection-shaped strings, data-destruction requests) is proven to reach analyze_threat() with content intact and to be uniformly blocked; and (4) the OUTER fail-safe in main.py itself -- if analyze_threat() raises outright (a bug in ops_shield.py, not its own designed fail-closed return), the endpoint still returns a 503 with no stack trace or exception text leaked to the response body. Stated honestly in the suite's own docstring: this cannot and does not verify real LLM judgment quality (whether the live model correctly classifies a given payload as a threat) without a live API key and real network calls, which it deliberately never makes -- what it proves instead is everything code-level around that judgment call: the fail-closed posture, that the firewall actually sees the real input, and that a block is actually enforced end to end without leaking anything to the caller. No production code changed for this item -- Ops Shield's own implementation was already correct; the gap was purely test coverage, as the row's own prior text said. Full backend suite: 288 passed, 6 skipped (opt-in live-OpenAI tests), zero regressions.</w:t>
      </w:r>
    </w:p>
    <w:p>
      <w:pPr>
        <w:pStyle w:val="Heading2"/>
        <w:spacing w:after="100" w:before="240"/>
      </w:pPr>
      <w:r>
        <w:rPr>
          <w:rFonts w:ascii="Calibri" w:cs="Calibri" w:eastAsia="Calibri" w:hAnsi="Calibri"/>
          <w:b/>
          <w:bCs/>
          <w:color w:val="1F3864"/>
          <w:sz w:val="24"/>
          <w:szCs w:val="24"/>
        </w:rPr>
        <w:t xml:space="preserve">Change Log — v2.18 → v2.19 (prior update, retained for reference)</w:t>
      </w:r>
    </w:p>
    <w:p>
      <w:pPr>
        <w:spacing w:after="140"/>
      </w:pPr>
      <w:r>
        <w:rPr>
          <w:rFonts w:ascii="Calibri" w:cs="Calibri" w:eastAsia="Calibri" w:hAnsi="Calibri"/>
          <w:i w:val="false"/>
          <w:iCs w:val="false"/>
          <w:color w:val="000000"/>
          <w:sz w:val="21"/>
          <w:szCs w:val="21"/>
        </w:rPr>
        <w:t xml:space="preserve">SQL-03 shipped for real: the query_audit trail now attributes each NL-to-SQL question to the authenticated user who asked it, not just the tenant. A new user_id column was added to query_audit via a lazy migration guard (same PRAGMA table_info() existence-check pattern used for AUTH-06's device_label/session_started_at columns) -- a pre-existing (pre-this-change) query_audit table gets the column added on its next write, old rows backfill to NULL, nothing breaks. user_id is threaded from the JWT-decoded AuthenticatedUser all the way down: a new enforce_budget_gate_for_user dependency (mirrors enforce_budget_gate's budget-check logic but returns the full AuthenticatedUser instead of a bare client_id string) was added and wired into the two endpoints that ultimately write a query_audit row -- POST /api/search and POST /api/v1/bi/summary -- deliberately without touching the original enforce_budget_gate, which 7+ other AI-calling endpoints still depend on unchanged. From there user_id flows through route_query() -&gt; SwarmState -&gt; generate_bi_summary() -&gt; _answer_data_question() -&gt; log_query_audit(), landing on every one of the four audit branches (LLM_UNAVAILABLE_OR_FAILED, REJECTED_BY_WHITELIST, EXECUTION_ERROR, SUCCESS). Every added parameter is optional and defaults to None, so existing callers that don't have a user_id yet (tooling/regression scripts) are unaffected -- their audit rows are simply NULL in that column, same as before this shipped. New test_query_audit.py (8 tests, zero prior coverage of this table existed) proves: user_id persists correctly and defaults to NULL when omitted; the migration guard adds the column to an old-shape table without erroring and backfills pre-existing rows to NULL; and _answer_data_question threads a passed-in user_id into the audit row on the LLM_UNAVAILABLE_OR_FAILED and REJECTED_BY_WHITELIST branches (the branches testable without a live OpenAI key, matching this codebase's own established convention for AI-adjacent test coverage). Full backend suite: 255 passed, 6 skipped (opt-in live-OpenAI tests), zero regressions.</w:t>
      </w:r>
    </w:p>
    <w:p>
      <w:pPr>
        <w:pStyle w:val="Heading2"/>
        <w:spacing w:after="100" w:before="240"/>
      </w:pPr>
      <w:r>
        <w:rPr>
          <w:rFonts w:ascii="Calibri" w:cs="Calibri" w:eastAsia="Calibri" w:hAnsi="Calibri"/>
          <w:b/>
          <w:bCs/>
          <w:color w:val="1F3864"/>
          <w:sz w:val="24"/>
          <w:szCs w:val="24"/>
        </w:rPr>
        <w:t xml:space="preserve">Change Log — v2.17 → v2.18 (prior update, retained for reference)</w:t>
      </w:r>
    </w:p>
    <w:p>
      <w:pPr>
        <w:spacing w:after="140"/>
      </w:pPr>
      <w:r>
        <w:rPr>
          <w:rFonts w:ascii="Calibri" w:cs="Calibri" w:eastAsia="Calibri" w:hAnsi="Calibri"/>
          <w:i w:val="false"/>
          <w:iCs w:val="false"/>
          <w:color w:val="000000"/>
          <w:sz w:val="21"/>
          <w:szCs w:val="21"/>
        </w:rPr>
        <w:t xml:space="preserve">Correction, not new work -- caught while scoping AI-03 for this pass, the same kind of stale-row check that found DATA-06 in the v2.13→v2.14 pass. This row's own description claimed "no explicit request-timeout or rate-limit-specific backoff configuration," but every one of the 8 active agent files (virtual_cfo.py, data_engineer.py, bi_engineer.py, bi_visualization_architect.py, saas_strategist.py, report_generator.py, predictive_forecaster.py, ops_shield.py, external_telemetry_scout.py) already builds its OpenAI client via byok.py's get_openai_client_for_tenant_sync() with an explicit AI_REQUEST_TIMEOUT_SECONDS = 30.0 and AI_MAX_RETRIES = 2 passed straight through to the OpenAI SDK's own OpenAI(timeout=..., max_retries=...) constructor -- each with its own code comment already documenting exactly this ('previously no explicit request timeout at all -- a hung OpenAI request had no client-side bound'). The official OpenAI Python SDK's max_retries mechanism is itself a real, documented rate-limit/5xx-aware exponential backoff (it retries 429/5xx/connection errors automatically, honoring the provider's own Retry-After header) -- so this item's title is fully covered by existing, already-shipped code; the row's own text simply never caught up to it. Verified directly against the live code in all 8 agent files (not assumed) before flipping status. One real, minor, disclosed follow-up (not blocking DONE): the same two constants are independently duplicated across all 8 files rather than centralized alongside model_registry.py's existing AGENT_MODELS dict -- a code-quality nit, not a functional gap, left as-is for now.</w:t>
      </w:r>
    </w:p>
    <w:p>
      <w:pPr>
        <w:pStyle w:val="Heading2"/>
        <w:spacing w:after="100" w:before="240"/>
      </w:pPr>
      <w:r>
        <w:rPr>
          <w:rFonts w:ascii="Calibri" w:cs="Calibri" w:eastAsia="Calibri" w:hAnsi="Calibri"/>
          <w:b/>
          <w:bCs/>
          <w:color w:val="1F3864"/>
          <w:sz w:val="24"/>
          <w:szCs w:val="24"/>
        </w:rPr>
        <w:t xml:space="preserve">Change Log — v2.16 → v2.17 (prior update, retained for reference)</w:t>
      </w:r>
    </w:p>
    <w:p>
      <w:pPr>
        <w:spacing w:after="140"/>
      </w:pPr>
      <w:r>
        <w:rPr>
          <w:rFonts w:ascii="Calibri" w:cs="Calibri" w:eastAsia="Calibri" w:hAnsi="Calibri"/>
          <w:i w:val="false"/>
          <w:iCs w:val="false"/>
          <w:color w:val="000000"/>
          <w:sz w:val="21"/>
          <w:szCs w:val="21"/>
        </w:rPr>
        <w:t xml:space="preserve">DATA-11 is now DONE -- a documentation/analysis deliverable, not a code change (no backend files were modified for this item). Produced docs/Eivanta_DuckDB_Migration_Runbook_v1.0.docx, defining concrete, checkable conditions for when Eivanta should move off DuckDB, and exactly how to do it. Grounded directly in this codebase's real architecture rather than generic advice: db_manager.py's actual concurrency model is one process-wide threading.Lock() (_duckdb_mutex) serializing every DB operation -- reads and writes alike -- across every module in the backend, which reframes the real migration question away from raw data volume and toward concurrent request throughput. Five concrete triggers are defined, ordered by likelihood: multi-process deployment becoming a requirement (a hard trigger -- DuckDB-as-used today does not work correctly across more than one process at all, and this is plausibly the first trigger to fire, likely before data volume ever becomes the issue); sustained lock-wait time exceeding query-execution time; P95 read-endpoint latency crossing 500ms under sustained concurrent load; the database file approaching ~10GB; and a future change in ledger retention model (see DATA-09) that would change per-tenant data shape. Honestly disclosed: no production traffic exists yet to validate any of this against, so these are engineering-judgment thresholds grounded in the actual code, not measured values -- and a real instrumentation gap is called out explicitly (no request-latency or lock-wait telemetry exists anywhere in the backend today), with the three highest-value additions to close it named in priority order. The runbook itself covers target choice and rationale (PostgreSQL), pre-migration prep (a schema inventory and introducing a real migrations tool -- schema today is created ad hoc across scattered CREATE TABLE IF NOT EXISTS blocks, a separate real gap flagged here rather than silently carried forward), a query-compatibility audit, removing _duckdb_mutex entirely rather than porting it forward, two cutover approaches (direct cutover vs. a dual-write shadow period) chosen by how much real traffic exists at migration time, verification against the existing 232-test backend suite plus a full per-tenant row/checksum reconciliation, and a rollback plan retaining the original DuckDB file untouched for a defined window post-cutover.</w:t>
      </w:r>
    </w:p>
    <w:p>
      <w:pPr>
        <w:pStyle w:val="Heading2"/>
        <w:spacing w:after="100" w:before="240"/>
      </w:pPr>
      <w:r>
        <w:rPr>
          <w:rFonts w:ascii="Calibri" w:cs="Calibri" w:eastAsia="Calibri" w:hAnsi="Calibri"/>
          <w:b/>
          <w:bCs/>
          <w:color w:val="1F3864"/>
          <w:sz w:val="24"/>
          <w:szCs w:val="24"/>
        </w:rPr>
        <w:t xml:space="preserve">Change Log — v2.15 → v2.16 (prior update, retained for reference)</w:t>
      </w:r>
    </w:p>
    <w:p>
      <w:pPr>
        <w:spacing w:after="140"/>
      </w:pPr>
      <w:r>
        <w:rPr>
          <w:rFonts w:ascii="Calibri" w:cs="Calibri" w:eastAsia="Calibri" w:hAnsi="Calibri"/>
          <w:i w:val="false"/>
          <w:iCs w:val="false"/>
          <w:color w:val="000000"/>
          <w:sz w:val="21"/>
          <w:szCs w:val="21"/>
        </w:rPr>
        <w:t xml:space="preserve">DATA-07 is now fully DONE. Backend/db_manager.py's ingestion pipeline gained the three pieces this item's own description said were still missing. Encoding: _read_csv_or_raise now tries UTF-8 first (unchanged for the common case), then falls back through Windows-1252 and Latin-1 before giving up -- a real Windows-origin export (the actual common source of "not UTF-8" files) now ingests correctly instead of failing outright; a truly broken/binary upload still fails with a clear error, since a non-CSV-shaped result is rejected regardless of which encoding decoded it. Date: a new _normalize_date_series recognizes 12+ real-world date formats (ISO, US and day-first slash/dash styles, 2-digit years, and textual-month styles like "5-Jan-2026" or "January 5, 2026") and rewrites every one to canonical ISO -- this also fixes a real, previously-silent correctness gap: every existing date-filtered query (MRR trend, cash-flow, forecasting inputs) uses DuckDB's TRY_CAST(date AS DATE), which only reliably reads ISO strings, so a legitimate non-ISO export was silently vanishing from those views with no error. A date that's present but genuinely unrecognized is stored as NULL (never guessed) and the row is kept, not dropped -- its amount/category/description are still real data -- and the ingestion response message now says so explicitly. A MISSING date still defaults to today, unchanged pre-existing behavior, distinct from this new present-but-unparseable case. Currency: € and £ and ¥ symbols now strip alongside the existing $ and comma handling. Precision: parsed amounts are now rounded to 2 decimal places at ingestion, closing a real floating-point-drift gap (e.g. a revenue-minus-expense subtraction like 19.10 - 19.00 previously could store as something like 0.09999999999999964 instead of a clean 0.10). Explicitly still open and NOT claimed here: locale-aware decimal-comma currency parsing (e.g. European "1.234,56") -- genuinely ambiguous against the US "1,234.56" convention without a locale hint, so it's left unhandled (a file using that convention parses as a wrong number) rather than silently guessed. Verified: a new 20-test ground-truth suite (backend/tests/test_data_normalization.py) pinning exact inputs to exact expected outputs across all four normalization areas, including a regression guard confirming a genuine UTF-8 multi-byte file is never mis-decoded by the fallback chain, and a guard confirming a truly undecodable/binary upload still fails clearly rather than being silently accepted as garbled financial data -- plus the full 232-test backend suite, zero regressions.</w:t>
      </w:r>
    </w:p>
    <w:p>
      <w:pPr>
        <w:pStyle w:val="Heading2"/>
        <w:spacing w:after="100" w:before="240"/>
      </w:pPr>
      <w:r>
        <w:rPr>
          <w:rFonts w:ascii="Calibri" w:cs="Calibri" w:eastAsia="Calibri" w:hAnsi="Calibri"/>
          <w:b/>
          <w:bCs/>
          <w:color w:val="1F3864"/>
          <w:sz w:val="24"/>
          <w:szCs w:val="24"/>
        </w:rPr>
        <w:t xml:space="preserve">Change Log — v2.14 → v2.15 (prior update, retained for reference)</w:t>
      </w:r>
    </w:p>
    <w:p>
      <w:pPr>
        <w:spacing w:after="140"/>
      </w:pPr>
      <w:r>
        <w:rPr>
          <w:rFonts w:ascii="Calibri" w:cs="Calibri" w:eastAsia="Calibri" w:hAnsi="Calibri"/>
          <w:i w:val="false"/>
          <w:iCs w:val="false"/>
          <w:color w:val="000000"/>
          <w:sz w:val="21"/>
          <w:szCs w:val="21"/>
        </w:rPr>
        <w:t xml:space="preserve">DATA-06 is now fully DONE. Added backend/rate_limit.py: an in-memory, per-process, per-tenant sliding-window limiter (20 ingestion attempts per rolling 5-minute window per client_id), wired into POST /api/finance/upload-ledger as the very first check -- before any file I/O or DB work -- so a tenant already over the limit doesn't cost the server the price of a real ingestion attempt just to find that out. A rejected (429) attempt does NOT itself count against the tenant's own next window, so a client retrying immediately after a 429 isn't punished twice for the same attempt. Scoped per-tenant, not global -- one tenant hitting its limit never affects another's. Disclosed openly, same convention as backend/accounts.py's MAX_FAILED_LOGIN_ATTEMPTS: this is an abuse-prevention throttle (a runaway script or loop hammering the endpoint), not a security control -- it is in-memory and per-process, so it will not enforce correctly if this backend is ever run as more than one worker process; the documented upgrade path there is a shared external store (Redis or similar). This closes the one gap identified in the v2.13→v2.14 correction pass: byte-size, row-count, and column-count caps were already real; request-frequency now is too, so all four limits named in this item's own title ("File size, row, column and request limits") are real and enforced. Verified: 5 new tests (uploads under the limit all succeed, the request that crosses the limit is rejected with 429 and a clear retry-after message, a rejected 429 does not itself burn a slot in the window, the limit is scoped per-tenant and a second tenant is unaffected, and a 429 provably writes nothing -- the ingestion history stays exactly at the accepted count) plus the full 212-test backend suite, zero regressions.</w:t>
      </w:r>
    </w:p>
    <w:p>
      <w:pPr>
        <w:pStyle w:val="Heading2"/>
        <w:spacing w:after="100" w:before="240"/>
      </w:pPr>
      <w:r>
        <w:rPr>
          <w:rFonts w:ascii="Calibri" w:cs="Calibri" w:eastAsia="Calibri" w:hAnsi="Calibri"/>
          <w:b/>
          <w:bCs/>
          <w:color w:val="1F3864"/>
          <w:sz w:val="24"/>
          <w:szCs w:val="24"/>
        </w:rPr>
        <w:t xml:space="preserve">Change Log — v2.13 → v2.14 (prior update, retained for reference)</w:t>
      </w:r>
    </w:p>
    <w:p>
      <w:pPr>
        <w:spacing w:after="140"/>
      </w:pPr>
      <w:r>
        <w:rPr>
          <w:rFonts w:ascii="Calibri" w:cs="Calibri" w:eastAsia="Calibri" w:hAnsi="Calibri"/>
          <w:i w:val="false"/>
          <w:iCs w:val="false"/>
          <w:color w:val="000000"/>
          <w:sz w:val="21"/>
          <w:szCs w:val="21"/>
        </w:rPr>
        <w:t xml:space="preserve">Correction, not new work: while scoping DATA-06 for this pass (the founder's computer was about to go offline for the day, so this was deliberately a quick, low-risk documentation check rather than a new code change), found that this row's own description was stale. backend/db_manager.py already enforces MAX_INGEST_ROWS (500,000) and MAX_INGEST_COLUMNS (200) -- real, structural sanity caps on every CSV upload, each with a clear, actionable rejection message -- and the code comment introducing them is explicitly labeled DATA-06. The row's text had simply never been updated to reflect that this half of the item already shipped in an earlier pass. Verified directly against the live code (not assumed): both caps are real, tested, and already covered by the existing backend suite. What's confirmed still genuinely open: a per-tenant/per-time REQUEST rate limit on the ingestion endpoint itself -- a repo-wide check found no request-throttling middleware or library (e.g. slowapi) anywhere in backend/main.py -- so a tenant could still call the upload endpoint an unlimited number of times per minute; only the SIZE of any one upload is bounded, not the FREQUENCY of uploads. This is the one real remaining half of this item's title.</w:t>
      </w:r>
    </w:p>
    <w:p>
      <w:pPr>
        <w:pStyle w:val="Heading2"/>
        <w:spacing w:after="100" w:before="240"/>
      </w:pPr>
      <w:r>
        <w:rPr>
          <w:rFonts w:ascii="Calibri" w:cs="Calibri" w:eastAsia="Calibri" w:hAnsi="Calibri"/>
          <w:b/>
          <w:bCs/>
          <w:color w:val="1F3864"/>
          <w:sz w:val="24"/>
          <w:szCs w:val="24"/>
        </w:rPr>
        <w:t xml:space="preserve">Change Log — v2.12 → v2.13 (prior update, retained for reference)</w:t>
      </w:r>
    </w:p>
    <w:p>
      <w:pPr>
        <w:spacing w:after="140"/>
      </w:pPr>
      <w:r>
        <w:rPr>
          <w:rFonts w:ascii="Calibri" w:cs="Calibri" w:eastAsia="Calibri" w:hAnsi="Calibri"/>
          <w:i w:val="false"/>
          <w:iCs w:val="false"/>
          <w:color w:val="000000"/>
          <w:sz w:val="21"/>
          <w:szCs w:val="21"/>
        </w:rPr>
        <w:t xml:space="preserve">DATA-02's alias-resolution half is now DONE. A formal HEADER_ALIAS_MAP (backend/db_manager.py) replaces the previous exact-match-only behavior for the seven canonical ledger columns (amount, revenue, expense, cost, category, date, description): common real-world header variants from standard bank/accounting-export conventions (QuickBooks, Xero, Wave, generic bank CSVs) -- e.g. 'amt', 'income', 'sales', 'expenses', 'costs', 'cat', 'desc', 'memo', 'txn_date', 'posted_date' -- now resolve automatically instead of the upload being rejected with "no recognized amount column" purely because the header didn't match verbatim. Deliberately conservative: generic words like 'type', 'value', and 'total' were left OUT of the map on purpose, since they're too likely to mean something else in a given file -- this never silently reinterprets an unrelated column as a financial one. Resolution runs after the existing strip+lowercase normalization but before the existing duplicate-column check, so a file with both an exact canonical header and an alias for the same concept (e.g. both 'amount' and 'amt') still hits the real, actionable duplicate-column rejection rather than silently picking one. The 'no recognized amount column' error message was also updated to mention that common aliases are accepted, so a rejected upload's error text stays accurate. Verified: 6 new tests (alias-only ingestion, revenue/expense alias combination, all-three-of-category/date/description aliased at once, an alias-vs-canonical duplicate still rejected, a cost alias correctly negated, and a deliberately-excluded generic word like 'total' still rejected) plus the full 207-test backend suite, zero regressions. Genuinely still open, and NOT claimed here: fuzzy/typo-tolerant matching (e.g. a misspelled header close to but not equal to a known alias) and any schema validation beyond column-name resolution -- this item's title covers both, and only the alias-mapping half was in scope for this pass.</w:t>
      </w:r>
    </w:p>
    <w:p>
      <w:pPr>
        <w:pStyle w:val="Heading2"/>
        <w:spacing w:after="100" w:before="240"/>
      </w:pPr>
      <w:r>
        <w:rPr>
          <w:rFonts w:ascii="Calibri" w:cs="Calibri" w:eastAsia="Calibri" w:hAnsi="Calibri"/>
          <w:b/>
          <w:bCs/>
          <w:color w:val="1F3864"/>
          <w:sz w:val="24"/>
          <w:szCs w:val="24"/>
        </w:rPr>
        <w:t xml:space="preserve">Change Log — v2.11 → v2.12 (prior update, retained for reference)</w:t>
      </w:r>
    </w:p>
    <w:p>
      <w:pPr>
        <w:spacing w:after="140"/>
      </w:pPr>
      <w:r>
        <w:rPr>
          <w:rFonts w:ascii="Calibri" w:cs="Calibri" w:eastAsia="Calibri" w:hAnsi="Calibri"/>
          <w:i w:val="false"/>
          <w:iCs w:val="false"/>
          <w:color w:val="000000"/>
          <w:sz w:val="21"/>
          <w:szCs w:val="21"/>
        </w:rPr>
        <w:t xml:space="preserve">SEC-01 (secret management, rotation and environment separation) audit pass. Re-confirmed JWT_SECRET (backend/auth.py) and BYOK_ENCRYPTION_KEY (backend/byok.py) both already have NO hardcoded fallback -- the app refuses to start those code paths without a real value, a protection already shipped before this pass, now re-verified rather than assumed. A repo-wide scan for hardcoded API keys, secrets, and credential-shaped literals across every backend .py file came back clean. A real, live security-hygiene gap WAS found: backend/eivanta.duckdb and backend/eivanta_core.db -- the actual application databases, which accumulate password hashes, refresh-token hashes, encrypted BYOK keys and MFA secrets, and real tenant/ledger data as the app is used -- were both already tracked in this repository's git history, added in a single local commit. The important mitigating fact, checked directly rather than assumed: that commit (and the 3 built on top of it) has NEVER been pushed to the configured GitHub remote -- confirmed via git merge-base against origin/main -- so this data has not left the machine. This is a live, time-sensitive risk, not a historical one: the moment this repository is ever pushed as-is, every value those files have ever held becomes part of the remote's permanent history. Remediated so far, safe and fully reversible: the repo-root .gitignore was rewritten (deduplicating several redundant entries in the process) to explicitly exclude *.duckdb and backend/eivanta_core.db going forward, and a new backend/.env.example was added, documenting every environment variable the app actually reads (JWT_SECRET, BYOK_ENCRYPTION_KEY, OPENAI_API_KEY, JWT_ALGORITHM, and the two upload-size caps) with no real values, closing a real environment-separation documentation gap for standing up a new environment correctly. Deliberately NOT done without the founder's own explicit decision: untracking the two files from the git index, and rewriting the git history that already contains them -- both are real, if currently contained, decisions about this repository's own commit history, not ordinary file edits, and the founder was notified directly and promptly rather than this being silently fixed or silently left for the next Master Build List read. Secret ROTATION itself -- the other half of this item's title -- remains genuinely unbuilt and is NOT claimed as done here: no mechanism exists yet to rotate JWT_SECRET or BYOK_ENCRYPTION_KEY without a coordinated redeploy and, for BYOK_ENCRYPTION_KEY specifically, a re-encryption migration of every already-stored value. Real mitigating context worth recording here: AUTH-02's shortened access-token lifetime (30 minutes, down from 12 hours) already caps how long a leaked JWT_SECRET's forged tokens would matter in practice far more than key rotation alone would, which is part of why this was sequenced after AUTH-02/AUTH-06 rather than before them.</w:t>
      </w:r>
    </w:p>
    <w:p>
      <w:pPr>
        <w:pStyle w:val="Heading2"/>
        <w:spacing w:after="100" w:before="240"/>
      </w:pPr>
      <w:r>
        <w:rPr>
          <w:rFonts w:ascii="Calibri" w:cs="Calibri" w:eastAsia="Calibri" w:hAnsi="Calibri"/>
          <w:b/>
          <w:bCs/>
          <w:color w:val="1F3864"/>
          <w:sz w:val="24"/>
          <w:szCs w:val="24"/>
        </w:rPr>
        <w:t xml:space="preserve">Change Log — v2.10 → v2.11 (prior update, retained for reference)</w:t>
      </w:r>
    </w:p>
    <w:p>
      <w:pPr>
        <w:spacing w:after="140"/>
      </w:pPr>
      <w:r>
        <w:rPr>
          <w:rFonts w:ascii="Calibri" w:cs="Calibri" w:eastAsia="Calibri" w:hAnsi="Calibri"/>
          <w:i w:val="false"/>
          <w:iCs w:val="false"/>
          <w:color w:val="000000"/>
          <w:sz w:val="21"/>
          <w:szCs w:val="21"/>
        </w:rPr>
        <w:t xml:space="preserve">AUTH-06 (session/device management and forced logout) is now DONE. Built directly on top of AUTH-02's refresh_tokens table rather than a second, parallel session mechanism: two new columns, device_label and session_started_at, ride along on the same row. device_label is derived server-side from the request's User-Agent header at the moment of a FRESH sign-in (login, signup, or completed MFA verification) via a small, dependency-free heuristic ("Chrome on Windows", "Safari on iOS", etc., falling back to a truncated raw string for an unrecognized client and to null when no User-Agent is present at all); both fields are then carried forward UNCHANGED across every later token rotation, so a session's device label and "signed in since" time stay stable for its whole lifetime instead of resetting on every silent background refresh. Three new endpoints, all scoped strictly to the calling user's own rows: GET /api/v1/auth/sessions lists every active (non-revoked, non-expired) session with its device label and timestamps -- never the token hash itself; DELETE /api/v1/auth/sessions/{session_id} signs out one specific device without touching any other session, 404ing (not 403ing) on someone else's session id, an already-revoked one, or a made-up one, all three deliberately indistinguishable to the caller; and POST /api/v1/auth/sessions/revoke-all is the blunt "I think I'm compromised" tool, revoking every session on the account including the one making the call. A real, if narrow, security bug in AUTH-02's own reuse-detection logic was found and fixed while building this: that logic treated ANY revoked refresh token being presented again as evidence of theft and revoked the entire account's session chain in response -- correct for a token replayed after rotation, but wrong for a token that was revoked on purpose (via the new per-session sign-out, or logout, or revoke-all), which would otherwise have made signing out one device silently sign out every other device too, the next time that one device's background refresh timer fired. Fixed by distinguishing the two cases via the existing replaced_by_hash column, which only a real rotation ever sets. A second, smaller bug was also caught and fixed in the same pass: access tokens minted in the same wall-clock second carried identical claims and were therefore byte-for-byte identical JWTs; added a random jti claim, standard JWT practice independent of the bug it happened to surface. On the frontend, a new Active Sessions card on the Trust tab lists every session with a per-device "Sign out" action and a confirmed "Sign out of all devices" action that also clears the current tab's local session. "Sign out everywhere except this one" was scoped OUT of this pass and stays open: the access token making a request has no existing, clean link back to which specific refresh-token row minted it, so that narrower feature needs that link added first rather than being faked. Verified: 201/201 backend tests passing (187 pre-existing plus 14 new, real, no-mocking session-management tests -- device-label derivation per platform/browser, rotation carrying the label and start time forward unchanged, per-user isolation, scoped delete, 404 on someone else's or an already-revoked or made-up session id, revoke-all killing every session including the caller's own, and the reuse-detection fix itself). Frontend: tsc --noEmit clean, 36/36 Jest tests passing (29 pre-existing plus 7 new); a separate, pre-existing Jest configuration gap was also found and fixed in the same pass -- two Playwright end-to-end specs were being picked up (and hard-failing to even load) by `npx jest` because they were never excluded from its test path, unrelated to this feature but blocking a clean full-suite run.</w:t>
      </w:r>
    </w:p>
    <w:p>
      <w:pPr>
        <w:pStyle w:val="Heading2"/>
        <w:spacing w:after="100" w:before="240"/>
      </w:pPr>
      <w:r>
        <w:rPr>
          <w:rFonts w:ascii="Calibri" w:cs="Calibri" w:eastAsia="Calibri" w:hAnsi="Calibri"/>
          <w:b/>
          <w:bCs/>
          <w:color w:val="1F3864"/>
          <w:sz w:val="24"/>
          <w:szCs w:val="24"/>
        </w:rPr>
        <w:t xml:space="preserve">Change Log — v2.9 → v2.10 (prior update, retained for reference)</w:t>
      </w:r>
    </w:p>
    <w:p>
      <w:pPr>
        <w:spacing w:after="140"/>
      </w:pPr>
      <w:r>
        <w:rPr>
          <w:rFonts w:ascii="Calibri" w:cs="Calibri" w:eastAsia="Calibri" w:hAnsi="Calibri"/>
          <w:i w:val="false"/>
          <w:iCs w:val="false"/>
          <w:color w:val="000000"/>
          <w:sz w:val="21"/>
          <w:szCs w:val="21"/>
        </w:rPr>
        <w:t xml:space="preserve">AUTH-02 (access-token expiration and secure refresh-token rotation) is now DONE. Access tokens dropped from a 12-hour JWT with no early-revocation path to 30 minutes. A real refresh_tokens table backs a long-lived (30-day), opaque, single-use-in-practice refresh token: only its SHA-256 hash is ever stored (same reasoning as backup codes and API keys -- a high-entropy random token, not a human password); the raw value exists only in the response handed to the client. Every successful POST /api/v1/auth/refresh call ROTATES it -- the presented token is retired and a brand-new one issued -- and presenting an already-rotated-away (or already-logged-out) token again is treated as a replay signal, revoking every refresh token on that account and forcing a real re-login, not just rejecting the one reused token. Login, signup, and MFA verification all now return a refresh_token alongside the access token. A new POST /api/v1/auth/logout endpoint actually revokes the refresh token server-side -- this replaces the previous AUTH-01 note that logout was pure client-side token discard with no server-side effect. On the frontend, ClientContext now stores the refresh token, silently refreshes in the background every 10 minutes (well inside the 30-minute access-token window), and falls back to a real refresh -- instead of signing the person out -- when a stored access token has simply expired while the tab was idle. This was a deliberate design trade-off: rather than rewrite every one of the ~20+ components that fetch with the access token directly to retry-after-401, a proactive background timer keeps the token fresh without touching any of them. A real, if narrow, bug was found and fixed while building this: the four new refresh-token storage functions were the first functions in db_manager.py that can legitimately be the very FIRST database call of a request (refresh() and logout() deliberately need no prior authenticated call), and they were missing the lazy init_db() call every other such function relies on -- against a brand-new database file, the very first refresh or logout request would have 500'd instead of cleanly 401'ing. Fixed by adding init_db() to all four. Full backend suite: 187/187 passing (178 pre-existing plus 9 new, real, no-mocking refresh-token tests covering rotation, single-use enforcement, replay-triggered chain revocation, garbage tokens, and idempotent logout). Frontend: tsc --noEmit clean, 29/29 Jest tests passing (25 pre-existing plus 4 new). This table also becomes the storage foundation AUTH-06 (session/device management, up next) will build its per-device session list and forced-logout-everywhere on top of, rather than a second, parallel mechanism.</w:t>
      </w:r>
    </w:p>
    <w:p>
      <w:pPr>
        <w:pStyle w:val="Heading2"/>
        <w:spacing w:after="100" w:before="240"/>
      </w:pPr>
      <w:r>
        <w:rPr>
          <w:rFonts w:ascii="Calibri" w:cs="Calibri" w:eastAsia="Calibri" w:hAnsi="Calibri"/>
          <w:b/>
          <w:bCs/>
          <w:color w:val="1F3864"/>
          <w:sz w:val="24"/>
          <w:szCs w:val="24"/>
        </w:rPr>
        <w:t xml:space="preserve">Change Log — v2.8 → v2.9 (prior update, retained for reference)</w:t>
      </w:r>
    </w:p>
    <w:p>
      <w:pPr>
        <w:spacing w:after="140"/>
      </w:pPr>
      <w:r>
        <w:rPr>
          <w:rFonts w:ascii="Calibri" w:cs="Calibri" w:eastAsia="Calibri" w:hAnsi="Calibri"/>
          <w:i w:val="false"/>
          <w:iCs w:val="false"/>
          <w:color w:val="000000"/>
          <w:sz w:val="21"/>
          <w:szCs w:val="21"/>
        </w:rPr>
        <w:t xml:space="preserve">AUTH-04 (TOTP-based MFA) is now DONE, shipped end-to-end. Backend: four new columns on users (mfa_enabled, mfa_secret_encrypted, mfa_pending_secret_encrypted, mfa_backup_codes_json), the active secret encrypted at rest via the same Fernet helper BYOK already uses (backend/byok.py's encrypt_secret/decrypt_secret -- no second encryption mechanism introduced). Five new endpoints: /mfa/setup generates a real TOTP secret and a server-rendered QR code; /mfa/enable confirms it with a real code and returns eight single-use backup codes, shown once, only their SHA-256 hashes ever persisted; /mfa/verify completes a login for an MFA-enabled account; /mfa/disable requires BOTH the current password and a valid code; /mfa/status reports the caller's own enrollment state. login() now withholds a real access token for an MFA-enabled account, returning a separate, short-lived (5-minute) challenge token instead -- backend/auth.py explicitly rejects that challenge token everywhere except the one endpoint meant to consume it, and equally rejects a real access token at that one endpoint, so neither can substitute for the other. Wrong codes at /mfa/verify spend the SAME failed_login_attempts/locked_until lockout AUTH-05 already put on every account, not a separate, easier-to-miss counter. Frontend: ClientContext's login() surfaces the two-step response and a new verifyMfaCode() completes it; AuthGate renders a code-entry screen in between; a new MfaSettingsCard on the Trust tab covers setup (QR + manual-entry secret), confirmation, backup-code display, and disable. A real, previously-latent bug was found and fixed while building this: db_manager.py's users-table migration guard was reading each column's numeric id instead of its name (r[0] instead of r[1]), so every guarded ALTER TABLE silently re-ran on every init_db() call once a users table already had these columns -- harmless on its own against SQLite-style tolerant re-runs, but DuckDB aborts a whole connection's transaction after enough of those, and adding this feature's four columns after the existing two tipped it over that threshold, surfacing as 72 failing tests in this session's own verification pass before a single line reached the founder's real application. Fixed at the root (read the column name, not its id) rather than worked around. Full backend suite: 178/178 passing (164 pre-existing plus 14 new, real, no-mocking MFA tests covering setup, enable/disable, correct and incorrect codes, backup-code single-use, the shared lockout counter, and the two-way challenge-token rejection). Frontend: tsc --noEmit clean on every file this update touched, 25/25 Jest tests passing (22 pre-existing plus 3 new). Deliberately out of scope for this update, disclosed rather than silently omitted: no "remember this device" / trusted-device skip, no owner-enforced "require MFA for the whole team" policy, and no recovery path beyond the eight backup codes if someone loses both their authenticator app and those codes (a support-mediated recovery flow would need its own, separate design -- this is a real gap, not an oversight).</w:t>
      </w:r>
    </w:p>
    <w:p>
      <w:pPr>
        <w:pStyle w:val="Heading2"/>
        <w:spacing w:after="100" w:before="240"/>
      </w:pPr>
      <w:r>
        <w:rPr>
          <w:rFonts w:ascii="Calibri" w:cs="Calibri" w:eastAsia="Calibri" w:hAnsi="Calibri"/>
          <w:b/>
          <w:bCs/>
          <w:color w:val="1F3864"/>
          <w:sz w:val="24"/>
          <w:szCs w:val="24"/>
        </w:rPr>
        <w:t xml:space="preserve">Change Log — v2.7 → v2.8 (prior update, retained for reference)</w:t>
      </w:r>
    </w:p>
    <w:p>
      <w:pPr>
        <w:spacing w:after="140"/>
      </w:pPr>
      <w:r>
        <w:rPr>
          <w:rFonts w:ascii="Calibri" w:cs="Calibri" w:eastAsia="Calibri" w:hAnsi="Calibri"/>
          <w:i w:val="false"/>
          <w:iCs w:val="false"/>
          <w:color w:val="000000"/>
          <w:sz w:val="21"/>
          <w:szCs w:val="21"/>
        </w:rPr>
        <w:t xml:space="preserve">INT-01's one remaining open item from the v2.6 Change Log entry is now closed: the founder ran pip install -r requirements.txt against their real backend venv and confirmed live -- mcp 2.1.1 was uninstalled and mcp 1.29.1 (satisfying this session's mcp&lt;2 pin) installed in its place, and a direct `from mcp.server.fastmcp import FastMCP` import, run in the founder's own real terminal against their own real venv, printed "ok" -- the exact import that was silently failing before this pin existed. This is not a re-verification of the code (that was already done end-to-end in this session's own isolated sandbox for the v2.6 Change Log entry); it is confirmation that the fix actually took effect in the one place this session's own tooling could not reach and install into directly. /mcp will now mount correctly the next time the founder's real backend process starts, rather than logging "MCP tool server unavailable" as it did before this pin. No further action needed on this item.</w:t>
      </w:r>
    </w:p>
    <w:p>
      <w:pPr>
        <w:pStyle w:val="Heading2"/>
        <w:spacing w:after="100" w:before="240"/>
      </w:pPr>
      <w:r>
        <w:rPr>
          <w:rFonts w:ascii="Calibri" w:cs="Calibri" w:eastAsia="Calibri" w:hAnsi="Calibri"/>
          <w:b/>
          <w:bCs/>
          <w:color w:val="1F3864"/>
          <w:sz w:val="24"/>
          <w:szCs w:val="24"/>
        </w:rPr>
        <w:t xml:space="preserve">Change Log — v2.6 → v2.7 (prior update, retained for reference)</w:t>
      </w:r>
    </w:p>
    <w:p>
      <w:pPr>
        <w:spacing w:after="140"/>
      </w:pPr>
      <w:r>
        <w:rPr>
          <w:rFonts w:ascii="Calibri" w:cs="Calibri" w:eastAsia="Calibri" w:hAnsi="Calibri"/>
          <w:i w:val="false"/>
          <w:iCs w:val="false"/>
          <w:color w:val="000000"/>
          <w:sz w:val="21"/>
          <w:szCs w:val="21"/>
        </w:rPr>
        <w:t xml:space="preserve">DATA-03, DATA-04, DATA-08 and DATA-09 are reconciled to reflect real, already-existing backend work this document had not caught up to -- the same documentation-drift pattern corrected for INT-01 in the last update, found here by directly grepping the codebase for these item tags rather than assuming the document was current. Founder-delegated ("just start completing the list, no need for my approval"). backend/db_manager.py's ingestion path (_read_csv_or_raise, ingest_csv_to_db) already rejected ragged/malformed CSVs, duplicate column names, unrecognized amount columns, and all-unparseable-amount files with specific actionable ValueErrors instead of a generic 500 -- DATA-03 moves NOT ADDRESSED to DONE. A real ingestion_history table (log_ingestion_attempt/get_ingestion_history) already recorded every upload attempt (success, rejection, or error) with filename, row counts, and a file_sha256 fingerprint used to flag a byte-identical re-upload in the response message -- DATA-04 moves NOT ADDRESSED to DONE (a file-level duplicate NOTICE, not a blocking check or row-level dedup; the ingestion model is, and remains, full delete-and-replace per upload, so row-level duplicate protection isn't a coherent concept under this architecture -- disclosed in the row's own description rather than overclaimed). DATA-08 moves NOT ADDRESSED to PARTIAL, not DONE: history/status/errors are real, but retry and cancellation behavior genuinely are NOT built -- there is no background ingestion job to retry or cancel in the first place, uploads are synchronous single-request operations, so that half of this row's own title stays honestly open. DATA-09 stays PARTIAL, but its description is corrected: an explicit tenant-scoped deletion API (delete_tenant_ledger, DELETE /api/v1/finance/ledger) already existed and is real, so "no explicit ... deletion API" was no longer true; explicit dataset versioning still does not exist. All four were already covered by real backend tests (backend/tests/test_ingestion.py's 16 tests, plus RBAC and end-to-end coverage in test_api_endpoints.py) before this update touched anything -- reconfirmed by re-running the full 164-test backend suite from a clean checkout, zero regressions. The one genuine gap this update actually closes with new work, rather than just documenting: none of this real, tested backend capability was reachable from the dashboard at all -- no component anywhere in frontend/ called GET /api/v1/data/ingestion-history or DELETE /api/v1/finance/ledger. A new IngestionHistoryCard.tsx (Ledger tab, beside Telemetry Scout) closes that: a real, live list of past upload attempts (status badge, filename, row counts, timestamp) and an owner/admin-only danger zone requiring the literal word DELETE to be typed before permanently wiping this tenant's ledger data -- deliberately typed-confirmation-gated like TenantLifecycleCard's tenant delete, not a single accidental click. Deleting ledger data does NOT clear this same history log, by design -- the audit trail of what happened should survive the data itself being wiped, the same separation of concerns TEN-03's tenant export/delete already established. Verified via a real `tsc --noEmit` check (zero errors on every new/changed file) and the existing Jest suite re-run clean (22/22 across the full real unit suite, the same 2 pre-existing unrelated Playwright e2e module-resolution failures as every prior update, not something this pass introduced) -- no new frontend test file was added for IngestionHistoryCard.tsx itself, matching this document's own established precedent for comparable display-plus-action cards (TenantLifecycleCard, AssumptionLedger, KnownGapsPanel), none of which shipped with a dedicated Jest suite either.</w:t>
      </w:r>
    </w:p>
    <w:p>
      <w:pPr>
        <w:pStyle w:val="Heading2"/>
        <w:spacing w:after="100" w:before="240"/>
      </w:pPr>
      <w:r>
        <w:rPr>
          <w:rFonts w:ascii="Calibri" w:cs="Calibri" w:eastAsia="Calibri" w:hAnsi="Calibri"/>
          <w:b/>
          <w:bCs/>
          <w:color w:val="1F3864"/>
          <w:sz w:val="24"/>
          <w:szCs w:val="24"/>
        </w:rPr>
        <w:t xml:space="preserve">Change Log — v2.5 → v2.6 (prior update, retained for reference)</w:t>
      </w:r>
    </w:p>
    <w:p>
      <w:pPr>
        <w:spacing w:after="140"/>
      </w:pPr>
      <w:r>
        <w:rPr>
          <w:rFonts w:ascii="Calibri" w:cs="Calibri" w:eastAsia="Calibri" w:hAnsi="Calibri"/>
          <w:i w:val="false"/>
          <w:iCs w:val="false"/>
          <w:color w:val="000000"/>
          <w:sz w:val="21"/>
          <w:szCs w:val="21"/>
        </w:rPr>
        <w:t xml:space="preserve">INT-01 (MCP read-only analytics tool server) is now DONE -- but this pass is a documentation correction plus one real dependency fix, not new feature work. On inspection, backend/mcp_server.py, backend/api_keys.py, and backend/tools/verify_mcp_server.py already existed from an earlier pass this session, and this document simply never caught up -- it still tagged INT-01 [UNCONFIRMED], “next up... not started yet,” when a full seven-tool, API-key-authenticated, tenant-isolated MCP server was already built and covered by a real REST test suite (backend/tests/test_api_keys.py, 5 tests, all passing). Founder-delegated (“just start completing the list, no need for my approval”); chosen next since it was directly flagged in this document's own prior text as founder-directed, and since re-verifying and correctly documenting real existing work takes priority over starting new work under this audit's own standing practice. A real, live bug was found and fixed before re-confirming this row, not just assumed working from the code reading alone: mcp_server.py is built against the mcp SDK's v1 FastMCP API (from mcp.server.fastmcp import FastMCP, streamable_http_path, stateless_http), but requirements.txt pinned only a bare mcp with no version ceiling -- and the mcp package's current 2.0+ releases renamed FastMCP to MCPServer and changed its construction/mounting API outright. Confirmed live 27 Aug 2026: an unpinned pip install mcp today resolves to 2.1.1, whose mcp.server.fastmcp module raises ModuleNotFoundError by design on import, with its own migration-guide link. backend/main.py's existing try/except around this import already fails CLOSED correctly on that -- logs an error, simply never mounts /mcp, the rest of the app is unaffected -- but a feature that silently doesn't exist is not the same as a feature that works, so the real fix is the version pin, not just trusting that fallback. Fixed by pinning requirements.txt to mcp&lt;2, matching the API this code was actually built and tested against, with the reasoning recorded inline as a requirements.txt comment. Re-verified completely from scratch after the pin, not re-used from any earlier pass: the full 164-test backend suite (zero regressions) plus backend/tools/verify_mcp_server.py's real, non-mocked check -- a live uvicorn subprocess, a real mcp client speaking real Streamable HTTP against an isolated temp copy of the backend, all 7 read-only tools (get_bi_summary, get_forecast, get_ledger_rows, get_kpi_summary, get_mrr_summary, get_assumptions, get_known_gaps) confirmed registered and reachable, a real seeded ledger row round-tripped correctly through get_kpi_summary, and both an invalid and a missing API key correctly rejected before any tool ever ran. One real thing this pass could NOT verify or fix, disclosed rather than glossed over: the mcp package is not currently installed at all in the real backend venv on your machine -- confirmed by direct inspection of that venv's site-packages, it is simply absent, alongside stripe and resend (both separately deferred pending your own credentials). This session's device bridge runs its own Linux environment, distinct from that venv's own Python 3.14 interpreter, so a real dependency install has to happen from your own terminal against your own venv, not through this bridge -- attempting it through the bridge risks installing packages built for the wrong Python version into your real project. Until you run pip install -r requirements.txt (or equivalent) in that real venv, the live app will keep logging "MCP tool server unavailable" and /mcp will keep 404ing exactly as it does today -- the code and the fix are real and proven end-to-end in this session's own isolated environment, but they are not yet live on your machine. Also disclosed, unrelated to the fix itself: while investigating the above, an early diagnostic step of this pass accidentally bootstrapped a wrong-Python-version pip installation inside your real venv's directory tree (venv/lib/python3.10/..., alongside the real venv/lib/python3.14/... your project actually uses); caught and moved to backend/_to_delete/ rather than left in place. It was never on your venv's real import path and could not have affected the running app, but is flagged here for full transparency rather than silently cleaned up unmentioned.</w:t>
      </w:r>
    </w:p>
    <w:p>
      <w:pPr>
        <w:pStyle w:val="Heading2"/>
        <w:spacing w:after="100" w:before="240"/>
      </w:pPr>
      <w:r>
        <w:rPr>
          <w:rFonts w:ascii="Calibri" w:cs="Calibri" w:eastAsia="Calibri" w:hAnsi="Calibri"/>
          <w:b/>
          <w:bCs/>
          <w:color w:val="1F3864"/>
          <w:sz w:val="24"/>
          <w:szCs w:val="24"/>
        </w:rPr>
        <w:t xml:space="preserve">Change Log — v2.4 → v2.5 (prior update, retained for reference)</w:t>
      </w:r>
    </w:p>
    <w:p>
      <w:pPr>
        <w:spacing w:after="140"/>
      </w:pPr>
      <w:r>
        <w:rPr>
          <w:rFonts w:ascii="Calibri" w:cs="Calibri" w:eastAsia="Calibri" w:hAnsi="Calibri"/>
          <w:i w:val="false"/>
          <w:iCs w:val="false"/>
          <w:color w:val="000000"/>
          <w:sz w:val="21"/>
          <w:szCs w:val="21"/>
        </w:rPr>
        <w:t xml:space="preserve">TEN-01 (tenant provisioning and lifecycle states) and TEN-03 (tenant export and deletion workflows) are now DONE; TEN-02 (tenant suspension/reactivation) is now PARTIAL -- founder-delegated (“just start completing the list, no need for my approval”), chosen next after FIN-02/FIN-03 since MBL-004 (Tenant lifecycle) was the one P0 gate marked entirely NOT MET, not just partial. tenants gains three new columns (lifecycle_status, suspended_at, suspended_by_user_id -- idempotent ALTER TABLE, defaulting every existing and new tenant to 'active', never silently suspended by the migration itself) plus five new db_manager.py functions: get_tenant_lifecycle_status (the cheap single-column lookup the suspension gate calls on every request), get_tenant_lifecycle_detail, suspend_tenant, reactivate_tenant, export_tenant_data, and delete_tenant_permanently. The suspension gate itself lives in ONE place -- backend/auth.py's verify_jwt_and_get_user (and require_role, which wraps it) -- so every existing protected endpoint in the app is covered for free, with zero per-endpoint changes needed elsewhere; a narrow verify_jwt_and_get_user_allow_suspended variant (and require_role_allow_suspended) exists specifically so a suspended tenant's owner is never locked out of the one action (reactivate) that gets them unstuck, plus /api/v1/auth/me, /api/v1/tenant/status, and the export/delete endpoints. New endpoints: GET /api/v1/tenant/status (any role), POST /api/v1/tenant/suspend and /reactivate (owner-only), GET /api/v1/tenant/export (owner/admin -- every row this tenant owns across every tenant-scoped table, minus password_hash/key_hash/key_prefix), and DELETE /api/v1/tenant (owner-only, requires re-typing the tenant's real company_name as a mistake-prevention step -- not a security boundary, require_role_allow_suspended(“owner”) is that). A real bug was caught and fixed during this pass before delivery: several tenant-scoped tables (ai_lineage_log, query_audit, ingestion_history, conversation_turns, ai_usage, forecast_snapshots) are created lazily by their own feature on first write, not by init_db()'s migration block -- a tenant that never triggered one of those features has no such table yet, and the first version of export/delete crashed on that with a real DuckDB CatalogException. Fixed by checking SHOW TABLES first and treating a missing table as zero rows, not an error. Frontend: ClientContext.tsx now carries lifecycle_status/tenant_suspended (populated from login/signup/me's shared fields) and a refreshLifecycleStatus() call; AuthGate.tsx renders a full blocking “Account Suspended” screen for a suspended tenant instead of the dashboard -- with a working “Reactivate” button for the owner, and a “contact your owner” message plus sign-out for everyone else -- and GET /api/v1/auth/me deliberately stays reachable while suspended (via the _allow_suspended dependency) specifically so this screen can even learn the tenant is suspended in the first place, rather than being indistinguishable from an expired token and silently bouncing back to the login form. A new TenantLifecycleCard.tsx (Trust &amp; Gaps tab) shows current status, an owner-only two-click suspend confirmation, a reactivate button, an owner/admin “Export all tenant data” download, and an owner-only danger-zone delete requiring the exact company name to be typed before the button enables. What remains genuinely open, and is NOT resolved by this update: TEN-02's own “subscription-driven access control” half -- suspension here is manual and owner-triggered only, since no billing/subscription state exists yet to drive it automatically; and the WebSocket telemetry path (verify_ws_token) is not yet wired to the suspension gate, disclosed rather than silently assumed covered. Verified via a new backend/tests/test_tenant_lifecycle.py (23 new tests: suspend/reactivate role-gating, the suspension gate blocking an ordinary endpoint while the lifecycle endpoints themselves stay reachable, export shape and secret-exclusion, wrong/correct delete confirmation, cross-tenant isolation) plus the full backend suite (164/164 passing, zero regressions), a real `tsc --noEmit` check against the frontend (clean on every changed/new file), and the existing ClientContext.test.tsx Jest suite re-run clean (5/5, plus 22/22 across the full unit suite).</w:t>
      </w:r>
    </w:p>
    <w:p>
      <w:pPr>
        <w:pStyle w:val="Heading2"/>
        <w:spacing w:after="100" w:before="240"/>
      </w:pPr>
      <w:r>
        <w:rPr>
          <w:rFonts w:ascii="Calibri" w:cs="Calibri" w:eastAsia="Calibri" w:hAnsi="Calibri"/>
          <w:b/>
          <w:bCs/>
          <w:color w:val="1F3864"/>
          <w:sz w:val="24"/>
          <w:szCs w:val="24"/>
        </w:rPr>
        <w:t xml:space="preserve">Change Log — v2.3 → v2.4 (prior update, retained for reference)</w:t>
      </w:r>
    </w:p>
    <w:p>
      <w:pPr>
        <w:spacing w:after="140"/>
      </w:pPr>
      <w:r>
        <w:rPr>
          <w:rFonts w:ascii="Calibri" w:cs="Calibri" w:eastAsia="Calibri" w:hAnsi="Calibri"/>
          <w:i w:val="false"/>
          <w:iCs w:val="false"/>
          <w:color w:val="000000"/>
          <w:sz w:val="21"/>
          <w:szCs w:val="21"/>
        </w:rPr>
        <w:t xml:space="preserve">FIN-02 (gross margin) and FIN-03 (cash runway) are partially addressed -- founder-delegated (“just start completing the list, no need for my approval”), so this is a real behavior change to virtual_cfo.py's computed numbers, disclosed here rather than made silently. Two real issues in generate_cfo_briefing() are fixed: (1) Monthly Burn and Cash Runway were computed from a tenant's ENTIRE ledger history with no date filter at all, despite being labeled monthly -- a tenant with six months of uploaded data got six months of expenses summed and presented as one month's burn. This was already flagged as a known, disclosed simplification in two places (scenario_modeler.py's own docstring, and virtual_cfo.py's prior inline comment), never silently carried forward. Metrics now scope to the tenant's most recently completed real calendar month only, using the same strftime(TRY_CAST(date AS DATE), '%Y-%m') convention db_manager.get_ledger_chart_context and scenario_modeler.py's baseline already use, so this agrees with every other real-month-scoped feature rather than inventing a fourth convention. The resolved month is returned as reporting_month so the scope is visible, not assumed; rows whose date can't be parsed at all are excluded from every monthly figure and disclosed via unparseable_date_rows_excluded, mirroring db_manager.get_ledger_rows' existing legacy_row_count pattern. A new NO_DATEABLE_DATA status covers the edge case where a tenant has ledger rows but none has a parseable date -- kept distinct from the true empty-tenant NO_DATA state. (2) The COGS/OPEX keyword classifier used a bare substring check, which has real false positives -- “Costco Wholesale,” “Costume Design,” and “Accosted Fees” all match the substring “cost” and would be misclassified as COGS. Fixed via word-boundary regex matching; the keyword list itself (which categories imply COGS) is unchanged, only the matching precision. VirtualCFOWidget.tsx now shows “Executive financial summary for {Month Year}” in its header instead of a generic label, since the number's meaning changed from an implied lifetime view to one specific month. What remains genuinely open, and is NOT resolved by this update: the revenue/COGS/OPEX split is still a sign+keyword heuristic, not a formal chart-of-accounts mapping -- that is why FIN-02 and FIN-03 move to [PARTIAL] rather than [DONE]. Verified via a rewritten backend/tests/test_virtual_cfo_evidence.py (month-scoped fixtures, new tests for reporting_month, unparseable_date_rows_excluded, and NO_DATEABLE_DATA) plus the full backend suite (141/141 passing, zero regressions) and a real tsc --noEmit check against the frontend.</w:t>
      </w:r>
    </w:p>
    <w:p>
      <w:pPr>
        <w:pStyle w:val="Heading2"/>
        <w:spacing w:after="100" w:before="240"/>
      </w:pPr>
      <w:r>
        <w:rPr>
          <w:rFonts w:ascii="Calibri" w:cs="Calibri" w:eastAsia="Calibri" w:hAnsi="Calibri"/>
          <w:b/>
          <w:bCs/>
          <w:color w:val="1F3864"/>
          <w:sz w:val="24"/>
          <w:szCs w:val="24"/>
        </w:rPr>
        <w:t xml:space="preserve">Change Log — v2.2 → v2.3 (prior update, retained for reference)</w:t>
      </w:r>
    </w:p>
    <w:p>
      <w:pPr>
        <w:spacing w:after="140"/>
      </w:pPr>
      <w:r>
        <w:rPr>
          <w:rFonts w:ascii="Calibri" w:cs="Calibri" w:eastAsia="Calibri" w:hAnsi="Calibri"/>
          <w:i w:val="false"/>
          <w:iCs w:val="false"/>
          <w:color w:val="000000"/>
          <w:sz w:val="21"/>
          <w:szCs w:val="21"/>
        </w:rPr>
        <w:t xml:space="preserve">DIFF-09 (inline evidence citations) has shipped -- with one deliberate correction to how this item was originally scoped: the original description called for “every CFO-briefing sentence carries a clickable row_id citation,” which read literally means asking the LLM to embed row_ids inline in its own generated prose. That approach was rejected, not built: it is hallucination-prone (nothing stops a model from citing a row_id it was never given, or attaching the wrong one to the wrong sentence) and was not verifiable in this environment specifically, since there is no live OpenAI network access in this sandbox -- the same documented limit already disclosed for AI-04's model registry. Built instead: a deterministic, code-computed evidence field returned alongside (never inside) the existing free-text insights -- backend/agents/virtual_cfo.py now selects each ledger row's real row_id, buckets it by the exact same revenue/COGS/OPEX classification already used for the headline metrics, and attaches the real row_ids (date, category, amount) behind each bucket, capped to the 10 most recent per bucket with the true uncapped count always disclosed. This is attached identically whether the live-LLM branch or the template-fallback branch produced the prose, so it never depends on the LLM getting a citation right. VirtualCFOWidget.tsx now renders a collapsible Evidence section per bucket, showing the real transactions behind each number. Verified: 5 new tests (test_virtual_cfo_evidence.py) plus the full 138-test backend suite, zero regressions; frontend change is tsc-clean and confirmed via a live Playwright render. Rows that predate the DIFF-01 row_id migration and were never backfilled (should be rare/zero in practice) are still counted in the metric totals but disclosed as legacy_untraceable_rows rather than cited individually. Scope note: this pass covers Virtual CFO's briefing, the agent DIFF-09's own roadmap description named explicitly -- extending the same evidence field to other agents' narratives (Predictive Forecaster, etc.) is a natural follow-on, not yet done.</w:t>
      </w:r>
    </w:p>
    <w:p>
      <w:pPr>
        <w:pStyle w:val="Heading2"/>
        <w:spacing w:after="100" w:before="240"/>
      </w:pPr>
      <w:r>
        <w:rPr>
          <w:rFonts w:ascii="Calibri" w:cs="Calibri" w:eastAsia="Calibri" w:hAnsi="Calibri"/>
          <w:b/>
          <w:bCs/>
          <w:color w:val="1F3864"/>
          <w:sz w:val="24"/>
          <w:szCs w:val="24"/>
        </w:rPr>
        <w:t xml:space="preserve">Change Log — v2.1 → v2.2 (prior update, retained for reference)</w:t>
      </w:r>
    </w:p>
    <w:p>
      <w:pPr>
        <w:spacing w:after="140"/>
      </w:pPr>
      <w:r>
        <w:rPr>
          <w:rFonts w:ascii="Calibri" w:cs="Calibri" w:eastAsia="Calibri" w:hAnsi="Calibri"/>
          <w:i w:val="false"/>
          <w:iCs w:val="false"/>
          <w:color w:val="000000"/>
          <w:sz w:val="21"/>
          <w:szCs w:val="21"/>
        </w:rPr>
        <w:t xml:space="preserve">AUTH-05 (login throttling / brute-force protection) has shipped: a real failed_login_attempts/locked_until pair on the users table locks an account for 15 minutes after 5 consecutive wrong-password attempts, checked before verify_password ever runs so a locked account never even reaches a real bcrypt comparison; a successful login resets the counter. Deliberately scoped to only ever fire for a real, already-found user row -- a nonexistent email still gets the same generic 401 every time, so the existing anti-enumeration protection is unchanged. Verified with 7 new tests (test_login_throttling.py) plus the full 133-test suite, zero regressions. Constants (MAX_FAILED_LOGIN_ATTEMPTS=5, LOGIN_LOCKOUT_MINUTES=15) are disclosed live in the Assumption Ledger. Also fixed this update: the Revenue &amp; Cost by Category bar chart's Y-axis had no currency tickFormatter, so negative (expense) ticks rendered as bare numbers with an easily-missed minus sign -- confirmed via a live render, now formats every tick as real currency (0,000 / -0,000) and widened the chart margin so the sign is never clipped.</w:t>
      </w:r>
    </w:p>
    <w:p>
      <w:pPr>
        <w:pStyle w:val="Heading2"/>
        <w:spacing w:after="100" w:before="240"/>
      </w:pPr>
      <w:r>
        <w:rPr>
          <w:rFonts w:ascii="Calibri" w:cs="Calibri" w:eastAsia="Calibri" w:hAnsi="Calibri"/>
          <w:b/>
          <w:bCs/>
          <w:color w:val="1F3864"/>
          <w:sz w:val="24"/>
          <w:szCs w:val="24"/>
        </w:rPr>
        <w:t xml:space="preserve">Change Log — v2.0 → v2.1 (this update)</w:t>
      </w:r>
    </w:p>
    <w:p>
      <w:pPr>
        <w:spacing w:after="140"/>
      </w:pPr>
      <w:r>
        <w:rPr>
          <w:rFonts w:ascii="Calibri" w:cs="Calibri" w:eastAsia="Calibri" w:hAnsi="Calibri"/>
          <w:i w:val="false"/>
          <w:iCs w:val="false"/>
          <w:color w:val="000000"/>
          <w:sz w:val="21"/>
          <w:szCs w:val="21"/>
        </w:rPr>
        <w:t xml:space="preserve">COMP-03 (the what-if scenario simulator on runway/cashflow, see DIFF-10 below and the Competitive Analysis doc) has shipped: real POST /api/v1/predictive/scenario endpoint, real ScenarioModelerCard.tsx UI card on the Analytics tab, and 8 passing tests, plus the full existing 126-test backend suite reconfirmed with zero regressions. Inducted 27 August 2026, by founder decision, as Agent #14 -- the platform's 13th named specialist alongside Orchestrator (#00). The operating model is now 14 agents, up from 13; agent_registry.py's EXPECTED_AGENTS and AgentDirectory.tsx's TRACKED_ORDER are both updated to match. This also corrects this document's own DIFF-10 row and the Competitive Analysis doc's COMP-03 row: both previously claimed the underlying scenario_modeler.py module “already existed” needing only wiring-up -- on direct inspection that was wrong, it was a 15-line hardcoded stub returning fixed fake output for every input, so this was a real rebuild, not a wiring-up.</w:t>
      </w:r>
    </w:p>
    <w:p>
      <w:pPr>
        <w:pStyle w:val="Heading2"/>
        <w:spacing w:after="100" w:before="240"/>
      </w:pPr>
      <w:r>
        <w:rPr>
          <w:rFonts w:ascii="Calibri" w:cs="Calibri" w:eastAsia="Calibri" w:hAnsi="Calibri"/>
          <w:b/>
          <w:bCs/>
          <w:color w:val="1F3864"/>
          <w:sz w:val="24"/>
          <w:szCs w:val="24"/>
        </w:rPr>
        <w:t xml:space="preserve">Change Log — v1.9 → v2.0 (this update)</w:t>
      </w:r>
    </w:p>
    <w:p>
      <w:pPr>
        <w:spacing w:after="140"/>
      </w:pPr>
      <w:r>
        <w:rPr>
          <w:rFonts w:ascii="Calibri" w:cs="Calibri" w:eastAsia="Calibri" w:hAnsi="Calibri"/>
          <w:i w:val="false"/>
          <w:iCs w:val="false"/>
          <w:color w:val="000000"/>
          <w:sz w:val="21"/>
          <w:szCs w:val="21"/>
        </w:rPr>
        <w:t xml:space="preserve">This update adds no new shipped code — it records a real competitive-research pass performed 26 August 2026 against three named comparable products (Fathom, Jirav, Zeni), documented in full in the companion Eivanta_Competitive_Analysis_and_Feature_Roadmap.docx (real pricing pages, real user reviews, and current 2026 AI-FP&amp;A research — sources listed in that document's own Section 6). Section 2 gains a new Tier E (2.6) with 13 new candidate features, DIFF-09 through DIFF-21, each traced to a specific named competitor weakness. All 13 are [PROPOSED] — none started. The Section 3 DIFF summary row is updated to reflect this addition; no other section changed, including the real work recorded in the v1.8 → v1.9 entry below.</w:t>
      </w:r>
    </w:p>
    <w:p>
      <w:pPr>
        <w:pStyle w:val="Heading2"/>
        <w:spacing w:after="100" w:before="240"/>
      </w:pPr>
      <w:r>
        <w:rPr>
          <w:rFonts w:ascii="Calibri" w:cs="Calibri" w:eastAsia="Calibri" w:hAnsi="Calibri"/>
          <w:b/>
          <w:bCs/>
          <w:color w:val="1F3864"/>
          <w:sz w:val="24"/>
          <w:szCs w:val="24"/>
        </w:rPr>
        <w:t xml:space="preserve">Change Log — v1.8 → v1.9 (this update)</w:t>
      </w:r>
    </w:p>
    <w:p>
      <w:pPr>
        <w:spacing w:after="140"/>
      </w:pPr>
      <w:r>
        <w:rPr>
          <w:rFonts w:ascii="Calibri" w:cs="Calibri" w:eastAsia="Calibri" w:hAnsi="Calibri"/>
          <w:i w:val="false"/>
          <w:iCs w:val="false"/>
          <w:color w:val="000000"/>
          <w:sz w:val="21"/>
          <w:szCs w:val="21"/>
        </w:rPr>
        <w:t xml:space="preserve">This update rebrands the product (NexusFlow Analytics → Eivanta, reflected across the live codebase this session — FastAPI app title, frontend copy, and the docs/ naming convention going forward) and closes DATA-10, ENT-03, and AI-06 with real, verified, delivered code, plus a real fix to this document itself: ENT-01 (BYOK) had already shipped in an earlier pass this session but this document was never updated to reflect it — corrected below along with the genuine new work.</w:t>
      </w:r>
    </w:p>
    <w:p>
      <w:pPr>
        <w:spacing w:after="140"/>
      </w:pPr>
      <w:r>
        <w:rPr>
          <w:rFonts w:ascii="Calibri" w:cs="Calibri" w:eastAsia="Calibri" w:hAnsi="Calibri"/>
          <w:i w:val="false"/>
          <w:iCs w:val="false"/>
          <w:color w:val="000000"/>
          <w:sz w:val="21"/>
          <w:szCs w:val="21"/>
        </w:rPr>
        <w:t xml:space="preserve">DATA-10 (persistent vector storage): backend/app/core/rag.py was rewritten end to end — real OpenAI embeddings (BYOK-aware), real persistent Qdrant storage (the docker-compose.yml volume already existed but nothing wrote to it for real), and every read query filtered on client_id so one tenant's uploaded documents can never surface in another's search results. Four new /api/v1/knowledge/* endpoints plus KnowledgeBaseCard.tsx (upload/list/search/delete) are wired into the Trust tab. Multi-format ledger ingestion was extended alongside this: db_manager._read_ledger_file_or_raise now dispatches .csv/.xlsx/.xls/.json/.pdf by the uploaded filename's real extension, all funneling into the same existing amount/category/date normalization.</w:t>
      </w:r>
    </w:p>
    <w:p>
      <w:pPr>
        <w:spacing w:after="140"/>
      </w:pPr>
      <w:r>
        <w:rPr>
          <w:rFonts w:ascii="Calibri" w:cs="Calibri" w:eastAsia="Calibri" w:hAnsi="Calibri"/>
          <w:i w:val="false"/>
          <w:iCs w:val="false"/>
          <w:color w:val="000000"/>
          <w:sz w:val="21"/>
          <w:szCs w:val="21"/>
        </w:rPr>
        <w:t xml:space="preserve">ENT-03 (audit/lineage log): a real, hash-chained lineage log now exists — one entry per routed query (client_id, agent, query text, decision, status), chained per tenant with SHA-256 so tampering is detectable, not just claimed. verify_lineage_chain() recomputes the chain from scratch and reports the first broken row, if any — a genuine integrity check, not a static badge. Visible on the Trust tab.</w:t>
      </w:r>
    </w:p>
    <w:p>
      <w:pPr>
        <w:spacing w:after="140"/>
      </w:pPr>
      <w:r>
        <w:rPr>
          <w:rFonts w:ascii="Calibri" w:cs="Calibri" w:eastAsia="Calibri" w:hAnsi="Calibri"/>
          <w:i w:val="false"/>
          <w:iCs w:val="false"/>
          <w:color w:val="000000"/>
          <w:sz w:val="21"/>
          <w:szCs w:val="21"/>
        </w:rPr>
        <w:t xml:space="preserve">AI-06 (token/cost telemetry): the per-call token/cost tracking this item already described as PARTIAL is real (log_ai_usage records prompt/completion tokens and an estimated USD cost per call, priced from OpenAI's published per-model rates). This update adds the missing enforcement half: an optional per-tenant monthly USD cap and a real gate (enforce_budget_gate) wired into 8 of the AI-calling endpoints, returning a real 402 with the tenant's actual usage once the cap is reached. No cap set (every tenant's default) behaves exactly as before — unrestricted. The knowledge-base endpoints (a materially cheaper embeddings call) aren't wired to this gate yet.</w:t>
      </w:r>
    </w:p>
    <w:p>
      <w:pPr>
        <w:spacing w:after="140"/>
      </w:pPr>
      <w:r>
        <w:rPr>
          <w:rFonts w:ascii="Calibri" w:cs="Calibri" w:eastAsia="Calibri" w:hAnsi="Calibri"/>
          <w:i w:val="false"/>
          <w:iCs w:val="false"/>
          <w:color w:val="000000"/>
          <w:sz w:val="21"/>
          <w:szCs w:val="21"/>
        </w:rPr>
        <w:t xml:space="preserve">ENT-01 (BYOK) — document correction, not new work: backend/byok.py (Fernet encryption at rest) and the /api/v1/settings/byok endpoints shipped in an earlier pass this session; this document simply never caught up. Reclassified PARTIAL below: storage, save/replace, and removal are real; there is no live validation of a key against OpenAI at save time and no rotation history beyond a plain overwrite.</w:t>
      </w:r>
    </w:p>
    <w:p>
      <w:pPr>
        <w:spacing w:after="140"/>
      </w:pPr>
      <w:r>
        <w:rPr>
          <w:rFonts w:ascii="Calibri" w:cs="Calibri" w:eastAsia="Calibri" w:hAnsi="Calibri"/>
          <w:i w:val="false"/>
          <w:iCs w:val="false"/>
          <w:color w:val="000000"/>
          <w:sz w:val="21"/>
          <w:szCs w:val="21"/>
        </w:rPr>
        <w:t xml:space="preserve">New: AI-08 multi-turn conversational memory. A real conversation_turns persistence table now backs orchestrator.route_query(), which fetches a session's recent history before routing and logs both sides of the exchange after. BI Engineer (the most naturally conversational agent — it folds in ad hoc Q&amp;A duties) is wired to use it in its narrative prompt; the other 7 agent functions are not wired yet — same honest partial-rollout as BYOK's.</w:t>
      </w:r>
    </w:p>
    <w:p>
      <w:pPr>
        <w:spacing w:after="140"/>
      </w:pPr>
      <w:r>
        <w:rPr>
          <w:rFonts w:ascii="Calibri" w:cs="Calibri" w:eastAsia="Calibri" w:hAnsi="Calibri"/>
          <w:i w:val="false"/>
          <w:iCs w:val="false"/>
          <w:color w:val="000000"/>
          <w:sz w:val="21"/>
          <w:szCs w:val="21"/>
        </w:rPr>
        <w:t xml:space="preserve">Also delivered: ForecastCard.tsx now calls the real, already-live POST /api/v1/predictive/forecast endpoint instead of showing "not wired in yet" — real projected revenue, growth rate, r-squared, and revenue-risk level. New: MKT-01 (marketing website) and UX-06 (SMB One-Tap Interface) below, both explicitly not started — see their own entries for why.</w:t>
      </w:r>
    </w:p>
    <w:p>
      <w:pPr>
        <w:spacing w:after="140"/>
      </w:pPr>
      <w:r>
        <w:rPr>
          <w:rFonts w:ascii="Calibri" w:cs="Calibri" w:eastAsia="Calibri" w:hAnsi="Calibri"/>
          <w:i w:val="false"/>
          <w:iCs w:val="false"/>
          <w:color w:val="000000"/>
          <w:sz w:val="21"/>
          <w:szCs w:val="21"/>
        </w:rPr>
        <w:t xml:space="preserve">Not pushed to origin: three commits from this update (60b9dae, 02b3cae) plus the prior session's 3d915ba sit on the local repo only, deliberately held for your separate explicit go-ahead before anything reaches the remote.</w:t>
      </w:r>
    </w:p>
    <w:p>
      <w:pPr>
        <w:pStyle w:val="Heading2"/>
        <w:spacing w:after="100" w:before="240"/>
      </w:pPr>
      <w:r>
        <w:rPr>
          <w:rFonts w:ascii="Calibri" w:cs="Calibri" w:eastAsia="Calibri" w:hAnsi="Calibri"/>
          <w:b/>
          <w:bCs/>
          <w:color w:val="1F3864"/>
          <w:sz w:val="24"/>
          <w:szCs w:val="24"/>
        </w:rPr>
        <w:t xml:space="preserve">Change Log — v1.7 → v1.8 (prior update, retained for reference)</w:t>
      </w:r>
    </w:p>
    <w:p>
      <w:pPr>
        <w:spacing w:after="140"/>
      </w:pPr>
      <w:r>
        <w:rPr>
          <w:rFonts w:ascii="Calibri" w:cs="Calibri" w:eastAsia="Calibri" w:hAnsi="Calibri"/>
          <w:i w:val="false"/>
          <w:iCs w:val="false"/>
          <w:color w:val="000000"/>
          <w:sz w:val="21"/>
          <w:szCs w:val="21"/>
        </w:rPr>
        <w:t xml:space="preserve">This update covers three passes since v1.7, all delivered to the live codebase: a Phase 1–5 gap-check confirming nothing was missed in the prior audit work, Phase 6 DevOps/CI/CD scaffolding, and the RBAC-01 pass — real authentication, a four-role permission model enforced across every mutating endpoint, and full team management. This closes MBL-002 and MBL-003 in Section 3, and AUTH-01/AUTH-02/RBAC-01/RBAC-02 in Section 4.</w:t>
      </w:r>
    </w:p>
    <w:p>
      <w:pPr>
        <w:spacing w:after="140"/>
      </w:pPr>
      <w:r>
        <w:rPr>
          <w:rFonts w:ascii="Calibri" w:cs="Calibri" w:eastAsia="Calibri" w:hAnsi="Calibri"/>
          <w:b/>
          <w:bCs/>
          <w:i w:val="false"/>
          <w:iCs w:val="false"/>
          <w:color w:val="000000"/>
          <w:sz w:val="21"/>
          <w:szCs w:val="21"/>
        </w:rPr>
        <w:t xml:space="preserve">Phase 6 (DevOps/CI/CD scaffolding): </w:t>
      </w:r>
      <w:r>
        <w:rPr>
          <w:rFonts w:ascii="Calibri" w:cs="Calibri" w:eastAsia="Calibri" w:hAnsi="Calibri"/>
          <w:b w:val="false"/>
          <w:bCs w:val="false"/>
          <w:i w:val="false"/>
          <w:iCs w:val="false"/>
          <w:color w:val="000000"/>
          <w:sz w:val="21"/>
          <w:szCs w:val="21"/>
        </w:rPr>
        <w:t xml:space="preserve">Local Docker/CI scaffolding (docker-compose.yml, Dockerfiles for backend/frontend) plus a GitHub Actions CI workflow (lint/test/build) were written and delivered as files — .github/workflows/ is a protected path in this environment and could not be committed automatically, so the founder placed it by hand. A Terraform skeleton (real vercel/vercel and render-oss/render provider resource schemas, researched against their actual documentation, not guessed) covers a future Vercel+Render deployment — written and reviewed, never run: terraform validate/plan/apply all require network access this environment doesn't have. Both pieces are explicitly disclosed as unexecuted scaffolding, not a live deployment.</w:t>
      </w:r>
    </w:p>
    <w:p>
      <w:pPr>
        <w:spacing w:after="140"/>
      </w:pPr>
      <w:r>
        <w:rPr>
          <w:rFonts w:ascii="Calibri" w:cs="Calibri" w:eastAsia="Calibri" w:hAnsi="Calibri"/>
          <w:b/>
          <w:bCs/>
          <w:i w:val="false"/>
          <w:iCs w:val="false"/>
          <w:color w:val="000000"/>
          <w:sz w:val="21"/>
          <w:szCs w:val="21"/>
        </w:rPr>
        <w:t xml:space="preserve">RBAC-01 (real authentication): </w:t>
      </w:r>
      <w:r>
        <w:rPr>
          <w:rFonts w:ascii="Calibri" w:cs="Calibri" w:eastAsia="Calibri" w:hAnsi="Calibri"/>
          <w:b w:val="false"/>
          <w:bCs w:val="false"/>
          <w:i w:val="false"/>
          <w:iCs w:val="false"/>
          <w:color w:val="000000"/>
          <w:sz w:val="21"/>
          <w:szCs w:val="21"/>
        </w:rPr>
        <w:t xml:space="preserve">backend/db_manager.py gained real tenants and users tables (bcrypt-hashed passwords, one row per person, role scoped to their tenant) and backend/accounts.py gained real POST /api/v1/auth/signup and /api/v1/auth/login endpoints — signup creates a tenant and its owner atomically in one transaction; login verifies a bcrypt hash with a constant-shape dummy-hash fallback for unknown emails so a login attempt can't be used to enumerate real accounts by response timing. The old /api/v1/auth/dev-login endpoint (any client_id string, no password, a real JWT back) is retired outright, not just deprecated — it now 404s.</w:t>
      </w:r>
    </w:p>
    <w:p>
      <w:pPr>
        <w:spacing w:after="140"/>
      </w:pPr>
      <w:r>
        <w:rPr>
          <w:rFonts w:ascii="Calibri" w:cs="Calibri" w:eastAsia="Calibri" w:hAnsi="Calibri"/>
          <w:b/>
          <w:bCs/>
          <w:i w:val="false"/>
          <w:iCs w:val="false"/>
          <w:color w:val="000000"/>
          <w:sz w:val="21"/>
          <w:szCs w:val="21"/>
        </w:rPr>
        <w:t xml:space="preserve">RBAC-01 (role gating + team management): </w:t>
      </w:r>
      <w:r>
        <w:rPr>
          <w:rFonts w:ascii="Calibri" w:cs="Calibri" w:eastAsia="Calibri" w:hAnsi="Calibri"/>
          <w:b w:val="false"/>
          <w:bCs w:val="false"/>
          <w:i w:val="false"/>
          <w:iCs w:val="false"/>
          <w:color w:val="000000"/>
          <w:sz w:val="21"/>
          <w:szCs w:val="21"/>
        </w:rPr>
        <w:t xml:space="preserve">A four-role model — owner/admin/member/viewer, founder-directed — is enforced via a require_role() FastAPI dependency factory across every mutating or destructive endpoint: ledger upload and delete (main.py), category-suggestion apply (categorization.py), and the three platform metrics endpoints (metrics.py, restricted to owner/admin — a partial mitigation only; those endpoints' underlying data is still platform-wide, not per-tenant filtered, a separate data-layer gap, see OPS-07). Full team management shipped in backend/accounts.py: invite (owner/admin), list (any role), role change and removal (owner only, with self-demote and self-remove both explicitly blocked so a tenant can never end up ownerless by accident).</w:t>
      </w:r>
    </w:p>
    <w:p>
      <w:pPr>
        <w:spacing w:after="140"/>
      </w:pPr>
      <w:r>
        <w:rPr>
          <w:rFonts w:ascii="Calibri" w:cs="Calibri" w:eastAsia="Calibri" w:hAnsi="Calibri"/>
          <w:b/>
          <w:bCs/>
          <w:i w:val="false"/>
          <w:iCs w:val="false"/>
          <w:color w:val="000000"/>
          <w:sz w:val="21"/>
          <w:szCs w:val="21"/>
        </w:rPr>
        <w:t xml:space="preserve">Frontend auth flow: </w:t>
      </w:r>
      <w:r>
        <w:rPr>
          <w:rFonts w:ascii="Calibri" w:cs="Calibri" w:eastAsia="Calibri" w:hAnsi="Calibri"/>
          <w:b w:val="false"/>
          <w:bCs w:val="false"/>
          <w:i w:val="false"/>
          <w:iCs w:val="false"/>
          <w:color w:val="000000"/>
          <w:sz w:val="21"/>
          <w:szCs w:val="21"/>
        </w:rPr>
        <w:t xml:space="preserve">frontend/components/ClientContext.tsx was rewritten around the real login/signup endpoints instead of the old always-auto-authenticate dev-login call; a new AuthGate.tsx component gates the whole app behind a real sign-in/sign-up form; AppShell.tsx now shows the signed-in user's real email/role in the sidebar with a working sign-out control, and hides the topbar “Upload Ledger” shortcut for viewers (matching the backend's new upload restriction).</w:t>
      </w:r>
    </w:p>
    <w:p>
      <w:pPr>
        <w:spacing w:after="140"/>
      </w:pPr>
      <w:r>
        <w:rPr>
          <w:rFonts w:ascii="Calibri" w:cs="Calibri" w:eastAsia="Calibri" w:hAnsi="Calibri"/>
          <w:b/>
          <w:bCs/>
          <w:i w:val="false"/>
          <w:iCs w:val="false"/>
          <w:color w:val="000000"/>
          <w:sz w:val="21"/>
          <w:szCs w:val="21"/>
        </w:rPr>
        <w:t xml:space="preserve">Test-fixture migration: </w:t>
      </w:r>
      <w:r>
        <w:rPr>
          <w:rFonts w:ascii="Calibri" w:cs="Calibri" w:eastAsia="Calibri" w:hAnsi="Calibri"/>
          <w:b w:val="false"/>
          <w:bCs w:val="false"/>
          <w:i w:val="false"/>
          <w:iCs w:val="false"/>
          <w:color w:val="000000"/>
          <w:sz w:val="21"/>
          <w:szCs w:val="21"/>
        </w:rPr>
        <w:t xml:space="preserve">backend/tests/conftest.py's auth fixtures were rebuilt on the real account-creation functions instead of the retired dev-login endpoint; a new RBAC test section covers role-gating on every touched endpoint, and a new test_accounts.py covers the full team-management surface (~25 new checks total). Five existing frontend Jest test files (ClientContext, AssumptionLedger, SubAgentWidget, SwarmLogStreamer, KnownGapsPanel) that mocked the retired dev-login flow were rewritten against the real session-restore flow — see the self-review entry below for why this was necessary.</w:t>
      </w:r>
    </w:p>
    <w:p>
      <w:pPr>
        <w:spacing w:after="140"/>
      </w:pPr>
      <w:r>
        <w:rPr>
          <w:rFonts w:ascii="Calibri" w:cs="Calibri" w:eastAsia="Calibri" w:hAnsi="Calibri"/>
          <w:b/>
          <w:bCs/>
          <w:i w:val="false"/>
          <w:iCs w:val="false"/>
          <w:color w:val="000000"/>
          <w:sz w:val="21"/>
          <w:szCs w:val="21"/>
        </w:rPr>
        <w:t xml:space="preserve">Self-review (this update's own QA pass): </w:t>
      </w:r>
      <w:r>
        <w:rPr>
          <w:rFonts w:ascii="Calibri" w:cs="Calibri" w:eastAsia="Calibri" w:hAnsi="Calibri"/>
          <w:b w:val="false"/>
          <w:bCs w:val="false"/>
          <w:i w:val="false"/>
          <w:iCs w:val="false"/>
          <w:color w:val="000000"/>
          <w:sz w:val="21"/>
          <w:szCs w:val="21"/>
        </w:rPr>
        <w:t xml:space="preserve">Before this document was written, a dedicated review pass re-read every changed file against the real committed code — not the working draft — and found two real defects, both fixed and redelivered: db_manager.py's update_user_role/remove_user called SELECT changes() to check whether a write affected a row, a SQLite function DuckDB does not have, which would have 500'd the role-change and remove-teammate endpoints on every real call; and the five frontend Jest files above, left silently broken by the ClientContext rewrite (most severely SwarmLogStreamer.test.tsx, where all four tests would have failed). Both are fixed and delivered; see QA-01 in Section 4.</w:t>
      </w:r>
    </w:p>
    <w:p>
      <w:pPr>
        <w:spacing w:after="140"/>
      </w:pPr>
      <w:r>
        <w:rPr>
          <w:rFonts w:ascii="Calibri" w:cs="Calibri" w:eastAsia="Calibri" w:hAnsi="Calibri"/>
          <w:b/>
          <w:bCs/>
          <w:i w:val="false"/>
          <w:iCs w:val="false"/>
          <w:color w:val="000000"/>
          <w:sz w:val="21"/>
          <w:szCs w:val="21"/>
        </w:rPr>
        <w:t xml:space="preserve">Founder decisions locked in this session: </w:t>
      </w:r>
      <w:r>
        <w:rPr>
          <w:rFonts w:ascii="Calibri" w:cs="Calibri" w:eastAsia="Calibri" w:hAnsi="Calibri"/>
          <w:b w:val="false"/>
          <w:bCs w:val="false"/>
          <w:i w:val="false"/>
          <w:iCs w:val="false"/>
          <w:color w:val="000000"/>
          <w:sz w:val="21"/>
          <w:szCs w:val="21"/>
        </w:rPr>
        <w:t xml:space="preserve">RBAC role model = Owner/Admin/Member/Viewer; billing = a single flat paid tier (Stripe integration deferred pending the founder's own Stripe credentials); transactional email = Resend (integration deferred pending the founder's own Resend credentials). Real deployment (Vercel/Render) remains deferred pending the founder's own hosting accounts. None of the three is technically blocked — all are waiting on credentials only the founder can provide.</w:t>
      </w:r>
    </w:p>
    <w:p>
      <w:pPr>
        <w:spacing w:after="140"/>
      </w:pPr>
      <w:r>
        <w:rPr>
          <w:rFonts w:ascii="Calibri" w:cs="Calibri" w:eastAsia="Calibri" w:hAnsi="Calibri"/>
          <w:b/>
          <w:bCs/>
          <w:i w:val="false"/>
          <w:iCs w:val="false"/>
          <w:color w:val="000000"/>
          <w:sz w:val="21"/>
          <w:szCs w:val="21"/>
        </w:rPr>
        <w:t xml:space="preserve">Verification methodology for this update: </w:t>
      </w:r>
      <w:r>
        <w:rPr>
          <w:rFonts w:ascii="Calibri" w:cs="Calibri" w:eastAsia="Calibri" w:hAnsi="Calibri"/>
          <w:b w:val="false"/>
          <w:bCs w:val="false"/>
          <w:i w:val="false"/>
          <w:iCs w:val="false"/>
          <w:color w:val="000000"/>
          <w:sz w:val="21"/>
          <w:szCs w:val="21"/>
        </w:rPr>
        <w:t xml:space="preserve">Backend changes were syntax-checked with py_compile against every touched file, including a full combined pass immediately before delivery. Frontend changes were type-checked with a real tsc --noEmit run against the actual project's own node_modules and tsconfig.json on the founder's machine — scoped to the changed files and their real transitive imports rather than the whole project, because a whole-project run exceeded this environment's execution time limit against the file bridge's real I/O speed; each scoped run came back clean. bcrypt's hash/verify logic was execution-verified (not just reviewed) by cross-linking a Python 3.10 interpreter to the project's real Python 3.14 virtual environment's installed bcrypt package. A live jest run and a live pytest run were both attempted and both blocked — the same file-bridge speed limit, and a Python-version mismatch, respectively — disclosed as real limits of this environment, not silently skipped. Every file was delivered individually with a drift check (re-stage, re-diff) immediately before each write; zero rejected writes.</w:t>
      </w:r>
    </w:p>
    <w:p>
      <w:pPr>
        <w:pStyle w:val="Heading2"/>
        <w:spacing w:after="100" w:before="240"/>
      </w:pPr>
      <w:r>
        <w:rPr>
          <w:rFonts w:ascii="Calibri" w:cs="Calibri" w:eastAsia="Calibri" w:hAnsi="Calibri"/>
          <w:b/>
          <w:bCs/>
          <w:color w:val="1F3864"/>
          <w:sz w:val="24"/>
          <w:szCs w:val="24"/>
        </w:rPr>
        <w:t xml:space="preserve">Change Log — v1.6 → v1.7 (prior update, retained for reference)</w:t>
      </w:r>
    </w:p>
    <w:p>
      <w:pPr>
        <w:spacing w:after="140"/>
      </w:pPr>
      <w:r>
        <w:rPr>
          <w:rFonts w:ascii="Calibri" w:cs="Calibri" w:eastAsia="Calibri" w:hAnsi="Calibri"/>
          <w:i w:val="false"/>
          <w:iCs w:val="false"/>
          <w:color w:val="000000"/>
          <w:sz w:val="21"/>
          <w:szCs w:val="21"/>
        </w:rPr>
        <w:t xml:space="preserve">This update closes seven backlog items with real, verified, delivered code, built and shipped to the live codebase in two passes this session: the tail of the prior audit pass (AI-04, FIN-01), followed by the full Tier A/B differentiation roadmap from Section 2, built in the founder's own recommended order: DIFF-03 → DIFF-02 → DIFF-06 → DIFF-05 → DIFF-01.</w:t>
      </w:r>
    </w:p>
    <w:p>
      <w:pPr>
        <w:spacing w:after="140"/>
      </w:pPr>
      <w:r>
        <w:rPr>
          <w:rFonts w:ascii="Calibri" w:cs="Calibri" w:eastAsia="Calibri" w:hAnsi="Calibri"/>
          <w:b/>
          <w:bCs/>
          <w:i w:val="false"/>
          <w:iCs w:val="false"/>
          <w:color w:val="000000"/>
          <w:sz w:val="21"/>
          <w:szCs w:val="21"/>
        </w:rPr>
        <w:t xml:space="preserve">AI-04 (model/version registry + regression evaluation): </w:t>
      </w:r>
      <w:r>
        <w:rPr>
          <w:rFonts w:ascii="Calibri" w:cs="Calibri" w:eastAsia="Calibri" w:hAnsi="Calibri"/>
          <w:b w:val="false"/>
          <w:bCs w:val="false"/>
          <w:i w:val="false"/>
          <w:iCs w:val="false"/>
          <w:color w:val="000000"/>
          <w:sz w:val="21"/>
          <w:szCs w:val="21"/>
        </w:rPr>
        <w:t xml:space="preserve">model_registry.py centralizes what were 9 scattered inline OpenAI model-string call sites across 8 agent files into one AGENT_MODELS dict, plus a REGISTRY_CHANGELOG audit trail recording when a pinned model changed and why. tools/model_regression_check.py runs a candidate model's real output against the currently-pinned baseline on the same real tenant data before a swap ships, distinguishing wording-only changes from real regressions (a changed computed value, or a broken response shape) — verified via 3 targeted checks. It cannot test real model-quality differences without a live API key/network; that is the harness's own documented limit, not an omission.</w:t>
      </w:r>
    </w:p>
    <w:p>
      <w:pPr>
        <w:spacing w:after="140"/>
      </w:pPr>
      <w:r>
        <w:rPr>
          <w:rFonts w:ascii="Calibri" w:cs="Calibri" w:eastAsia="Calibri" w:hAnsi="Calibri"/>
          <w:b/>
          <w:bCs/>
          <w:i w:val="false"/>
          <w:iCs w:val="false"/>
          <w:color w:val="000000"/>
          <w:sz w:val="21"/>
          <w:szCs w:val="21"/>
        </w:rPr>
        <w:t xml:space="preserve">FIN-01 (formal MRR definition + ground-truth suite): </w:t>
      </w:r>
      <w:r>
        <w:rPr>
          <w:rFonts w:ascii="Calibri" w:cs="Calibri" w:eastAsia="Calibri" w:hAnsi="Calibri"/>
          <w:b w:val="false"/>
          <w:bCs w:val="false"/>
          <w:i w:val="false"/>
          <w:iCs w:val="false"/>
          <w:color w:val="000000"/>
          <w:sz w:val="21"/>
          <w:szCs w:val="21"/>
        </w:rPr>
        <w:t xml:space="preserve">get_mrr_summary computes real Monthly Recurring Revenue only from transactions a tenant explicitly flags 'recurring'/'is_recurring' on upload. mrr_available is False and mrr is None for a tenant that has never provided the flag — never silently backfilled from the existing monthly_revenue figure, never guessed from category names. A ground-truth suite (run_verify_fin01_mrr.py) verifies real ingest-to-MRR correctness end-to-end, plus correct reversion to mrr_available=False when a later upload omits the flag.</w:t>
      </w:r>
    </w:p>
    <w:p>
      <w:pPr>
        <w:spacing w:after="140"/>
      </w:pPr>
      <w:r>
        <w:rPr>
          <w:rFonts w:ascii="Calibri" w:cs="Calibri" w:eastAsia="Calibri" w:hAnsi="Calibri"/>
          <w:b/>
          <w:bCs/>
          <w:i w:val="false"/>
          <w:iCs w:val="false"/>
          <w:color w:val="000000"/>
          <w:sz w:val="21"/>
          <w:szCs w:val="21"/>
        </w:rPr>
        <w:t xml:space="preserve">Section 2 differentiation roadmap: </w:t>
      </w:r>
      <w:r>
        <w:rPr>
          <w:rFonts w:ascii="Calibri" w:cs="Calibri" w:eastAsia="Calibri" w:hAnsi="Calibri"/>
          <w:b w:val="false"/>
          <w:bCs w:val="false"/>
          <w:i w:val="false"/>
          <w:iCs w:val="false"/>
          <w:color w:val="000000"/>
          <w:sz w:val="21"/>
          <w:szCs w:val="21"/>
        </w:rPr>
        <w:t xml:space="preserve">DIFF-03, DIFF-02, DIFF-06, DIFF-05 and DIFF-01 are now built end-to-end (backend + frontend) and delivered — see the updated Section 2 and the Section 3 DIFF gate row for full detail on each.</w:t>
      </w:r>
    </w:p>
    <w:p>
      <w:pPr>
        <w:spacing w:after="140"/>
      </w:pPr>
      <w:r>
        <w:rPr>
          <w:rFonts w:ascii="Calibri" w:cs="Calibri" w:eastAsia="Calibri" w:hAnsi="Calibri"/>
          <w:i w:val="false"/>
          <w:iCs w:val="false"/>
          <w:color w:val="000000"/>
          <w:sz w:val="21"/>
          <w:szCs w:val="21"/>
        </w:rPr>
        <w:t xml:space="preserve">Verification methodology for this update: every backend change ran against the existing stub-based test harness (10 suites, ~200 checks total across the full regression sweep, zero failures) plus 30 new checks specific to DIFF-01/DIFF-06 and 21 new checks specific to DIFF-02/DIFF-03. Every frontend change was additionally type-checked with a real `npx tsc --noEmit` run against the actual project's own node_modules and tsconfig.json on the founder's machine — not a sandbox approximation — with zero errors both times it was run. Each file was then delivered to the live codebase individually, with a drift check (re-stage, re-diff) immediately before every write, and zero rejected writes.</w:t>
      </w:r>
    </w:p>
    <w:p>
      <w:pPr>
        <w:spacing w:after="140"/>
      </w:pPr>
      <w:r>
        <w:rPr>
          <w:rFonts w:ascii="Calibri" w:cs="Calibri" w:eastAsia="Calibri" w:hAnsi="Calibri"/>
          <w:i/>
          <w:iCs/>
          <w:color w:val="000000"/>
          <w:sz w:val="21"/>
          <w:szCs w:val="21"/>
        </w:rPr>
        <w:t xml:space="preserve">For reference — the v1.5 → v1.6 change log this update builds on:</w:t>
      </w:r>
    </w:p>
    <w:p>
      <w:pPr>
        <w:spacing w:after="200"/>
      </w:pPr>
      <w:r>
        <w:rPr>
          <w:rFonts w:ascii="Calibri" w:cs="Calibri" w:eastAsia="Calibri" w:hAnsi="Calibri"/>
          <w:i w:val="false"/>
          <w:iCs w:val="false"/>
          <w:color w:val="000000"/>
          <w:sz w:val="21"/>
          <w:szCs w:val="21"/>
        </w:rPr>
        <w:t xml:space="preserve">“This is a consolidation update, not new investigative work: two independent Phase 2 audit passes were run in parallel sessions against v1.4, each producing its own draft v1.5 of this document with non-overlapping findings. This version merges both into one authoritative document. One pass (see “DB concurrency &amp; masked-failure fix” below) found and fixed a real production crash in db_manager.py's shared DB-access lock and an identical data-masking bug across four agent files, and confirmed BI Visualization Architect (#11) built with a new real chart-suite — independently verified via a stub-test harness and a live production screenshot before this update. The other pass (see “roster reconciliation &amp; NL-to-SQL closure” below) completed roster reconciliation for the two remaining unconfirmed agents — confirmed Ingestion Engine (#01) folded into db_manager.py rather than built separately, and recovered, rebuilt, and wired External Telemetry Scout (#12) into the orchestrator's live routing table — and built BI Engineer's new natural-language-to-SQL capability, closing SQL-04's stated precondition (SQL-01 whitelist, SQL-03 audit trail), plus reached a founder-directed decision on FIN-05 (a tenant-level revenue-risk proxy in place of true churn, pending a separate schema decision). Roster reconciliation is now complete across both passes: 0 of 13 agents remain unconfirmed.” (Superseded 27 Aug 2026 -- see the v2.0 → v2.1 Change Log entry above: the roster is now 14 agents, 0 unconfirmed.)</w:t>
      </w:r>
    </w:p>
    <w:p>
      <w:pPr>
        <w:spacing w:after="240"/>
      </w:pPr>
      <w:r>
        <w:rPr>
          <w:rFonts w:ascii="Calibri" w:cs="Calibri" w:eastAsia="Calibri" w:hAnsi="Calibri"/>
          <w:i/>
          <w:iCs/>
          <w:color w:val="000000"/>
          <w:sz w:val="21"/>
          <w:szCs w:val="21"/>
        </w:rPr>
        <w:t xml:space="preserve">Earlier change-log entries (v1.1 → v1.5) are unchanged and retained in the prior version of this document; omitted here for length.</w:t>
      </w:r>
    </w:p>
    <w:p>
      <w:pPr>
        <w:pStyle w:val="Heading2"/>
        <w:spacing w:after="100" w:before="240"/>
      </w:pPr>
      <w:r>
        <w:rPr>
          <w:rFonts w:ascii="Calibri" w:cs="Calibri" w:eastAsia="Calibri" w:hAnsi="Calibri"/>
          <w:b/>
          <w:bCs/>
          <w:color w:val="1F3864"/>
          <w:sz w:val="24"/>
          <w:szCs w:val="24"/>
        </w:rPr>
        <w:t xml:space="preserve">Status Legend (unchanged — 8 tags in use across this document)</w:t>
      </w:r>
    </w:p>
    <w:p>
      <w:pPr>
        <w:spacing w:after="140"/>
      </w:pPr>
      <w:r>
        <w:rPr>
          <w:rFonts w:ascii="Calibri" w:cs="Calibri" w:eastAsia="Calibri" w:hAnsi="Calibri"/>
          <w:i w:val="false"/>
          <w:iCs w:val="false"/>
          <w:color w:val="000000"/>
          <w:sz w:val="21"/>
          <w:szCs w:val="21"/>
        </w:rPr>
        <w:t xml:space="preserve">[DONE] verified complete in the reviewed code.   [PARTIAL] real, verified progress; not fully complete.   [NOT ADDRESSED] outside this audit's scope; unchanged.   [UNCONFIRMED] existence/status not yet verified.   [OPEN DECISION] a specific choice is needed from you.   [IN PROGRESS] actively being worked in the next audit phase.   [PROPOSED] a candidate idea, ranked but not yet built.   [LAST-SEQ] deliberately built after every other P0 gate, per the founder's launch-sequencing decision.</w:t>
      </w:r>
    </w:p>
    <w:p>
      <w:pPr>
        <w:pStyle w:val="Heading1"/>
        <w:pBdr>
          <w:bottom w:val="single" w:color="B8C4D9" w:sz="4" w:space="4"/>
        </w:pBdr>
        <w:spacing w:after="140" w:before="320"/>
      </w:pPr>
      <w:r>
        <w:rPr>
          <w:rFonts w:ascii="Calibri" w:cs="Calibri" w:eastAsia="Calibri" w:hAnsi="Calibri"/>
          <w:b/>
          <w:bCs/>
          <w:color w:val="1F3864"/>
          <w:sz w:val="28"/>
          <w:szCs w:val="28"/>
        </w:rPr>
        <w:t xml:space="preserve">1. Product Baseline</w:t>
      </w:r>
    </w:p>
    <w:p>
      <w:pPr>
        <w:spacing w:after="140"/>
      </w:pPr>
      <w:r>
        <w:rPr>
          <w:rFonts w:ascii="Calibri" w:cs="Calibri" w:eastAsia="Calibri" w:hAnsi="Calibri"/>
          <w:i w:val="false"/>
          <w:iCs w:val="false"/>
          <w:color w:val="000000"/>
          <w:sz w:val="21"/>
          <w:szCs w:val="21"/>
        </w:rPr>
        <w:t xml:space="preserve">Unchanged from v1.1/v1.6 — still an accurate description of the intended design:</w:t>
      </w:r>
    </w:p>
    <w:p>
      <w:pPr>
        <w:pStyle w:val="ListParagraph"/>
        <w:numPr>
          <w:ilvl w:val="0"/>
          <w:numId w:val="1"/>
        </w:numPr>
        <w:spacing w:after="90"/>
      </w:pPr>
      <w:r>
        <w:rPr>
          <w:rFonts w:ascii="Calibri" w:cs="Calibri" w:eastAsia="Calibri" w:hAnsi="Calibri"/>
          <w:sz w:val="21"/>
          <w:szCs w:val="21"/>
        </w:rPr>
        <w:t xml:space="preserve">14-agent architecture: Orchestrator plus 13 specialist agents covering ingestion, data engineering, schema/database management, analytics, reporting, forecasting, finance, security, strategy, visualization, telemetry, and (added 27 August 2026) what-if scenario modeling. Externally, these are positioned as results-driven “employees,” not as a marketed feature.</w:t>
      </w:r>
    </w:p>
    <w:p>
      <w:pPr>
        <w:pStyle w:val="ListParagraph"/>
        <w:numPr>
          <w:ilvl w:val="0"/>
          <w:numId w:val="1"/>
        </w:numPr>
        <w:spacing w:after="90"/>
      </w:pPr>
      <w:r>
        <w:rPr>
          <w:rFonts w:ascii="Calibri" w:cs="Calibri" w:eastAsia="Calibri" w:hAnsi="Calibri"/>
          <w:sz w:val="21"/>
          <w:szCs w:val="21"/>
        </w:rPr>
        <w:t xml:space="preserve">Core stack: Next.js frontend, FastAPI backend, DuckDB warehouse, Qdrant semantic/RAG layer, authenticated WebSocket telemetry, OpenAI-backed LLM functionality.</w:t>
      </w:r>
    </w:p>
    <w:p>
      <w:pPr>
        <w:pStyle w:val="ListParagraph"/>
        <w:numPr>
          <w:ilvl w:val="0"/>
          <w:numId w:val="1"/>
        </w:numPr>
        <w:spacing w:after="90"/>
      </w:pPr>
      <w:r>
        <w:rPr>
          <w:rFonts w:ascii="Calibri" w:cs="Calibri" w:eastAsia="Calibri" w:hAnsi="Calibri"/>
          <w:sz w:val="21"/>
          <w:szCs w:val="21"/>
        </w:rPr>
        <w:t xml:space="preserve">Core capabilities: CSV ingestion and repair, tenant-isolated storage, natural-language analytics, forecasting, churn scoring, executive briefings, real-time telemetry, testing and governance.</w:t>
      </w:r>
    </w:p>
    <w:p>
      <w:pPr>
        <w:pStyle w:val="ListParagraph"/>
        <w:numPr>
          <w:ilvl w:val="0"/>
          <w:numId w:val="1"/>
        </w:numPr>
        <w:spacing w:after="90"/>
      </w:pPr>
      <w:r>
        <w:rPr>
          <w:rFonts w:ascii="Calibri" w:cs="Calibri" w:eastAsia="Calibri" w:hAnsi="Calibri"/>
          <w:sz w:val="21"/>
          <w:szCs w:val="21"/>
        </w:rPr>
        <w:t xml:space="preserve">Commercial tiers: Core Operations, Growth Intelligence, Enterprise Governance.</w:t>
      </w:r>
    </w:p>
    <w:p>
      <w:pPr>
        <w:pStyle w:val="ListParagraph"/>
        <w:numPr>
          <w:ilvl w:val="0"/>
          <w:numId w:val="1"/>
        </w:numPr>
        <w:spacing w:after="90"/>
      </w:pPr>
      <w:r>
        <w:rPr>
          <w:rFonts w:ascii="Calibri" w:cs="Calibri" w:eastAsia="Calibri" w:hAnsi="Calibri"/>
          <w:sz w:val="21"/>
          <w:szCs w:val="21"/>
        </w:rPr>
        <w:t xml:space="preserve">Roster reconciliation (Phase 1 + Phase 2 audits, complete; Phase 3 induction 27 Aug 2026): 11 of 14 agents confirmed built, fixed, and live-routed (adds Scenario Modeler #14); 2 confirmed folded into db_manager.py (Schema Mapper #03, Ingestion Engine #01); 1 retired (Data Analyst #04, duties absorbed by BI Engineer #05). 0 of 14 remain unconfirmed. See ARCH-02.</w:t>
      </w:r>
    </w:p>
    <w:p>
      <w:pPr>
        <w:pStyle w:val="Heading1"/>
        <w:pBdr>
          <w:bottom w:val="single" w:color="B8C4D9" w:sz="4" w:space="4"/>
        </w:pBdr>
        <w:spacing w:after="140" w:before="320"/>
      </w:pPr>
      <w:r>
        <w:rPr>
          <w:rFonts w:ascii="Calibri" w:cs="Calibri" w:eastAsia="Calibri" w:hAnsi="Calibri"/>
          <w:b/>
          <w:bCs/>
          <w:color w:val="1F3864"/>
          <w:sz w:val="28"/>
          <w:szCs w:val="28"/>
        </w:rPr>
        <w:t xml:space="preserve">2. Differentiation &amp; Enhancement Roadmap</w:t>
      </w:r>
    </w:p>
    <w:p>
      <w:pPr>
        <w:spacing w:after="140"/>
      </w:pPr>
      <w:r>
        <w:rPr>
          <w:rFonts w:ascii="Calibri" w:cs="Calibri" w:eastAsia="Calibri" w:hAnsi="Calibri"/>
          <w:i w:val="false"/>
          <w:iCs w:val="false"/>
          <w:color w:val="000000"/>
          <w:sz w:val="21"/>
          <w:szCs w:val="21"/>
        </w:rPr>
        <w:t xml:space="preserve">Candidate features to establish NexusFlow as a distinct product in a crowded AI-BI market. Ranked into build tiers by impact-to-effort ratio. 5 of 8 candidates are now DONE — delivered in this exact recommended order.</w:t>
      </w:r>
    </w:p>
    <w:p>
      <w:pPr>
        <w:pStyle w:val="Heading2"/>
        <w:spacing w:after="100" w:before="240"/>
      </w:pPr>
      <w:r>
        <w:rPr>
          <w:rFonts w:ascii="Calibri" w:cs="Calibri" w:eastAsia="Calibri" w:hAnsi="Calibri"/>
          <w:b/>
          <w:bCs/>
          <w:color w:val="1F3864"/>
          <w:sz w:val="24"/>
          <w:szCs w:val="24"/>
        </w:rPr>
        <w:t xml:space="preserve">2.1 Tier A — Quick Wins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1 DIFF-03 “What I don't know yet” panel</w:t>
      </w:r>
      <w:r>
        <w:rPr>
          <w:rFonts w:ascii="Calibri" w:cs="Calibri" w:eastAsia="Calibri" w:hAnsi="Calibri"/>
          <w:sz w:val="21"/>
          <w:szCs w:val="21"/>
        </w:rPr>
        <w:t xml:space="preserve"> — backend/gaps.py's get_known_gaps() (POST /api/v1/insights/known-gaps) combines 3 always-true structural gaps (no customer identity, no evidence trail, AI usage not tenant-scoped) with data-dependent gaps computed from existing cheap, non-LLM signals (get_ledger_chart_context, get_mrr_summary, get_forecast_accuracy) — deliberately never calls an LLM-backed agent just to check an availability flag. Frontend: KnownGapsPanel.tsx. Verified: 21 checks (run_verify_diff02_diff03.py).</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2 DIFF-02 Assumption ledger</w:t>
      </w:r>
      <w:r>
        <w:rPr>
          <w:rFonts w:ascii="Calibri" w:cs="Calibri" w:eastAsia="Calibri" w:hAnsi="Calibri"/>
          <w:sz w:val="21"/>
          <w:szCs w:val="21"/>
        </w:rPr>
        <w:t xml:space="preserve"> — backend/assumptions.py's _build_assumptions() (GET /api/v1/assumptions) reads real numeric constants live from virtual_cfo/predictive_forecaster module attributes (ASSUMED_CASH_RESERVES, MIN_PERIODS_FOR_FORECAST, FORECAST_HORIZON_MONTHS, and others) — never hand-copied duplicates that could drift from the real values — plus 5 qualitative methodology notes. Frontend: AssumptionLedger.tsx.</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3 DIFF-06 Auto-categorization suggestions on first upload</w:t>
      </w:r>
      <w:r>
        <w:rPr>
          <w:rFonts w:ascii="Calibri" w:cs="Calibri" w:eastAsia="Calibri" w:hAnsi="Calibri"/>
          <w:sz w:val="21"/>
          <w:szCs w:val="21"/>
        </w:rPr>
        <w:t xml:space="preserve"> — backend/db_manager.py's _suggest_category_for()/suggest_category_fixes()/apply_category_suggestion(), exposed via backend/categorization.py (POST /api/v1/data/category-suggestions, POST /api/v1/data/apply-category-suggestion). Deterministic keyword-overlap voting against a tenant's OWN already-categorized rows only — never an LLM guess, never auto-applied. Every suggestion carries a real confidence (fraction of keyword-matching rows agreeing) and matched_row_count. Applying one targets one specific row_id (built by DIFF-01); cross-tenant writes and nonexistent row_ids are rejected. Frontend: CategorySuggestionsWidget.tsx with an explicit Accept action per suggestion. Verified: 12 of 30 checks (run_verify_diff01_diff06.py).</w:t>
      </w:r>
    </w:p>
    <w:p>
      <w:pPr>
        <w:pStyle w:val="Heading2"/>
        <w:spacing w:after="100" w:before="240"/>
      </w:pPr>
      <w:r>
        <w:rPr>
          <w:rFonts w:ascii="Calibri" w:cs="Calibri" w:eastAsia="Calibri" w:hAnsi="Calibri"/>
          <w:b/>
          <w:bCs/>
          <w:color w:val="1F3864"/>
          <w:sz w:val="24"/>
          <w:szCs w:val="24"/>
        </w:rPr>
        <w:t xml:space="preserve">2.2 Tier B — High-Leverage, Moderate Effort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4 DIFF-05 Guided first-insight onboarding flow</w:t>
      </w:r>
      <w:r>
        <w:rPr>
          <w:rFonts w:ascii="Calibri" w:cs="Calibri" w:eastAsia="Calibri" w:hAnsi="Calibri"/>
          <w:sz w:val="21"/>
          <w:szCs w:val="21"/>
        </w:rPr>
        <w:t xml:space="preserve"> — Per founder decision (2026-08-23): a lightweight progress checklist, not a full guided modal tour. OnboardingChecklist.tsx derives 3 checklist items (upload data, MRR unlocked, forecast unlocked) purely from two endpoints that already existed (kpi-summary, known-gaps) — no new backend endpoint needed.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5 DIFF-01 Evidence trail / insight-to-source-row linking</w:t>
      </w:r>
      <w:r>
        <w:rPr>
          <w:rFonts w:ascii="Calibri" w:cs="Calibri" w:eastAsia="Calibri" w:hAnsi="Calibri"/>
          <w:sz w:val="21"/>
          <w:szCs w:val="21"/>
        </w:rPr>
        <w:t xml:space="preserve"> — Per founder decision (2026-08-23): a real row_id added now, as a schema migration. A stable, sequence-backed row_id BIGINT column was added to ledgers (idempotent ALTER TABLE + one-time backfill via ledger_row_id_seq, same pattern as FIN-01's is_recurring migration), assigned fresh on every future ingest too. New drill-down endpoint get_ledger_rows() (POST /api/v1/finance/ledger-rows, backend/evidence.py) returns the exact rows behind a category/month filter, each carrying its real row_id; legacy pre-migration rows are surfaced honestly via legacy_row_count rather than hidden or mislabeled. Frontend: LedgerRowExplorer.tsx. Explicit scope note (preserved in evidence.py's own docstring): this does NOT yet rewrite every agent's LLM narrative to cite row_ids inline — that is a separate, larger future step; what exists today is a standalone drill-down explorer, not yet a click-through from every chart/insight elsewhere on the dashboard. Verified: 18 of 30 checks (run_verify_diff01_diff06.py) — row_id distinctness on ingest, every drill-down filter combination, cross-tenant isolation, legacy-row honesty, and direct backfill-UPDATE correctness.</w:t>
      </w:r>
    </w:p>
    <w:p>
      <w:pPr>
        <w:pStyle w:val="Heading2"/>
        <w:spacing w:after="100" w:before="240"/>
      </w:pPr>
      <w:r>
        <w:rPr>
          <w:rFonts w:ascii="Calibri" w:cs="Calibri" w:eastAsia="Calibri" w:hAnsi="Calibri"/>
          <w:b/>
          <w:bCs/>
          <w:color w:val="1F3864"/>
          <w:sz w:val="24"/>
          <w:szCs w:val="24"/>
        </w:rPr>
        <w:t xml:space="preserve">2.3 Tier C — Bigger Bets, Higher Effort, High Strategic Payoff</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6 DIFF-04 SNF-specific out-of-the-box metrics</w:t>
      </w:r>
      <w:r>
        <w:rPr>
          <w:rFonts w:ascii="Calibri" w:cs="Calibri" w:eastAsia="Calibri" w:hAnsi="Calibri"/>
          <w:sz w:val="21"/>
          <w:szCs w:val="21"/>
        </w:rPr>
        <w:t xml:space="preserve"> — Census/occupancy trend, payer-mix revenue breakdown, PDPM-adjacent categories — grounded in founder's 10-year SNF background. Real new pipeline work; runs as a parallel strategic track, not started, not competing for the same engineering surface as Tiers A/B.</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7 DIFF-07 Weekly agent check-in digest</w:t>
      </w:r>
      <w:r>
        <w:rPr>
          <w:rFonts w:ascii="Calibri" w:cs="Calibri" w:eastAsia="Calibri" w:hAnsi="Calibri"/>
          <w:sz w:val="21"/>
          <w:szCs w:val="21"/>
        </w:rPr>
        <w:t xml:space="preserve"> — Needs new infrastructure (scheduling, email delivery). Solid retention play; deferred until retention is being actively measured with real users, per original criteria — unchanged this update.</w:t>
      </w:r>
    </w:p>
    <w:p>
      <w:pPr>
        <w:pStyle w:val="Heading2"/>
        <w:spacing w:after="100" w:before="240"/>
      </w:pPr>
      <w:r>
        <w:rPr>
          <w:rFonts w:ascii="Calibri" w:cs="Calibri" w:eastAsia="Calibri" w:hAnsi="Calibri"/>
          <w:b/>
          <w:bCs/>
          <w:color w:val="1F3864"/>
          <w:sz w:val="24"/>
          <w:szCs w:val="24"/>
        </w:rPr>
        <w:t xml:space="preserve">2.4 Tier D — Blocked</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8 / BLOCKED DIFF-08 Agent accountability / track record log</w:t>
      </w:r>
      <w:r>
        <w:rPr>
          <w:rFonts w:ascii="Calibri" w:cs="Calibri" w:eastAsia="Calibri" w:hAnsi="Calibri"/>
          <w:sz w:val="21"/>
          <w:szCs w:val="21"/>
        </w:rPr>
        <w:t xml:space="preserve"> — Depends on FIN-04 backtesting, which remains not built. Parked until FIN-04 exists — unchanged this update.</w:t>
      </w:r>
    </w:p>
    <w:p>
      <w:pPr>
        <w:pStyle w:val="Heading2"/>
        <w:spacing w:after="100" w:before="240"/>
      </w:pPr>
      <w:r>
        <w:rPr>
          <w:rFonts w:ascii="Calibri" w:cs="Calibri" w:eastAsia="Calibri" w:hAnsi="Calibri"/>
          <w:b/>
          <w:bCs/>
          <w:color w:val="1F3864"/>
          <w:sz w:val="24"/>
          <w:szCs w:val="24"/>
        </w:rPr>
        <w:t xml:space="preserve">2.5 Recommended Build Order — Complete</w:t>
      </w:r>
    </w:p>
    <w:p>
      <w:pPr>
        <w:pBdr>
          <w:left w:val="single" w:color="1E7B34" w:sz="18" w:space="8"/>
        </w:pBdr>
        <w:shd w:fill="EAF3EA" w:val="clear"/>
        <w:spacing w:after="200" w:before="120"/>
      </w:pPr>
      <w:r>
        <w:rPr>
          <w:rFonts w:ascii="Calibri" w:cs="Calibri" w:eastAsia="Calibri" w:hAnsi="Calibri"/>
          <w:color w:val="1E5B27"/>
          <w:sz w:val="21"/>
          <w:szCs w:val="21"/>
        </w:rPr>
        <w:t xml:space="preserve">DIFF-03 → DIFF-02 → DIFF-06 → DIFF-05 → DIFF-01: complete, delivered 23 August 2026, in this exact order — all backend and frontend, verified and shipped. DIFF-04 remains a parallel strategic track, not yet started. DIFF-07 stays deferred until real-user retention measurement begins; DIFF-08 stays deferred until FIN-04 backtesting lands.</w:t>
      </w:r>
    </w:p>
    <w:p>
      <w:pPr>
        <w:pStyle w:val="Heading2"/>
        <w:spacing w:after="100" w:before="240"/>
      </w:pPr>
      <w:r>
        <w:rPr>
          <w:rFonts w:ascii="Calibri" w:cs="Calibri" w:eastAsia="Calibri" w:hAnsi="Calibri"/>
          <w:b/>
          <w:bCs/>
          <w:color w:val="1F3864"/>
          <w:sz w:val="24"/>
          <w:szCs w:val="24"/>
        </w:rPr>
        <w:t xml:space="preserve">2.6 Tier E — Competitive Response (Proposed, sourced from live research 26 Aug 2026)</w:t>
      </w:r>
    </w:p>
    <w:p>
      <w:pPr>
        <w:spacing w:after="140"/>
      </w:pPr>
      <w:r>
        <w:rPr>
          <w:rFonts w:ascii="Calibri" w:cs="Calibri" w:eastAsia="Calibri" w:hAnsi="Calibri"/>
          <w:i w:val="false"/>
          <w:iCs w:val="false"/>
          <w:color w:val="000000"/>
          <w:sz w:val="21"/>
          <w:szCs w:val="21"/>
        </w:rPr>
        <w:t xml:space="preserve">13 new candidate features sourced from a live competitive review of three named comparables — Fathom, Jirav, Zeni — performed 26 August 2026. Full pricing data, sourced reviewer complaints, and current AI-FP&amp;A research behind every item below are in the companion Eivanta_Competitive_Analysis_and_Feature_Roadmap.docx (its own COMP-01–13 numbering is cross-referenced in each item's rationale). All [PROPOSED], none started; these are additive to Tiers A–D above and do not change the standing production-hardening priority — RBAC/auth completion, billing, and deployment remain deferred to the end of the build sequence regardless.</w:t>
      </w:r>
    </w:p>
    <w:p>
      <w:pPr>
        <w:spacing w:after="110"/>
      </w:pPr>
      <w:r>
        <w:rPr>
          <w:rFonts w:ascii="Calibri" w:cs="Calibri" w:eastAsia="Calibri" w:hAnsi="Calibri"/>
          <w:b/>
          <w:bCs/>
          <w:color w:val="6B4FA0"/>
          <w:sz w:val="21"/>
          <w:szCs w:val="21"/>
        </w:rPr>
        <w:t xml:space="preserve">[DONE] </w:t>
      </w:r>
      <w:r>
        <w:rPr>
          <w:rFonts w:ascii="Calibri" w:cs="Calibri" w:eastAsia="Calibri" w:hAnsi="Calibri"/>
          <w:b/>
          <w:bCs/>
          <w:sz w:val="21"/>
          <w:szCs w:val="21"/>
        </w:rPr>
        <w:t xml:space="preserve">RANK 9 DIFF-09 Inline evidence citations in LLM narrative</w:t>
      </w:r>
      <w:r>
        <w:rPr>
          <w:rFonts w:ascii="Calibri" w:cs="Calibri" w:eastAsia="Calibri" w:hAnsi="Calibri"/>
          <w:sz w:val="21"/>
          <w:szCs w:val="21"/>
        </w:rPr>
        <w:t xml:space="preserve"> — SHIPPED 27 Aug 2026 as a deterministic, code-computed evidence field (real row_ids/date/category/amount per revenue/COGS/OPEX bucket), attached alongside the existing free-text insights rather than embedded inline in the LLM's own prose -- see the v2.2 → v2.3 Change Log entry above for why the literal “LLM embeds citations” reading of this item was rejected. Closes SRS gap FR-4.4 and completes the evidence-trail story DIFF-01 started, for Virtual CFO's briefing. No competitor reviewed (Fathom/Jirav/Zeni) has any equivalent — see the Competitive Analysis doc, COMP-01.</w:t>
      </w:r>
    </w:p>
    <w:p>
      <w:pPr>
        <w:spacing w:after="110"/>
      </w:pPr>
      <w:r>
        <w:rPr>
          <w:rFonts w:ascii="Calibri" w:cs="Calibri" w:eastAsia="Calibri" w:hAnsi="Calibri"/>
          <w:b/>
          <w:bCs/>
          <w:color w:val="6B4FA0"/>
          <w:sz w:val="21"/>
          <w:szCs w:val="21"/>
        </w:rPr>
        <w:t xml:space="preserve">[DONE] </w:t>
      </w:r>
      <w:r>
        <w:rPr>
          <w:rFonts w:ascii="Calibri" w:cs="Calibri" w:eastAsia="Calibri" w:hAnsi="Calibri"/>
          <w:b/>
          <w:bCs/>
          <w:sz w:val="21"/>
          <w:szCs w:val="21"/>
        </w:rPr>
        <w:t xml:space="preserve">RANK 10 DIFF-10 Real what-if simulator on runway/cashflow, inducted as Agent #14</w:t>
      </w:r>
      <w:r>
        <w:rPr>
          <w:rFonts w:ascii="Calibri" w:cs="Calibri" w:eastAsia="Calibri" w:hAnsi="Calibri"/>
          <w:sz w:val="21"/>
          <w:szCs w:val="21"/>
        </w:rPr>
        <w:t xml:space="preserve"> — price change / new hire / churned account vs. runway. SHIPPED 27 Aug 2026. CORRECTED from this row's original claim that the module already existed needing only integration: it was actually a 15-line hardcoded stub returning fixed fake output for every input, so this was a real rebuild, not a wiring-up. Normally a tier-above feature (Cube/Pigment/Mosaic-class). See COMP-03 and the Competitive Analysis doc's corrected row.</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11 DIFF-11 Driver-level variance attribution</w:t>
      </w:r>
      <w:r>
        <w:rPr>
          <w:rFonts w:ascii="Calibri" w:cs="Calibri" w:eastAsia="Calibri" w:hAnsi="Calibri"/>
          <w:sz w:val="21"/>
          <w:szCs w:val="21"/>
        </w:rPr>
        <w:t xml:space="preserve"> — name the vendor/department/account behind a metric movement instead of a bare “G&amp;A up 12%” statement. The named 2026 AI-FP&amp;A research gap separating real tools from simple threshold alerts. See COMP-02.</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12 DIFF-12 Proactive anomaly alerts pushed to email/Slack</w:t>
      </w:r>
      <w:r>
        <w:rPr>
          <w:rFonts w:ascii="Calibri" w:cs="Calibri" w:eastAsia="Calibri" w:hAnsi="Calibri"/>
          <w:sz w:val="21"/>
          <w:szCs w:val="21"/>
        </w:rPr>
        <w:t xml:space="preserve"> — built on DIFF-11's attribution logic. Every competitor reviewed is pull/dashboard-only; push-based monitoring is the current AI-native FP&amp;A trend. See COMP-04.</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13 DIFF-13 Native Stripe connector</w:t>
      </w:r>
      <w:r>
        <w:rPr>
          <w:rFonts w:ascii="Calibri" w:cs="Calibri" w:eastAsia="Calibri" w:hAnsi="Calibri"/>
          <w:sz w:val="21"/>
          <w:szCs w:val="21"/>
        </w:rPr>
        <w:t xml:space="preserve"> — neutralizes Fathom's single most-cited reviewer complaint — it connects only to Xero/QuickBooks/MYOB; everything else is a manual Excel import. See COMP-05.</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14 DIFF-14 Native Shopify connector</w:t>
      </w:r>
      <w:r>
        <w:rPr>
          <w:rFonts w:ascii="Calibri" w:cs="Calibri" w:eastAsia="Calibri" w:hAnsi="Calibri"/>
          <w:sz w:val="21"/>
          <w:szCs w:val="21"/>
        </w:rPr>
        <w:t xml:space="preserve"> — same integration-ceiling gap as DIFF-13. See COMP-06.</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15 DIFF-15 Native CRM connector (HubSpot or Salesforce)</w:t>
      </w:r>
      <w:r>
        <w:rPr>
          <w:rFonts w:ascii="Calibri" w:cs="Calibri" w:eastAsia="Calibri" w:hAnsi="Calibri"/>
          <w:sz w:val="21"/>
          <w:szCs w:val="21"/>
        </w:rPr>
        <w:t xml:space="preserve"> — Fathom's reviewers name the inability to blend CRM/non-financial data into KPIs as a specific limitation. See COMP-07.</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16 DIFF-16 Native payroll connector (Gusto or Rippling)</w:t>
      </w:r>
      <w:r>
        <w:rPr>
          <w:rFonts w:ascii="Calibri" w:cs="Calibri" w:eastAsia="Calibri" w:hAnsi="Calibri"/>
          <w:sz w:val="21"/>
          <w:szCs w:val="21"/>
        </w:rPr>
        <w:t xml:space="preserve"> — feeds headcount cost directly into burn/runway, removing a manual data-entry step none of the three competitors fully solve. See COMP-08.</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17 DIFF-17 Multi-tenant accountant/bookkeeper “portfolio view”</w:t>
      </w:r>
      <w:r>
        <w:rPr>
          <w:rFonts w:ascii="Calibri" w:cs="Calibri" w:eastAsia="Calibri" w:hAnsi="Calibri"/>
          <w:sz w:val="21"/>
          <w:szCs w:val="21"/>
        </w:rPr>
        <w:t xml:space="preserve"> — one login, many client tenants, reusing existing multi-tenant DuckDB + RBAC roles. Targets Fathom's accounting-firm reseller channel directly (its dedicated Portfolio plan exists only for this); a real new-tier scope decision, not a small addition. See COMP-09.</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18 DIFF-18 Multi-language ingestion</w:t>
      </w:r>
      <w:r>
        <w:rPr>
          <w:rFonts w:ascii="Calibri" w:cs="Calibri" w:eastAsia="Calibri" w:hAnsi="Calibri"/>
          <w:sz w:val="21"/>
          <w:szCs w:val="21"/>
        </w:rPr>
        <w:t xml:space="preserve"> — non-English CSV headers, dates, and currency formats detected and normalized. Named Zeni gap: English-only document processing. See COMP-10.</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19 DIFF-19 Lightweight headcount-driven runway sensitivity inside Virtual CFO</w:t>
      </w:r>
      <w:r>
        <w:rPr>
          <w:rFonts w:ascii="Calibri" w:cs="Calibri" w:eastAsia="Calibri" w:hAnsi="Calibri"/>
          <w:sz w:val="21"/>
          <w:szCs w:val="21"/>
        </w:rPr>
        <w:t xml:space="preserve"> — not a full HRIS. Named Jirav gap: no real workforce/headcount planning depth. See COMP-11.</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20 DIFF-20 “No bundling, no lock-in” positioning vs. Zeni's forced banking/card bundle</w:t>
      </w:r>
      <w:r>
        <w:rPr>
          <w:rFonts w:ascii="Calibri" w:cs="Calibri" w:eastAsia="Calibri" w:hAnsi="Calibri"/>
          <w:sz w:val="21"/>
          <w:szCs w:val="21"/>
        </w:rPr>
        <w:t xml:space="preserve"> — marketing/pricing-page language only, no code. Named Zeni gap: customers pay for unused bundled services. See COMP-12.</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21 DIFF-21 Time-to-first-insight as a measured, publicized metric</w:t>
      </w:r>
      <w:r>
        <w:rPr>
          <w:rFonts w:ascii="Calibri" w:cs="Calibri" w:eastAsia="Calibri" w:hAnsi="Calibri"/>
          <w:sz w:val="21"/>
          <w:szCs w:val="21"/>
        </w:rPr>
        <w:t xml:space="preserve"> — reuses the existing onboarding checklist's real data-state tracking. Named Zeni gap: 1–2 week onboarding lag before the platform is usable. See COMP-13.</w:t>
      </w:r>
    </w:p>
    <w:p>
      <w:pPr>
        <w:spacing w:after="140"/>
      </w:pPr>
      <w:r>
        <w:rPr>
          <w:rFonts w:ascii="Calibri" w:cs="Calibri" w:eastAsia="Calibri" w:hAnsi="Calibri"/>
          <w:i w:val="false"/>
          <w:iCs w:val="false"/>
          <w:color w:val="000000"/>
          <w:sz w:val="21"/>
          <w:szCs w:val="21"/>
        </w:rPr>
        <w:t xml:space="preserve">Suggested build order within this tier: DIFF-09 and DIFF-10 have both shipped, see the v2.2 → v2.3 and v2.0 → v2.1 Change Log entries above; DIFF-13 and DIFF-14 next (self-contained integrations neutralizing Fathom's single most-cited complaint); DIFF-11 and DIFF-12 after that (build on DIFF-09's now-real citation plumbing); DIFF-15, DIFF-16, DIFF-17 and DIFF-19 are larger scope decisions best sized individually rather than estimated here; DIFF-18, DIFF-20 and DIFF-21 have no engineering dependency and can proceed anytime.</w:t>
      </w:r>
    </w:p>
    <w:p>
      <w:pPr>
        <w:pStyle w:val="Heading1"/>
        <w:pBdr>
          <w:bottom w:val="single" w:color="B8C4D9" w:sz="4" w:space="4"/>
        </w:pBdr>
        <w:spacing w:after="140" w:before="320"/>
      </w:pPr>
      <w:r>
        <w:rPr>
          <w:rFonts w:ascii="Calibri" w:cs="Calibri" w:eastAsia="Calibri" w:hAnsi="Calibri"/>
          <w:b/>
          <w:bCs/>
          <w:color w:val="1F3864"/>
          <w:sz w:val="28"/>
          <w:szCs w:val="28"/>
        </w:rPr>
        <w:t xml:space="preserve">3. Master Build Status &amp; Gates</w:t>
      </w:r>
    </w:p>
    <w:p>
      <w:pPr>
        <w:spacing w:after="140"/>
      </w:pPr>
      <w:r>
        <w:rPr>
          <w:rFonts w:ascii="Calibri" w:cs="Calibri" w:eastAsia="Calibri" w:hAnsi="Calibri"/>
          <w:i w:val="false"/>
          <w:iCs w:val="false"/>
          <w:color w:val="000000"/>
          <w:sz w:val="21"/>
          <w:szCs w:val="21"/>
        </w:rPr>
        <w:t xml:space="preserve">Same 15 P0/P1 gates as v1.1, plus the Section 2 differentiation roadmap as its own DIFF row. MBL-012 and MBL-013 carry Priority = LAST-SEQ — deliberately built after every other P0 gate, per the founder's launch-sequencing decision (Section 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1900"/>
        <w:gridCol w:w="950"/>
        <w:gridCol w:w="1400"/>
        <w:gridCol w:w="4830"/>
      </w:tblGrid>
      <w:tr>
        <w:trPr>
          <w:tblHeader/>
        </w:trPr>
        <w:tc>
          <w:tcPr>
            <w:tcW w:type="dxa" w:w="10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ID</w:t>
            </w:r>
          </w:p>
        </w:tc>
        <w:tc>
          <w:tcPr>
            <w:tcW w:type="dxa" w:w="19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Workstream</w:t>
            </w:r>
          </w:p>
        </w:tc>
        <w:tc>
          <w:tcPr>
            <w:tcW w:type="dxa" w:w="95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Priority</w:t>
            </w:r>
          </w:p>
        </w:tc>
        <w:tc>
          <w:tcPr>
            <w:tcW w:type="dxa" w:w="14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Status (23 Aug 2026)</w:t>
            </w:r>
          </w:p>
        </w:tc>
        <w:tc>
          <w:tcPr>
            <w:tcW w:type="dxa" w:w="483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MBL-001</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Requirements baseline</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FIN-02/FIN-03 partially addressed 27 Aug 2026 (period-scoping + classification-precision fixes -- formal ground-truth definitions still open); FIN-04 and DATA-07 remain open; FIN-01 now DONE (see Section 4); roster reconciliation complete (ARCH-02).</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MBL-002</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Authentication &amp; identity</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Real signup and login endpoints now live (bcrypt-hashed passwords, timing-safe handling of unknown emails); the old no-password dev-login endpoint is retired outright. Refresh-token rotation, MFA, and password reset remain unaddressed.</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MBL-003</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RBAC</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DONE</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Four-role model (Owner/Admin/Member/Viewer) enforced via require_role() across every mutating/destructive endpoint, plus full team management (invite, list, role change, removal). Platform metrics endpoints are role-restricted but not yet per-tenant filtered — see OPS-07.</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MBL-004</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Tenant lifecycle</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TEN-01 and TEN-03 now DONE 27 Aug 2026 (real suspend/reactivate/export/delete, see Section 4); TEN-02's subscription-driven half remains open pending billing.</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MBL-005</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Data ingestion</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Parsing, atomicity, size limits and error handling substantially improved; row_id now assigned per row (DIFF-01). NEW 27 Aug 2026: ingestion history/status and an explicit ledger-deletion API (DATA-08/DATA-09) are real and now have a frontend surface (IngestionHistoryCard.tsx); a file-fingerprint duplicate NOTICE exists (DATA-04). Explicit dataset versioning, and ingestion retry/cancellation, remain open.</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MBL-006</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Safe analytics</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Fixed-query agents remain read-only and parameterized; BI Engineer's NL-to-SQL has a whitelist and audit trail (SQL-01/SQL-03), not yet platform-wide.</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MBL-007</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AI reliability</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Malformed-output handling confirmed across all 10 active agents. AI-04 (model registry + regression harness) now DONE — see Section 4.</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MBL-008</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Financial correctness</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FIN-01 (MRR) now DONE with a real ground-truth suite; gross margin (FIN-02) and cash runway (FIN-03) both partially fixed 27 Aug 2026 (real period-scoping and classification bugs corrected, with new tests) -- their formal ground-truth definitions/tests remain open.</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MBL-009</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Security hardening</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2 real cross-tenant leaks closed, hardcoded secret removed, firewall wired; TLS/rotation/formal security-testing program not addressed.</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MBL-010</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Observability</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Logging and hardened metrics endpoints exist; no tracing or alerting.</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MBL-011</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Backup/DR</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addressed.</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MBL-012</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Production deployment</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LAST-SEQ</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 Terraform skeleton (real vercel/vercel and render-oss/render provider resources) plus local Docker/CI scaffolding have been written and reviewed, never executed — no network access in this build environment. Still deferred pending the founder's own hosting accounts.</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MBL-013</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Billing</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LAST-SEQ</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Still deliberately last in the build sequence. The founder has now locked in the billing model itself — a single flat paid tier — with Stripe integration deferred pending the founder's own Stripe credentials; no billing code written yet.</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MBL-014</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QA/release gate</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Still not a persisted CI-gated suite (see CICD-01). Two new real automated layers exist: backend/tests/conftest.py's fixtures rebuilt on real account creation plus a new RBAC test section and test_accounts.py (~25 checks), and five frontend Jest suites rewritten against the real auth flow. A self-review pass this update also caught and fixed two real defects before delivery — see QA-01.</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MBL-015</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Customer validation</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P1</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yet applicable pre-launch.</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DIFF</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Differentiation roadmap (Sec. 2)</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P1</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 of 8 candidate features built and delivered (DIFF-01, 02, 03, 05, 06) in the founder's recommended order. DIFF-04 (healthcare vertical) is a parallel strategic track, not started. DIFF-07/08 remain deferred per original criteria. 13 additional candidate features (DIFF-09–21, Tier E, Sec. 2.6) were proposed 26 August 2026 from a live competitive review of Fathom/Jirav/Zeni — none started.</w:t>
            </w:r>
          </w:p>
        </w:tc>
      </w:tr>
    </w:tbl>
    <w:p>
      <w:pPr>
        <w:pStyle w:val="Heading1"/>
        <w:pBdr>
          <w:bottom w:val="single" w:color="B8C4D9" w:sz="4" w:space="4"/>
        </w:pBdr>
        <w:spacing w:after="140" w:before="320"/>
      </w:pPr>
      <w:r>
        <w:rPr>
          <w:rFonts w:ascii="Calibri" w:cs="Calibri" w:eastAsia="Calibri" w:hAnsi="Calibri"/>
          <w:b/>
          <w:bCs/>
          <w:color w:val="1F3864"/>
          <w:sz w:val="28"/>
          <w:szCs w:val="28"/>
        </w:rPr>
        <w:t xml:space="preserve">4. Detailed Engineering Backlog</w:t>
      </w:r>
    </w:p>
    <w:p>
      <w:pPr>
        <w:pStyle w:val="Heading2"/>
        <w:spacing w:after="100" w:before="240"/>
      </w:pPr>
      <w:r>
        <w:rPr>
          <w:rFonts w:ascii="Calibri" w:cs="Calibri" w:eastAsia="Calibri" w:hAnsi="Calibri"/>
          <w:b/>
          <w:bCs/>
          <w:color w:val="1F3864"/>
          <w:sz w:val="24"/>
          <w:szCs w:val="24"/>
        </w:rPr>
        <w:t xml:space="preserve">Identity, Security &amp; Tenant Control</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AUTH-01 Registration/login/logout.</w:t>
      </w:r>
      <w:r>
        <w:rPr>
          <w:rFonts w:ascii="Calibri" w:cs="Calibri" w:eastAsia="Calibri" w:hAnsi="Calibri"/>
          <w:sz w:val="21"/>
          <w:szCs w:val="21"/>
        </w:rPr>
        <w:t xml:space="preserve"> — Real signup and login endpoints now live (backend/accounts.py): POST /api/v1/auth/signup creates a tenant + owner atomically; POST /api/v1/auth/login verifies a bcrypt hash with a constant-shape dummy-hash fallback for unknown emails so failed lookups can't be used to enumerate accounts by timing. UPDATED 27 Aug 2026: logout is no longer pure client-side token discard -- POST /api/v1/auth/logout now revokes the refresh token server-side (see the AUTH-02 row and the v2.9→v2.10 Change Log entry above); the short-lived access token itself still can't be revoked early (it's a stateless JWT), but that window is now 30 minutes, not 12 hours.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AUTH-02 Access-token expiration and secure refresh-token rotation.</w:t>
      </w:r>
      <w:r>
        <w:rPr>
          <w:rFonts w:ascii="Calibri" w:cs="Calibri" w:eastAsia="Calibri" w:hAnsi="Calibri"/>
          <w:sz w:val="21"/>
          <w:szCs w:val="21"/>
        </w:rPr>
        <w:t xml:space="preserve"> — DONE 27 Aug 2026. Access tokens shortened from a 12-hour JWT to 30 minutes. A real, opaque, 30-day refresh token (only its SHA-256 hash ever stored) rotates on every use via POST /api/v1/auth/refresh -- replaying an already-rotated-away token revokes every refresh token on the account, not just the reused one. POST /api/v1/auth/logout actually revokes a refresh token server-side now (see the updated AUTH-01 row above). Frontend refreshes silently in the background well inside the access-token window, so this is invisible to a real signed-in person. See the v2.9→v2.10 Change Log entry above for the full build and a real pre-existing gap found and fixed along the way.</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AUTH-03 Password reset/recovery and credential-change notifications.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AUTH-04 MFA capability; define tier/role policy.</w:t>
      </w:r>
      <w:r>
        <w:rPr>
          <w:rFonts w:ascii="Calibri" w:cs="Calibri" w:eastAsia="Calibri" w:hAnsi="Calibri"/>
          <w:sz w:val="21"/>
          <w:szCs w:val="21"/>
        </w:rPr>
        <w:t xml:space="preserve"> — DONE 27 Aug 2026. Real TOTP-based (RFC 6238) MFA, opt-in per user (not owner-enforced across a team). /mfa/setup + /mfa/enable enroll with a real authenticator app and eight single-use backup codes; login() withholds a real access token for an enrolled account until /mfa/verify passes, via a separate short-lived challenge token backend/auth.py rejects everywhere else; wrong codes share AUTH-05's own lockout counter, not a separate one. Frontend coverage on the Trust tab (MfaSettingsCard) plus the sign-in flow (AuthGate). See the v2.8→v2.9 Change Log entry above for the full build, the real pre-existing DuckDB migration bug found and fixed along the way, and what's deliberately still out of scope (no trusted-device skip, no owner-enforced policy, no support-mediated recovery path beyond the backup codes).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AUTH-05 Login throttling and brute-force protection.</w:t>
      </w:r>
      <w:r>
        <w:rPr>
          <w:rFonts w:ascii="Calibri" w:cs="Calibri" w:eastAsia="Calibri" w:hAnsi="Calibri"/>
          <w:sz w:val="21"/>
          <w:szCs w:val="21"/>
        </w:rPr>
        <w:t xml:space="preserve"> -- SHIPPED 27 Aug 2026. A real failed_login_attempts/locked_until pair on the users table (backend/db_manager.py) locks an account for 15 minutes after 5 consecutive wrong-password attempts, checked before verify_password ever runs; a successful login resets the counter. A nonexistent email can never trigger or reveal a lockout -- only a real, already-found user row accumulates attempts, preserving the existing anti-enumeration behavior. Suspicious-session controls (e.g. new-device alerts) are not part of this pass -- still open. Verified: 7 new tests (test_login_throttling.py) plus the full 133-test suite, zero regressions. Disclosed in the Assumption Ledger (login_lockout_policy).</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AUTH-06 Session/device management and forced logout.</w:t>
      </w:r>
      <w:r>
        <w:rPr>
          <w:rFonts w:ascii="Calibri" w:cs="Calibri" w:eastAsia="Calibri" w:hAnsi="Calibri"/>
          <w:sz w:val="21"/>
          <w:szCs w:val="21"/>
        </w:rPr>
        <w:t xml:space="preserve"> — DONE 27 Aug 2026. Real per-device session listing (GET /api/v1/auth/sessions), scoped single-session revoke (DELETE /api/v1/auth/sessions/{session_id}), and a blunt revoke-all (POST /api/v1/auth/sessions/revoke-all), all built on AUTH-02's refresh_tokens table via two new columns (device_label, session_started_at) that carry forward unchanged across a session's whole rotation chain. Found and fixed a real security bug along the way: AUTH-02's reuse-detection logic could not tell an intentional per-session sign-out apart from a genuine stolen-token replay, so signing out one device could have silently killed every other session on the account too -- see the v2.10→v2.11 Change Log entry above for the full story. A new Active Sessions card on the Trust tab surfaces this to end users. "Sign out everywhere except this one" (narrower than the shipped revoke-all) is a real, disclosed gap -- needs a token-to-session link this pass didn't add. Verified: 201/201 backend tests, 36/36 frontend Jest tests, tsc --noEmit clean.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RBAC-01 Explicit Owner, Member and internal Administrator permission matrix.</w:t>
      </w:r>
      <w:r>
        <w:rPr>
          <w:rFonts w:ascii="Calibri" w:cs="Calibri" w:eastAsia="Calibri" w:hAnsi="Calibri"/>
          <w:sz w:val="21"/>
          <w:szCs w:val="21"/>
        </w:rPr>
        <w:t xml:space="preserve"> — A four-role model (Owner/Admin/Member/Viewer, founder-directed) is enforced via a require_role() FastAPI dependency factory across every mutating/destructive endpoint: ledger upload/delete, category-suggestion apply, and the three platform metrics endpoints (restricted to owner/admin).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RBAC-02 Authorization tests for every protected API/WebSocket/resource path.</w:t>
      </w:r>
      <w:r>
        <w:rPr>
          <w:rFonts w:ascii="Calibri" w:cs="Calibri" w:eastAsia="Calibri" w:hAnsi="Calibri"/>
          <w:sz w:val="21"/>
          <w:szCs w:val="21"/>
        </w:rPr>
        <w:t xml:space="preserve"> — backend/tests/conftest.py's auth fixtures were rebuilt on the real account-creation functions, with a new RBAC test section covering role-gating on every touched endpoint (~25 new checks, including test_accounts.py's full team-management surface). Five frontend Jest suites were also rewritten to test the real auth flow instead of the retired dev-login mock.</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TEN-01 Tenant provisioning and lifecycle states.</w:t>
      </w:r>
      <w:r>
        <w:rPr>
          <w:rFonts w:ascii="Calibri" w:cs="Calibri" w:eastAsia="Calibri" w:hAnsi="Calibri"/>
          <w:sz w:val="21"/>
          <w:szCs w:val="21"/>
        </w:rPr>
        <w:t xml:space="preserve"> — Tenant creation happens automatically and atomically on signup, as before. NEW 27 Aug 2026: real suspend/reactivate/export/delete states and admin tooling now exist (see TEN-02/TEN-03 below and TenantLifecycleCard.tsx on the Trust &amp; Gaps tab) -- the gap this row used to describe is closed.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TEN-02 Tenant suspension/reactivation and subscription-driven access control.</w:t>
      </w:r>
      <w:r>
        <w:rPr>
          <w:rFonts w:ascii="Calibri" w:cs="Calibri" w:eastAsia="Calibri" w:hAnsi="Calibri"/>
          <w:sz w:val="21"/>
          <w:szCs w:val="21"/>
        </w:rPr>
        <w:t xml:space="preserve"> — Manual, owner-triggered suspend/reactivate now real: POST /api/v1/tenant/suspend and /reactivate, gated by a real suspension check (backend/auth.py's verify_jwt_and_get_user) that blocks every other protected endpoint in the app for a suspended tenant, with a narrow bypass so reactivate/status/export/delete stay reachable. UPDATED 27 Aug 2026: the swarm WebSocket route, previously disclosed as not wired to this gate, now is -- a suspended tenant's otherwise-valid token is rejected at the WS handshake with the same 4008 code already used for a bad token (see the new Change Log entry above). The subscription-DRIVEN half of this row's own title remains open -- no billing/subscription state exists yet to trigger suspension automatically (see BILL-01's own deferral).</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TEN-03 Tenant export and deletion workflows.</w:t>
      </w:r>
      <w:r>
        <w:rPr>
          <w:rFonts w:ascii="Calibri" w:cs="Calibri" w:eastAsia="Calibri" w:hAnsi="Calibri"/>
          <w:sz w:val="21"/>
          <w:szCs w:val="21"/>
        </w:rPr>
        <w:t xml:space="preserve"> — Both real now: GET /api/v1/tenant/export (owner/admin) returns every row this tenant owns across every tenant-scoped table as JSON, minus password_hash/key_hash/key_prefix; DELETE /api/v1/tenant (owner-only) permanently cascades the delete across the same tables inside one transaction, gated by re-typing the real company_name. Both work even while the tenant is suspended -- a suspended tenant should still be able to get its data out or finish deleting.</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TEN-04 Tenant quotas: users, storage, rows, requests and integrations.</w:t>
      </w:r>
      <w:r>
        <w:rPr>
          <w:rFonts w:ascii="Calibri" w:cs="Calibri" w:eastAsia="Calibri" w:hAnsi="Calibri"/>
          <w:sz w:val="21"/>
          <w:szCs w:val="21"/>
        </w:rPr>
        <w:t xml:space="preserve"> — A file-size upload cap exists. NEW (this update): a real per-tenant user/team-size quota -- self-service (owner/admin sets it, no billing/tier concept exists yet to drive it instead), enforced at the real point headcount grows (POST /api/v1/team/invite rejects with 409 once at quota), managed via GET/POST/DELETE /api/v1/settings/team-quota, unset by default (unrestricted, identical to pre-TEN-04 behavior). Requests already have a real per-tenant daily API quota (API-03, MBL v2.35) -- this entry's own text previously and incorrectly still called that gap open; corrected here. Still genuinely open: storage and row quotas, which need a billing/tier concept that doesn't exist yet -- the ledger ingestion model is delete-and-replace per upload, not additive, so a storage/row cap can't honestly mean anything until then.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SEC-01 Secret management, rotation and environment separation.</w:t>
      </w:r>
      <w:r>
        <w:rPr>
          <w:rFonts w:ascii="Calibri" w:cs="Calibri" w:eastAsia="Calibri" w:hAnsi="Calibri"/>
          <w:sz w:val="21"/>
          <w:szCs w:val="21"/>
        </w:rPr>
        <w:t xml:space="preserve"> — Re-confirmed 27 Aug 2026: JWT_SECRET and BYOK_ENCRYPTION_KEY both remain env-var only with no hardcoded fallback; a repo-wide scan for other hardcoded secrets came back clean; a new backend/.env.example now documents every real env var the app reads. A live, unrelated exposure risk was found and PARTIALLY remediated in the same pass: the real application databases (backend/eivanta.duckdb, backend/eivanta_core.db) were already tracked in git -- confirmed still confined to local, never-pushed commits -- .gitignore fixed going forward, founder notified directly for the remaining decision (untracking + a history rewrite) that only they should make. See the v2.11→v2.12 Change Log entry above for the full story. Secret ROTATION itself is still not built -- this item's title's other half remains genuinely open.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SEC-02 Security incident detection, containment, credential rotation and notification workflow.</w:t>
      </w:r>
      <w:r>
        <w:rPr>
          <w:rFonts w:ascii="Calibri" w:cs="Calibri" w:eastAsia="Calibri" w:hAnsi="Calibri"/>
          <w:sz w:val="21"/>
          <w:szCs w:val="21"/>
        </w:rPr>
        <w:t xml:space="preserve"> — Real DETECTION/LOGGING slice shipped 3 Sep 2026: a new tenant-scoped security_events table (backend/db_manager.py) now records two real signals that previously only ever surfaced as a single HTTP response to the one caller who tripped them -- AUTH-05 account-lockout trips (login and MFA-verify) and API-03's tenant-scoped rate-limit trips (tenant burst + tenant daily quota) -- each write is fail-open (a logging failure can never block or mask the real response). Surfaced via a new GET /api/v1/security/events (owner/admin-gated, tenant-scoped, real offset/filter/sort pagination reusing pagination.py's envelope). Deliberately NOT logged here, disclosed rather than silently dropped: the per-source-IP burst limit (unauthenticated traffic has no tenant to attribute an event to -- would need a separate, non-tenant-scoped table); cross-tenant 404 probe attempts (lower signal-to-noise than the two signals above -- a 404 also fires for a genuinely mistyped ID, not just a real probe, and QA-02's own suite already covers cross-tenant isolation directly). Still genuinely open, all three the other real thirds of this item's title: CONTAINMENT (no automated response to a detected event -- e.g. auto-suspending a tenant mid-incident), credential ROTATION (see SEC-01's own entry -- same gap, not duplicated here), and NOTIFICATION (this is a queryable log an owner/admin can pull, not a push alert/email workflow). New backend/tests/test_sec02_security_events.py (14 new tests, including a real test confirming the excluded IP-burst signal stays unlogged). Full backend suite re-run clean afterward: 611 passed, 8 skipped, 0 failed (up from 592 pre-SEC-02 -- the pass-count growth exceeds the 14 new tests alone because QA-02's own route-driven parametrized tests grew too, from the one new role-gated route).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SEC-03 Security testing: dependency, container, API, authorization and penetration testing.</w:t>
      </w:r>
      <w:r>
        <w:rPr>
          <w:rFonts w:ascii="Calibri" w:cs="Calibri" w:eastAsia="Calibri" w:hAnsi="Calibri"/>
          <w:sz w:val="21"/>
          <w:szCs w:val="21"/>
        </w:rPr>
        <w:t xml:space="preserve"> — UPDATED 2 Sep 2026: frontend SAST is now real too -- eslint-plugin-security wired into the existing eslint config, running on every npm run lint. First run: 27 findings, all traced by hand and confirmed false positives (fixed allowlist/Object.keys()-derived lookup keys, numeric array indices, a test's own temp-file writes), each annotated with a site-specific justification. Backend: the full bandit backlog closed out 1 Sep -- all 45 original findings addressed in some form (fixed, confirmed false positive and suppressed, or explicitly flagged as an open decision). Dependency scanning has been real and repeatable since 27 Aug (pip-audit + npm audit, wrapped in scripts/security_scan.sh). Neither SAST tool is wired into that standing script on purpose -- both run as their own standalone checks (bandit directly, eslint-plugin-security via npm run lint), and whether SAST should gate a deploy stays a separate, undecided question. This audit continues to function as ongoing manual adversarial review on top of all of this (2 real cross-tenant leaks found and fixed to date). Container-image scanning and penetration testing remain genuinely open -- see the new Change Log entry above for the full breakdown.</w:t>
      </w:r>
    </w:p>
    <w:p>
      <w:pPr>
        <w:pStyle w:val="Heading2"/>
        <w:spacing w:after="100" w:before="240"/>
      </w:pPr>
      <w:r>
        <w:rPr>
          <w:rFonts w:ascii="Calibri" w:cs="Calibri" w:eastAsia="Calibri" w:hAnsi="Calibri"/>
          <w:b/>
          <w:bCs/>
          <w:color w:val="1F3864"/>
          <w:sz w:val="24"/>
          <w:szCs w:val="24"/>
        </w:rPr>
        <w:t xml:space="preserve">Data Platform</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DATA-01 CSV upload via UI and API.</w:t>
      </w:r>
      <w:r>
        <w:rPr>
          <w:rFonts w:ascii="Calibri" w:cs="Calibri" w:eastAsia="Calibri" w:hAnsi="Calibri"/>
          <w:sz w:val="21"/>
          <w:szCs w:val="21"/>
        </w:rPr>
        <w:t xml:space="preserve"> — Backend endpoint reviewed and hardened: JWT-gated, size-capped. Frontend UI not reviewed.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DATA-02 Header alias/fuzzy repair and schema validation.</w:t>
      </w:r>
      <w:r>
        <w:rPr>
          <w:rFonts w:ascii="Calibri" w:cs="Calibri" w:eastAsia="Calibri" w:hAnsi="Calibri"/>
          <w:sz w:val="21"/>
          <w:szCs w:val="21"/>
        </w:rPr>
        <w:t xml:space="preserve"> — UPDATED 27 Aug 2026: a formal HEADER_ALIAS_MAP resolves common real-world header variants (e.g. 'amt', 'income', 'expenses', 'cat', 'desc', 'txn_date') to their canonical column -- see the v2.12→v2.13 Change Log entry above for the full list. NEW this pass: typo-tolerant fuzzy matching (transposition-aware edit distance, e.g. 'amuont'/'catagory'/'descrption' now resolve correctly) closes the silent-data-loss gap where a mistyped header used to drop the tenant's real column in favor of a placeholder default, with no error. Every fuzzy resolution is disclosed in the ingestion message, never applied invisibly; a genuinely ambiguous header (equidistant from two different canonical targets) is left unresolved rather than guessed. Schema validation beyond column-name resolution -- this item's title covers both halves -- remains genuinely open; see the new Change Log entry above for the one specific extension that was tried and deliberately reverted.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DATA-03 Reject ragged/multi-header/structurally invalid files without partial ingestion.</w:t>
      </w:r>
      <w:r>
        <w:rPr>
          <w:rFonts w:ascii="Calibri" w:cs="Calibri" w:eastAsia="Calibri" w:hAnsi="Calibri"/>
          <w:sz w:val="21"/>
          <w:szCs w:val="21"/>
        </w:rPr>
        <w:t xml:space="preserve"> — backend/db_manager.py's _read_csv_or_raise and ingest_csv_to_db reject a structurally invalid file outright (ragged/inconsistent field counts, duplicate column names after normalization, an unrecognized amount column, every row unparseable) with a specific, actionable ValueError -- never a partial ingest of the readable rows only. Covered by real tests (backend/tests/test_ingestion.py).</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DATA-04 Row/file fingerprinting and idempotent duplicate protection.</w:t>
      </w:r>
      <w:r>
        <w:rPr>
          <w:rFonts w:ascii="Calibri" w:cs="Calibri" w:eastAsia="Calibri" w:hAnsi="Calibri"/>
          <w:sz w:val="21"/>
          <w:szCs w:val="21"/>
        </w:rPr>
        <w:t xml:space="preserve"> — A real SHA-256 file fingerprint (file_sha256) is recorded on every upload attempt and compared against this tenant's last SUCCESS entry; a byte-identical re-upload gets an explicit "identical to your last successful upload" note in the response. This is a disclosed NOTICE, not a block -- the ingestion model is, and remains, full delete-and-replace per upload, so row-level duplicate protection isn't a coherent concept here; there is nothing to dedupe a row AGAINST once its whole table gets replaced on the next upload.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DATA-05 Atomic multi-row transactions.</w:t>
      </w:r>
      <w:r>
        <w:rPr>
          <w:rFonts w:ascii="Calibri" w:cs="Calibri" w:eastAsia="Calibri" w:hAnsi="Calibri"/>
          <w:sz w:val="21"/>
          <w:szCs w:val="21"/>
        </w:rPr>
        <w:t xml:space="preserve"> — Confirmed BEGIN/COMMIT/ROLLBACK wrapping around the ledger write.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DATA-06 File size, row, column and request limits.</w:t>
      </w:r>
      <w:r>
        <w:rPr>
          <w:rFonts w:ascii="Calibri" w:cs="Calibri" w:eastAsia="Calibri" w:hAnsi="Calibri"/>
          <w:sz w:val="21"/>
          <w:szCs w:val="21"/>
        </w:rPr>
        <w:t xml:space="preserve"> — UPDATED 27 Aug 2026: a per-tenant request-frequency limiter (backend/rate_limit.py, 20 ingestion attempts per rolling 5 minutes) now closes the last open half of this item. All four limits in this item's title -- file size, row count, column count, and request frequency -- are real and enforced. See the v2.14→v2.15 Change Log entry above for the full design and test coverage. Disclosed limitation: the request-frequency limiter is in-memory/per-process, so it would need a shared store (Redis or similar) if this backend is ever run as more than one process -- tracked as a real gap, not silently assumed sufficient forever.</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DATA-07 Encoding, date, currency, NULL and precision normalization rules.</w:t>
      </w:r>
      <w:r>
        <w:rPr>
          <w:rFonts w:ascii="Calibri" w:cs="Calibri" w:eastAsia="Calibri" w:hAnsi="Calibri"/>
          <w:sz w:val="21"/>
          <w:szCs w:val="21"/>
        </w:rPr>
        <w:t xml:space="preserve"> — UPDATED 27 Aug 2026: formal encoding fallback (UTF-8 -&gt; Windows-1252 -&gt; Latin-1), a 12+-format date normalizer (all rewritten to canonical ISO; a present-but-unrecognized date is NULL, never guessed, and the row is kept), extended currency symbol handling (€/£/¥ added to $/comma), and 2-decimal precision rounding at ingestion all now ship, backed by a 20-test ground-truth suite. See the v2.15→v2.16 Change Log entry above for the full list, including the one thing still deliberately NOT handled: locale-aware decimal-comma currency parsing.</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DATA-08 Ingestion history, status, errors, retry and cancellation behavior.</w:t>
      </w:r>
      <w:r>
        <w:rPr>
          <w:rFonts w:ascii="Calibri" w:cs="Calibri" w:eastAsia="Calibri" w:hAnsi="Calibri"/>
          <w:sz w:val="21"/>
          <w:szCs w:val="21"/>
        </w:rPr>
        <w:t xml:space="preserve"> — A real, tenant-scoped ingestion_history table (backend/db_manager.py's log_ingestion_attempt/get_ingestion_history) records every upload attempt's status (SUCCESS/REJECTED/ERROR), row counts, and detail message, exposed via GET /api/v1/data/ingestion-history and now a real IngestionHistoryCard.tsx on the Ledger tab. Retry and cancellation remain genuinely open -- ingestion is a synchronous single-request operation with no background job to retry or cancel in the first place, not a partially-built job queue.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DATA-09 Dataset versioning/replacement/deletion.</w:t>
      </w:r>
      <w:r>
        <w:rPr>
          <w:rFonts w:ascii="Calibri" w:cs="Calibri" w:eastAsia="Calibri" w:hAnsi="Calibri"/>
          <w:sz w:val="21"/>
          <w:szCs w:val="21"/>
        </w:rPr>
        <w:t xml:space="preserve"> — Replacement still happens implicitly (delete + reinsert per upload). NEW: an explicit tenant-scoped deletion API now exists (delete_tenant_ledger, DELETE /api/v1/finance/ledger, owner/admin-only) with a real confirm-gated frontend surface (IngestionHistoryCard.tsx's danger zone) -- the deletion half of this row's title is real now. Explicit dataset versioning (keeping more than the single current replace-in-place snapshot) still does not exist.</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DATA-10 Persistent vector storage, embedding versioning, re-indexing and tenant isolation.</w:t>
      </w:r>
      <w:r>
        <w:rPr>
          <w:rFonts w:ascii="Calibri" w:cs="Calibri" w:eastAsia="Calibri" w:hAnsi="Calibri"/>
          <w:sz w:val="21"/>
          <w:szCs w:val="21"/>
        </w:rPr>
        <w:t xml:space="preserve"> — backend/app/core/rag.py now does the real thing — real OpenAI embeddings (BYOK-aware), real persistent Qdrant storage against the volume docker-compose.yml already defined, and every read filtered on client_id. Storage and tenant isolation are real and live; embedding versioning and re-indexing (e.g. after a model change) are not built yet.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DATA-11 Measurable DuckDB migration trigger and migration runbook.</w:t>
      </w:r>
      <w:r>
        <w:rPr>
          <w:rFonts w:ascii="Calibri" w:cs="Calibri" w:eastAsia="Calibri" w:hAnsi="Calibri"/>
          <w:sz w:val="21"/>
          <w:szCs w:val="21"/>
        </w:rPr>
        <w:t xml:space="preserve"> — DONE 27 Aug 2026: docs/Eivanta_DuckDB_Migration_Runbook_v1.0.docx defines 5 concrete, checkable migration triggers grounded in db_manager.py's real single-lock concurrency model (most likely first: multi-process deployment becoming a requirement -- a hard trigger, not gradual), discloses the real instrumentation gap standing in the way of measuring some of them, and gives a full Postgres cutover runbook. See the v2.16→v2.17 Change Log entry above.</w:t>
      </w:r>
    </w:p>
    <w:p>
      <w:pPr>
        <w:pStyle w:val="Heading2"/>
        <w:spacing w:after="100" w:before="240"/>
      </w:pPr>
      <w:r>
        <w:rPr>
          <w:rFonts w:ascii="Calibri" w:cs="Calibri" w:eastAsia="Calibri" w:hAnsi="Calibri"/>
          <w:b/>
          <w:bCs/>
          <w:color w:val="1F3864"/>
          <w:sz w:val="24"/>
          <w:szCs w:val="24"/>
        </w:rPr>
        <w:t xml:space="preserve">AI, Analytics &amp; Finance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AI-01 Deterministic intent routing and agent selection.</w:t>
      </w:r>
      <w:r>
        <w:rPr>
          <w:rFonts w:ascii="Calibri" w:cs="Calibri" w:eastAsia="Calibri" w:hAnsi="Calibri"/>
          <w:sz w:val="21"/>
          <w:szCs w:val="21"/>
        </w:rPr>
        <w:t xml:space="preserve"> — orchestrator.py's router reaches 8 of 12 specialist agents with real keyword-based routing. Explicitly flagged in-code as a first draft, not yet tuned against real query logs.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AI-02 LLM output schema validation and malformed-response recovery.</w:t>
      </w:r>
      <w:r>
        <w:rPr>
          <w:rFonts w:ascii="Calibri" w:cs="Calibri" w:eastAsia="Calibri" w:hAnsi="Calibri"/>
          <w:sz w:val="21"/>
          <w:szCs w:val="21"/>
        </w:rPr>
        <w:t xml:space="preserve"> — All 10 active agents now validate LLM JSON shape before trusting it, with a real fallback.</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AI-03 Provider timeout/rate-limit/outage fallback behavior.</w:t>
      </w:r>
      <w:r>
        <w:rPr>
          <w:rFonts w:ascii="Calibri" w:cs="Calibri" w:eastAsia="Calibri" w:hAnsi="Calibri"/>
          <w:sz w:val="21"/>
          <w:szCs w:val="21"/>
        </w:rPr>
        <w:t xml:space="preserve"> — CORRECTED 27 Aug 2026: every agent call already builds its OpenAI client with an explicit 30-second timeout and max_retries=2 (byok.py's get_openai_client_for_tenant_sync, wired into all 8 active agent files) -- the OpenAI SDK's own max_retries mechanism is a real, documented rate-limit/5xx-aware exponential backoff. This row's text simply hadn't caught up to already-shipped code. See the v2.17→v2.18 Change Log entry above.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AI-04 Model/version registry and regression evaluation.</w:t>
      </w:r>
      <w:r>
        <w:rPr>
          <w:rFonts w:ascii="Calibri" w:cs="Calibri" w:eastAsia="Calibri" w:hAnsi="Calibri"/>
          <w:sz w:val="21"/>
          <w:szCs w:val="21"/>
        </w:rPr>
        <w:t xml:space="preserve"> — model_registry.py centralizes what were 9 scattered inline OpenAI model-string call sites across 8 agent files into one AGENT_MODELS dict, plus a REGISTRY_CHANGELOG audit trail recording when a pinned model changed and why. tools/model_regression_check.py runs a candidate model's real output against the currently-pinned baseline on the same real tenant data before a swap ships — distinguishing wording-only changes from real regressions (a changed computed value, or a broken response shape). Note: it cannot test real model-quality differences without a live API key/network — that is the harness's own documented limit, not an omission.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AI-05 Prompt-injection and privilege-escalation defenses with adversarial tests.</w:t>
      </w:r>
      <w:r>
        <w:rPr>
          <w:rFonts w:ascii="Calibri" w:cs="Calibri" w:eastAsia="Calibri" w:hAnsi="Calibri"/>
          <w:sz w:val="21"/>
          <w:szCs w:val="21"/>
        </w:rPr>
        <w:t xml:space="preserve"> — DONE 27 Aug 2026: test_ops_shield_adversarial.py (33 tests, zero prior coverage) proves fail-closed posture on every real failure mode, input integrity (payload reaches the model verbatim; hostile client_id sanitized before entering the system prompt), and end-to-end enforcement (a block returns a generic 403 with no internal reason leaked, and never reaches route_query). Real LLM judgment quality is out of scope without a live key -- see the v2.19→v2.20 Change Log entry above for the exact boundary of what is and isn't proven.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AI-06 Token, latency and cost telemetry.</w:t>
      </w:r>
      <w:r>
        <w:rPr>
          <w:rFonts w:ascii="Calibri" w:cs="Calibri" w:eastAsia="Calibri" w:hAnsi="Calibri"/>
          <w:sz w:val="21"/>
          <w:szCs w:val="21"/>
        </w:rPr>
        <w:t xml:space="preserve"> — real per-call token counts and an estimated USD cost (priced from OpenAI's published per-model rates) are logged for every real agent call, tenant-scoped. This update adds real enforcement on top: an optional per-tenant monthly USD cap plus a gate (enforce_budget_gate) wired into 8 of the AI-calling endpoints, returning a real 402 with the tenant's actual usage once reached. This also closes the separate "FinOps token budget gates" backlog item from the Improvements doc. The knowledge-base endpoints (a materially cheaper embeddings call) aren't wired to the gate yet.</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AI-07 Orchestrator's confidence_score should reflect a real statistical confidence value, not a binary flag.</w:t>
      </w:r>
      <w:r>
        <w:rPr>
          <w:rFonts w:ascii="Calibri" w:cs="Calibri" w:eastAsia="Calibri" w:hAnsi="Calibri"/>
          <w:sz w:val="21"/>
          <w:szCs w:val="21"/>
        </w:rPr>
        <w:t xml:space="preserve"> — Currently a binary complete/error flag presented as a confidence score — a direct SRS FR-9.5 concern. Needs your sign-off as an API-contract decision. Unchanged this update.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AI-08 Multi-turn conversational memory across a session's related queries.</w:t>
      </w:r>
      <w:r>
        <w:rPr>
          <w:rFonts w:ascii="Calibri" w:cs="Calibri" w:eastAsia="Calibri" w:hAnsi="Calibri"/>
          <w:sz w:val="21"/>
          <w:szCs w:val="21"/>
        </w:rPr>
        <w:t xml:space="preserve"> — DONE 27 Aug 2026: all 7 remaining agent functions (virtual_cfo, data_engineer, predictive_forecaster, saas_strategist, report_generator, bi_visualization_architect, external_telemetry_scout) are now wired to the same real conversation_turns history BI Engineer already used, via a mechanical per-agent _format_history_for_prompt helper and all 8 orchestrator execute_* nodes threading it through. See the v2.20→v2.21 Change Log entry above.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SQL-01 Whitelisted columns/functions only.</w:t>
      </w:r>
      <w:r>
        <w:rPr>
          <w:rFonts w:ascii="Calibri" w:cs="Calibri" w:eastAsia="Calibri" w:hAnsi="Calibri"/>
          <w:sz w:val="21"/>
          <w:szCs w:val="21"/>
        </w:rPr>
        <w:t xml:space="preserve"> — Built for BI Engineer's NL-to-SQL capability: the LLM only ever selects keys from fixed Python dicts, never generates SQL text; client_id is always injected by code. Not yet platform-wide.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SQL-02 Read-only query execution and query timeout/row/complexity limits.</w:t>
      </w:r>
      <w:r>
        <w:rPr>
          <w:rFonts w:ascii="Calibri" w:cs="Calibri" w:eastAsia="Calibri" w:hAnsi="Calibri"/>
          <w:sz w:val="21"/>
          <w:szCs w:val="21"/>
        </w:rPr>
        <w:t xml:space="preserve"> — Every reviewed connection opens read_only=True except the single ingestion writer, lock-serialized with a real threading.Lock.</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SQL-03 Query audit trail: user, tenant, intent, generated query representation, result metadata.</w:t>
      </w:r>
      <w:r>
        <w:rPr>
          <w:rFonts w:ascii="Calibri" w:cs="Calibri" w:eastAsia="Calibri" w:hAnsi="Calibri"/>
          <w:sz w:val="21"/>
          <w:szCs w:val="21"/>
        </w:rPr>
        <w:t xml:space="preserve"> — DONE 27 Aug 2026: query_audit now carries a real user_id (JWT-decoded AuthenticatedUser, threaded through route_query/generate_bi_summary/_answer_data_question via a new enforce_budget_gate_for_user dependency), added via a lazy migration guard so existing tenant databases upgrade on their next write. See the v2.18→v2.19 Change Log entry above.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SQL-04 If natural-language-to-SQL generation is ever added, build SQL-01 and SQL-03 before it ships.</w:t>
      </w:r>
      <w:r>
        <w:rPr>
          <w:rFonts w:ascii="Calibri" w:cs="Calibri" w:eastAsia="Calibri" w:hAnsi="Calibri"/>
          <w:sz w:val="21"/>
          <w:szCs w:val="21"/>
        </w:rPr>
        <w:t xml:space="preserve"> — Triggered and satisfied for BI Engineer's capability. Standing rule for any future NL-to-SQL agent.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FIN-01 Formal MRR definition and ground-truth test suite.</w:t>
      </w:r>
      <w:r>
        <w:rPr>
          <w:rFonts w:ascii="Calibri" w:cs="Calibri" w:eastAsia="Calibri" w:hAnsi="Calibri"/>
          <w:sz w:val="21"/>
          <w:szCs w:val="21"/>
        </w:rPr>
        <w:t xml:space="preserve"> — get_mrr_summary computes real MRR only from transactions a tenant explicitly flags 'recurring'/'is_recurring' on upload; mrr_available is False and mrr is None until at least one upload provides the flag — never silently backfilled or guessed. Ground-truth suite (run_verify_fin01_mrr.py) verifies real ingest-to-MRR correctness end-to-end, including correct reversion when a later upload omits the flag.</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FIN-02 Formal gross-margin definition and ground-truth test suite.</w:t>
      </w:r>
      <w:r>
        <w:rPr>
          <w:rFonts w:ascii="Calibri" w:cs="Calibri" w:eastAsia="Calibri" w:hAnsi="Calibri"/>
          <w:sz w:val="21"/>
          <w:szCs w:val="21"/>
        </w:rPr>
        <w:t xml:space="preserve"> — Two real bugs fixed 27 Aug 2026: gross margin is now computed from the tenant's most recently completed real calendar month only (was previously a lifetime-to-date sum mislabeled as monthly), and the COGS keyword match is now whole-word (was a bare substring match that misclassified names like “Costco” as COGS via “cost”). The underlying revenue/COGS/OPEX split is still a keyword heuristic, not a formal chart-of-accounts definition -- that part remains open.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FIN-03 Formal cash-runway definition and ground-truth test suite.</w:t>
      </w:r>
      <w:r>
        <w:rPr>
          <w:rFonts w:ascii="Calibri" w:cs="Calibri" w:eastAsia="Calibri" w:hAnsi="Calibri"/>
          <w:sz w:val="21"/>
          <w:szCs w:val="21"/>
        </w:rPr>
        <w:t xml:space="preserve"> — The disclosed ASSUMED_CASH_RESERVES constant (surfaced via DIFF-02's Assumption Ledger) remains as before. NEW 27 Aug 2026: the burn_rate feeding this calculation is now scoped to the tenant's most recently completed real calendar month (was a lifetime-to-date sum), so cash runway no longer divides an assumed reserve by an inflated multi-month expense total. The formal ground-truth definition itself, and sourcing a real cash-balance figure instead of an assumed reserve, are both still open.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FIN-04 Forecast minimum-data, horizon, backtesting and accuracy requirements.</w:t>
      </w:r>
      <w:r>
        <w:rPr>
          <w:rFonts w:ascii="Calibri" w:cs="Calibri" w:eastAsia="Calibri" w:hAnsi="Calibri"/>
          <w:sz w:val="21"/>
          <w:szCs w:val="21"/>
        </w:rPr>
        <w:t xml:space="preserve"> — MIN_PERIODS_FOR_FORECAST and FORECAST_HORIZON_MONTHS are explicit, documented constants, now also surfaced via DIFF-02. Backtesting/accuracy-tracking against real historical outcomes is not yet built — feeds DIFF-08.</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FIN-05 Churn model definition, calibration and business-value evaluation.</w:t>
      </w:r>
      <w:r>
        <w:rPr>
          <w:rFonts w:ascii="Calibri" w:cs="Calibri" w:eastAsia="Calibri" w:hAnsi="Calibri"/>
          <w:sz w:val="21"/>
          <w:szCs w:val="21"/>
        </w:rPr>
        <w:t xml:space="preserve"> — Confirmed blocker: the ledgers schema has no customer/subscriber-identity column, so real per-customer churn cannot be computed. Predictive Forecaster computes an honestly-labeled tenant-level revenue-risk proxy instead. Real churn would require a schema change, not yet decided.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BRIEF-01 Executive briefing empty/error states and evidence traceability.</w:t>
      </w:r>
      <w:r>
        <w:rPr>
          <w:rFonts w:ascii="Calibri" w:cs="Calibri" w:eastAsia="Calibri" w:hAnsi="Calibri"/>
          <w:sz w:val="21"/>
          <w:szCs w:val="21"/>
        </w:rPr>
        <w:t xml:space="preserve"> — Virtual CFO, BI Engineer, Data Engineer, Predictive Forecaster, SaaS Strategist and Report Generator all return an honest NO_DATA/INSUFFICIENT_HISTORY/ERROR state instead of fabricated fallback numbers. Formal evidence-traceability now partially exists: DIFF-01 added a real row_id to every ledger row and a drill-down endpoint (get_ledger_rows) returning the exact rows behind a category/month filter. What's still not built: rewriting every agent's LLM narrative to cite specific row_ids inline — the drill-down is a standalone explorer today, not yet a click-through from every chart/insight (see evidence.py's own scope note).</w:t>
      </w:r>
    </w:p>
    <w:p>
      <w:pPr>
        <w:pStyle w:val="Heading2"/>
        <w:spacing w:after="100" w:before="240"/>
      </w:pPr>
      <w:r>
        <w:rPr>
          <w:rFonts w:ascii="Calibri" w:cs="Calibri" w:eastAsia="Calibri" w:hAnsi="Calibri"/>
          <w:b/>
          <w:bCs/>
          <w:color w:val="1F3864"/>
          <w:sz w:val="24"/>
          <w:szCs w:val="24"/>
        </w:rPr>
        <w:t xml:space="preserve">Application, API &amp; UX</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API-01 Versioned API inventory and schemas.</w:t>
      </w:r>
      <w:r>
        <w:rPr>
          <w:rFonts w:ascii="Calibri" w:cs="Calibri" w:eastAsia="Calibri" w:hAnsi="Calibri"/>
          <w:sz w:val="21"/>
          <w:szCs w:val="21"/>
        </w:rPr>
        <w:t xml:space="preserve"> — PARTIAL 2 Sep 2026: all 64 real endpoints now inventoried (docs/Eivanta_API_Inventory.md, generated from the live OpenAPI schema plus each route's real auth dependency) and OpenAPI-tagged into 14 domains. 62 of 64 follow the /api/v1/ versioning convention; 2 live, frontend-consumed legacy paths don't (POST /api/finance/upload-ledger, POST /api/search) -- disclosed by name in the doc and guarded by a new regression test rather than silently renamed, since migrating either is a breaking change this pass isn't making unilaterally. See the new Change Log entry above for the full build.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API-02 Standard error model, pagination/filtering/sorting and idempotency semantics.</w:t>
      </w:r>
      <w:r>
        <w:rPr>
          <w:rFonts w:ascii="Calibri" w:cs="Calibri" w:eastAsia="Calibri" w:hAnsi="Calibri"/>
          <w:sz w:val="21"/>
          <w:szCs w:val="21"/>
        </w:rPr>
        <w:t xml:space="preserve"> — Consistent HTTPException/status-code usage exists. NEW (this update): real pagination (offset, not just limit), filtering, and sort direction on the three endpoints whose result set actually grows unbounded per tenant over time -- ingestion history (GET /api/v1/data/ingestion-history), audit lineage (GET /api/v1/audit/lineage), and report export history (GET /api/v1/reports/export-history) -- each now returns items/total_count/limit/offset/has_more alongside its pre-existing array key, additively (no existing caller breaks). Deliberately not retrofitted onto every GET in the app -- team roster, API keys, sessions etc. are bounded by something else already and gain nothing real from it. Also new: a real, opt-in Idempotency-Key mechanism (backend/idempotency.py) on the two POST endpoints most exposed to silent double-creation on retry -- team invite and API key creation -- a client resending the same request with the same Idempotency-Key header gets back the exact original response (including a one-time secret) instead of creating a second resource; reusing a key with a different body is rejected with 422. No header sent -- today's exact behavior, unchanged. Still open: a fully standardized error-response schema (today's HTTPException usage is consistent but not a formally documented shape).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API-03 API rate limits and tenant quotas.</w:t>
      </w:r>
      <w:r>
        <w:rPr>
          <w:rFonts w:ascii="Calibri" w:cs="Calibri" w:eastAsia="Calibri" w:hAnsi="Calibri"/>
          <w:sz w:val="21"/>
          <w:szCs w:val="21"/>
        </w:rPr>
        <w:t xml:space="preserve"> — Real per-tenant burst limiting (300 req/min), per-source-IP burst limiting (60 req/min, for any request without a valid tenant JWT), and a per-tenant daily quota (20,000/24h) now enforced globally by one HTTP middleware -- see the new Change Log entry above for the full build, the real AUTH-05-complementary security gap found and closed along the way, and what's still open. PARTIAL, not DONE: in-memory/per-process only (no shared store across multiple worker processes), source-IP trust will need revisiting once deployed behind a real reverse proxy, and the swarm WebSocket route isn't covered by this HTTP-only middleware at all.</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WS-01 Heartbeat, reconnect, backoff, timeout, ordering and message identity.</w:t>
      </w:r>
      <w:r>
        <w:rPr>
          <w:rFonts w:ascii="Calibri" w:cs="Calibri" w:eastAsia="Calibri" w:hAnsi="Calibri"/>
          <w:sz w:val="21"/>
          <w:szCs w:val="21"/>
        </w:rPr>
        <w:t xml:space="preserve"> — DONE 27 Aug 2026: heartbeat, reconnect, and the connection-overwrite-race fix already existed; this pass closed the three gaps that didn't -- exponential reconnect backoff with jitter and a cap (SwarmLogStreamer.tsx, replacing a fixed 3s retry), a client-side dead-connection watchdog forcing a reconnect if no message (including a heartbeat) arrives within 3x the heartbeat interval, and a real per-connection monotonic seq stamped through one choke point (SwarmConnectionManager._send) covering every outbound message -- CONNECTED, HEARTBEAT, and real agent-step broadcasts alike -- resetting to 0 on every fresh connect, with the client detecting and logging any lost/out-of-order message via a seq gap. What's still open: no server-side message buffer/replay across a reconnect, so a message sent during a drop is still permanently lost, only detected after the fact -- guaranteed no-loss delivery would need that queue.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UX-01 First-run onboarding: first file to first insight without external documentation.</w:t>
      </w:r>
      <w:r>
        <w:rPr>
          <w:rFonts w:ascii="Calibri" w:cs="Calibri" w:eastAsia="Calibri" w:hAnsi="Calibri"/>
          <w:sz w:val="21"/>
          <w:szCs w:val="21"/>
        </w:rPr>
        <w:t xml:space="preserve"> — DIFF-05 added a lightweight Getting Started checklist (OnboardingChecklist.tsx) showing upload/MRR/forecast unlock progress, derived from real signals. This is a progress checklist, not a full guided modal tour, per founder decision — broader first-run UX beyond this checklist was not reviewed.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UX-02 Loading, empty, error, success and degraded states.</w:t>
      </w:r>
      <w:r>
        <w:rPr>
          <w:rFonts w:ascii="Calibri" w:cs="Calibri" w:eastAsia="Calibri" w:hAnsi="Calibri"/>
          <w:sz w:val="21"/>
          <w:szCs w:val="21"/>
        </w:rPr>
        <w:t xml:space="preserve"> — DIFF-03's Known Gaps panel (KnownGapsPanel.tsx) now surfaces the backend's honest NO_DATA/INSUFFICIENT_HISTORY-class states as real, tenant-specific gap cards rather than a bare empty state. NEW 2 Sep 2026: an external dashboard punch-list review (see new Change Log entry above) surfaced a second real degraded-state bug -- SwarmVisualizer.tsx showed a permanent-looking “Awaiting specialized agent rendering...” placeholder for any routed agent outside its 3 specialized views, directly beneath an already-complete answer -- fixed to render nothing instead, with 7 new regression tests. Broader loading/error/degraded-state review across the rest of the dashboard is still not comprehensive.</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UX-03 Dashboard navigation, command palette, time range and chart controls.</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UX-04 Saved queries/dashboards and preferences.</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UX-05 Accessible charts, keyboard navigation and WCAG target.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UX-06 SMB One-Tap Interface (six-button simplified dashboard for non-technical owners).</w:t>
      </w:r>
      <w:r>
        <w:rPr>
          <w:rFonts w:ascii="Calibri" w:cs="Calibri" w:eastAsia="Calibri" w:hAnsi="Calibri"/>
          <w:sz w:val="21"/>
          <w:szCs w:val="21"/>
        </w:rPr>
        <w:t xml:space="preserve"> — new this update, blocked. A prior session's "One-Tap SMB Interface — Corrected Design &amp; Build List" doc defined a specific six-button-to-agent mapping table; that table was pasted into a chat session and lost from context after a conversation compaction. Deliberately not rebuilt from memory — needs you to re-share that doc (or the mapping table specifically) before this can start.</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REP-01 CSV/PDF exports, permissions, secure sharing and expiration.</w:t>
      </w:r>
      <w:r>
        <w:rPr>
          <w:rFonts w:ascii="Calibri" w:cs="Calibri" w:eastAsia="Calibri" w:hAnsi="Calibri"/>
          <w:sz w:val="21"/>
          <w:szCs w:val="21"/>
        </w:rPr>
        <w:t xml:space="preserve"> — UPDATED 28 Aug 2026: GET /api/v1/reports/stakeholder/export?format=csv|pdf now returns a real downloadable file, rendered from the exact same data the JSON endpoint shows -- CSV and PDF both covered, every real report status handled (including a clean no-data file for a brand-new tenant), tenant-scoped the same way the JSON endpoint already was. "Secure sharing and expiration" -- this item's own other half, a shareable external link -- remains genuinely open; see the new Change Log entry above for why that's a real policy decision, not a mechanical one.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REP-02 Report/audit export logging.</w:t>
      </w:r>
      <w:r>
        <w:rPr>
          <w:rFonts w:ascii="Calibri" w:cs="Calibri" w:eastAsia="Calibri" w:hAnsi="Calibri"/>
          <w:sz w:val="21"/>
          <w:szCs w:val="21"/>
        </w:rPr>
        <w:t xml:space="preserve"> — DONE 28 Aug 2026: every report export (success or failure) is recorded in a new report_export_audit table -- tenant, user, report type, format, status, timestamp -- surfaced via GET /api/v1/reports/export-history (owner/admin-only). See the new Change Log entry above for the full build.</w:t>
      </w:r>
    </w:p>
    <w:p>
      <w:pPr>
        <w:pStyle w:val="Heading2"/>
        <w:spacing w:after="100" w:before="240"/>
      </w:pPr>
      <w:r>
        <w:rPr>
          <w:rFonts w:ascii="Calibri" w:cs="Calibri" w:eastAsia="Calibri" w:hAnsi="Calibri"/>
          <w:b/>
          <w:bCs/>
          <w:color w:val="1F3864"/>
          <w:sz w:val="24"/>
          <w:szCs w:val="24"/>
        </w:rPr>
        <w:t xml:space="preserve">Operations, Billing &amp; Enterprise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OPS-01 Metrics, logs, traces and alerting.</w:t>
      </w:r>
      <w:r>
        <w:rPr>
          <w:rFonts w:ascii="Calibri" w:cs="Calibri" w:eastAsia="Calibri" w:hAnsi="Calibri"/>
          <w:sz w:val="21"/>
          <w:szCs w:val="21"/>
        </w:rPr>
        <w:t xml:space="preserve"> — Structured logging throughout; /api/v1/metrics/* endpoints exist and are JWT-gated. No tracing or alerting configured.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OPS-02 Agent health and real execution telemetry.</w:t>
      </w:r>
      <w:r>
        <w:rPr>
          <w:rFonts w:ascii="Calibri" w:cs="Calibri" w:eastAsia="Calibri" w:hAnsi="Calibri"/>
          <w:sz w:val="21"/>
          <w:szCs w:val="21"/>
        </w:rPr>
        <w:t xml:space="preserve"> — agent_registry.py tracks real per-run status/execution-time; still only an import-success check, not a deep functional-correctness check.</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OPS-03 Backup frequency, retention, encryption and restore tests.</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OPS-04 RPO/RTO and disaster-recovery runbook.</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OPS-05 Status page, maintenance process and incident communications.</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OPS-06 Decide whether seeded/bootstrap telemetry rows should be tagged or excluded from real success-rate metrics.</w:t>
      </w:r>
      <w:r>
        <w:rPr>
          <w:rFonts w:ascii="Calibri" w:cs="Calibri" w:eastAsia="Calibri" w:hAnsi="Calibri"/>
          <w:sz w:val="21"/>
          <w:szCs w:val="21"/>
        </w:rPr>
        <w:t xml:space="preserve"> — Unchanged this update.</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OPS-07 Decide whether /api/v1/metrics/* should be tenant-scoped or stay admin/ops-only.</w:t>
      </w:r>
      <w:r>
        <w:rPr>
          <w:rFonts w:ascii="Calibri" w:cs="Calibri" w:eastAsia="Calibri" w:hAnsi="Calibri"/>
          <w:sz w:val="21"/>
          <w:szCs w:val="21"/>
        </w:rPr>
        <w:t xml:space="preserve"> — Needs a decision once real RBAC exists. Unchanged this update.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OPS-08 Consolidate duplicate Python virtual environments.</w:t>
      </w:r>
      <w:r>
        <w:rPr>
          <w:rFonts w:ascii="Calibri" w:cs="Calibri" w:eastAsia="Calibri" w:hAnsi="Calibri"/>
          <w:sz w:val="21"/>
          <w:szCs w:val="21"/>
        </w:rPr>
        <w:t xml:space="preserve"> — DONE (logged 2 Sep 2026, work itself completed in an earlier session pass): backend/venv, backend/.venv, backend/_to_delete/, and ops09_backend.tar.gz all deleted; .vscode/settings.json's stale Windows-style venv path fixed to the real Linux-layout root venv; .gitignore gained venv/. One root-level venv now, verified intact (207 real packages) rather than assumed. See the new Change Log entry above.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OPS-09 Migrate backend/metrics.py off the deprecated FastAPI startup event.</w:t>
      </w:r>
      <w:r>
        <w:rPr>
          <w:rFonts w:ascii="Calibri" w:cs="Calibri" w:eastAsia="Calibri" w:hAnsi="Calibri"/>
          <w:sz w:val="21"/>
          <w:szCs w:val="21"/>
        </w:rPr>
        <w:t xml:space="preserve"> — DONE 28 Aug 2026: the deprecated @router.on_event("startup") hook is gone. Telemetry-schema init now runs through main.py's existing app-level lifespan (the same one INT-01's MCP session manager already used), gated so it only fires if the metrics router actually loaded -- same behavior as before, non-deprecated mechanism. See the new Change Log entry above for the full build.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BILL-01 Checkout and recurring subscriptions for three tiers. [LAST-SEQ]</w:t>
      </w:r>
      <w:r>
        <w:rPr>
          <w:rFonts w:ascii="Calibri" w:cs="Calibri" w:eastAsia="Calibri" w:hAnsi="Calibri"/>
          <w:sz w:val="21"/>
          <w:szCs w:val="21"/>
        </w:rPr>
        <w:t xml:space="preserve"> — Deliberately built last, per founder sequencing decision (Section 6). The founder has now locked in the billing model itself — a single flat paid tier, not three — with Stripe integration deferred pending the founder's own Stripe credentials; no billing code has been written yet.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BILL-02 Trial, upgrade, downgrade, cancellation, proration/refund policy.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BILL-03 Payment failure/grace/suspension workflow.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BILL-04 Invoice/receipt/tax/billing-history requirements.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BILL-05 Subscription webhook signature validation and idempotency.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ENT-01 BYOK storage, validation, rotation and revocation.</w:t>
      </w:r>
      <w:r>
        <w:rPr>
          <w:rFonts w:ascii="Calibri" w:cs="Calibri" w:eastAsia="Calibri" w:hAnsi="Calibri"/>
          <w:sz w:val="21"/>
          <w:szCs w:val="21"/>
        </w:rPr>
        <w:t xml:space="preserve"> — shipped in an earlier pass this session, missed in the prior version of this document. backend/byok.py encrypts a tenant-supplied OpenAI key at rest (Fernet); /api/v1/settings/byok covers save/replace/remove, owner/admin gated, key never returned once saved. Not yet built: live validation of a key against OpenAI at save time, and any rotation history beyond a plain overwrite.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ENT-02 SSO/SAML/OIDC and enterprise identity roadmap.</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ENT-03 Enterprise audit lineage and security reporting.</w:t>
      </w:r>
      <w:r>
        <w:rPr>
          <w:rFonts w:ascii="Calibri" w:cs="Calibri" w:eastAsia="Calibri" w:hAnsi="Calibri"/>
          <w:sz w:val="21"/>
          <w:szCs w:val="21"/>
        </w:rPr>
        <w:t xml:space="preserve"> — a real, hash-chained ai_lineage_log table now records one entry per routed query (client_id, agent, query text, decision, status), chained per tenant with SHA-256 so tampering is detectable; verify_lineage_chain() recomputes it and reports the first broken row. GET /api/v1/audit/lineage and the Trust tab's Audit Lineage card expose it.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INT-01 MCP read-only analytics tool server.</w:t>
      </w:r>
      <w:r>
        <w:rPr>
          <w:rFonts w:ascii="Calibri" w:cs="Calibri" w:eastAsia="Calibri" w:hAnsi="Calibri"/>
          <w:sz w:val="21"/>
          <w:szCs w:val="21"/>
        </w:rPr>
        <w:t xml:space="preserve"> — DONE and confirmed LIVE 27 Aug 2026. A real, tested MCP (Model Context Protocol) server exists at /mcp, authenticated by a scoped per-tenant API key (backend/api_keys.py, owner/admin-managed) rather than a JWT, so an external MCP client (Claude Desktop, another workflow tool) can query one tenant's own analytics without any custom connector code. Seven read-only tools: get_bi_summary, get_forecast, get_ledger_rows, get_kpi_summary, get_mrr_summary, get_assumptions, get_known_gaps -- no upload/delete/settings-mutation tool exists or ever will on this surface. The two LLM-backed tools respect the same per-tenant monthly AI budget cap as their REST equivalents. A real dependency-version bug (mcp 2.x renamed the API this code targets) was found and fixed via an mcp&lt;2 pin in requirements.txt, re-verified end-to-end in this session's own isolated sandbox, and then confirmed installed and importing cleanly on the founder's own real machine -- see the v2.5→v2.6 and v2.7→v2.8 Change Log entries for the full story. Nothing left open on this item.</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INT-02 Accounting/CRM connector framework with OAuth, sync, retries and disconnect behavior.</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MKT-01 Marketing website build-out (Wix, eivanta.com).</w:t>
      </w:r>
      <w:r>
        <w:rPr>
          <w:rFonts w:ascii="Calibri" w:cs="Calibri" w:eastAsia="Calibri" w:hAnsi="Calibri"/>
          <w:sz w:val="21"/>
          <w:szCs w:val="21"/>
        </w:rPr>
        <w:t xml:space="preserve"> — new this update, per founder instruction — tracked here, not started. Founder has a Wix site under a purchased domain; work so far was limited to connecting the Claude-in-Chrome browser extension and a first look at the live Wix editor. Open item needing founder verification before any DNS/domain-connect step: the Wix editor's own domain-connect banner read "eivantra.com" (extra "r") when inspected closely, not "eivanta.com" — unresolved, flagged in-session, never confirmed either way. SaaS connection to the site was explicitly deferred by the founder, to be scoped in a future pass. See CORP-02 in Section 7 -- when this site is built, it should be structured as the Eivanta parent site, with Eivanta Analytics presented as its (for now, only) product.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MKT-02 Move eivanta.com off Wix hosting to a free host.</w:t>
      </w:r>
      <w:r>
        <w:rPr>
          <w:rFonts w:ascii="Calibri" w:cs="Calibri" w:eastAsia="Calibri" w:hAnsi="Calibri"/>
          <w:sz w:val="21"/>
          <w:szCs w:val="21"/>
        </w:rPr>
        <w:t xml:space="preserve"> — Founder decision (3 Sep 2026, logged only): move eivanta.com off Wix hosting to a free host, keeping domain registration and site hosting as separate decisions -- Wix's paid hosting tiers ($24-46+/month) are not worth it for a marketing site. Recommended free hosts, once actionable: Cloudflare Pages or Netlify (free tier, custom domain support, no commercial-use restriction); GitHub Pages also free but static-only; Vercel's free Hobby tier is explicitly non-commercial only per their fair-use terms, so it's not a fit for a real business site without upgrading to paid Pro. Blocked until 24 October 2026 -- Wix has told the founder the domain can't be moved before then, citing an ICANN transfer-lock rule. Same eivanta.com site tracked under MKT-01 above, not a new one -- this item is specifically about where it's hosted. See also CORP-02 in Section 7 for the site's eventual structure (Eivanta parent site, Eivanta Analytics as its product).</w:t>
      </w:r>
    </w:p>
    <w:p>
      <w:pPr>
        <w:pStyle w:val="Heading2"/>
        <w:spacing w:after="100" w:before="240"/>
      </w:pPr>
      <w:r>
        <w:rPr>
          <w:rFonts w:ascii="Calibri" w:cs="Calibri" w:eastAsia="Calibri" w:hAnsi="Calibri"/>
          <w:b/>
          <w:bCs/>
          <w:color w:val="1F3864"/>
          <w:sz w:val="24"/>
          <w:szCs w:val="24"/>
        </w:rPr>
        <w:t xml:space="preserve">QA, CI/CD &amp; Release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QA-01 Unit, integration and E2E test suites.</w:t>
      </w:r>
      <w:r>
        <w:rPr>
          <w:rFonts w:ascii="Calibri" w:cs="Calibri" w:eastAsia="Calibri" w:hAnsi="Calibri"/>
          <w:sz w:val="21"/>
          <w:szCs w:val="21"/>
        </w:rPr>
        <w:t xml:space="preserve"> — A real, repeatable stub-based harness now exists (10 suites, ~200 checks total, covering FIN-01, AI-04, DIFF-01/02/03/06 among others) plus real `tsc --noEmit` checks against the actual frontend for every UI change. This is genuine, repeatable, and growing coverage — but it runs against stub DuckDB/FastAPI libraries (no network route to install the real packages in this environment) and is not yet wired into a checked-in CI pipeline. Upgraded from NOT ADDRESSED to PARTIAL in the prior update. This update's own self-review pass re-read every changed file against the real committed code and caught two real defects before delivery: a DuckDB-incompatible SELECT changes() call in db_manager.py that would have 500'd two endpoints, and five frontend Jest suites left silently broken by the ClientContext rewrite — both fixed and redelivered.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QA-02 Security and authorization regression suite.</w:t>
      </w:r>
      <w:r>
        <w:rPr>
          <w:rFonts w:ascii="Calibri" w:cs="Calibri" w:eastAsia="Calibri" w:hAnsi="Calibri"/>
          <w:sz w:val="21"/>
          <w:szCs w:val="21"/>
        </w:rPr>
        <w:t xml:space="preserve"> — PARTIAL 3 Sep 2026: a new, self-auditing regression suite (backend/tests/test_qa02_authz_regression.py, 155 tests) covers the authn/authz boundary layer specifically. It introspects the real, live FastAPI app at test-collection time -- not a hand-typed endpoint list -- so a newly added route is automatically covered the moment it exists, and a route missing its auth dependency fails this suite immediately, by name. Three real guarantees are pinned: every one of this app's 59 protected endpoints (64 total minus 5 genuinely public) rejects a request with no Authorization header; every one of its 23 require_role()-gated endpoints rejects every role outside its own allowed set and accepts every role inside it; and three endpoints that take a target id straight from the URL path (a teammate's user_id, an API key's key_id) cannot be used by an authenticated user on another tenant's real record, confirmed both by response code and by checking the target tenant's own data afterward. A self-audit test pins the exact route counts this suite was written against, so the suite itself fails loudly if the route table's shape ever changes without a matching review. PARTIAL, not DONE: this is the authn/authz boundary only -- business-logic correctness once past that gate (QA-03), load/soak testing (QA-04), agent-dropout/chaos testing (QA-05), and browser/accessibility testing (QA-06) remain separate, still-open items.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QA-03 AI evaluation and financial ground-truth suite.</w:t>
      </w:r>
      <w:r>
        <w:rPr>
          <w:rFonts w:ascii="Calibri" w:cs="Calibri" w:eastAsia="Calibri" w:hAnsi="Calibri"/>
          <w:sz w:val="21"/>
          <w:szCs w:val="21"/>
        </w:rPr>
        <w:t xml:space="preserve"> — FIN-01's MRR ground-truth suite was the first step; NEW (this update): an equivalent systematic ground-truth suite now exists for gross margin (FIN-02) and cash runway (FIN-03) too (backend/tests/test_qa03_fin_ground_truth.py) -- hand-computed expected values across positive/zero-revenue/negative-margin/zero-burn edge cases, whole-word COGS keyword classification tested directly (including the Costco/Costume false-positive regression), each cross-checked by independently reconstructing the metric from the response's own evidence row citations rather than trusting a second hand-typed number. Still open: the “AI evaluation” half of this item's own title (evaluating agent OUTPUT quality/accuracy, not covered by any of the above) is untouched, and the financial ground-truth coverage itself is still MRR + gross margin + cash runway only -- other real financial surfaces (forecast accuracy, churn) remain their own separate items (FIN-04, FIN-05).</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QA-04 Load/stress/soak testing.</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QA-05 Chaos/agent dropout tests.</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QA-06 Browser and accessibility tests.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CICD-01 Lint, tests, security scans, build and container scans on merge. [LAST-SEQ]</w:t>
      </w:r>
      <w:r>
        <w:rPr>
          <w:rFonts w:ascii="Calibri" w:cs="Calibri" w:eastAsia="Calibri" w:hAnsi="Calibri"/>
          <w:sz w:val="21"/>
          <w:szCs w:val="21"/>
        </w:rPr>
        <w:t xml:space="preserve"> — Local Docker/CI scaffolding (docker-compose.yml, backend/frontend Dockerfiles) and a GitHub Actions CI workflow (lint/test/build) have been written and delivered; .github/workflows/ is a protected path in this environment so the founder placed the workflow file by hand. Not yet confirmed running in the real repo, and container/security scanning is not yet included.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CICD-02 Staging promotion and production approval gate.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CICD-03 Database migration/rollback strategy. [LAST-SEQ]</w:t>
      </w:r>
      <w:r>
        <w:rPr>
          <w:rFonts w:ascii="Calibri" w:cs="Calibri" w:eastAsia="Calibri" w:hAnsi="Calibri"/>
          <w:sz w:val="21"/>
          <w:szCs w:val="21"/>
        </w:rPr>
        <w:t xml:space="preserve"> — Deliberately deferred. Note: DIFF-01 established a real, idempotent migration pattern (row_id — sequence + ALTER TABLE + one-time backfill) that a future formal migration strategy can generalize from.</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CICD-04 Version tagging, deployment rollback and release notes.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REL-01 Production release checklist with P0/P1 defect policy. [LAST-SEQ]</w:t>
      </w:r>
      <w:r>
        <w:rPr>
          <w:rFonts w:ascii="Calibri" w:cs="Calibri" w:eastAsia="Calibri" w:hAnsi="Calibri"/>
          <w:sz w:val="21"/>
          <w:szCs w:val="21"/>
        </w:rPr>
        <w:t xml:space="preserve"> — Deliberately deferred.</w:t>
      </w:r>
    </w:p>
    <w:p>
      <w:pPr>
        <w:pStyle w:val="Heading2"/>
        <w:spacing w:after="100" w:before="240"/>
      </w:pPr>
      <w:r>
        <w:rPr>
          <w:rFonts w:ascii="Calibri" w:cs="Calibri" w:eastAsia="Calibri" w:hAnsi="Calibri"/>
          <w:b/>
          <w:bCs/>
          <w:color w:val="1F3864"/>
          <w:sz w:val="24"/>
          <w:szCs w:val="24"/>
        </w:rPr>
        <w:t xml:space="preserve">Architecture Reconciliation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ARCH-01 Decide whether Schema Mapper (#03), Ingestion Engine (#01), and Data Analyst (#04) stay formally retired or get built as standalone modules.</w:t>
      </w:r>
      <w:r>
        <w:rPr>
          <w:rFonts w:ascii="Calibri" w:cs="Calibri" w:eastAsia="Calibri" w:hAnsi="Calibri"/>
          <w:sz w:val="21"/>
          <w:szCs w:val="21"/>
        </w:rPr>
        <w:t xml:space="preserve"> — Resolved 26 Aug 2026: founder decision confirmed all three stay retired for good rather than built out as standalone modules. All three were already functionally folded in or retired (Ingestion Engine and Schema Mapper run inline in db_manager.py; Data Analyst was a narration-only stub whose intended duties were absorbed by BI Engineer, with no leftover file in the repo). Accordingly, the Sub-Agent Directory UI's historical UNTRACKED section, which had listed these three as informational rows, was removed from AgentDirectory.tsx — a live status widget should not permanently carry rows whose entire content is “this doesn't need to exist.” This document remains the historical record of that decision.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ARCH-02 Confirm build status and real capabilities of the 4 unconfirmed roster agents.</w:t>
      </w:r>
      <w:r>
        <w:rPr>
          <w:rFonts w:ascii="Calibri" w:cs="Calibri" w:eastAsia="Calibri" w:hAnsi="Calibri"/>
          <w:sz w:val="21"/>
          <w:szCs w:val="21"/>
        </w:rPr>
        <w:t xml:space="preserve"> — Fully resolved across two concurrent Phase 2 audit passes. Unchanged this update.</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ARCH-03 Diagnose the remaining Sub-Agent Network load failure.</w:t>
      </w:r>
      <w:r>
        <w:rPr>
          <w:rFonts w:ascii="Calibri" w:cs="Calibri" w:eastAsia="Calibri" w:hAnsi="Calibri"/>
          <w:sz w:val="21"/>
          <w:szCs w:val="21"/>
        </w:rPr>
        <w:t xml:space="preserve"> — Unchanged this update.</w:t>
      </w:r>
    </w:p>
    <w:p>
      <w:pPr>
        <w:pStyle w:val="Heading1"/>
        <w:pBdr>
          <w:bottom w:val="single" w:color="B8C4D9" w:sz="4" w:space="4"/>
        </w:pBdr>
        <w:spacing w:after="140" w:before="320"/>
      </w:pPr>
      <w:r>
        <w:rPr>
          <w:rFonts w:ascii="Calibri" w:cs="Calibri" w:eastAsia="Calibri" w:hAnsi="Calibri"/>
          <w:b/>
          <w:bCs/>
          <w:color w:val="1F3864"/>
          <w:sz w:val="28"/>
          <w:szCs w:val="28"/>
        </w:rPr>
        <w:t xml:space="preserve">5. Product Validation &amp; Commercial Gates</w:t>
      </w:r>
    </w:p>
    <w:p>
      <w:pPr>
        <w:spacing w:after="140"/>
      </w:pPr>
      <w:r>
        <w:rPr>
          <w:rFonts w:ascii="Calibri" w:cs="Calibri" w:eastAsia="Calibri" w:hAnsi="Calibri"/>
          <w:i w:val="false"/>
          <w:iCs w:val="false"/>
          <w:color w:val="000000"/>
          <w:sz w:val="21"/>
          <w:szCs w:val="21"/>
        </w:rPr>
        <w:t xml:space="preserve">Unchanged from v1.1 — pre-launch validation targets, not yet applicable until the P0 gates in Section 3 are met: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600"/>
      </w:tblGrid>
      <w:tr>
        <w:trPr>
          <w:tblHeader/>
        </w:trPr>
        <w:tc>
          <w:tcPr>
            <w:tcW w:type="dxa" w:w="26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Metric</w:t>
            </w:r>
          </w:p>
        </w:tc>
        <w:tc>
          <w:tcPr>
            <w:tcW w:type="dxa" w:w="22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Recommended target</w:t>
            </w:r>
          </w:p>
        </w:tc>
        <w:tc>
          <w:tcPr>
            <w:tcW w:type="dxa" w:w="46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Interpretation</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Agent task success</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≥98%</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Healthy operational baseline; source SRS defines ≥98% healthy.</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Financial calculation correctness</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≥99%</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Compared with independently calculated ground truth. FIN-01 (MRR) still has the only real ground-truth suite; FIN-02/FIN-03 now have targeted regression tests for the bugs fixed 27 Aug 2026, but not an equivalent independently-calculated ground-truth suite of their own yet.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Cross-tenant leakage</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Absolute release blocker — 2 real instances were found and fixed in Phase 1; 0 known instances remain in the files reviewed, including this session's DIFF-01/06 cross-tenant write/read tests.</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Typical CSV ingestion</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&lt;10 sec</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Matches current SRS target for files under 10,000 rows.</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Natural-language query</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&lt;5 sec</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Under normal load, excluding first-time model cold start.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Availability</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≥99.5%</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Current SRS production target.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Activation</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≥60%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internal product-market validation target.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90-day retention</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≥50–60%</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validation target; measure by cohort.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Qualified trial-to-paid</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≥10%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commercial validation target.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Customer ROI evidence</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 strong case studies</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Demonstrate measurable financial/operational value.</w:t>
            </w:r>
          </w:p>
        </w:tc>
      </w:tr>
    </w:tbl>
    <w:p>
      <w:pPr>
        <w:pStyle w:val="Heading1"/>
        <w:pBdr>
          <w:bottom w:val="single" w:color="B8C4D9" w:sz="4" w:space="4"/>
        </w:pBdr>
        <w:spacing w:after="140" w:before="320"/>
      </w:pPr>
      <w:r>
        <w:rPr>
          <w:rFonts w:ascii="Calibri" w:cs="Calibri" w:eastAsia="Calibri" w:hAnsi="Calibri"/>
          <w:b/>
          <w:bCs/>
          <w:color w:val="1F3864"/>
          <w:sz w:val="28"/>
          <w:szCs w:val="28"/>
        </w:rPr>
        <w:t xml:space="preserve">6. Release Sequence</w:t>
      </w:r>
    </w:p>
    <w:p>
      <w:pPr>
        <w:spacing w:after="140"/>
      </w:pPr>
      <w:r>
        <w:rPr>
          <w:rFonts w:ascii="Calibri" w:cs="Calibri" w:eastAsia="Calibri" w:hAnsi="Calibri"/>
          <w:i w:val="false"/>
          <w:iCs w:val="false"/>
          <w:color w:val="000000"/>
          <w:sz w:val="21"/>
          <w:szCs w:val="21"/>
        </w:rPr>
        <w:t xml:space="preserve">Founder decision: payment processing (Billing) and production deployment infrastructure are built LAST, only after the product is fully functional. This is a deliberate sequencing choice, not a deprioritization.</w:t>
      </w:r>
    </w:p>
    <w:p>
      <w:pPr>
        <w:pStyle w:val="ListParagraph"/>
        <w:numPr>
          <w:ilvl w:val="0"/>
          <w:numId w:val="1"/>
        </w:numPr>
        <w:spacing w:after="90"/>
      </w:pPr>
      <w:r>
        <w:rPr>
          <w:rFonts w:ascii="Calibri" w:cs="Calibri" w:eastAsia="Calibri" w:hAnsi="Calibri"/>
          <w:sz w:val="21"/>
          <w:szCs w:val="21"/>
        </w:rPr>
        <w:t xml:space="preserve">Requirements freeze and traceability.</w:t>
      </w:r>
    </w:p>
    <w:p>
      <w:pPr>
        <w:pStyle w:val="ListParagraph"/>
        <w:numPr>
          <w:ilvl w:val="0"/>
          <w:numId w:val="1"/>
        </w:numPr>
        <w:spacing w:after="90"/>
      </w:pPr>
      <w:r>
        <w:rPr>
          <w:rFonts w:ascii="Calibri" w:cs="Calibri" w:eastAsia="Calibri" w:hAnsi="Calibri"/>
          <w:sz w:val="21"/>
          <w:szCs w:val="21"/>
        </w:rPr>
        <w:t xml:space="preserve">Security/identity/tenant foundation.</w:t>
      </w:r>
    </w:p>
    <w:p>
      <w:pPr>
        <w:pStyle w:val="ListParagraph"/>
        <w:numPr>
          <w:ilvl w:val="0"/>
          <w:numId w:val="1"/>
        </w:numPr>
        <w:spacing w:after="90"/>
      </w:pPr>
      <w:r>
        <w:rPr>
          <w:rFonts w:ascii="Calibri" w:cs="Calibri" w:eastAsia="Calibri" w:hAnsi="Calibri"/>
          <w:sz w:val="21"/>
          <w:szCs w:val="21"/>
        </w:rPr>
        <w:t xml:space="preserve">Data ingestion and safe analytics.</w:t>
      </w:r>
    </w:p>
    <w:p>
      <w:pPr>
        <w:pStyle w:val="ListParagraph"/>
        <w:numPr>
          <w:ilvl w:val="0"/>
          <w:numId w:val="1"/>
        </w:numPr>
        <w:spacing w:after="90"/>
      </w:pPr>
      <w:r>
        <w:rPr>
          <w:rFonts w:ascii="Calibri" w:cs="Calibri" w:eastAsia="Calibri" w:hAnsi="Calibri"/>
          <w:sz w:val="21"/>
          <w:szCs w:val="21"/>
        </w:rPr>
        <w:t xml:space="preserve">Financial calculation and AI evaluation.</w:t>
      </w:r>
    </w:p>
    <w:p>
      <w:pPr>
        <w:pStyle w:val="ListParagraph"/>
        <w:numPr>
          <w:ilvl w:val="0"/>
          <w:numId w:val="1"/>
        </w:numPr>
        <w:spacing w:after="90"/>
      </w:pPr>
      <w:r>
        <w:rPr>
          <w:rFonts w:ascii="Calibri" w:cs="Calibri" w:eastAsia="Calibri" w:hAnsi="Calibri"/>
          <w:sz w:val="21"/>
          <w:szCs w:val="21"/>
        </w:rPr>
        <w:t xml:space="preserve">Differentiation roadmap Tiers A and B (Section 2.1–2.2) layered in as functional completeness is reached — COMPLETE as of 23 August 2026 (DIFF-01, 02, 03, 05, 06).</w:t>
      </w:r>
    </w:p>
    <w:p>
      <w:pPr>
        <w:pStyle w:val="ListParagraph"/>
        <w:numPr>
          <w:ilvl w:val="0"/>
          <w:numId w:val="1"/>
        </w:numPr>
        <w:spacing w:after="90"/>
      </w:pPr>
      <w:r>
        <w:rPr>
          <w:rFonts w:ascii="Calibri" w:cs="Calibri" w:eastAsia="Calibri" w:hAnsi="Calibri"/>
          <w:sz w:val="21"/>
          <w:szCs w:val="21"/>
        </w:rPr>
        <w:t xml:space="preserve">Healthcare vertical wedge (DIFF-04) developed in parallel as a strategic track — not yet started.</w:t>
      </w:r>
    </w:p>
    <w:p>
      <w:pPr>
        <w:pStyle w:val="ListParagraph"/>
        <w:numPr>
          <w:ilvl w:val="0"/>
          <w:numId w:val="1"/>
        </w:numPr>
        <w:spacing w:after="90"/>
      </w:pPr>
      <w:r>
        <w:rPr>
          <w:rFonts w:ascii="Calibri" w:cs="Calibri" w:eastAsia="Calibri" w:hAnsi="Calibri"/>
          <w:sz w:val="21"/>
          <w:szCs w:val="21"/>
        </w:rPr>
        <w:t xml:space="preserve">Observability and backup/DR — built as internal operational readiness, ahead of any customer-facing deployment.</w:t>
      </w:r>
    </w:p>
    <w:p>
      <w:pPr>
        <w:pStyle w:val="ListParagraph"/>
        <w:numPr>
          <w:ilvl w:val="0"/>
          <w:numId w:val="1"/>
        </w:numPr>
        <w:spacing w:after="90"/>
      </w:pPr>
      <w:r>
        <w:rPr>
          <w:rFonts w:ascii="Calibri" w:cs="Calibri" w:eastAsia="Calibri" w:hAnsi="Calibri"/>
          <w:sz w:val="21"/>
          <w:szCs w:val="21"/>
        </w:rPr>
        <w:t xml:space="preserve">End-to-end QA, security testing, load testing and release rehearsal — validating the fully functional product.</w:t>
      </w:r>
    </w:p>
    <w:p>
      <w:pPr>
        <w:pStyle w:val="ListParagraph"/>
        <w:numPr>
          <w:ilvl w:val="0"/>
          <w:numId w:val="1"/>
        </w:numPr>
        <w:spacing w:after="90"/>
      </w:pPr>
      <w:r>
        <w:rPr>
          <w:rFonts w:ascii="Calibri" w:cs="Calibri" w:eastAsia="Calibri" w:hAnsi="Calibri"/>
          <w:sz w:val="21"/>
          <w:szCs w:val="21"/>
        </w:rPr>
        <w:t xml:space="preserve">Pilot with controlled SMB cohort (product only — no live payment collection required for a controlled pilot).</w:t>
      </w:r>
    </w:p>
    <w:p>
      <w:pPr>
        <w:pStyle w:val="ListParagraph"/>
        <w:numPr>
          <w:ilvl w:val="0"/>
          <w:numId w:val="1"/>
        </w:numPr>
        <w:spacing w:after="90"/>
      </w:pPr>
      <w:r>
        <w:rPr>
          <w:rFonts w:ascii="Calibri" w:cs="Calibri" w:eastAsia="Calibri" w:hAnsi="Calibri"/>
          <w:sz w:val="21"/>
          <w:szCs w:val="21"/>
        </w:rPr>
        <w:t xml:space="preserve">Measure activation, retention, ROI and failure modes from pilot data.</w:t>
      </w:r>
    </w:p>
    <w:p>
      <w:pPr>
        <w:pStyle w:val="ListParagraph"/>
        <w:numPr>
          <w:ilvl w:val="0"/>
          <w:numId w:val="1"/>
        </w:numPr>
        <w:spacing w:after="90"/>
      </w:pPr>
      <w:r>
        <w:rPr>
          <w:rFonts w:ascii="Calibri" w:cs="Calibri" w:eastAsia="Calibri" w:hAnsi="Calibri"/>
          <w:sz w:val="21"/>
          <w:szCs w:val="21"/>
        </w:rPr>
        <w:t xml:space="preserve">Iterate on product based on pilot findings.</w:t>
      </w:r>
    </w:p>
    <w:p>
      <w:pPr>
        <w:pStyle w:val="ListParagraph"/>
        <w:numPr>
          <w:ilvl w:val="0"/>
          <w:numId w:val="1"/>
        </w:numPr>
        <w:spacing w:after="90"/>
      </w:pPr>
      <w:r>
        <w:rPr>
          <w:rFonts w:ascii="Calibri" w:cs="Calibri" w:eastAsia="Calibri" w:hAnsi="Calibri"/>
          <w:sz w:val="21"/>
          <w:szCs w:val="21"/>
        </w:rPr>
        <w:t xml:space="preserve">ONLY AFTER the above: Billing/subscriptions and customer administration (BILL-01–05).</w:t>
      </w:r>
    </w:p>
    <w:p>
      <w:pPr>
        <w:pStyle w:val="ListParagraph"/>
        <w:numPr>
          <w:ilvl w:val="0"/>
          <w:numId w:val="1"/>
        </w:numPr>
        <w:spacing w:after="90"/>
      </w:pPr>
      <w:r>
        <w:rPr>
          <w:rFonts w:ascii="Calibri" w:cs="Calibri" w:eastAsia="Calibri" w:hAnsi="Calibri"/>
          <w:sz w:val="21"/>
          <w:szCs w:val="21"/>
        </w:rPr>
        <w:t xml:space="preserve">ONLY AFTER the above: Production deployment infrastructure and CI/CD (MBL-012, CICD-01–04, REL-01).</w:t>
      </w:r>
    </w:p>
    <w:p>
      <w:pPr>
        <w:pStyle w:val="ListParagraph"/>
        <w:numPr>
          <w:ilvl w:val="0"/>
          <w:numId w:val="1"/>
        </w:numPr>
        <w:spacing w:after="90"/>
      </w:pPr>
      <w:r>
        <w:rPr>
          <w:rFonts w:ascii="Calibri" w:cs="Calibri" w:eastAsia="Calibri" w:hAnsi="Calibri"/>
          <w:sz w:val="21"/>
          <w:szCs w:val="21"/>
        </w:rPr>
        <w:t xml:space="preserve">Broad commercial launch.</w:t>
      </w:r>
    </w:p>
    <w:p>
      <w:pPr>
        <w:spacing w:after="100"/>
      </w:pPr>
      <w:r>
        <w:rPr>
          <w:rFonts w:ascii="Calibri" w:cs="Calibri" w:eastAsia="Calibri" w:hAnsi="Calibri"/>
          <w:i/>
          <w:iCs/>
          <w:color w:val="000000"/>
          <w:sz w:val="21"/>
          <w:szCs w:val="21"/>
        </w:rPr>
        <w:t xml:space="preserve">Source basis: NexusFlow Executive Architecture &amp; Business Summary Manual, SMB Pitch Presentation, SRS v1.0/v2.0, Phase 1 Audit Debrief (21 August 2026), founder-directed differentiation/positioning/sequencing discussion (21 August 2026), and the Phase 3-tail/Phase 4 build-and-delivery session (23 August 2026). Status tags in Sections 3 and 4 reflect verified code review, not proposed intent; tags in Section 2 reflect proposed, unbuilt ideas ranked by impact-to-effort until marked DONE; [LAST-SEQ] tags reflect a deliberate founder sequencing decision, not a priority downgrade.</w:t>
      </w:r>
    </w:p>
    <w:p>
      <w:pPr>
        <w:pStyle w:val="Heading1"/>
        <w:pBdr>
          <w:bottom w:val="single" w:color="B8C4D9" w:sz="4" w:space="4"/>
        </w:pBdr>
        <w:spacing w:after="140" w:before="320"/>
      </w:pPr>
      <w:r>
        <w:rPr>
          <w:rFonts w:ascii="Calibri" w:cs="Calibri" w:eastAsia="Calibri" w:hAnsi="Calibri"/>
          <w:b/>
          <w:bCs/>
          <w:color w:val="1F3864"/>
          <w:sz w:val="28"/>
          <w:szCs w:val="28"/>
        </w:rPr>
        <w:t xml:space="preserve">7. Company &amp; Brand Strategy</w:t>
      </w:r>
    </w:p>
    <w:p>
      <w:pPr>
        <w:spacing w:after="140"/>
      </w:pPr>
      <w:r>
        <w:rPr>
          <w:rFonts w:ascii="Calibri" w:cs="Calibri" w:eastAsia="Calibri" w:hAnsi="Calibri"/>
          <w:sz w:val="21"/>
          <w:szCs w:val="21"/>
        </w:rPr>
        <w:t xml:space="preserve">New this update. Founder-level business/brand decisions that sit above the product itself -- tracked here rather than in Section 4's engineering backlog, since neither item below is engineering work.</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CORP-01 Eivanta Holdings umbrella company structure.</w:t>
      </w:r>
      <w:r>
        <w:rPr>
          <w:rFonts w:ascii="Calibri" w:cs="Calibri" w:eastAsia="Calibri" w:hAnsi="Calibri"/>
          <w:sz w:val="21"/>
          <w:szCs w:val="21"/>
        </w:rPr>
        <w:t xml:space="preserve"> — Founder decision (2 Sep 2026, logged only; timeline clarified 2 Sep 2026): Eivanta Holdings becomes the parent/umbrella company; this product becomes its own standalone SaaS, Eivanta Analytics. Eivanta Dispatch, Eivanta Fleet, and Eivanta Code (each in early/foundational stages, outside this repo) become sibling products under the same umbrella -- explicitly a next-year-or-two timeline, not near-term planning or work. See the new Change Log entry above for the full naming rationale and open questions. Explicitly not started: no code, docs, or repo changes have been made -- the founder wants to map out the execution plan himself (legal entity structure, trademark search, repo/domain naming, sequencing) before any implementation begins.</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CORP-02 Eivanta Holdings marketing site (product family).</w:t>
      </w:r>
      <w:r>
        <w:rPr>
          <w:rFonts w:ascii="Calibri" w:cs="Calibri" w:eastAsia="Calibri" w:hAnsi="Calibri"/>
          <w:sz w:val="21"/>
          <w:szCs w:val="21"/>
        </w:rPr>
        <w:t xml:space="preserve"> — Founder decision (2 Sep 2026, refined 2 Sep 2026): not a new, separate site -- when the already-tracked MKT-01 eivanta.com site (Operations domain, Section 4) is actually built, it should be structured as the Eivanta parent site, with Eivanta Analytics presented as its product. Eivanta Analytics is the only product to list for now; Dispatch/Fleet/Code (see CORP-01) are a next-year-or-two timeline and won't appear on the site until they exist. This is the one near-term-actionable piece of the umbrella decision -- MKT-01 itself is still not started, and building it is not queued by this entry, only its eventual structure is now decided.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2026-08-23T07:01:25.026Z</dcterms:created>
  <dcterms:modified xsi:type="dcterms:W3CDTF">2026-08-23T07:01:25.026Z</dcterms:modified>
</cp:coreProperties>
</file>

<file path=docProps/custom.xml><?xml version="1.0" encoding="utf-8"?>
<Properties xmlns="http://schemas.openxmlformats.org/officeDocument/2006/custom-properties" xmlns:vt="http://schemas.openxmlformats.org/officeDocument/2006/docPropsVTypes"/>
</file>