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b/>
          <w:bCs/>
          <w:color w:val="1F3864"/>
          <w:sz w:val="40"/>
          <w:szCs w:val="40"/>
        </w:rPr>
        <w:t xml:space="preserve">Eivanta — Master Build List</w:t>
      </w:r>
    </w:p>
    <w:p>
      <w:pPr>
        <w:pBdr>
          <w:bottom w:val="single" w:color="1F3864" w:sz="6" w:space="6"/>
        </w:pBdr>
        <w:spacing w:after="240"/>
      </w:pPr>
      <w:r>
        <w:rPr>
          <w:rFonts w:ascii="Calibri" w:cs="Calibri" w:eastAsia="Calibri" w:hAnsi="Calibri"/>
          <w:i/>
          <w:iCs/>
          <w:color w:val="44546A"/>
          <w:sz w:val="24"/>
          <w:szCs w:val="24"/>
        </w:rPr>
        <w:t xml:space="preserve">Production completion roadmap | Version 2.31 | 2 September 2026 | External dashboard punch-list verified against live code; UX-02 degraded-state bug found and fixed -- see new Change Log entry below</w:t>
      </w:r>
    </w:p>
    <w:p>
      <w:pPr>
        <w:pStyle w:val="Heading2"/>
        <w:spacing w:after="100" w:before="240"/>
      </w:pPr>
      <w:r>
        <w:rPr>
          <w:rFonts w:ascii="Calibri" w:cs="Calibri" w:eastAsia="Calibri" w:hAnsi="Calibri"/>
          <w:b/>
          <w:bCs/>
          <w:color w:val="1F3864"/>
          <w:sz w:val="24"/>
          <w:szCs w:val="24"/>
        </w:rPr>
        <w:t xml:space="preserve">Change Log — v2.30 → v2.31 (this update)</w:t>
      </w:r>
    </w:p>
    <w:p>
      <w:pPr>
        <w:spacing w:after="140"/>
      </w:pPr>
      <w:r>
        <w:rPr>
          <w:rFonts w:ascii="Calibri" w:cs="Calibri" w:eastAsia="Calibri" w:hAnsi="Calibri"/>
          <w:i w:val="false"/>
          <w:iCs w:val="false"/>
          <w:color w:val="000000"/>
          <w:sz w:val="21"/>
          <w:szCs w:val="21"/>
        </w:rPr>
        <w:t xml:space="preserve">Reviewed the founder's “NexusFlow Dashboard Punch List” (an external UX review, two rounds of screenshots, a few weeks old) against the live codebase rather than taking either the findings or their proposed fixes at face value. Five of the six findings were already resolved by earlier session work, verified here by reading the actual current source, not assumed from task history: Round 1 HIGH (a raw “Backend rejected connection. Make sure Uvicorn is running on port 8000.” dev-mode error string rendered straight into the Live Swarm Telemetry panel) -- confirmed that literal string no longer exists anywhere in the frontend; WS-01's SwarmLogStreamer rework replaced it with a friendly amber “Connecting...” state and, on genuine auth failure, “Unable to authenticate the telemetry stream.” plus a Retry Authentication button. Round 1 MEDIUM x2 (Virtual CFO Briefing showing bare “--” tiles for Gross Margin/Monthly Burn/Cash Runway, and Strategic Advisory showing a flat “No strategic insights generated for this period” with no next action) -- both replaced by a guided empty state (“No ledger data yet”, an explanation, and an Upload Ledger button) exactly matching what the punch list asked for. Round 1 LOW (a single static search example) -- already rotates through 4 real example queries every 4 seconds, shipped under an earlier pass. Round 2 MEDIUM (a 99.8% Gross Margin reading, unusually high) -- FIN-02's word-boundary COGS keyword match (fixed 27 Aug 2026) is exactly the class of fix that would correct this: the old substring match classified “Costco”/“Costume”-style categories as COGS by matching “cost” anywhere in the string, and the reverse mis-classification (a real cost category not matching any keyword, counted as revenue/OPEX instead of COGS) would inflate margin exactly like this. The underlying revenue/COGS/OPEX split is still a keyword heuristic, not a formal chart-of-accounts definition -- already disclosed as open on FIN-02's own row -- so the exact historical 99.8% figure can't be reproduced without the original dataset, but the bug class that would cause it is fixed. One finding was genuinely still open: Round 2 MEDIUM, a secondary widget reading “Routed via Orchestrator #00 → Ops Shield (Agent #09) ... Awaiting specialized agent rendering...” even though the search above it had already completed with a full answer. The punch list guessed a stale/uncleared loading state; the real cause was simpler and different: SwarmVisualizer.tsx only ever had a specialized view for 3 of the swarm's agents (Analyst #04's data table, Forecaster #07's chart, Strategist #15's card) and permanently fell through to that placeholder for every other agent -- Ops Shield #09, External Telemetry Scout #12, Data Engineer #02, and more -- rendered directly beneath CognitiveSearchBar's own already-complete synthesized answer for that same result. Fixed to render nothing instead of a stuck-looking placeholder when there's no specialized view to add -- the answer is already fully shown above it. 7 new regression tests added (components/__tests__/SwarmVisualizer.test.tsx): the fixed case (no placeholder text, empty render for 2 different unhandled agents), the no-data and no-worker-agent cases, and all 3 still-working specialized views. Full frontend suite after: 48 passed (41 + 7 new), 0 regressions; 0 new eslint findings introduced (the file's 6 pre-existing @typescript-eslint/no-explicit-any warnings, none on lines this pass touched, are unchanged from before). Built while the founder was away from his computer -- delivered here first, held for commit to the real repo and a live spot-check once reconnected.</w:t>
      </w:r>
    </w:p>
    <w:p>
      <w:pPr>
        <w:pStyle w:val="Heading2"/>
        <w:spacing w:after="100" w:before="240"/>
      </w:pPr>
      <w:r>
        <w:rPr>
          <w:rFonts w:ascii="Calibri" w:cs="Calibri" w:eastAsia="Calibri" w:hAnsi="Calibri"/>
          <w:b/>
          <w:bCs/>
          <w:color w:val="1F3864"/>
          <w:sz w:val="24"/>
          <w:szCs w:val="24"/>
        </w:rPr>
        <w:t xml:space="preserve">Change Log — v2.29 → v2.30 (prior update, retained for reference)</w:t>
      </w:r>
    </w:p>
    <w:p>
      <w:pPr>
        <w:spacing w:after="140"/>
      </w:pPr>
      <w:r>
        <w:rPr>
          <w:rFonts w:ascii="Calibri" w:cs="Calibri" w:eastAsia="Calibri" w:hAnsi="Calibri"/>
          <w:i w:val="false"/>
          <w:iCs w:val="false"/>
          <w:color w:val="000000"/>
          <w:sz w:val="21"/>
          <w:szCs w:val="21"/>
        </w:rPr>
        <w:t xml:space="preserve">Two items this pass, built while the founder was away from his computer -- delivered here first, held for commit to the real repo and a live spot-check once reconnected (this cloud sandbox stays byte-for-byte in sync with the real repo throughout, so nothing here is provisional). API-01: the backend's 64 real REST endpoints (main.py plus 8 included routers) now all carry an OpenAPI tag -- grouping /docs and /redoc into 14 named domains (Auth, Tenant &amp; Team, Ledger &amp; Ingestion, BI &amp; Analytics, and so on) instead of one flat 64-row list, purely additive metadata that changes no path, method, or behavior. A new docs/Eivanta_API_Inventory.md documents all 64 with method, path, domain, and the real Depends(...) auth requirement read from source, not inferred. 62 of 64 already followed the existing /api/v1/ versioning convention; the 2 that don't (POST /api/finance/upload-ledger, POST /api/search) are live, frontend-consumed paths that predate the convention -- named explicitly in both the new doc and a new regression test rather than silently renamed, since renaming either is a breaking API change needing coordinated frontend updates, not a call this pass makes unilaterally. New backend/tests/test_api01_inventory.py guards both conventions going forward (a new endpoint added without the /api/v1/ prefix or without a tag now fails a real test, verified by deliberately constructing a schema with each violation and confirming the checks actually fire) plus a sanity floor/ceiling on total endpoint count, meant to catch a router silently failing to load rather than normal API growth. Full backend suite after: 367 passed (363 + 4 new), 8 skipped, zero regressions. OPS-08: logging real, already-completed work the Master Build List never reflected -- backend/venv, backend/.venv, backend/_to_delete/, and a stray ops09_backend.tar.gz were deleted (backend/venv needed an iterative per-subdirectory deletion loop; the device bridge's mounted filesystem repeatedly timed out a single whole-tree rm -rf), .vscode/settings.json's stale Windows-style venv interpreter path was corrected to the real Linux-layout root venv, and .gitignore gained a venv/ entry. Verified via direct listing and package-metadata inspection at the time (207 real packages confirmed intact in the kept root venv), not assumed -- this document simply never got updated to say so until now.</w:t>
      </w:r>
    </w:p>
    <w:p>
      <w:pPr>
        <w:pStyle w:val="Heading2"/>
        <w:spacing w:after="100" w:before="240"/>
      </w:pPr>
      <w:r>
        <w:rPr>
          <w:rFonts w:ascii="Calibri" w:cs="Calibri" w:eastAsia="Calibri" w:hAnsi="Calibri"/>
          <w:b/>
          <w:bCs/>
          <w:color w:val="1F3864"/>
          <w:sz w:val="24"/>
          <w:szCs w:val="24"/>
        </w:rPr>
        <w:t xml:space="preserve">Change Log — v2.28 → v2.29 (prior update, retained for reference)</w:t>
      </w:r>
    </w:p>
    <w:p>
      <w:pPr>
        <w:spacing w:after="140"/>
      </w:pPr>
      <w:r>
        <w:rPr>
          <w:rFonts w:ascii="Calibri" w:cs="Calibri" w:eastAsia="Calibri" w:hAnsi="Calibri"/>
          <w:i w:val="false"/>
          <w:iCs w:val="false"/>
          <w:color w:val="000000"/>
          <w:sz w:val="21"/>
          <w:szCs w:val="21"/>
        </w:rPr>
        <w:t xml:space="preserve">Frontend SAST, started for real: eslint-plugin-security 4.0.1 added as a dev dependency and wired into the existing flat eslint.config.mjs via its own recommended config (security.configs.recommended), scoped alongside the app's existing eslint-config-next rules -- so it now runs on every `npm run lint`, the same command this repo already had. First real run: 27 findings (26 detect-object-injection, 1 detect-non-literal-fs-filename) across 13 files. Every one traced to its real call site by hand, same discipline as the backend bandit pass -- and every one confirmed a false positive of a few well-understood shapes this rule can't statically tell apart from real risk: indexing an object with a key drawn from a fixed internal allowlist (TRACKED_ORDER, VIEW_ORDER) or from Object.keys()/Object.entries() of that very same object; writing an array element at a numeric index from findIndex or internal queue bookkeeping, never external input; a backend-derived string used only as a lookup key into a local CSS-class/label table with a safe fallback, never written anywhere; and, in the one non-literal-fs-filename finding, a Playwright e2e test writing its own fixture file to os.tmpdir() under a timestamp it generates itself. Each got an inline eslint-disable-next-line (or, where it fell in JSX children rather than inside a {} expression, the equivalent {/* */} JSX-comment form) with a reason specific to that site, not a blanket rule-level disable, matching the bandit pass's own # nosec convention. Caught and fixed a real bug of my own mid-pass: the first attempt placed 3 of the 27 disable-comments as plain // comments sitting in JSX children position (outside any {} expression) rather than inside one -- in that position // is not a comment at all, it's literal text, so those 3 would have rendered visibly in the UI and never actually suppressed anything. Caught by re-running the lint immediately after (it still flagged those exact 3 lines) before this reached delivery, and fixed by switching those specific 3 to the {/* */} JSX-comment form; the other 24, already sitting inside a real JS expression, needed no change. Re-run after the full fix: 0 security/* findings, and the full pre-existing eslint/TypeScript baseline (173 other messages, unrelated to this pass) unchanged. Full jest suite re-run after: 41 passed, 41 total, zero regressions -- including the one test file this pass touched. `next build`'s own type-check step already fails today on 101 pre-existing TypeScript errors unconnected to this pass (a real gap, noted here rather than silently fixed -- out of scope for a SAST pass, and not something to decide unilaterally). Deliberately NOT wired into scripts/security_scan.sh: that script's own scope is dependency scanning only, and the prior SEC-03 pass already made an explicit, disclosed call to keep SAST out of the standing gate ('whether SAST should block a deploy is a separate decision') -- frontend SAST now runs the same way backend SAST (bandit) already does, as its own standalone check via the project's own lint command, not folded into that decision without being asked. A stray frontend/_to_delete/ directory (old tsc/jest port scratch copies from an earlier pass, never actually deleted despite its own name) was excluded from eslint's scope via globalIgnores rather than removed outright, since removing it wasn't this pass's call to make on its own; it is noted here for visibility. Scope, stated plainly: SEC-03's own title also names container-image scanning and penetration testing -- neither is covered by this pass, same as before.</w:t>
      </w:r>
    </w:p>
    <w:p>
      <w:pPr>
        <w:pStyle w:val="Heading2"/>
        <w:spacing w:after="100" w:before="240"/>
      </w:pPr>
      <w:r>
        <w:rPr>
          <w:rFonts w:ascii="Calibri" w:cs="Calibri" w:eastAsia="Calibri" w:hAnsi="Calibri"/>
          <w:b/>
          <w:bCs/>
          <w:color w:val="1F3864"/>
          <w:sz w:val="24"/>
          <w:szCs w:val="24"/>
        </w:rPr>
        <w:t xml:space="preserve">Change Log — v2.27 → v2.28 (prior update, retained for reference)</w:t>
      </w:r>
    </w:p>
    <w:p>
      <w:pPr>
        <w:spacing w:after="140"/>
      </w:pPr>
      <w:r>
        <w:rPr>
          <w:rFonts w:ascii="Calibri" w:cs="Calibri" w:eastAsia="Calibri" w:hAnsi="Calibri"/>
          <w:i w:val="false"/>
          <w:iCs w:val="false"/>
          <w:color w:val="000000"/>
          <w:sz w:val="21"/>
          <w:szCs w:val="21"/>
        </w:rPr>
        <w:t xml:space="preserve">Closed out the backend SAST pass started 28 Aug: the remaining 36 LOW-severity bandit findings were investigated (a dedicated review pass, then personally re-verified before any fix was applied, same discipline as the 9 MEDIUM+ findings closed in the prior update). Breakdown: 11 identical rollback-swallow sites in db_manager.py (`except Exception: pass` around a best-effort ROLLBACK -- the original error is always logged and, at 2 of the 11 call sites, re-raised before this ever runs) annotated with a justification; 4 OAuth2 `"token_type": "bearer"` literals in accounts.py (B105 flags this as a hardcoded password by pattern-matching the word "token" -- it is a protocol-mandated label, not a credential) annotated; 6 subprocess-related findings across tools/verify_mcp_server.py (fixed-argv subprocess.run/Popen calls plus their own import, all with no shell=True and no external input -- this repo's own verification tooling, not a route any request can reach) annotated; 1 throwaway JWT secret scoped to that same script's isolated temp subprocess annotated; 2 more best-effort try/except-pass sites (websocket_manager.py's stale-connection close, verify_byok_rollout.py's expected-failure catch) annotated. One finding was a real, if dead-code, issue and got a real fix rather than an annotation: backend/app/core/security.py carried a hardcoded JWT SECRET_KEY fallback. Confirmed by grep that nothing under backend/ imports this module or calls its verify_zero_trust_token, and that its own `jose` import isn't even installed or in requirements.txt -- so it cannot run as written today. Unreachable now, but a predictable signing key that would silently reactivate the moment anyone ever wires this module into a router, so it was fixed the same way backend/auth.py's real, currently-used secret already works (os.environ.get, no hardcoded fallback) rather than left as a landmine for someone to copy-paste forward. Whether to delete this module outright (it appears to duplicate backend/auth.py's real implementation) or finish wiring it in remains a real call this pass isn't making unilaterally. Separately, a small process-hygiene gap surfaced during this review: backend/swarm_test.py sat at the backend root, outside pytest.ini's `testpaths = tests`, so it was never actually collected or run by a bare `pytest` invocation despite looking like a maintained test file -- zero real regression protection despite the appearance of coverage. Its one genuinely valuable test (real orchestrator keyword-routing assertions against a live OpenAI call) was migrated into backend/tests/test_live_openai_agents_opt_in.py, reusing that file's existing opt-in-skip pattern (EIVANTA_RUN_LIVE_OPENAI_TESTS=1 plus a real API key) since a live OpenAI call isn't something this environment can execute either; its other two tests were confirmed fully redundant with already-running coverage elsewhere and were not migrated. The file itself was then deleted. Full backend suite: 363 passed, 8 skipped (6 prior opt-in-live skips plus 2 new ones added by the migration), zero regressions. Scope, stated plainly: all 45 of the original bandit findings have now been addressed in some form -- fixed, confirmed false positive and suppressed with a justification, or explicitly flagged as an open decision. Container-image scanning, penetration testing, and frontend SAST (eslint-plugin-security) remain genuinely not started -- see the SEC-03 row below.</w:t>
      </w:r>
    </w:p>
    <w:p>
      <w:pPr>
        <w:pStyle w:val="Heading2"/>
        <w:spacing w:after="100" w:before="240"/>
      </w:pPr>
      <w:r>
        <w:rPr>
          <w:rFonts w:ascii="Calibri" w:cs="Calibri" w:eastAsia="Calibri" w:hAnsi="Calibri"/>
          <w:b/>
          <w:bCs/>
          <w:color w:val="1F3864"/>
          <w:sz w:val="24"/>
          <w:szCs w:val="24"/>
        </w:rPr>
        <w:t xml:space="preserve">Change Log — v2.26 → v2.27 (prior update, retained for reference)</w:t>
      </w:r>
    </w:p>
    <w:p>
      <w:pPr>
        <w:spacing w:after="140"/>
      </w:pPr>
      <w:r>
        <w:rPr>
          <w:rFonts w:ascii="Calibri" w:cs="Calibri" w:eastAsia="Calibri" w:hAnsi="Calibri"/>
          <w:i w:val="false"/>
          <w:iCs w:val="false"/>
          <w:color w:val="000000"/>
          <w:sz w:val="21"/>
          <w:szCs w:val="21"/>
        </w:rPr>
        <w:t xml:space="preserve">REP-01 and REP-02 shipped together -- a natural pair, both landing in the same pass. Before this, POST /api/v1/reports/stakeholder always returned a JSON payload only -- nothing a stakeholder could actually download, print, or attach to an email. New: GET /api/v1/reports/stakeholder/export?format=csv|pdf returns a real file, rendered by a new backend/report_export.py from the exact same dict generate_stakeholder_report() already produces -- there is no second code path that could ever show different numbers than the JSON view of the same report, and both renderers handle every real status that function returns (GENERATED, FALLBACK, NO_DATA, ERROR) without special-casing, so a brand-new tenant with zero ledger rows still gets a valid, clearly-labeled file rather than a crash. PDF generation uses reportlab (new dependency, pure-Python -- no system libraries the production Docker image would need to gain). REP-02: a new report_export_audit table (same lazy-creation pattern as query_audit) records every export -- who (tenant AND user, not just tenant), what format, when, success or failure -- surfaced via GET /api/v1/reports/export-history, owner/admin-only (any authenticated tenant member can export their own copy of the report; seeing WHO on the team has been exporting it is restricted the same way other cross-member visibility already is elsewhere). 10 new tests, end-to-end through the real client fixture: real CSV parses back with the real ingested numbers, real PDF bytes get opened with pdfplumber and the extracted text checked for the same numbers, invalid/missing format params, the no-data case, the audit row itself, export-history's role gate, and a two-tenant isolation check proving tenant A's export never contains tenant B's figures. Full backend suite: 363 passed (353 + 10 new), 6 skipped, zero regressions. Scope, stated plainly: REP-01's title also names "secure sharing and expiration" -- a shareable external link a stakeholder could open without logging in. NOT built here on purpose -- link lifetime, revocation, and whether it's authenticated or anonymous are real policy decisions, not mechanical ones. What shipped is a tenant downloading their own report through their own authenticated session, nothing more.</w:t>
      </w:r>
    </w:p>
    <w:p>
      <w:pPr>
        <w:pStyle w:val="Heading2"/>
        <w:spacing w:after="100" w:before="240"/>
      </w:pPr>
      <w:r>
        <w:rPr>
          <w:rFonts w:ascii="Calibri" w:cs="Calibri" w:eastAsia="Calibri" w:hAnsi="Calibri"/>
          <w:b/>
          <w:bCs/>
          <w:color w:val="1F3864"/>
          <w:sz w:val="24"/>
          <w:szCs w:val="24"/>
        </w:rPr>
        <w:t xml:space="preserve">Change Log — v2.25 → v2.26 (prior update, retained for reference)</w:t>
      </w:r>
    </w:p>
    <w:p>
      <w:pPr>
        <w:spacing w:after="140"/>
      </w:pPr>
      <w:r>
        <w:rPr>
          <w:rFonts w:ascii="Calibri" w:cs="Calibri" w:eastAsia="Calibri" w:hAnsi="Calibri"/>
          <w:i w:val="false"/>
          <w:iCs w:val="false"/>
          <w:color w:val="000000"/>
          <w:sz w:val="21"/>
          <w:szCs w:val="21"/>
        </w:rPr>
        <w:t xml:space="preserve">Two items shipped this pass. OPS-09: backend/metrics.py's telemetry-schema init used to run via the deprecated FastAPI @router.on_event("startup") hook. Removed -- init now runs through main.py's existing app-level lifespan context manager (the same one INT-01's MCP session manager already used), gated on a new _metrics_router_loaded flag so behavior matches the old handler exactly: still runs once, still only if the metrics router actually loaded. 4 new tests lock this in, including one that queries the DuckDB file directly (not through an endpoint) to prove the schema genuinely initializes before the first request can reach it. SEC-03: ran a first real SAST pass on the backend (bandit) -- 45 findings, and every one of MEDIUM severity or above (9 of the 45) got traced to its actual call sites by hand rather than trusted at face value. 6 were confirmed false positives (SQL built exclusively from SQL-01's fixed whitelists, real values always parameter-bound) and annotated with a justification at each call site so future scans report them closed instead of re-flagging forever. 2 were real and got fixed: both file-upload endpoints wrote into a predictable /tmp directory with default, umask-derived (typically world-readable) permissions -- now locked to 0700 unconditionally on every request, not just first creation. A related filename-collision race in the ledger-upload endpoint was caught and fixed alongside it (two concurrent uploads of the same filename from the same tenant could collide on the same temp path; now uuid-disambiguated, matching the pattern the knowledge-upload endpoint already used). 5 new tests cover both fixes, including one that deliberately pre-loosens a temp directory's permissions before a request to prove the fix isn't skipped when the directory already exists. 1 finding is real but was deliberately NOT patched: backend/app/etl/pipeline.py builds SQL from an unvalidated table name with no whitelist -- a genuine injection-shaped pattern, but in code with zero callers anywhere in this codebase (confirmed by grep), left over from an architecture the DuckDB migration superseded. Patching dead code would be theater and deleting it is a real scope call, not a mechanical one -- flagged as an open item rather than decided unilaterally. The remaining 36 LOW-severity findings (mostly test-file assert usage and existing fail-open try/except patterns) were not individually reviewed this pass. Frontend SAST (eslint-plugin-security) remains genuinely not started. Full backend suite after both items: 353 passed (348 + 5 new for SEC-03's fixes, on top of the 4 new for OPS-09 already counted in that total), 6 skipped, zero regressions.</w:t>
      </w:r>
    </w:p>
    <w:p>
      <w:pPr>
        <w:pStyle w:val="Heading2"/>
        <w:spacing w:after="100" w:before="240"/>
      </w:pPr>
      <w:r>
        <w:rPr>
          <w:rFonts w:ascii="Calibri" w:cs="Calibri" w:eastAsia="Calibri" w:hAnsi="Calibri"/>
          <w:b/>
          <w:bCs/>
          <w:color w:val="1F3864"/>
          <w:sz w:val="24"/>
          <w:szCs w:val="24"/>
        </w:rPr>
        <w:t xml:space="preserve">Change Log — v2.24 → v2.25 (prior update, retained for reference)</w:t>
      </w:r>
    </w:p>
    <w:p>
      <w:pPr>
        <w:spacing w:after="140"/>
      </w:pPr>
      <w:r>
        <w:rPr>
          <w:rFonts w:ascii="Calibri" w:cs="Calibri" w:eastAsia="Calibri" w:hAnsi="Calibri"/>
          <w:i w:val="false"/>
          <w:iCs w:val="false"/>
          <w:color w:val="000000"/>
          <w:sz w:val="21"/>
          <w:szCs w:val="21"/>
        </w:rPr>
        <w:t xml:space="preserve">SEC-03's dependency-scanning half now runs for real, on both sides of the stack. Backend: pip-audit 2.10.1 against backend/requirements.txt -- 88 resolved packages scanned, 0 with known vulnerabilities. This closes a gap that had to be explicitly handed off in the 23 Aug pass of the Phase 5 audit doc, because neither of Claude's execution environments had outbound network access to PyPI at that time; the current cloud sandbox does, confirmed by actually installing and running pip-audit rather than assuming the old constraint still held. Frontend: npm audit re-run fresh -- 785 resolved packages (up from 717 on 23 Aug), 0 known vulnerabilities at any severity. Both results are now backed by a real, repeatable, standing tool: scripts/security_scan.sh, a new top-level script that runs both scans, prints a clear pass/fail summary, and propagates a non-zero exit code if either scan finds a real issue -- wireable into a CI gate later (see CICD-01, not yet built) with no changes needed. It self-installs pip-audit from a new backend/requirements-dev.txt (dev/CI tooling only, kept out of the production image on purpose -- backend/Dockerfile still installs only requirements.txt) if it isn't already on PATH. The script itself was tested, not just its inputs: syntax-checked (bash -n), run end-to-end for a real clean result, run with pip-audit deliberately absent to confirm the auto-install path works, and run with a real known-vulnerable package (pyyaml==5.3, 4 disclosed CVEs) deliberately installed to confirm the failure-detection path actually flags it and would propagate a non-zero exit code -- the sandbox was then restored to a clean state. Scope stays explicit and unchanged: this is dependency scanning only. SEC-03's own title also names container-image scanning and penetration testing, and neither is covered by this pass -- container scanning needs a built image to scan against (see docker/, and CICD-01), and pentest tooling has no single obviously-correct default the way pip-audit/npm audit do. Both remain genuinely open, same as SAST tool choice (bandit vs. something heavier, one-off vs. CI-gated), which stays explicitly flagged as an open process decision in the Phase 5 audit doc rather than silently picked.</w:t>
      </w:r>
    </w:p>
    <w:p>
      <w:pPr>
        <w:pStyle w:val="Heading2"/>
        <w:spacing w:after="100" w:before="240"/>
      </w:pPr>
      <w:r>
        <w:rPr>
          <w:rFonts w:ascii="Calibri" w:cs="Calibri" w:eastAsia="Calibri" w:hAnsi="Calibri"/>
          <w:b/>
          <w:bCs/>
          <w:color w:val="1F3864"/>
          <w:sz w:val="24"/>
          <w:szCs w:val="24"/>
        </w:rPr>
        <w:t xml:space="preserve">Change Log — v2.23 → v2.24 (prior update, retained for reference)</w:t>
      </w:r>
    </w:p>
    <w:p>
      <w:pPr>
        <w:spacing w:after="140"/>
      </w:pPr>
      <w:r>
        <w:rPr>
          <w:rFonts w:ascii="Calibri" w:cs="Calibri" w:eastAsia="Calibri" w:hAnsi="Calibri"/>
          <w:i w:val="false"/>
          <w:iCs w:val="false"/>
          <w:color w:val="000000"/>
          <w:sz w:val="21"/>
          <w:szCs w:val="21"/>
        </w:rPr>
        <w:t xml:space="preserve">DATA-02's fuzzy/typo-tolerant matching half shipped, on top of the existing exact-match HEADER_ALIAS_MAP. Why this is more than cosmetic: before this pass, a mistyped header on category, date, or description didn't error at all -- it matched nothing in the exact alias map, and every one of those three columns has a silent default (Uncategorized / today / a placeholder description) -- so a typo silently DROPPED the tenant's real column and replaced it with a placeholder for every row, with no error and no disclosure. db_manager.py gained _edit_distance, an Optimal String Alignment (restricted Damerau-Levenshtein) implementation -- plain Levenshtein charges a transposed pair like 'amuont' vs 'amount' as 2 edits, which put a very common class of real typo just outside a deliberately tight budget; OSA charges it as the 1 edit it actually is. _fuzzy_resolve_header matches an unresolved header against every alias key and canonical name using a length-scaled budget (a 3-char header gets a budget of only 1, so short headers can't accidentally collide), and returns no match at all -- not a guess -- when a header is equidistant from two DIFFERENT canonical targets, same 'explicit gap over a silent guess' preference already used elsewhere in this file. Every fuzzy resolution is disclosed in the ingestion success message ('interpreted these column header(s) by typo-tolerant match: ...'), never applied invisibly. One extension was tried and deliberately reverted during this pass: extending the amount check's '100% of rows unparseable -&gt; reject the whole file' reasoning to date. The full regression suite caught a real conflict -- virtual_cfo.generate_cfo_briefing already has a deliberate, shipped, tested NO_DATEABLE_DATA status specifically for a ledger that ingested real rows where every date is unparseable (test_virtual_cfo_evidence.py's test_no_dateable_data_status_when_every_row_unparseable) -- a hard rejection at ingestion would have silently broken that already-correct behavior. Reverted; documented as an explicit boundary test (test_all_dates_unparseable_still_ingests_not_rejected) rather than silently dropped, so a future change to this file can't reintroduce the same conflict unnoticed. New tests: 26 in test_header_fuzzy_matching.py (direct edit-distance/fuzzy-resolve unit coverage, ambiguity handling, and end-to-end CSV ingestion proving the real column data survives a typo'd header rather than being replaced by a placeholder). Full backend suite: 344 passed, 6 skipped (opt-in live-OpenAI tests), zero regressions. Schema validation beyond column-name resolution -- the other half of this item's own title -- remains genuinely open.</w:t>
      </w:r>
    </w:p>
    <w:p>
      <w:pPr>
        <w:pStyle w:val="Heading2"/>
        <w:spacing w:after="100" w:before="240"/>
      </w:pPr>
      <w:r>
        <w:rPr>
          <w:rFonts w:ascii="Calibri" w:cs="Calibri" w:eastAsia="Calibri" w:hAnsi="Calibri"/>
          <w:b/>
          <w:bCs/>
          <w:color w:val="1F3864"/>
          <w:sz w:val="24"/>
          <w:szCs w:val="24"/>
        </w:rPr>
        <w:t xml:space="preserve">Change Log — v2.22 → v2.23 (prior update, retained for reference)</w:t>
      </w:r>
    </w:p>
    <w:p>
      <w:pPr>
        <w:spacing w:after="140"/>
      </w:pPr>
      <w:r>
        <w:rPr>
          <w:rFonts w:ascii="Calibri" w:cs="Calibri" w:eastAsia="Calibri" w:hAnsi="Calibri"/>
          <w:i w:val="false"/>
          <w:iCs w:val="false"/>
          <w:color w:val="000000"/>
          <w:sz w:val="21"/>
          <w:szCs w:val="21"/>
        </w:rPr>
        <w:t xml:space="preserve">TEN-02's one disclosed gap closed: the swarm WebSocket route (/ws/swarm/{client_id}/{session_id}) was never wired to the tenant-suspension gate every REST endpoint already gets for free through verify_jwt_and_get_user -- a suspended tenant could still open a live swarm-telemetry connection. backend/auth.py gained is_tenant_suspended(), a WebSocket-safe bool version of the same lookup _raise_if_suspended already uses (a WS route can't raise an HTTPException, so it can't reuse that function directly); backend/routers/swarm.py now checks it right after verifying the token and closes the handshake with the same 4008 code already used for a missing/invalid/mismatched token if the tenant is suspended. Reusing 4008 rather than minting a new code is deliberate: the frontend already treats it as a terminal, no-retry state, which is the correct behavior for a suspension too -- a reconnect attempt would never resolve it. In practice a suspended tenant's AuthGate.tsx already renders a full blocking screen and never mounts SwarmLogStreamer at all; this closes the server-side guarantee behind that, rather than relying on the frontend alone. New tests (test_websocket_swarm.py, +5): a suspended tenant's otherwise-valid token rejected with 4008, the ordinary never-suspended case still works (regression guard), reactivating restores the connection, suspending one tenant doesn't affect another's connection, and a direct unit check of is_tenant_suspended() itself across active/suspended/reactivated/no-such-tenant states. Full backend suite: 318 passed, 6 skipped (opt-in live-OpenAI tests), zero regressions. The subscription-driven half of TEN-02's own title remains open -- no billing/subscription state exists yet to trigger suspension automatically -- unchanged by this update, see BILL-01's own deferral.</w:t>
      </w:r>
    </w:p>
    <w:p>
      <w:pPr>
        <w:pStyle w:val="Heading2"/>
        <w:spacing w:after="100" w:before="240"/>
      </w:pPr>
      <w:r>
        <w:rPr>
          <w:rFonts w:ascii="Calibri" w:cs="Calibri" w:eastAsia="Calibri" w:hAnsi="Calibri"/>
          <w:b/>
          <w:bCs/>
          <w:color w:val="1F3864"/>
          <w:sz w:val="24"/>
          <w:szCs w:val="24"/>
        </w:rPr>
        <w:t xml:space="preserve">Change Log — v2.21 → v2.22 (prior update, retained for reference)</w:t>
      </w:r>
    </w:p>
    <w:p>
      <w:pPr>
        <w:spacing w:after="140"/>
      </w:pPr>
      <w:r>
        <w:rPr>
          <w:rFonts w:ascii="Calibri" w:cs="Calibri" w:eastAsia="Calibri" w:hAnsi="Calibri"/>
          <w:i w:val="false"/>
          <w:iCs w:val="false"/>
          <w:color w:val="000000"/>
          <w:sz w:val="21"/>
          <w:szCs w:val="21"/>
        </w:rPr>
        <w:t xml:space="preserve">WS-01 shipped: WebSocket heartbeat, reconnect, and the connection-overwrite-race fix already existed; this update closes the three pieces that didn't -- backoff, timeout, and message identity. Backend: SwarmConnectionManager (websocket_manager.py) gained a per-connection monotonic seq counter stamped by a single _send() choke point, used by both send_to_session (the CONNECTED/HEARTBEAT messages swarm.py sends directly to its own connection) and broadcast_agent_step (real agent-step telemetry) -- previously swarm.py bypassed the manager entirely via raw websocket.send_text() calls, so those two message types never got a seq. seq resets to 0 on every fresh connect(), matching a genuine reconnect rather than continuing the prior connection's count. Frontend (SwarmLogStreamer.tsx): reconnect delay is now exponential with +/-20% jitter and a 30s cap (was a fixed 3000ms retry that would hammer a genuinely-down backend from every open tab in lockstep), resetting to the base delay on every successful onopen; a dead-connection watchdog interval force-closes (triggering the normal reconnect path) a connection that has gone silently stale -- no message, including a heartbeat, within 3x the 5s heartbeat interval -- since a dropped TCP connection doesn't always fire onclose promptly; and incoming seq is checked against the expected value, logging a non-fatal console.warn on a gap (a message lost in transit) without dropping the message or the connection. New tests: backend test_websocket_swarm.py gained 4 tests proving seq increments monotonically, is shared across send_to_session and broadcast_agent_step (not two independent counters), and resets on reconnect -- full backend suite 313 passed, 6 skipped, zero regressions. Frontend SwarmLogStreamer.test.tsx gained 5 tests (seq-gap warning, exponential-backoff growth-and-cap, backoff-reset-after-success, watchdog-forces-reconnect, watchdog-does-not-fire-while-messages-arrive) using Jest fake timers -- full frontend suite 41 passed, 7 suites, zero regressions. What's still open: no server-side message buffer/replay across a reconnect, so a message sent during the drop window is still permanently lost, only detected after the fact via the seq gap -- true no-loss delivery guarantees would need that queue, a separate, heavier feature than this pass's scope.</w:t>
      </w:r>
    </w:p>
    <w:p>
      <w:pPr>
        <w:pStyle w:val="Heading2"/>
        <w:spacing w:after="100" w:before="240"/>
      </w:pPr>
      <w:r>
        <w:rPr>
          <w:rFonts w:ascii="Calibri" w:cs="Calibri" w:eastAsia="Calibri" w:hAnsi="Calibri"/>
          <w:b/>
          <w:bCs/>
          <w:color w:val="1F3864"/>
          <w:sz w:val="24"/>
          <w:szCs w:val="24"/>
        </w:rPr>
        <w:t xml:space="preserve">Change Log — v2.20 → v2.21 (prior update, retained for reference)</w:t>
      </w:r>
    </w:p>
    <w:p>
      <w:pPr>
        <w:spacing w:after="140"/>
      </w:pPr>
      <w:r>
        <w:rPr>
          <w:rFonts w:ascii="Calibri" w:cs="Calibri" w:eastAsia="Calibri" w:hAnsi="Calibri"/>
          <w:i w:val="false"/>
          <w:iCs w:val="false"/>
          <w:color w:val="000000"/>
          <w:sz w:val="21"/>
          <w:szCs w:val="21"/>
        </w:rPr>
        <w:t xml:space="preserve">AI-08 shipped for all 8 routed agents: multi-turn conversational memory, previously wired only to BI Engineer (Track 4's original rollout), is now mechanically extended to the other 7 -- virtual_cfo, data_engineer, predictive_forecaster, saas_strategist, report_generator, bi_visualization_architect, and external_telemetry_scout. Each agent function gained an optional conversation_history parameter (default None, additive only) and a _format_history_for_prompt helper -- an exact copy of bi_engineer.py's original Track 4 implementation, duplicated per-agent rather than centralized, matching this codebase's own accepted precedent (the AI_REQUEST_TIMEOUT_SECONDS/AI_MAX_RETRIES duplication across all 8 agent files, disclosed as a code-quality nit in the AI-03 correction). All 8 of orchestrator.py's execute_* graph nodes now pass state.get('conversation_history') or [] through to their agent call, so a session's real prior turns (already fetched by route_query() before every routing decision) reach every routed agent's narrative LLM prompt, not just BI Engineer's. New test_ai08_conversation_history_wiring.py, 21 tests in two layers: (1) orchestrator wiring proven directly for all 8 execute_* nodes (including a re-check that BI Engineer's pre-existing wiring wasn't regressed by the surrounding edits, and a check that a state dict missing the conversation_history key entirely -- e.g. one predating AI-08 -- degrades safely to an empty list rather than crashing), and (2) real system-prompt threading proven for all 7 newly-wired agents against real seeded ledger data (4 months of revenue, satisfying every agent's own minimum-data gate including predictive_forecaster's MIN_PERIODS_FOR_FORECAST=4, the strictest one) with a stubbed OpenAI client capturing the exact system prompt sent to the model -- plus 5 parametrized checks that OMITTING conversation_history entirely produces today's exact behavior (no stray history block in the prompt). Full backend suite: 309 passed, 6 skipped (opt-in live-OpenAI tests), zero regressions.</w:t>
      </w:r>
    </w:p>
    <w:p>
      <w:pPr>
        <w:pStyle w:val="Heading2"/>
        <w:spacing w:after="100" w:before="240"/>
      </w:pPr>
      <w:r>
        <w:rPr>
          <w:rFonts w:ascii="Calibri" w:cs="Calibri" w:eastAsia="Calibri" w:hAnsi="Calibri"/>
          <w:b/>
          <w:bCs/>
          <w:color w:val="1F3864"/>
          <w:sz w:val="24"/>
          <w:szCs w:val="24"/>
        </w:rPr>
        <w:t xml:space="preserve">Change Log — v2.19 → v2.20 (prior update, retained for reference)</w:t>
      </w:r>
    </w:p>
    <w:p>
      <w:pPr>
        <w:spacing w:after="140"/>
      </w:pPr>
      <w:r>
        <w:rPr>
          <w:rFonts w:ascii="Calibri" w:cs="Calibri" w:eastAsia="Calibri" w:hAnsi="Calibri"/>
          <w:i w:val="false"/>
          <w:iCs w:val="false"/>
          <w:color w:val="000000"/>
          <w:sz w:val="21"/>
          <w:szCs w:val="21"/>
        </w:rPr>
        <w:t xml:space="preserve">AI-05 shipped: a real, formal adversarial test suite for Ops Shield (backend/agents/ops_shield.py, the Semantic Firewall gating every POST /api/search request) -- zero prior test coverage existed for this module or the enforcement wiring around it (confirmed via grep before writing the suite). New test_ops_shield_adversarial.py, 33 tests across four layers, all real (no live OpenAI key needed, same stubbed-network-boundary discipline as test_orchestrator_integration.py): (1) fail-closed posture proven directly against analyze_threat() for every real failure mode -- no client available, an API exception, malformed JSON, non-dict JSON, a missing status key, and 7 parametrized unrecognized status values -- plus proof the fixed generic reason string ("Firewall system offline. Access denied.") never leaks internal exception detail, tested against an exception deliberately carrying sensitive-looking text; (2) input-integrity proofs -- the raw adversarial payload is captured reaching the model's user-role message completely unmodified (proving the firewall isn't inspecting a pre-neutered version of the input), and four hostile client_id strings (SQL-injection-shaped, a fake System: directive, an HTML/script injection attempt, a quote-breakout attempt) are proven stripped to alnum/-_ only before reaching the embedded system prompt; (3) end-to-end enforcement through the REAL /api/search endpoint with only analyze_threat() stubbed -- a THREAT_DETECTED verdict returns a generic 403 with a deliberately sensitive internal reason string proven absent from the response body, and is proven to never reach orchestrator.route_query at all, while a SECURE verdict is proven to pass through untouched; a 7-payload adversarial library (prompt injection, IDOR/privilege-escalation phrasing, SQL-injection-shaped strings, data-destruction requests) is proven to reach analyze_threat() with content intact and to be uniformly blocked; and (4) the OUTER fail-safe in main.py itself -- if analyze_threat() raises outright (a bug in ops_shield.py, not its own designed fail-closed return), the endpoint still returns a 503 with no stack trace or exception text leaked to the response body. Stated honestly in the suite's own docstring: this cannot and does not verify real LLM judgment quality (whether the live model correctly classifies a given payload as a threat) without a live API key and real network calls, which it deliberately never makes -- what it proves instead is everything code-level around that judgment call: the fail-closed posture, that the firewall actually sees the real input, and that a block is actually enforced end to end without leaking anything to the caller. No production code changed for this item -- Ops Shield's own implementation was already correct; the gap was purely test coverage, as the row's own prior text said. Full backend suite: 288 passed, 6 skipped (opt-in live-OpenAI tests), zero regressions.</w:t>
      </w:r>
    </w:p>
    <w:p>
      <w:pPr>
        <w:pStyle w:val="Heading2"/>
        <w:spacing w:after="100" w:before="240"/>
      </w:pPr>
      <w:r>
        <w:rPr>
          <w:rFonts w:ascii="Calibri" w:cs="Calibri" w:eastAsia="Calibri" w:hAnsi="Calibri"/>
          <w:b/>
          <w:bCs/>
          <w:color w:val="1F3864"/>
          <w:sz w:val="24"/>
          <w:szCs w:val="24"/>
        </w:rPr>
        <w:t xml:space="preserve">Change Log — v2.18 → v2.19 (prior update, retained for reference)</w:t>
      </w:r>
    </w:p>
    <w:p>
      <w:pPr>
        <w:spacing w:after="140"/>
      </w:pPr>
      <w:r>
        <w:rPr>
          <w:rFonts w:ascii="Calibri" w:cs="Calibri" w:eastAsia="Calibri" w:hAnsi="Calibri"/>
          <w:i w:val="false"/>
          <w:iCs w:val="false"/>
          <w:color w:val="000000"/>
          <w:sz w:val="21"/>
          <w:szCs w:val="21"/>
        </w:rPr>
        <w:t xml:space="preserve">SQL-03 shipped for real: the query_audit trail now attributes each NL-to-SQL question to the authenticated user who asked it, not just the tenant. A new user_id column was added to query_audit via a lazy migration guard (same PRAGMA table_info() existence-check pattern used for AUTH-06's device_label/session_started_at columns) -- a pre-existing (pre-this-change) query_audit table gets the column added on its next write, old rows backfill to NULL, nothing breaks. user_id is threaded from the JWT-decoded AuthenticatedUser all the way down: a new enforce_budget_gate_for_user dependency (mirrors enforce_budget_gate's budget-check logic but returns the full AuthenticatedUser instead of a bare client_id string) was added and wired into the two endpoints that ultimately write a query_audit row -- POST /api/search and POST /api/v1/bi/summary -- deliberately without touching the original enforce_budget_gate, which 7+ other AI-calling endpoints still depend on unchanged. From there user_id flows through route_query() -&gt; SwarmState -&gt; generate_bi_summary() -&gt; _answer_data_question() -&gt; log_query_audit(), landing on every one of the four audit branches (LLM_UNAVAILABLE_OR_FAILED, REJECTED_BY_WHITELIST, EXECUTION_ERROR, SUCCESS). Every added parameter is optional and defaults to None, so existing callers that don't have a user_id yet (tooling/regression scripts) are unaffected -- their audit rows are simply NULL in that column, same as before this shipped. New test_query_audit.py (8 tests, zero prior coverage of this table existed) proves: user_id persists correctly and defaults to NULL when omitted; the migration guard adds the column to an old-shape table without erroring and backfills pre-existing rows to NULL; and _answer_data_question threads a passed-in user_id into the audit row on the LLM_UNAVAILABLE_OR_FAILED and REJECTED_BY_WHITELIST branches (the branches testable without a live OpenAI key, matching this codebase's own established convention for AI-adjacent test coverage). Full backend suite: 255 passed, 6 skipped (opt-in live-OpenAI tests), zero regressions.</w:t>
      </w:r>
    </w:p>
    <w:p>
      <w:pPr>
        <w:pStyle w:val="Heading2"/>
        <w:spacing w:after="100" w:before="240"/>
      </w:pPr>
      <w:r>
        <w:rPr>
          <w:rFonts w:ascii="Calibri" w:cs="Calibri" w:eastAsia="Calibri" w:hAnsi="Calibri"/>
          <w:b/>
          <w:bCs/>
          <w:color w:val="1F3864"/>
          <w:sz w:val="24"/>
          <w:szCs w:val="24"/>
        </w:rPr>
        <w:t xml:space="preserve">Change Log — v2.17 → v2.18 (prior update, retained for reference)</w:t>
      </w:r>
    </w:p>
    <w:p>
      <w:pPr>
        <w:spacing w:after="140"/>
      </w:pPr>
      <w:r>
        <w:rPr>
          <w:rFonts w:ascii="Calibri" w:cs="Calibri" w:eastAsia="Calibri" w:hAnsi="Calibri"/>
          <w:i w:val="false"/>
          <w:iCs w:val="false"/>
          <w:color w:val="000000"/>
          <w:sz w:val="21"/>
          <w:szCs w:val="21"/>
        </w:rPr>
        <w:t xml:space="preserve">Correction, not new work -- caught while scoping AI-03 for this pass, the same kind of stale-row check that found DATA-06 in the v2.13→v2.14 pass. This row's own description claimed "no explicit request-timeout or rate-limit-specific backoff configuration," but every one of the 8 active agent files (virtual_cfo.py, data_engineer.py, bi_engineer.py, bi_visualization_architect.py, saas_strategist.py, report_generator.py, predictive_forecaster.py, ops_shield.py, external_telemetry_scout.py) already builds its OpenAI client via byok.py's get_openai_client_for_tenant_sync() with an explicit AI_REQUEST_TIMEOUT_SECONDS = 30.0 and AI_MAX_RETRIES = 2 passed straight through to the OpenAI SDK's own OpenAI(timeout=..., max_retries=...) constructor -- each with its own code comment already documenting exactly this ('previously no explicit request timeout at all -- a hung OpenAI request had no client-side bound'). The official OpenAI Python SDK's max_retries mechanism is itself a real, documented rate-limit/5xx-aware exponential backoff (it retries 429/5xx/connection errors automatically, honoring the provider's own Retry-After header) -- so this item's title is fully covered by existing, already-shipped code; the row's own text simply never caught up to it. Verified directly against the live code in all 8 agent files (not assumed) before flipping status. One real, minor, disclosed follow-up (not blocking DONE): the same two constants are independently duplicated across all 8 files rather than centralized alongside model_registry.py's existing AGENT_MODELS dict -- a code-quality nit, not a functional gap, left as-is for now.</w:t>
      </w:r>
    </w:p>
    <w:p>
      <w:pPr>
        <w:pStyle w:val="Heading2"/>
        <w:spacing w:after="100" w:before="240"/>
      </w:pPr>
      <w:r>
        <w:rPr>
          <w:rFonts w:ascii="Calibri" w:cs="Calibri" w:eastAsia="Calibri" w:hAnsi="Calibri"/>
          <w:b/>
          <w:bCs/>
          <w:color w:val="1F3864"/>
          <w:sz w:val="24"/>
          <w:szCs w:val="24"/>
        </w:rPr>
        <w:t xml:space="preserve">Change Log — v2.16 → v2.17 (prior update, retained for reference)</w:t>
      </w:r>
    </w:p>
    <w:p>
      <w:pPr>
        <w:spacing w:after="140"/>
      </w:pPr>
      <w:r>
        <w:rPr>
          <w:rFonts w:ascii="Calibri" w:cs="Calibri" w:eastAsia="Calibri" w:hAnsi="Calibri"/>
          <w:i w:val="false"/>
          <w:iCs w:val="false"/>
          <w:color w:val="000000"/>
          <w:sz w:val="21"/>
          <w:szCs w:val="21"/>
        </w:rPr>
        <w:t xml:space="preserve">DATA-11 is now DONE -- a documentation/analysis deliverable, not a code change (no backend files were modified for this item). Produced docs/Eivanta_DuckDB_Migration_Runbook_v1.0.docx, defining concrete, checkable conditions for when Eivanta should move off DuckDB, and exactly how to do it. Grounded directly in this codebase's real architecture rather than generic advice: db_manager.py's actual concurrency model is one process-wide threading.Lock() (_duckdb_mutex) serializing every DB operation -- reads and writes alike -- across every module in the backend, which reframes the real migration question away from raw data volume and toward concurrent request throughput. Five concrete triggers are defined, ordered by likelihood: multi-process deployment becoming a requirement (a hard trigger -- DuckDB-as-used today does not work correctly across more than one process at all, and this is plausibly the first trigger to fire, likely before data volume ever becomes the issue); sustained lock-wait time exceeding query-execution time; P95 read-endpoint latency crossing 500ms under sustained concurrent load; the database file approaching ~10GB; and a future change in ledger retention model (see DATA-09) that would change per-tenant data shape. Honestly disclosed: no production traffic exists yet to validate any of this against, so these are engineering-judgment thresholds grounded in the actual code, not measured values -- and a real instrumentation gap is called out explicitly (no request-latency or lock-wait telemetry exists anywhere in the backend today), with the three highest-value additions to close it named in priority order. The runbook itself covers target choice and rationale (PostgreSQL), pre-migration prep (a schema inventory and introducing a real migrations tool -- schema today is created ad hoc across scattered CREATE TABLE IF NOT EXISTS blocks, a separate real gap flagged here rather than silently carried forward), a query-compatibility audit, removing _duckdb_mutex entirely rather than porting it forward, two cutover approaches (direct cutover vs. a dual-write shadow period) chosen by how much real traffic exists at migration time, verification against the existing 232-test backend suite plus a full per-tenant row/checksum reconciliation, and a rollback plan retaining the original DuckDB file untouched for a defined window post-cutover.</w:t>
      </w:r>
    </w:p>
    <w:p>
      <w:pPr>
        <w:pStyle w:val="Heading2"/>
        <w:spacing w:after="100" w:before="240"/>
      </w:pPr>
      <w:r>
        <w:rPr>
          <w:rFonts w:ascii="Calibri" w:cs="Calibri" w:eastAsia="Calibri" w:hAnsi="Calibri"/>
          <w:b/>
          <w:bCs/>
          <w:color w:val="1F3864"/>
          <w:sz w:val="24"/>
          <w:szCs w:val="24"/>
        </w:rPr>
        <w:t xml:space="preserve">Change Log — v2.15 → v2.16 (prior update, retained for reference)</w:t>
      </w:r>
    </w:p>
    <w:p>
      <w:pPr>
        <w:spacing w:after="140"/>
      </w:pPr>
      <w:r>
        <w:rPr>
          <w:rFonts w:ascii="Calibri" w:cs="Calibri" w:eastAsia="Calibri" w:hAnsi="Calibri"/>
          <w:i w:val="false"/>
          <w:iCs w:val="false"/>
          <w:color w:val="000000"/>
          <w:sz w:val="21"/>
          <w:szCs w:val="21"/>
        </w:rPr>
        <w:t xml:space="preserve">DATA-07 is now fully DONE. Backend/db_manager.py's ingestion pipeline gained the three pieces this item's own description said were still missing. Encoding: _read_csv_or_raise now tries UTF-8 first (unchanged for the common case), then falls back through Windows-1252 and Latin-1 before giving up -- a real Windows-origin export (the actual common source of "not UTF-8" files) now ingests correctly instead of failing outright; a truly broken/binary upload still fails with a clear error, since a non-CSV-shaped result is rejected regardless of which encoding decoded it. Date: a new _normalize_date_series recognizes 12+ real-world date formats (ISO, US and day-first slash/dash styles, 2-digit years, and textual-month styles like "5-Jan-2026" or "January 5, 2026") and rewrites every one to canonical ISO -- this also fixes a real, previously-silent correctness gap: every existing date-filtered query (MRR trend, cash-flow, forecasting inputs) uses DuckDB's TRY_CAST(date AS DATE), which only reliably reads ISO strings, so a legitimate non-ISO export was silently vanishing from those views with no error. A date that's present but genuinely unrecognized is stored as NULL (never guessed) and the row is kept, not dropped -- its amount/category/description are still real data -- and the ingestion response message now says so explicitly. A MISSING date still defaults to today, unchanged pre-existing behavior, distinct from this new present-but-unparseable case. Currency: € and £ and ¥ symbols now strip alongside the existing $ and comma handling. Precision: parsed amounts are now rounded to 2 decimal places at ingestion, closing a real floating-point-drift gap (e.g. a revenue-minus-expense subtraction like 19.10 - 19.00 previously could store as something like 0.09999999999999964 instead of a clean 0.10). Explicitly still open and NOT claimed here: locale-aware decimal-comma currency parsing (e.g. European "1.234,56") -- genuinely ambiguous against the US "1,234.56" convention without a locale hint, so it's left unhandled (a file using that convention parses as a wrong number) rather than silently guessed. Verified: a new 20-test ground-truth suite (backend/tests/test_data_normalization.py) pinning exact inputs to exact expected outputs across all four normalization areas, including a regression guard confirming a genuine UTF-8 multi-byte file is never mis-decoded by the fallback chain, and a guard confirming a truly undecodable/binary upload still fails clearly rather than being silently accepted as garbled financial data -- plus the full 232-test backend suite, zero regressions.</w:t>
      </w:r>
    </w:p>
    <w:p>
      <w:pPr>
        <w:pStyle w:val="Heading2"/>
        <w:spacing w:after="100" w:before="240"/>
      </w:pPr>
      <w:r>
        <w:rPr>
          <w:rFonts w:ascii="Calibri" w:cs="Calibri" w:eastAsia="Calibri" w:hAnsi="Calibri"/>
          <w:b/>
          <w:bCs/>
          <w:color w:val="1F3864"/>
          <w:sz w:val="24"/>
          <w:szCs w:val="24"/>
        </w:rPr>
        <w:t xml:space="preserve">Change Log — v2.14 → v2.15 (prior update, retained for reference)</w:t>
      </w:r>
    </w:p>
    <w:p>
      <w:pPr>
        <w:spacing w:after="140"/>
      </w:pPr>
      <w:r>
        <w:rPr>
          <w:rFonts w:ascii="Calibri" w:cs="Calibri" w:eastAsia="Calibri" w:hAnsi="Calibri"/>
          <w:i w:val="false"/>
          <w:iCs w:val="false"/>
          <w:color w:val="000000"/>
          <w:sz w:val="21"/>
          <w:szCs w:val="21"/>
        </w:rPr>
        <w:t xml:space="preserve">DATA-06 is now fully DONE. Added backend/rate_limit.py: an in-memory, per-process, per-tenant sliding-window limiter (20 ingestion attempts per rolling 5-minute window per client_id), wired into POST /api/finance/upload-ledger as the very first check -- before any file I/O or DB work -- so a tenant already over the limit doesn't cost the server the price of a real ingestion attempt just to find that out. A rejected (429) attempt does NOT itself count against the tenant's own next window, so a client retrying immediately after a 429 isn't punished twice for the same attempt. Scoped per-tenant, not global -- one tenant hitting its limit never affects another's. Disclosed openly, same convention as backend/accounts.py's MAX_FAILED_LOGIN_ATTEMPTS: this is an abuse-prevention throttle (a runaway script or loop hammering the endpoint), not a security control -- it is in-memory and per-process, so it will not enforce correctly if this backend is ever run as more than one worker process; the documented upgrade path there is a shared external store (Redis or similar). This closes the one gap identified in the v2.13→v2.14 correction pass: byte-size, row-count, and column-count caps were already real; request-frequency now is too, so all four limits named in this item's own title ("File size, row, column and request limits") are real and enforced. Verified: 5 new tests (uploads under the limit all succeed, the request that crosses the limit is rejected with 429 and a clear retry-after message, a rejected 429 does not itself burn a slot in the window, the limit is scoped per-tenant and a second tenant is unaffected, and a 429 provably writes nothing -- the ingestion history stays exactly at the accepted count) plus the full 212-test backend suite, zero regressions.</w:t>
      </w:r>
    </w:p>
    <w:p>
      <w:pPr>
        <w:pStyle w:val="Heading2"/>
        <w:spacing w:after="100" w:before="240"/>
      </w:pPr>
      <w:r>
        <w:rPr>
          <w:rFonts w:ascii="Calibri" w:cs="Calibri" w:eastAsia="Calibri" w:hAnsi="Calibri"/>
          <w:b/>
          <w:bCs/>
          <w:color w:val="1F3864"/>
          <w:sz w:val="24"/>
          <w:szCs w:val="24"/>
        </w:rPr>
        <w:t xml:space="preserve">Change Log — v2.13 → v2.14 (prior update, retained for reference)</w:t>
      </w:r>
    </w:p>
    <w:p>
      <w:pPr>
        <w:spacing w:after="140"/>
      </w:pPr>
      <w:r>
        <w:rPr>
          <w:rFonts w:ascii="Calibri" w:cs="Calibri" w:eastAsia="Calibri" w:hAnsi="Calibri"/>
          <w:i w:val="false"/>
          <w:iCs w:val="false"/>
          <w:color w:val="000000"/>
          <w:sz w:val="21"/>
          <w:szCs w:val="21"/>
        </w:rPr>
        <w:t xml:space="preserve">Correction, not new work: while scoping DATA-06 for this pass (the founder's computer was about to go offline for the day, so this was deliberately a quick, low-risk documentation check rather than a new code change), found that this row's own description was stale. backend/db_manager.py already enforces MAX_INGEST_ROWS (500,000) and MAX_INGEST_COLUMNS (200) -- real, structural sanity caps on every CSV upload, each with a clear, actionable rejection message -- and the code comment introducing them is explicitly labeled DATA-06. The row's text had simply never been updated to reflect that this half of the item already shipped in an earlier pass. Verified directly against the live code (not assumed): both caps are real, tested, and already covered by the existing backend suite. What's confirmed still genuinely open: a per-tenant/per-time REQUEST rate limit on the ingestion endpoint itself -- a repo-wide check found no request-throttling middleware or library (e.g. slowapi) anywhere in backend/main.py -- so a tenant could still call the upload endpoint an unlimited number of times per minute; only the SIZE of any one upload is bounded, not the FREQUENCY of uploads. This is the one real remaining half of this item's title.</w:t>
      </w:r>
    </w:p>
    <w:p>
      <w:pPr>
        <w:pStyle w:val="Heading2"/>
        <w:spacing w:after="100" w:before="240"/>
      </w:pPr>
      <w:r>
        <w:rPr>
          <w:rFonts w:ascii="Calibri" w:cs="Calibri" w:eastAsia="Calibri" w:hAnsi="Calibri"/>
          <w:b/>
          <w:bCs/>
          <w:color w:val="1F3864"/>
          <w:sz w:val="24"/>
          <w:szCs w:val="24"/>
        </w:rPr>
        <w:t xml:space="preserve">Change Log — v2.12 → v2.13 (prior update, retained for reference)</w:t>
      </w:r>
    </w:p>
    <w:p>
      <w:pPr>
        <w:spacing w:after="140"/>
      </w:pPr>
      <w:r>
        <w:rPr>
          <w:rFonts w:ascii="Calibri" w:cs="Calibri" w:eastAsia="Calibri" w:hAnsi="Calibri"/>
          <w:i w:val="false"/>
          <w:iCs w:val="false"/>
          <w:color w:val="000000"/>
          <w:sz w:val="21"/>
          <w:szCs w:val="21"/>
        </w:rPr>
        <w:t xml:space="preserve">DATA-02's alias-resolution half is now DONE. A formal HEADER_ALIAS_MAP (backend/db_manager.py) replaces the previous exact-match-only behavior for the seven canonical ledger columns (amount, revenue, expense, cost, category, date, description): common real-world header variants from standard bank/accounting-export conventions (QuickBooks, Xero, Wave, generic bank CSVs) -- e.g. 'amt', 'income', 'sales', 'expenses', 'costs', 'cat', 'desc', 'memo', 'txn_date', 'posted_date' -- now resolve automatically instead of the upload being rejected with "no recognized amount column" purely because the header didn't match verbatim. Deliberately conservative: generic words like 'type', 'value', and 'total' were left OUT of the map on purpose, since they're too likely to mean something else in a given file -- this never silently reinterprets an unrelated column as a financial one. Resolution runs after the existing strip+lowercase normalization but before the existing duplicate-column check, so a file with both an exact canonical header and an alias for the same concept (e.g. both 'amount' and 'amt') still hits the real, actionable duplicate-column rejection rather than silently picking one. The 'no recognized amount column' error message was also updated to mention that common aliases are accepted, so a rejected upload's error text stays accurate. Verified: 6 new tests (alias-only ingestion, revenue/expense alias combination, all-three-of-category/date/description aliased at once, an alias-vs-canonical duplicate still rejected, a cost alias correctly negated, and a deliberately-excluded generic word like 'total' still rejected) plus the full 207-test backend suite, zero regressions. Genuinely still open, and NOT claimed here: fuzzy/typo-tolerant matching (e.g. a misspelled header close to but not equal to a known alias) and any schema validation beyond column-name resolution -- this item's title covers both, and only the alias-mapping half was in scope for this pass.</w:t>
      </w:r>
    </w:p>
    <w:p>
      <w:pPr>
        <w:pStyle w:val="Heading2"/>
        <w:spacing w:after="100" w:before="240"/>
      </w:pPr>
      <w:r>
        <w:rPr>
          <w:rFonts w:ascii="Calibri" w:cs="Calibri" w:eastAsia="Calibri" w:hAnsi="Calibri"/>
          <w:b/>
          <w:bCs/>
          <w:color w:val="1F3864"/>
          <w:sz w:val="24"/>
          <w:szCs w:val="24"/>
        </w:rPr>
        <w:t xml:space="preserve">Change Log — v2.11 → v2.12 (prior update, retained for reference)</w:t>
      </w:r>
    </w:p>
    <w:p>
      <w:pPr>
        <w:spacing w:after="140"/>
      </w:pPr>
      <w:r>
        <w:rPr>
          <w:rFonts w:ascii="Calibri" w:cs="Calibri" w:eastAsia="Calibri" w:hAnsi="Calibri"/>
          <w:i w:val="false"/>
          <w:iCs w:val="false"/>
          <w:color w:val="000000"/>
          <w:sz w:val="21"/>
          <w:szCs w:val="21"/>
        </w:rPr>
        <w:t xml:space="preserve">SEC-01 (secret management, rotation and environment separation) audit pass. Re-confirmed JWT_SECRET (backend/auth.py) and BYOK_ENCRYPTION_KEY (backend/byok.py) both already have NO hardcoded fallback -- the app refuses to start those code paths without a real value, a protection already shipped before this pass, now re-verified rather than assumed. A repo-wide scan for hardcoded API keys, secrets, and credential-shaped literals across every backend .py file came back clean. A real, live security-hygiene gap WAS found: backend/eivanta.duckdb and backend/eivanta_core.db -- the actual application databases, which accumulate password hashes, refresh-token hashes, encrypted BYOK keys and MFA secrets, and real tenant/ledger data as the app is used -- were both already tracked in this repository's git history, added in a single local commit. The important mitigating fact, checked directly rather than assumed: that commit (and the 3 built on top of it) has NEVER been pushed to the configured GitHub remote -- confirmed via git merge-base against origin/main -- so this data has not left the machine. This is a live, time-sensitive risk, not a historical one: the moment this repository is ever pushed as-is, every value those files have ever held becomes part of the remote's permanent history. Remediated so far, safe and fully reversible: the repo-root .gitignore was rewritten (deduplicating several redundant entries in the process) to explicitly exclude *.duckdb and backend/eivanta_core.db going forward, and a new backend/.env.example was added, documenting every environment variable the app actually reads (JWT_SECRET, BYOK_ENCRYPTION_KEY, OPENAI_API_KEY, JWT_ALGORITHM, and the two upload-size caps) with no real values, closing a real environment-separation documentation gap for standing up a new environment correctly. Deliberately NOT done without the founder's own explicit decision: untracking the two files from the git index, and rewriting the git history that already contains them -- both are real, if currently contained, decisions about this repository's own commit history, not ordinary file edits, and the founder was notified directly and promptly rather than this being silently fixed or silently left for the next Master Build List read. Secret ROTATION itself -- the other half of this item's title -- remains genuinely unbuilt and is NOT claimed as done here: no mechanism exists yet to rotate JWT_SECRET or BYOK_ENCRYPTION_KEY without a coordinated redeploy and, for BYOK_ENCRYPTION_KEY specifically, a re-encryption migration of every already-stored value. Real mitigating context worth recording here: AUTH-02's shortened access-token lifetime (30 minutes, down from 12 hours) already caps how long a leaked JWT_SECRET's forged tokens would matter in practice far more than key rotation alone would, which is part of why this was sequenced after AUTH-02/AUTH-06 rather than before them.</w:t>
      </w:r>
    </w:p>
    <w:p>
      <w:pPr>
        <w:pStyle w:val="Heading2"/>
        <w:spacing w:after="100" w:before="240"/>
      </w:pPr>
      <w:r>
        <w:rPr>
          <w:rFonts w:ascii="Calibri" w:cs="Calibri" w:eastAsia="Calibri" w:hAnsi="Calibri"/>
          <w:b/>
          <w:bCs/>
          <w:color w:val="1F3864"/>
          <w:sz w:val="24"/>
          <w:szCs w:val="24"/>
        </w:rPr>
        <w:t xml:space="preserve">Change Log — v2.10 → v2.11 (prior update, retained for reference)</w:t>
      </w:r>
    </w:p>
    <w:p>
      <w:pPr>
        <w:spacing w:after="140"/>
      </w:pPr>
      <w:r>
        <w:rPr>
          <w:rFonts w:ascii="Calibri" w:cs="Calibri" w:eastAsia="Calibri" w:hAnsi="Calibri"/>
          <w:i w:val="false"/>
          <w:iCs w:val="false"/>
          <w:color w:val="000000"/>
          <w:sz w:val="21"/>
          <w:szCs w:val="21"/>
        </w:rPr>
        <w:t xml:space="preserve">AUTH-06 (session/device management and forced logout) is now DONE. Built directly on top of AUTH-02's refresh_tokens table rather than a second, parallel session mechanism: two new columns, device_label and session_started_at, ride along on the same row. device_label is derived server-side from the request's User-Agent header at the moment of a FRESH sign-in (login, signup, or completed MFA verification) via a small, dependency-free heuristic ("Chrome on Windows", "Safari on iOS", etc., falling back to a truncated raw string for an unrecognized client and to null when no User-Agent is present at all); both fields are then carried forward UNCHANGED across every later token rotation, so a session's device label and "signed in since" time stay stable for its whole lifetime instead of resetting on every silent background refresh. Three new endpoints, all scoped strictly to the calling user's own rows: GET /api/v1/auth/sessions lists every active (non-revoked, non-expired) session with its device label and timestamps -- never the token hash itself; DELETE /api/v1/auth/sessions/{session_id} signs out one specific device without touching any other session, 404ing (not 403ing) on someone else's session id, an already-revoked one, or a made-up one, all three deliberately indistinguishable to the caller; and POST /api/v1/auth/sessions/revoke-all is the blunt "I think I'm compromised" tool, revoking every session on the account including the one making the call. A real, if narrow, security bug in AUTH-02's own reuse-detection logic was found and fixed while building this: that logic treated ANY revoked refresh token being presented again as evidence of theft and revoked the entire account's session chain in response -- correct for a token replayed after rotation, but wrong for a token that was revoked on purpose (via the new per-session sign-out, or logout, or revoke-all), which would otherwise have made signing out one device silently sign out every other device too, the next time that one device's background refresh timer fired. Fixed by distinguishing the two cases via the existing replaced_by_hash column, which only a real rotation ever sets. A second, smaller bug was also caught and fixed in the same pass: access tokens minted in the same wall-clock second carried identical claims and were therefore byte-for-byte identical JWTs; added a random jti claim, standard JWT practice independent of the bug it happened to surface. On the frontend, a new Active Sessions card on the Trust tab lists every session with a per-device "Sign out" action and a confirmed "Sign out of all devices" action that also clears the current tab's local session. "Sign out everywhere except this one" was scoped OUT of this pass and stays open: the access token making a request has no existing, clean link back to which specific refresh-token row minted it, so that narrower feature needs that link added first rather than being faked. Verified: 201/201 backend tests passing (187 pre-existing plus 14 new, real, no-mocking session-management tests -- device-label derivation per platform/browser, rotation carrying the label and start time forward unchanged, per-user isolation, scoped delete, 404 on someone else's or an already-revoked or made-up session id, revoke-all killing every session including the caller's own, and the reuse-detection fix itself). Frontend: tsc --noEmit clean, 36/36 Jest tests passing (29 pre-existing plus 7 new); a separate, pre-existing Jest configuration gap was also found and fixed in the same pass -- two Playwright end-to-end specs were being picked up (and hard-failing to even load) by `npx jest` because they were never excluded from its test path, unrelated to this feature but blocking a clean full-suite run.</w:t>
      </w:r>
    </w:p>
    <w:p>
      <w:pPr>
        <w:pStyle w:val="Heading2"/>
        <w:spacing w:after="100" w:before="240"/>
      </w:pPr>
      <w:r>
        <w:rPr>
          <w:rFonts w:ascii="Calibri" w:cs="Calibri" w:eastAsia="Calibri" w:hAnsi="Calibri"/>
          <w:b/>
          <w:bCs/>
          <w:color w:val="1F3864"/>
          <w:sz w:val="24"/>
          <w:szCs w:val="24"/>
        </w:rPr>
        <w:t xml:space="preserve">Change Log — v2.9 → v2.10 (prior update, retained for reference)</w:t>
      </w:r>
    </w:p>
    <w:p>
      <w:pPr>
        <w:spacing w:after="140"/>
      </w:pPr>
      <w:r>
        <w:rPr>
          <w:rFonts w:ascii="Calibri" w:cs="Calibri" w:eastAsia="Calibri" w:hAnsi="Calibri"/>
          <w:i w:val="false"/>
          <w:iCs w:val="false"/>
          <w:color w:val="000000"/>
          <w:sz w:val="21"/>
          <w:szCs w:val="21"/>
        </w:rPr>
        <w:t xml:space="preserve">AUTH-02 (access-token expiration and secure refresh-token rotation) is now DONE. Access tokens dropped from a 12-hour JWT with no early-revocation path to 30 minutes. A real refresh_tokens table backs a long-lived (30-day), opaque, single-use-in-practice refresh token: only its SHA-256 hash is ever stored (same reasoning as backup codes and API keys -- a high-entropy random token, not a human password); the raw value exists only in the response handed to the client. Every successful POST /api/v1/auth/refresh call ROTATES it -- the presented token is retired and a brand-new one issued -- and presenting an already-rotated-away (or already-logged-out) token again is treated as a replay signal, revoking every refresh token on that account and forcing a real re-login, not just rejecting the one reused token. Login, signup, and MFA verification all now return a refresh_token alongside the access token. A new POST /api/v1/auth/logout endpoint actually revokes the refresh token server-side -- this replaces the previous AUTH-01 note that logout was pure client-side token discard with no server-side effect. On the frontend, ClientContext now stores the refresh token, silently refreshes in the background every 10 minutes (well inside the 30-minute access-token window), and falls back to a real refresh -- instead of signing the person out -- when a stored access token has simply expired while the tab was idle. This was a deliberate design trade-off: rather than rewrite every one of the ~20+ components that fetch with the access token directly to retry-after-401, a proactive background timer keeps the token fresh without touching any of them. A real, if narrow, bug was found and fixed while building this: the four new refresh-token storage functions were the first functions in db_manager.py that can legitimately be the very FIRST database call of a request (refresh() and logout() deliberately need no prior authenticated call), and they were missing the lazy init_db() call every other such function relies on -- against a brand-new database file, the very first refresh or logout request would have 500'd instead of cleanly 401'ing. Fixed by adding init_db() to all four. Full backend suite: 187/187 passing (178 pre-existing plus 9 new, real, no-mocking refresh-token tests covering rotation, single-use enforcement, replay-triggered chain revocation, garbage tokens, and idempotent logout). Frontend: tsc --noEmit clean, 29/29 Jest tests passing (25 pre-existing plus 4 new). This table also becomes the storage foundation AUTH-06 (session/device management, up next) will build its per-device session list and forced-logout-everywhere on top of, rather than a second, parallel mechanism.</w:t>
      </w:r>
    </w:p>
    <w:p>
      <w:pPr>
        <w:pStyle w:val="Heading2"/>
        <w:spacing w:after="100" w:before="240"/>
      </w:pPr>
      <w:r>
        <w:rPr>
          <w:rFonts w:ascii="Calibri" w:cs="Calibri" w:eastAsia="Calibri" w:hAnsi="Calibri"/>
          <w:b/>
          <w:bCs/>
          <w:color w:val="1F3864"/>
          <w:sz w:val="24"/>
          <w:szCs w:val="24"/>
        </w:rPr>
        <w:t xml:space="preserve">Change Log — v2.8 → v2.9 (prior update, retained for reference)</w:t>
      </w:r>
    </w:p>
    <w:p>
      <w:pPr>
        <w:spacing w:after="140"/>
      </w:pPr>
      <w:r>
        <w:rPr>
          <w:rFonts w:ascii="Calibri" w:cs="Calibri" w:eastAsia="Calibri" w:hAnsi="Calibri"/>
          <w:i w:val="false"/>
          <w:iCs w:val="false"/>
          <w:color w:val="000000"/>
          <w:sz w:val="21"/>
          <w:szCs w:val="21"/>
        </w:rPr>
        <w:t xml:space="preserve">AUTH-04 (TOTP-based MFA) is now DONE, shipped end-to-end. Backend: four new columns on users (mfa_enabled, mfa_secret_encrypted, mfa_pending_secret_encrypted, mfa_backup_codes_json), the active secret encrypted at rest via the same Fernet helper BYOK already uses (backend/byok.py's encrypt_secret/decrypt_secret -- no second encryption mechanism introduced). Five new endpoints: /mfa/setup generates a real TOTP secret and a server-rendered QR code; /mfa/enable confirms it with a real code and returns eight single-use backup codes, shown once, only their SHA-256 hashes ever persisted; /mfa/verify completes a login for an MFA-enabled account; /mfa/disable requires BOTH the current password and a valid code; /mfa/status reports the caller's own enrollment state. login() now withholds a real access token for an MFA-enabled account, returning a separate, short-lived (5-minute) challenge token instead -- backend/auth.py explicitly rejects that challenge token everywhere except the one endpoint meant to consume it, and equally rejects a real access token at that one endpoint, so neither can substitute for the other. Wrong codes at /mfa/verify spend the SAME failed_login_attempts/locked_until lockout AUTH-05 already put on every account, not a separate, easier-to-miss counter. Frontend: ClientContext's login() surfaces the two-step response and a new verifyMfaCode() completes it; AuthGate renders a code-entry screen in between; a new MfaSettingsCard on the Trust tab covers setup (QR + manual-entry secret), confirmation, backup-code display, and disable. A real, previously-latent bug was found and fixed while building this: db_manager.py's users-table migration guard was reading each column's numeric id instead of its name (r[0] instead of r[1]), so every guarded ALTER TABLE silently re-ran on every init_db() call once a users table already had these columns -- harmless on its own against SQLite-style tolerant re-runs, but DuckDB aborts a whole connection's transaction after enough of those, and adding this feature's four columns after the existing two tipped it over that threshold, surfacing as 72 failing tests in this session's own verification pass before a single line reached the founder's real application. Fixed at the root (read the column name, not its id) rather than worked around. Full backend suite: 178/178 passing (164 pre-existing plus 14 new, real, no-mocking MFA tests covering setup, enable/disable, correct and incorrect codes, backup-code single-use, the shared lockout counter, and the two-way challenge-token rejection). Frontend: tsc --noEmit clean on every file this update touched, 25/25 Jest tests passing (22 pre-existing plus 3 new). Deliberately out of scope for this update, disclosed rather than silently omitted: no "remember this device" / trusted-device skip, no owner-enforced "require MFA for the whole team" policy, and no recovery path beyond the eight backup codes if someone loses both their authenticator app and those codes (a support-mediated recovery flow would need its own, separate design -- this is a real gap, not an oversight).</w:t>
      </w:r>
    </w:p>
    <w:p>
      <w:pPr>
        <w:pStyle w:val="Heading2"/>
        <w:spacing w:after="100" w:before="240"/>
      </w:pPr>
      <w:r>
        <w:rPr>
          <w:rFonts w:ascii="Calibri" w:cs="Calibri" w:eastAsia="Calibri" w:hAnsi="Calibri"/>
          <w:b/>
          <w:bCs/>
          <w:color w:val="1F3864"/>
          <w:sz w:val="24"/>
          <w:szCs w:val="24"/>
        </w:rPr>
        <w:t xml:space="preserve">Change Log — v2.7 → v2.8 (prior update, retained for reference)</w:t>
      </w:r>
    </w:p>
    <w:p>
      <w:pPr>
        <w:spacing w:after="140"/>
      </w:pPr>
      <w:r>
        <w:rPr>
          <w:rFonts w:ascii="Calibri" w:cs="Calibri" w:eastAsia="Calibri" w:hAnsi="Calibri"/>
          <w:i w:val="false"/>
          <w:iCs w:val="false"/>
          <w:color w:val="000000"/>
          <w:sz w:val="21"/>
          <w:szCs w:val="21"/>
        </w:rPr>
        <w:t xml:space="preserve">INT-01's one remaining open item from the v2.6 Change Log entry is now closed: the founder ran pip install -r requirements.txt against their real backend venv and confirmed live -- mcp 2.1.1 was uninstalled and mcp 1.29.1 (satisfying this session's mcp&lt;2 pin) installed in its place, and a direct `from mcp.server.fastmcp import FastMCP` import, run in the founder's own real terminal against their own real venv, printed "ok" -- the exact import that was silently failing before this pin existed. This is not a re-verification of the code (that was already done end-to-end in this session's own isolated sandbox for the v2.6 Change Log entry); it is confirmation that the fix actually took effect in the one place this session's own tooling could not reach and install into directly. /mcp will now mount correctly the next time the founder's real backend process starts, rather than logging "MCP tool server unavailable" as it did before this pin. No further action needed on this item.</w:t>
      </w:r>
    </w:p>
    <w:p>
      <w:pPr>
        <w:pStyle w:val="Heading2"/>
        <w:spacing w:after="100" w:before="240"/>
      </w:pPr>
      <w:r>
        <w:rPr>
          <w:rFonts w:ascii="Calibri" w:cs="Calibri" w:eastAsia="Calibri" w:hAnsi="Calibri"/>
          <w:b/>
          <w:bCs/>
          <w:color w:val="1F3864"/>
          <w:sz w:val="24"/>
          <w:szCs w:val="24"/>
        </w:rPr>
        <w:t xml:space="preserve">Change Log — v2.6 → v2.7 (prior update, retained for reference)</w:t>
      </w:r>
    </w:p>
    <w:p>
      <w:pPr>
        <w:spacing w:after="140"/>
      </w:pPr>
      <w:r>
        <w:rPr>
          <w:rFonts w:ascii="Calibri" w:cs="Calibri" w:eastAsia="Calibri" w:hAnsi="Calibri"/>
          <w:i w:val="false"/>
          <w:iCs w:val="false"/>
          <w:color w:val="000000"/>
          <w:sz w:val="21"/>
          <w:szCs w:val="21"/>
        </w:rPr>
        <w:t xml:space="preserve">DATA-03, DATA-04, DATA-08 and DATA-09 are reconciled to reflect real, already-existing backend work this document had not caught up to -- the same documentation-drift pattern corrected for INT-01 in the last update, found here by directly grepping the codebase for these item tags rather than assuming the document was current. Founder-delegated ("just start completing the list, no need for my approval"). backend/db_manager.py's ingestion path (_read_csv_or_raise, ingest_csv_to_db) already rejected ragged/malformed CSVs, duplicate column names, unrecognized amount columns, and all-unparseable-amount files with specific actionable ValueErrors instead of a generic 500 -- DATA-03 moves NOT ADDRESSED to DONE. A real ingestion_history table (log_ingestion_attempt/get_ingestion_history) already recorded every upload attempt (success, rejection, or error) with filename, row counts, and a file_sha256 fingerprint used to flag a byte-identical re-upload in the response message -- DATA-04 moves NOT ADDRESSED to DONE (a file-level duplicate NOTICE, not a blocking check or row-level dedup; the ingestion model is, and remains, full delete-and-replace per upload, so row-level duplicate protection isn't a coherent concept under this architecture -- disclosed in the row's own description rather than overclaimed). DATA-08 moves NOT ADDRESSED to PARTIAL, not DONE: history/status/errors are real, but retry and cancellation behavior genuinely are NOT built -- there is no background ingestion job to retry or cancel in the first place, uploads are synchronous single-request operations, so that half of this row's own title stays honestly open. DATA-09 stays PARTIAL, but its description is corrected: an explicit tenant-scoped deletion API (delete_tenant_ledger, DELETE /api/v1/finance/ledger) already existed and is real, so "no explicit ... deletion API" was no longer true; explicit dataset versioning still does not exist. All four were already covered by real backend tests (backend/tests/test_ingestion.py's 16 tests, plus RBAC and end-to-end coverage in test_api_endpoints.py) before this update touched anything -- reconfirmed by re-running the full 164-test backend suite from a clean checkout, zero regressions. The one genuine gap this update actually closes with new work, rather than just documenting: none of this real, tested backend capability was reachable from the dashboard at all -- no component anywhere in frontend/ called GET /api/v1/data/ingestion-history or DELETE /api/v1/finance/ledger. A new IngestionHistoryCard.tsx (Ledger tab, beside Telemetry Scout) closes that: a real, live list of past upload attempts (status badge, filename, row counts, timestamp) and an owner/admin-only danger zone requiring the literal word DELETE to be typed before permanently wiping this tenant's ledger data -- deliberately typed-confirmation-gated like TenantLifecycleCard's tenant delete, not a single accidental click. Deleting ledger data does NOT clear this same history log, by design -- the audit trail of what happened should survive the data itself being wiped, the same separation of concerns TEN-03's tenant export/delete already established. Verified via a real `tsc --noEmit` check (zero errors on every new/changed file) and the existing Jest suite re-run clean (22/22 across the full real unit suite, the same 2 pre-existing unrelated Playwright e2e module-resolution failures as every prior update, not something this pass introduced) -- no new frontend test file was added for IngestionHistoryCard.tsx itself, matching this document's own established precedent for comparable display-plus-action cards (TenantLifecycleCard, AssumptionLedger, KnownGapsPanel), none of which shipped with a dedicated Jest suite either.</w:t>
      </w:r>
    </w:p>
    <w:p>
      <w:pPr>
        <w:pStyle w:val="Heading2"/>
        <w:spacing w:after="100" w:before="240"/>
      </w:pPr>
      <w:r>
        <w:rPr>
          <w:rFonts w:ascii="Calibri" w:cs="Calibri" w:eastAsia="Calibri" w:hAnsi="Calibri"/>
          <w:b/>
          <w:bCs/>
          <w:color w:val="1F3864"/>
          <w:sz w:val="24"/>
          <w:szCs w:val="24"/>
        </w:rPr>
        <w:t xml:space="preserve">Change Log — v2.5 → v2.6 (prior update, retained for reference)</w:t>
      </w:r>
    </w:p>
    <w:p>
      <w:pPr>
        <w:spacing w:after="140"/>
      </w:pPr>
      <w:r>
        <w:rPr>
          <w:rFonts w:ascii="Calibri" w:cs="Calibri" w:eastAsia="Calibri" w:hAnsi="Calibri"/>
          <w:i w:val="false"/>
          <w:iCs w:val="false"/>
          <w:color w:val="000000"/>
          <w:sz w:val="21"/>
          <w:szCs w:val="21"/>
        </w:rPr>
        <w:t xml:space="preserve">INT-01 (MCP read-only analytics tool server) is now DONE -- but this pass is a documentation correction plus one real dependency fix, not new feature work. On inspection, backend/mcp_server.py, backend/api_keys.py, and backend/tools/verify_mcp_server.py already existed from an earlier pass this session, and this document simply never caught up -- it still tagged INT-01 [UNCONFIRMED], “next up... not started yet,” when a full seven-tool, API-key-authenticated, tenant-isolated MCP server was already built and covered by a real REST test suite (backend/tests/test_api_keys.py, 5 tests, all passing). Founder-delegated (“just start completing the list, no need for my approval”); chosen next since it was directly flagged in this document's own prior text as founder-directed, and since re-verifying and correctly documenting real existing work takes priority over starting new work under this audit's own standing practice. A real, live bug was found and fixed before re-confirming this row, not just assumed working from the code reading alone: mcp_server.py is built against the mcp SDK's v1 FastMCP API (from mcp.server.fastmcp import FastMCP, streamable_http_path, stateless_http), but requirements.txt pinned only a bare mcp with no version ceiling -- and the mcp package's current 2.0+ releases renamed FastMCP to MCPServer and changed its construction/mounting API outright. Confirmed live 27 Aug 2026: an unpinned pip install mcp today resolves to 2.1.1, whose mcp.server.fastmcp module raises ModuleNotFoundError by design on import, with its own migration-guide link. backend/main.py's existing try/except around this import already fails CLOSED correctly on that -- logs an error, simply never mounts /mcp, the rest of the app is unaffected -- but a feature that silently doesn't exist is not the same as a feature that works, so the real fix is the version pin, not just trusting that fallback. Fixed by pinning requirements.txt to mcp&lt;2, matching the API this code was actually built and tested against, with the reasoning recorded inline as a requirements.txt comment. Re-verified completely from scratch after the pin, not re-used from any earlier pass: the full 164-test backend suite (zero regressions) plus backend/tools/verify_mcp_server.py's real, non-mocked check -- a live uvicorn subprocess, a real mcp client speaking real Streamable HTTP against an isolated temp copy of the backend, all 7 read-only tools (get_bi_summary, get_forecast, get_ledger_rows, get_kpi_summary, get_mrr_summary, get_assumptions, get_known_gaps) confirmed registered and reachable, a real seeded ledger row round-tripped correctly through get_kpi_summary, and both an invalid and a missing API key correctly rejected before any tool ever ran. One real thing this pass could NOT verify or fix, disclosed rather than glossed over: the mcp package is not currently installed at all in the real backend venv on your machine -- confirmed by direct inspection of that venv's site-packages, it is simply absent, alongside stripe and resend (both separately deferred pending your own credentials). This session's device bridge runs its own Linux environment, distinct from that venv's own Python 3.14 interpreter, so a real dependency install has to happen from your own terminal against your own venv, not through this bridge -- attempting it through the bridge risks installing packages built for the wrong Python version into your real project. Until you run pip install -r requirements.txt (or equivalent) in that real venv, the live app will keep logging "MCP tool server unavailable" and /mcp will keep 404ing exactly as it does today -- the code and the fix are real and proven end-to-end in this session's own isolated environment, but they are not yet live on your machine. Also disclosed, unrelated to the fix itself: while investigating the above, an early diagnostic step of this pass accidentally bootstrapped a wrong-Python-version pip installation inside your real venv's directory tree (venv/lib/python3.10/..., alongside the real venv/lib/python3.14/... your project actually uses); caught and moved to backend/_to_delete/ rather than left in place. It was never on your venv's real import path and could not have affected the running app, but is flagged here for full transparency rather than silently cleaned up unmentioned.</w:t>
      </w:r>
    </w:p>
    <w:p>
      <w:pPr>
        <w:pStyle w:val="Heading2"/>
        <w:spacing w:after="100" w:before="240"/>
      </w:pPr>
      <w:r>
        <w:rPr>
          <w:rFonts w:ascii="Calibri" w:cs="Calibri" w:eastAsia="Calibri" w:hAnsi="Calibri"/>
          <w:b/>
          <w:bCs/>
          <w:color w:val="1F3864"/>
          <w:sz w:val="24"/>
          <w:szCs w:val="24"/>
        </w:rPr>
        <w:t xml:space="preserve">Change Log — v2.4 → v2.5 (prior update, retained for reference)</w:t>
      </w:r>
    </w:p>
    <w:p>
      <w:pPr>
        <w:spacing w:after="140"/>
      </w:pPr>
      <w:r>
        <w:rPr>
          <w:rFonts w:ascii="Calibri" w:cs="Calibri" w:eastAsia="Calibri" w:hAnsi="Calibri"/>
          <w:i w:val="false"/>
          <w:iCs w:val="false"/>
          <w:color w:val="000000"/>
          <w:sz w:val="21"/>
          <w:szCs w:val="21"/>
        </w:rPr>
        <w:t xml:space="preserve">TEN-01 (tenant provisioning and lifecycle states) and TEN-03 (tenant export and deletion workflows) are now DONE; TEN-02 (tenant suspension/reactivation) is now PARTIAL -- founder-delegated (“just start completing the list, no need for my approval”), chosen next after FIN-02/FIN-03 since MBL-004 (Tenant lifecycle) was the one P0 gate marked entirely NOT MET, not just partial. tenants gains three new columns (lifecycle_status, suspended_at, suspended_by_user_id -- idempotent ALTER TABLE, defaulting every existing and new tenant to 'active', never silently suspended by the migration itself) plus five new db_manager.py functions: get_tenant_lifecycle_status (the cheap single-column lookup the suspension gate calls on every request), get_tenant_lifecycle_detail, suspend_tenant, reactivate_tenant, export_tenant_data, and delete_tenant_permanently. The suspension gate itself lives in ONE place -- backend/auth.py's verify_jwt_and_get_user (and require_role, which wraps it) -- so every existing protected endpoint in the app is covered for free, with zero per-endpoint changes needed elsewhere; a narrow verify_jwt_and_get_user_allow_suspended variant (and require_role_allow_suspended) exists specifically so a suspended tenant's owner is never locked out of the one action (reactivate) that gets them unstuck, plus /api/v1/auth/me, /api/v1/tenant/status, and the export/delete endpoints. New endpoints: GET /api/v1/tenant/status (any role), POST /api/v1/tenant/suspend and /reactivate (owner-only), GET /api/v1/tenant/export (owner/admin -- every row this tenant owns across every tenant-scoped table, minus password_hash/key_hash/key_prefix), and DELETE /api/v1/tenant (owner-only, requires re-typing the tenant's real company_name as a mistake-prevention step -- not a security boundary, require_role_allow_suspended(“owner”) is that). A real bug was caught and fixed during this pass before delivery: several tenant-scoped tables (ai_lineage_log, query_audit, ingestion_history, conversation_turns, ai_usage, forecast_snapshots) are created lazily by their own feature on first write, not by init_db()'s migration block -- a tenant that never triggered one of those features has no such table yet, and the first version of export/delete crashed on that with a real DuckDB CatalogException. Fixed by checking SHOW TABLES first and treating a missing table as zero rows, not an error. Frontend: ClientContext.tsx now carries lifecycle_status/tenant_suspended (populated from login/signup/me's shared fields) and a refreshLifecycleStatus() call; AuthGate.tsx renders a full blocking “Account Suspended” screen for a suspended tenant instead of the dashboard -- with a working “Reactivate” button for the owner, and a “contact your owner” message plus sign-out for everyone else -- and GET /api/v1/auth/me deliberately stays reachable while suspended (via the _allow_suspended dependency) specifically so this screen can even learn the tenant is suspended in the first place, rather than being indistinguishable from an expired token and silently bouncing back to the login form. A new TenantLifecycleCard.tsx (Trust &amp; Gaps tab) shows current status, an owner-only two-click suspend confirmation, a reactivate button, an owner/admin “Export all tenant data” download, and an owner-only danger-zone delete requiring the exact company name to be typed before the button enables. What remains genuinely open, and is NOT resolved by this update: TEN-02's own “subscription-driven access control” half -- suspension here is manual and owner-triggered only, since no billing/subscription state exists yet to drive it automatically; and the WebSocket telemetry path (verify_ws_token) is not yet wired to the suspension gate, disclosed rather than silently assumed covered. Verified via a new backend/tests/test_tenant_lifecycle.py (23 new tests: suspend/reactivate role-gating, the suspension gate blocking an ordinary endpoint while the lifecycle endpoints themselves stay reachable, export shape and secret-exclusion, wrong/correct delete confirmation, cross-tenant isolation) plus the full backend suite (164/164 passing, zero regressions), a real `tsc --noEmit` check against the frontend (clean on every changed/new file), and the existing ClientContext.test.tsx Jest suite re-run clean (5/5, plus 22/22 across the full unit suite).</w:t>
      </w:r>
    </w:p>
    <w:p>
      <w:pPr>
        <w:pStyle w:val="Heading2"/>
        <w:spacing w:after="100" w:before="240"/>
      </w:pPr>
      <w:r>
        <w:rPr>
          <w:rFonts w:ascii="Calibri" w:cs="Calibri" w:eastAsia="Calibri" w:hAnsi="Calibri"/>
          <w:b/>
          <w:bCs/>
          <w:color w:val="1F3864"/>
          <w:sz w:val="24"/>
          <w:szCs w:val="24"/>
        </w:rPr>
        <w:t xml:space="preserve">Change Log — v2.3 → v2.4 (prior update, retained for reference)</w:t>
      </w:r>
    </w:p>
    <w:p>
      <w:pPr>
        <w:spacing w:after="140"/>
      </w:pPr>
      <w:r>
        <w:rPr>
          <w:rFonts w:ascii="Calibri" w:cs="Calibri" w:eastAsia="Calibri" w:hAnsi="Calibri"/>
          <w:i w:val="false"/>
          <w:iCs w:val="false"/>
          <w:color w:val="000000"/>
          <w:sz w:val="21"/>
          <w:szCs w:val="21"/>
        </w:rPr>
        <w:t xml:space="preserve">FIN-02 (gross margin) and FIN-03 (cash runway) are partially addressed -- founder-delegated (“just start completing the list, no need for my approval”), so this is a real behavior change to virtual_cfo.py's computed numbers, disclosed here rather than made silently. Two real issues in generate_cfo_briefing() are fixed: (1) Monthly Burn and Cash Runway were computed from a tenant's ENTIRE ledger history with no date filter at all, despite being labeled monthly -- a tenant with six months of uploaded data got six months of expenses summed and presented as one month's burn. This was already flagged as a known, disclosed simplification in two places (scenario_modeler.py's own docstring, and virtual_cfo.py's prior inline comment), never silently carried forward. Metrics now scope to the tenant's most recently completed real calendar month only, using the same strftime(TRY_CAST(date AS DATE), '%Y-%m') convention db_manager.get_ledger_chart_context and scenario_modeler.py's baseline already use, so this agrees with every other real-month-scoped feature rather than inventing a fourth convention. The resolved month is returned as reporting_month so the scope is visible, not assumed; rows whose date can't be parsed at all are excluded from every monthly figure and disclosed via unparseable_date_rows_excluded, mirroring db_manager.get_ledger_rows' existing legacy_row_count pattern. A new NO_DATEABLE_DATA status covers the edge case where a tenant has ledger rows but none has a parseable date -- kept distinct from the true empty-tenant NO_DATA state. (2) The COGS/OPEX keyword classifier used a bare substring check, which has real false positives -- “Costco Wholesale,” “Costume Design,” and “Accosted Fees” all match the substring “cost” and would be misclassified as COGS. Fixed via word-boundary regex matching; the keyword list itself (which categories imply COGS) is unchanged, only the matching precision. VirtualCFOWidget.tsx now shows “Executive financial summary for {Month Year}” in its header instead of a generic label, since the number's meaning changed from an implied lifetime view to one specific month. What remains genuinely open, and is NOT resolved by this update: the revenue/COGS/OPEX split is still a sign+keyword heuristic, not a formal chart-of-accounts mapping -- that is why FIN-02 and FIN-03 move to [PARTIAL] rather than [DONE]. Verified via a rewritten backend/tests/test_virtual_cfo_evidence.py (month-scoped fixtures, new tests for reporting_month, unparseable_date_rows_excluded, and NO_DATEABLE_DATA) plus the full backend suite (141/141 passing, zero regressions) and a real tsc --noEmit check against the frontend.</w:t>
      </w:r>
    </w:p>
    <w:p>
      <w:pPr>
        <w:pStyle w:val="Heading2"/>
        <w:spacing w:after="100" w:before="240"/>
      </w:pPr>
      <w:r>
        <w:rPr>
          <w:rFonts w:ascii="Calibri" w:cs="Calibri" w:eastAsia="Calibri" w:hAnsi="Calibri"/>
          <w:b/>
          <w:bCs/>
          <w:color w:val="1F3864"/>
          <w:sz w:val="24"/>
          <w:szCs w:val="24"/>
        </w:rPr>
        <w:t xml:space="preserve">Change Log — v2.2 → v2.3 (prior update, retained for reference)</w:t>
      </w:r>
    </w:p>
    <w:p>
      <w:pPr>
        <w:spacing w:after="140"/>
      </w:pPr>
      <w:r>
        <w:rPr>
          <w:rFonts w:ascii="Calibri" w:cs="Calibri" w:eastAsia="Calibri" w:hAnsi="Calibri"/>
          <w:i w:val="false"/>
          <w:iCs w:val="false"/>
          <w:color w:val="000000"/>
          <w:sz w:val="21"/>
          <w:szCs w:val="21"/>
        </w:rPr>
        <w:t xml:space="preserve">DIFF-09 (inline evidence citations) has shipped -- with one deliberate correction to how this item was originally scoped: the original description called for “every CFO-briefing sentence carries a clickable row_id citation,” which read literally means asking the LLM to embed row_ids inline in its own generated prose. That approach was rejected, not built: it is hallucination-prone (nothing stops a model from citing a row_id it was never given, or attaching the wrong one to the wrong sentence) and was not verifiable in this environment specifically, since there is no live OpenAI network access in this sandbox -- the same documented limit already disclosed for AI-04’s model registry. Built instead: a deterministic, code-computed evidence field returned alongside (never inside) the existing free-text insights -- backend/agents/virtual_cfo.py now selects each ledger row’s real row_id, buckets it by the exact same revenue/COGS/OPEX classification already used for the headline metrics, and attaches the real row_ids (date, category, amount) behind each bucket, capped to the 10 most recent per bucket with the true uncapped count always disclosed. This is attached identically whether the live-LLM branch or the template-fallback branch produced the prose, so it never depends on the LLM getting a citation right. VirtualCFOWidget.tsx now renders a collapsible Evidence section per bucket, showing the real transactions behind each number. Verified: 5 new tests (test_virtual_cfo_evidence.py) plus the full 138-test backend suite, zero regressions; frontend change is tsc-clean and confirmed via a live Playwright render. Rows that predate the DIFF-01 row_id migration and were never backfilled (should be rare/zero in practice) are still counted in the metric totals but disclosed as legacy_untraceable_rows rather than cited individually. Scope note: this pass covers Virtual CFO’s briefing, the agent DIFF-09’s own roadmap description named explicitly -- extending the same evidence field to other agents’ narratives (Predictive Forecaster, etc.) is a natural follow-on, not yet done.</w:t>
      </w:r>
    </w:p>
    <w:p>
      <w:pPr>
        <w:pStyle w:val="Heading2"/>
        <w:spacing w:after="100" w:before="240"/>
      </w:pPr>
      <w:r>
        <w:rPr>
          <w:rFonts w:ascii="Calibri" w:cs="Calibri" w:eastAsia="Calibri" w:hAnsi="Calibri"/>
          <w:b/>
          <w:bCs/>
          <w:color w:val="1F3864"/>
          <w:sz w:val="24"/>
          <w:szCs w:val="24"/>
        </w:rPr>
        <w:t xml:space="preserve">Change Log — v2.1 → v2.2 (prior update, retained for reference)</w:t>
      </w:r>
    </w:p>
    <w:p>
      <w:pPr>
        <w:spacing w:after="140"/>
      </w:pPr>
      <w:r>
        <w:rPr>
          <w:rFonts w:ascii="Calibri" w:cs="Calibri" w:eastAsia="Calibri" w:hAnsi="Calibri"/>
          <w:i w:val="false"/>
          <w:iCs w:val="false"/>
          <w:color w:val="000000"/>
          <w:sz w:val="21"/>
          <w:szCs w:val="21"/>
        </w:rPr>
        <w:t xml:space="preserve">AUTH-05 (login throttling / brute-force protection) has shipped: a real failed_login_attempts/locked_until pair on the users table locks an account for 15 minutes after 5 consecutive wrong-password attempts, checked before verify_password ever runs so a locked account never even reaches a real bcrypt comparison; a successful login resets the counter. Deliberately scoped to only ever fire for a real, already-found user row -- a nonexistent email still gets the same generic 401 every time, so the existing anti-enumeration protection is unchanged. Verified with 7 new tests (test_login_throttling.py) plus the full 133-test suite, zero regressions. Constants (MAX_FAILED_LOGIN_ATTEMPTS=5, LOGIN_LOCKOUT_MINUTES=15) are disclosed live in the Assumption Ledger. Also fixed this update: the Revenue &amp; Cost by Category bar chart's Y-axis had no currency tickFormatter, so negative (expense) ticks rendered as bare numbers with an easily-missed minus sign -- confirmed via a live render, now formats every tick as real currency (0,000 / -0,000) and widened the chart margin so the sign is never clipped.</w:t>
      </w:r>
    </w:p>
    <w:p>
      <w:pPr>
        <w:pStyle w:val="Heading2"/>
        <w:spacing w:after="100" w:before="240"/>
      </w:pPr>
      <w:r>
        <w:rPr>
          <w:rFonts w:ascii="Calibri" w:cs="Calibri" w:eastAsia="Calibri" w:hAnsi="Calibri"/>
          <w:b/>
          <w:bCs/>
          <w:color w:val="1F3864"/>
          <w:sz w:val="24"/>
          <w:szCs w:val="24"/>
        </w:rPr>
        <w:t xml:space="preserve">Change Log — v2.0 → v2.1 (this update)</w:t>
      </w:r>
    </w:p>
    <w:p>
      <w:pPr>
        <w:spacing w:after="140"/>
      </w:pPr>
      <w:r>
        <w:rPr>
          <w:rFonts w:ascii="Calibri" w:cs="Calibri" w:eastAsia="Calibri" w:hAnsi="Calibri"/>
          <w:i w:val="false"/>
          <w:iCs w:val="false"/>
          <w:color w:val="000000"/>
          <w:sz w:val="21"/>
          <w:szCs w:val="21"/>
        </w:rPr>
        <w:t xml:space="preserve">COMP-03 (the what-if scenario simulator on runway/cashflow, see DIFF-10 below and the Competitive Analysis doc) has shipped: real POST /api/v1/predictive/scenario endpoint, real ScenarioModelerCard.tsx UI card on the Analytics tab, and 8 passing tests, plus the full existing 126-test backend suite reconfirmed with zero regressions. Inducted 27 August 2026, by founder decision, as Agent #14 -- the platform's 13th named specialist alongside Orchestrator (#00). The operating model is now 14 agents, up from 13; agent_registry.py's EXPECTED_AGENTS and AgentDirectory.tsx's TRACKED_ORDER are both updated to match. This also corrects this document's own DIFF-10 row and the Competitive Analysis doc's COMP-03 row: both previously claimed the underlying scenario_modeler.py module “already existed” needing only wiring-up -- on direct inspection that was wrong, it was a 15-line hardcoded stub returning fixed fake output for every input, so this was a real rebuild, not a wiring-up.</w:t>
      </w:r>
    </w:p>
    <w:p>
      <w:pPr>
        <w:pStyle w:val="Heading2"/>
        <w:spacing w:after="100" w:before="240"/>
      </w:pPr>
      <w:r>
        <w:rPr>
          <w:rFonts w:ascii="Calibri" w:cs="Calibri" w:eastAsia="Calibri" w:hAnsi="Calibri"/>
          <w:b/>
          <w:bCs/>
          <w:color w:val="1F3864"/>
          <w:sz w:val="24"/>
          <w:szCs w:val="24"/>
        </w:rPr>
        <w:t xml:space="preserve">Change Log — v1.9 → v2.0 (this update)</w:t>
      </w:r>
    </w:p>
    <w:p>
      <w:pPr>
        <w:spacing w:after="140"/>
      </w:pPr>
      <w:r>
        <w:rPr>
          <w:rFonts w:ascii="Calibri" w:cs="Calibri" w:eastAsia="Calibri" w:hAnsi="Calibri"/>
          <w:i w:val="false"/>
          <w:iCs w:val="false"/>
          <w:color w:val="000000"/>
          <w:sz w:val="21"/>
          <w:szCs w:val="21"/>
        </w:rPr>
        <w:t xml:space="preserve">This update adds no new shipped code — it records a real competitive-research pass performed 26 August 2026 against three named comparable products (Fathom, Jirav, Zeni), documented in full in the companion Eivanta_Competitive_Analysis_and_Feature_Roadmap.docx (real pricing pages, real user reviews, and current 2026 AI-FP&amp;A research — sources listed in that document's own Section 6). Section 2 gains a new Tier E (2.6) with 13 new candidate features, DIFF-09 through DIFF-21, each traced to a specific named competitor weakness. All 13 are [PROPOSED] — none started. The Section 3 DIFF summary row is updated to reflect this addition; no other section changed, including the real work recorded in the v1.8 → v1.9 entry below.</w:t>
      </w:r>
    </w:p>
    <w:p>
      <w:pPr>
        <w:pStyle w:val="Heading2"/>
        <w:spacing w:after="100" w:before="240"/>
      </w:pPr>
      <w:r>
        <w:rPr>
          <w:rFonts w:ascii="Calibri" w:cs="Calibri" w:eastAsia="Calibri" w:hAnsi="Calibri"/>
          <w:b/>
          <w:bCs/>
          <w:color w:val="1F3864"/>
          <w:sz w:val="24"/>
          <w:szCs w:val="24"/>
        </w:rPr>
        <w:t xml:space="preserve">Change Log — v1.8 → v1.9 (this update)</w:t>
      </w:r>
    </w:p>
    <w:p>
      <w:pPr>
        <w:spacing w:after="140"/>
      </w:pPr>
      <w:r>
        <w:rPr>
          <w:rFonts w:ascii="Calibri" w:cs="Calibri" w:eastAsia="Calibri" w:hAnsi="Calibri"/>
          <w:i w:val="false"/>
          <w:iCs w:val="false"/>
          <w:color w:val="000000"/>
          <w:sz w:val="21"/>
          <w:szCs w:val="21"/>
        </w:rPr>
        <w:t xml:space="preserve">This update rebrands the product (NexusFlow Analytics → Eivanta, reflected across the live codebase this session — FastAPI app title, frontend copy, and the docs/ naming convention going forward) and closes DATA-10, ENT-03, and AI-06 with real, verified, delivered code, plus a real fix to this document itself: ENT-01 (BYOK) had already shipped in an earlier pass this session but this document was never updated to reflect it — corrected below along with the genuine new work.</w:t>
      </w:r>
    </w:p>
    <w:p>
      <w:pPr>
        <w:spacing w:after="140"/>
      </w:pPr>
      <w:r>
        <w:rPr>
          <w:rFonts w:ascii="Calibri" w:cs="Calibri" w:eastAsia="Calibri" w:hAnsi="Calibri"/>
          <w:i w:val="false"/>
          <w:iCs w:val="false"/>
          <w:color w:val="000000"/>
          <w:sz w:val="21"/>
          <w:szCs w:val="21"/>
        </w:rPr>
        <w:t xml:space="preserve">DATA-10 (persistent vector storage): backend/app/core/rag.py was rewritten end to end — real OpenAI embeddings (BYOK-aware), real persistent Qdrant storage (the docker-compose.yml volume already existed but nothing wrote to it for real), and every read query filtered on client_id so one tenant's uploaded documents can never surface in another's search results. Four new /api/v1/knowledge/* endpoints plus KnowledgeBaseCard.tsx (upload/list/search/delete) are wired into the Trust tab. Multi-format ledger ingestion was extended alongside this: db_manager._read_ledger_file_or_raise now dispatches .csv/.xlsx/.xls/.json/.pdf by the uploaded filename's real extension, all funneling into the same existing amount/category/date normalization.</w:t>
      </w:r>
    </w:p>
    <w:p>
      <w:pPr>
        <w:spacing w:after="140"/>
      </w:pPr>
      <w:r>
        <w:rPr>
          <w:rFonts w:ascii="Calibri" w:cs="Calibri" w:eastAsia="Calibri" w:hAnsi="Calibri"/>
          <w:i w:val="false"/>
          <w:iCs w:val="false"/>
          <w:color w:val="000000"/>
          <w:sz w:val="21"/>
          <w:szCs w:val="21"/>
        </w:rPr>
        <w:t xml:space="preserve">ENT-03 (audit/lineage log): a real, hash-chained lineage log now exists — one entry per routed query (client_id, agent, query text, decision, status), chained per tenant with SHA-256 so tampering is detectable, not just claimed. verify_lineage_chain() recomputes the chain from scratch and reports the first broken row, if any — a genuine integrity check, not a static badge. Visible on the Trust tab.</w:t>
      </w:r>
    </w:p>
    <w:p>
      <w:pPr>
        <w:spacing w:after="140"/>
      </w:pPr>
      <w:r>
        <w:rPr>
          <w:rFonts w:ascii="Calibri" w:cs="Calibri" w:eastAsia="Calibri" w:hAnsi="Calibri"/>
          <w:i w:val="false"/>
          <w:iCs w:val="false"/>
          <w:color w:val="000000"/>
          <w:sz w:val="21"/>
          <w:szCs w:val="21"/>
        </w:rPr>
        <w:t xml:space="preserve">AI-06 (token/cost telemetry): the per-call token/cost tracking this item already described as PARTIAL is real (log_ai_usage records prompt/completion tokens and an estimated USD cost per call, priced from OpenAI's published per-model rates). This update adds the missing enforcement half: an optional per-tenant monthly USD cap and a real gate (enforce_budget_gate) wired into 8 of the AI-calling endpoints, returning a real 402 with the tenant's actual usage once the cap is reached. No cap set (every tenant's default) behaves exactly as before — unrestricted. The knowledge-base endpoints (a materially cheaper embeddings call) aren't wired to this gate yet.</w:t>
      </w:r>
    </w:p>
    <w:p>
      <w:pPr>
        <w:spacing w:after="140"/>
      </w:pPr>
      <w:r>
        <w:rPr>
          <w:rFonts w:ascii="Calibri" w:cs="Calibri" w:eastAsia="Calibri" w:hAnsi="Calibri"/>
          <w:i w:val="false"/>
          <w:iCs w:val="false"/>
          <w:color w:val="000000"/>
          <w:sz w:val="21"/>
          <w:szCs w:val="21"/>
        </w:rPr>
        <w:t xml:space="preserve">ENT-01 (BYOK) — document correction, not new work: backend/byok.py (Fernet encryption at rest) and the /api/v1/settings/byok endpoints shipped in an earlier pass this session; this document simply never caught up. Reclassified PARTIAL below: storage, save/replace, and removal are real; there is no live validation of a key against OpenAI at save time and no rotation history beyond a plain overwrite.</w:t>
      </w:r>
    </w:p>
    <w:p>
      <w:pPr>
        <w:spacing w:after="140"/>
      </w:pPr>
      <w:r>
        <w:rPr>
          <w:rFonts w:ascii="Calibri" w:cs="Calibri" w:eastAsia="Calibri" w:hAnsi="Calibri"/>
          <w:i w:val="false"/>
          <w:iCs w:val="false"/>
          <w:color w:val="000000"/>
          <w:sz w:val="21"/>
          <w:szCs w:val="21"/>
        </w:rPr>
        <w:t xml:space="preserve">New: AI-08 multi-turn conversational memory. A real conversation_turns persistence table now backs orchestrator.route_query(), which fetches a session's recent history before routing and logs both sides of the exchange after. BI Engineer (the most naturally conversational agent — it folds in ad hoc Q&amp;A duties) is wired to use it in its narrative prompt; the other 7 agent functions are not wired yet — same honest partial-rollout as BYOK's.</w:t>
      </w:r>
    </w:p>
    <w:p>
      <w:pPr>
        <w:spacing w:after="140"/>
      </w:pPr>
      <w:r>
        <w:rPr>
          <w:rFonts w:ascii="Calibri" w:cs="Calibri" w:eastAsia="Calibri" w:hAnsi="Calibri"/>
          <w:i w:val="false"/>
          <w:iCs w:val="false"/>
          <w:color w:val="000000"/>
          <w:sz w:val="21"/>
          <w:szCs w:val="21"/>
        </w:rPr>
        <w:t xml:space="preserve">Also delivered: ForecastCard.tsx now calls the real, already-live POST /api/v1/predictive/forecast endpoint instead of showing "not wired in yet" — real projected revenue, growth rate, r-squared, and revenue-risk level. New: MKT-01 (marketing website) and UX-06 (SMB One-Tap Interface) below, both explicitly not started — see their own entries for why.</w:t>
      </w:r>
    </w:p>
    <w:p>
      <w:pPr>
        <w:spacing w:after="140"/>
      </w:pPr>
      <w:r>
        <w:rPr>
          <w:rFonts w:ascii="Calibri" w:cs="Calibri" w:eastAsia="Calibri" w:hAnsi="Calibri"/>
          <w:i w:val="false"/>
          <w:iCs w:val="false"/>
          <w:color w:val="000000"/>
          <w:sz w:val="21"/>
          <w:szCs w:val="21"/>
        </w:rPr>
        <w:t xml:space="preserve">Not pushed to origin: three commits from this update (60b9dae, 02b3cae) plus the prior session's 3d915ba sit on the local repo only, deliberately held for your separate explicit go-ahead before anything reaches the remote.</w:t>
      </w:r>
    </w:p>
    <w:p>
      <w:pPr>
        <w:pStyle w:val="Heading2"/>
        <w:spacing w:after="100" w:before="240"/>
      </w:pPr>
      <w:r>
        <w:rPr>
          <w:rFonts w:ascii="Calibri" w:cs="Calibri" w:eastAsia="Calibri" w:hAnsi="Calibri"/>
          <w:b/>
          <w:bCs/>
          <w:color w:val="1F3864"/>
          <w:sz w:val="24"/>
          <w:szCs w:val="24"/>
        </w:rPr>
        <w:t xml:space="preserve">Change Log — v1.7 → v1.8 (prior update, retained for reference)</w:t>
      </w:r>
    </w:p>
    <w:p>
      <w:pPr>
        <w:spacing w:after="140"/>
      </w:pPr>
      <w:r>
        <w:rPr>
          <w:rFonts w:ascii="Calibri" w:cs="Calibri" w:eastAsia="Calibri" w:hAnsi="Calibri"/>
          <w:i w:val="false"/>
          <w:iCs w:val="false"/>
          <w:color w:val="000000"/>
          <w:sz w:val="21"/>
          <w:szCs w:val="21"/>
        </w:rPr>
        <w:t xml:space="preserve">This update covers three passes since v1.7, all delivered to the live codebase: a Phase 1–5 gap-check confirming nothing was missed in the prior audit work, Phase 6 DevOps/CI/CD scaffolding, and the RBAC-01 pass — real authentication, a four-role permission model enforced across every mutating endpoint, and full team management. This closes MBL-002 and MBL-003 in Section 3, and AUTH-01/AUTH-02/RBAC-01/RBAC-02 in Section 4.</w:t>
      </w:r>
    </w:p>
    <w:p>
      <w:pPr>
        <w:spacing w:after="140"/>
      </w:pPr>
      <w:r>
        <w:rPr>
          <w:rFonts w:ascii="Calibri" w:cs="Calibri" w:eastAsia="Calibri" w:hAnsi="Calibri"/>
          <w:b/>
          <w:bCs/>
          <w:i w:val="false"/>
          <w:iCs w:val="false"/>
          <w:color w:val="000000"/>
          <w:sz w:val="21"/>
          <w:szCs w:val="21"/>
        </w:rPr>
        <w:t xml:space="preserve">Phase 6 (DevOps/CI/CD scaffolding): </w:t>
      </w:r>
      <w:r>
        <w:rPr>
          <w:rFonts w:ascii="Calibri" w:cs="Calibri" w:eastAsia="Calibri" w:hAnsi="Calibri"/>
          <w:b w:val="false"/>
          <w:bCs w:val="false"/>
          <w:i w:val="false"/>
          <w:iCs w:val="false"/>
          <w:color w:val="000000"/>
          <w:sz w:val="21"/>
          <w:szCs w:val="21"/>
        </w:rPr>
        <w:t xml:space="preserve">Local Docker/CI scaffolding (docker-compose.yml, Dockerfiles for backend/frontend) plus a GitHub Actions CI workflow (lint/test/build) were written and delivered as files — .github/workflows/ is a protected path in this environment and could not be committed automatically, so the founder placed it by hand. A Terraform skeleton (real vercel/vercel and render-oss/render provider resource schemas, researched against their actual documentation, not guessed) covers a future Vercel+Render deployment — written and reviewed, never run: terraform validate/plan/apply all require network access this environment doesn't have. Both pieces are explicitly disclosed as unexecuted scaffolding, not a live deployment.</w:t>
      </w:r>
    </w:p>
    <w:p>
      <w:pPr>
        <w:spacing w:after="140"/>
      </w:pPr>
      <w:r>
        <w:rPr>
          <w:rFonts w:ascii="Calibri" w:cs="Calibri" w:eastAsia="Calibri" w:hAnsi="Calibri"/>
          <w:b/>
          <w:bCs/>
          <w:i w:val="false"/>
          <w:iCs w:val="false"/>
          <w:color w:val="000000"/>
          <w:sz w:val="21"/>
          <w:szCs w:val="21"/>
        </w:rPr>
        <w:t xml:space="preserve">RBAC-01 (real authentication): </w:t>
      </w:r>
      <w:r>
        <w:rPr>
          <w:rFonts w:ascii="Calibri" w:cs="Calibri" w:eastAsia="Calibri" w:hAnsi="Calibri"/>
          <w:b w:val="false"/>
          <w:bCs w:val="false"/>
          <w:i w:val="false"/>
          <w:iCs w:val="false"/>
          <w:color w:val="000000"/>
          <w:sz w:val="21"/>
          <w:szCs w:val="21"/>
        </w:rPr>
        <w:t xml:space="preserve">backend/db_manager.py gained real tenants and users tables (bcrypt-hashed passwords, one row per person, role scoped to their tenant) and backend/accounts.py gained real POST /api/v1/auth/signup and /api/v1/auth/login endpoints — signup creates a tenant and its owner atomically in one transaction; login verifies a bcrypt hash with a constant-shape dummy-hash fallback for unknown emails so a login attempt can't be used to enumerate real accounts by response timing. The old /api/v1/auth/dev-login endpoint (any client_id string, no password, a real JWT back) is retired outright, not just deprecated — it now 404s.</w:t>
      </w:r>
    </w:p>
    <w:p>
      <w:pPr>
        <w:spacing w:after="140"/>
      </w:pPr>
      <w:r>
        <w:rPr>
          <w:rFonts w:ascii="Calibri" w:cs="Calibri" w:eastAsia="Calibri" w:hAnsi="Calibri"/>
          <w:b/>
          <w:bCs/>
          <w:i w:val="false"/>
          <w:iCs w:val="false"/>
          <w:color w:val="000000"/>
          <w:sz w:val="21"/>
          <w:szCs w:val="21"/>
        </w:rPr>
        <w:t xml:space="preserve">RBAC-01 (role gating + team management): </w:t>
      </w:r>
      <w:r>
        <w:rPr>
          <w:rFonts w:ascii="Calibri" w:cs="Calibri" w:eastAsia="Calibri" w:hAnsi="Calibri"/>
          <w:b w:val="false"/>
          <w:bCs w:val="false"/>
          <w:i w:val="false"/>
          <w:iCs w:val="false"/>
          <w:color w:val="000000"/>
          <w:sz w:val="21"/>
          <w:szCs w:val="21"/>
        </w:rPr>
        <w:t xml:space="preserve">A four-role model — owner/admin/member/viewer, founder-directed — is enforced via a require_role() FastAPI dependency factory across every mutating or destructive endpoint: ledger upload and delete (main.py), category-suggestion apply (categorization.py), and the three platform metrics endpoints (metrics.py, restricted to owner/admin — a partial mitigation only; those endpoints' underlying data is still platform-wide, not per-tenant filtered, a separate data-layer gap, see OPS-07). Full team management shipped in backend/accounts.py: invite (owner/admin), list (any role), role change and removal (owner only, with self-demote and self-remove both explicitly blocked so a tenant can never end up ownerless by accident).</w:t>
      </w:r>
    </w:p>
    <w:p>
      <w:pPr>
        <w:spacing w:after="140"/>
      </w:pPr>
      <w:r>
        <w:rPr>
          <w:rFonts w:ascii="Calibri" w:cs="Calibri" w:eastAsia="Calibri" w:hAnsi="Calibri"/>
          <w:b/>
          <w:bCs/>
          <w:i w:val="false"/>
          <w:iCs w:val="false"/>
          <w:color w:val="000000"/>
          <w:sz w:val="21"/>
          <w:szCs w:val="21"/>
        </w:rPr>
        <w:t xml:space="preserve">Frontend auth flow: </w:t>
      </w:r>
      <w:r>
        <w:rPr>
          <w:rFonts w:ascii="Calibri" w:cs="Calibri" w:eastAsia="Calibri" w:hAnsi="Calibri"/>
          <w:b w:val="false"/>
          <w:bCs w:val="false"/>
          <w:i w:val="false"/>
          <w:iCs w:val="false"/>
          <w:color w:val="000000"/>
          <w:sz w:val="21"/>
          <w:szCs w:val="21"/>
        </w:rPr>
        <w:t xml:space="preserve">frontend/components/ClientContext.tsx was rewritten around the real login/signup endpoints instead of the old always-auto-authenticate dev-login call; a new AuthGate.tsx component gates the whole app behind a real sign-in/sign-up form; AppShell.tsx now shows the signed-in user's real email/role in the sidebar with a working sign-out control, and hides the topbar “Upload Ledger” shortcut for viewers (matching the backend's new upload restriction).</w:t>
      </w:r>
    </w:p>
    <w:p>
      <w:pPr>
        <w:spacing w:after="140"/>
      </w:pPr>
      <w:r>
        <w:rPr>
          <w:rFonts w:ascii="Calibri" w:cs="Calibri" w:eastAsia="Calibri" w:hAnsi="Calibri"/>
          <w:b/>
          <w:bCs/>
          <w:i w:val="false"/>
          <w:iCs w:val="false"/>
          <w:color w:val="000000"/>
          <w:sz w:val="21"/>
          <w:szCs w:val="21"/>
        </w:rPr>
        <w:t xml:space="preserve">Test-fixture migration: </w:t>
      </w:r>
      <w:r>
        <w:rPr>
          <w:rFonts w:ascii="Calibri" w:cs="Calibri" w:eastAsia="Calibri" w:hAnsi="Calibri"/>
          <w:b w:val="false"/>
          <w:bCs w:val="false"/>
          <w:i w:val="false"/>
          <w:iCs w:val="false"/>
          <w:color w:val="000000"/>
          <w:sz w:val="21"/>
          <w:szCs w:val="21"/>
        </w:rPr>
        <w:t xml:space="preserve">backend/tests/conftest.py's auth fixtures were rebuilt on the real account-creation functions instead of the retired dev-login endpoint; a new RBAC test section covers role-gating on every touched endpoint, and a new test_accounts.py covers the full team-management surface (~25 new checks total). Five existing frontend Jest test files (ClientContext, AssumptionLedger, SubAgentWidget, SwarmLogStreamer, KnownGapsPanel) that mocked the retired dev-login flow were rewritten against the real session-restore flow — see the self-review entry below for why this was necessary.</w:t>
      </w:r>
    </w:p>
    <w:p>
      <w:pPr>
        <w:spacing w:after="140"/>
      </w:pPr>
      <w:r>
        <w:rPr>
          <w:rFonts w:ascii="Calibri" w:cs="Calibri" w:eastAsia="Calibri" w:hAnsi="Calibri"/>
          <w:b/>
          <w:bCs/>
          <w:i w:val="false"/>
          <w:iCs w:val="false"/>
          <w:color w:val="000000"/>
          <w:sz w:val="21"/>
          <w:szCs w:val="21"/>
        </w:rPr>
        <w:t xml:space="preserve">Self-review (this update's own QA pass): </w:t>
      </w:r>
      <w:r>
        <w:rPr>
          <w:rFonts w:ascii="Calibri" w:cs="Calibri" w:eastAsia="Calibri" w:hAnsi="Calibri"/>
          <w:b w:val="false"/>
          <w:bCs w:val="false"/>
          <w:i w:val="false"/>
          <w:iCs w:val="false"/>
          <w:color w:val="000000"/>
          <w:sz w:val="21"/>
          <w:szCs w:val="21"/>
        </w:rPr>
        <w:t xml:space="preserve">Before this document was written, a dedicated review pass re-read every changed file against the real committed code — not the working draft — and found two real defects, both fixed and redelivered: db_manager.py's update_user_role/remove_user called SELECT changes() to check whether a write affected a row, a SQLite function DuckDB does not have, which would have 500'd the role-change and remove-teammate endpoints on every real call; and the five frontend Jest files above, left silently broken by the ClientContext rewrite (most severely SwarmLogStreamer.test.tsx, where all four tests would have failed). Both are fixed and delivered; see QA-01 in Section 4.</w:t>
      </w:r>
    </w:p>
    <w:p>
      <w:pPr>
        <w:spacing w:after="140"/>
      </w:pPr>
      <w:r>
        <w:rPr>
          <w:rFonts w:ascii="Calibri" w:cs="Calibri" w:eastAsia="Calibri" w:hAnsi="Calibri"/>
          <w:b/>
          <w:bCs/>
          <w:i w:val="false"/>
          <w:iCs w:val="false"/>
          <w:color w:val="000000"/>
          <w:sz w:val="21"/>
          <w:szCs w:val="21"/>
        </w:rPr>
        <w:t xml:space="preserve">Founder decisions locked in this session: </w:t>
      </w:r>
      <w:r>
        <w:rPr>
          <w:rFonts w:ascii="Calibri" w:cs="Calibri" w:eastAsia="Calibri" w:hAnsi="Calibri"/>
          <w:b w:val="false"/>
          <w:bCs w:val="false"/>
          <w:i w:val="false"/>
          <w:iCs w:val="false"/>
          <w:color w:val="000000"/>
          <w:sz w:val="21"/>
          <w:szCs w:val="21"/>
        </w:rPr>
        <w:t xml:space="preserve">RBAC role model = Owner/Admin/Member/Viewer; billing = a single flat paid tier (Stripe integration deferred pending the founder's own Stripe credentials); transactional email = Resend (integration deferred pending the founder's own Resend credentials). Real deployment (Vercel/Render) remains deferred pending the founder's own hosting accounts. None of the three is technically blocked — all are waiting on credentials only the founder can provide.</w:t>
      </w:r>
    </w:p>
    <w:p>
      <w:pPr>
        <w:spacing w:after="140"/>
      </w:pPr>
      <w:r>
        <w:rPr>
          <w:rFonts w:ascii="Calibri" w:cs="Calibri" w:eastAsia="Calibri" w:hAnsi="Calibri"/>
          <w:b/>
          <w:bCs/>
          <w:i w:val="false"/>
          <w:iCs w:val="false"/>
          <w:color w:val="000000"/>
          <w:sz w:val="21"/>
          <w:szCs w:val="21"/>
        </w:rPr>
        <w:t xml:space="preserve">Verification methodology for this update: </w:t>
      </w:r>
      <w:r>
        <w:rPr>
          <w:rFonts w:ascii="Calibri" w:cs="Calibri" w:eastAsia="Calibri" w:hAnsi="Calibri"/>
          <w:b w:val="false"/>
          <w:bCs w:val="false"/>
          <w:i w:val="false"/>
          <w:iCs w:val="false"/>
          <w:color w:val="000000"/>
          <w:sz w:val="21"/>
          <w:szCs w:val="21"/>
        </w:rPr>
        <w:t xml:space="preserve">Backend changes were syntax-checked with py_compile against every touched file, including a full combined pass immediately before delivery. Frontend changes were type-checked with a real tsc --noEmit run against the actual project's own node_modules and tsconfig.json on the founder's machine — scoped to the changed files and their real transitive imports rather than the whole project, because a whole-project run exceeded this environment's execution time limit against the file bridge's real I/O speed; each scoped run came back clean. bcrypt's hash/verify logic was execution-verified (not just reviewed) by cross-linking a Python 3.10 interpreter to the project's real Python 3.14 virtual environment's installed bcrypt package. A live jest run and a live pytest run were both attempted and both blocked — the same file-bridge speed limit, and a Python-version mismatch, respectively — disclosed as real limits of this environment, not silently skipped. Every file was delivered individually with a drift check (re-stage, re-diff) immediately before each write; zero rejected writes.</w:t>
      </w:r>
    </w:p>
    <w:p>
      <w:pPr>
        <w:pStyle w:val="Heading2"/>
        <w:spacing w:after="100" w:before="240"/>
      </w:pPr>
      <w:r>
        <w:rPr>
          <w:rFonts w:ascii="Calibri" w:cs="Calibri" w:eastAsia="Calibri" w:hAnsi="Calibri"/>
          <w:b/>
          <w:bCs/>
          <w:color w:val="1F3864"/>
          <w:sz w:val="24"/>
          <w:szCs w:val="24"/>
        </w:rPr>
        <w:t xml:space="preserve">Change Log — v1.6 → v1.7 (prior update, retained for reference)</w:t>
      </w:r>
    </w:p>
    <w:p>
      <w:pPr>
        <w:spacing w:after="140"/>
      </w:pPr>
      <w:r>
        <w:rPr>
          <w:rFonts w:ascii="Calibri" w:cs="Calibri" w:eastAsia="Calibri" w:hAnsi="Calibri"/>
          <w:i w:val="false"/>
          <w:iCs w:val="false"/>
          <w:color w:val="000000"/>
          <w:sz w:val="21"/>
          <w:szCs w:val="21"/>
        </w:rPr>
        <w:t xml:space="preserve">This update closes seven backlog items with real, verified, delivered code, built and shipped to the live codebase in two passes this session: the tail of the prior audit pass (AI-04, FIN-01), followed by the full Tier A/B differentiation roadmap from Section 2, built in the founder's own recommended order: DIFF-03 → DIFF-02 → DIFF-06 → DIFF-05 → DIFF-01.</w:t>
      </w:r>
    </w:p>
    <w:p>
      <w:pPr>
        <w:spacing w:after="140"/>
      </w:pPr>
      <w:r>
        <w:rPr>
          <w:rFonts w:ascii="Calibri" w:cs="Calibri" w:eastAsia="Calibri" w:hAnsi="Calibri"/>
          <w:b/>
          <w:bCs/>
          <w:i w:val="false"/>
          <w:iCs w:val="false"/>
          <w:color w:val="000000"/>
          <w:sz w:val="21"/>
          <w:szCs w:val="21"/>
        </w:rPr>
        <w:t xml:space="preserve">AI-04 (model/version registry + regression evaluation): </w:t>
      </w:r>
      <w:r>
        <w:rPr>
          <w:rFonts w:ascii="Calibri" w:cs="Calibri" w:eastAsia="Calibri" w:hAnsi="Calibri"/>
          <w:b w:val="false"/>
          <w:bCs w:val="false"/>
          <w:i w:val="false"/>
          <w:iCs w:val="false"/>
          <w:color w:val="000000"/>
          <w:sz w:val="21"/>
          <w:szCs w:val="21"/>
        </w:rPr>
        <w:t xml:space="preserve">model_registry.py centralizes what were 9 scattered inline OpenAI model-string call sites across 8 agent files into one AGENT_MODELS dict, plus a REGISTRY_CHANGELOG audit trail recording when a pinned model changed and why. tools/model_regression_check.py runs a candidate model's real output against the currently-pinned baseline on the same real tenant data before a swap ships, distinguishing wording-only changes from real regressions (a changed computed value, or a broken response shape) — verified via 3 targeted checks. It cannot test real model-quality differences without a live API key/network; that is the harness's own documented limit, not an omission.</w:t>
      </w:r>
    </w:p>
    <w:p>
      <w:pPr>
        <w:spacing w:after="140"/>
      </w:pPr>
      <w:r>
        <w:rPr>
          <w:rFonts w:ascii="Calibri" w:cs="Calibri" w:eastAsia="Calibri" w:hAnsi="Calibri"/>
          <w:b/>
          <w:bCs/>
          <w:i w:val="false"/>
          <w:iCs w:val="false"/>
          <w:color w:val="000000"/>
          <w:sz w:val="21"/>
          <w:szCs w:val="21"/>
        </w:rPr>
        <w:t xml:space="preserve">FIN-01 (formal MRR definition + ground-truth suite): </w:t>
      </w:r>
      <w:r>
        <w:rPr>
          <w:rFonts w:ascii="Calibri" w:cs="Calibri" w:eastAsia="Calibri" w:hAnsi="Calibri"/>
          <w:b w:val="false"/>
          <w:bCs w:val="false"/>
          <w:i w:val="false"/>
          <w:iCs w:val="false"/>
          <w:color w:val="000000"/>
          <w:sz w:val="21"/>
          <w:szCs w:val="21"/>
        </w:rPr>
        <w:t xml:space="preserve">get_mrr_summary computes real Monthly Recurring Revenue only from transactions a tenant explicitly flags 'recurring'/'is_recurring' on upload. mrr_available is False and mrr is None for a tenant that has never provided the flag — never silently backfilled from the existing monthly_revenue figure, never guessed from category names. A ground-truth suite (run_verify_fin01_mrr.py) verifies real ingest-to-MRR correctness end-to-end, plus correct reversion to mrr_available=False when a later upload omits the flag.</w:t>
      </w:r>
    </w:p>
    <w:p>
      <w:pPr>
        <w:spacing w:after="140"/>
      </w:pPr>
      <w:r>
        <w:rPr>
          <w:rFonts w:ascii="Calibri" w:cs="Calibri" w:eastAsia="Calibri" w:hAnsi="Calibri"/>
          <w:b/>
          <w:bCs/>
          <w:i w:val="false"/>
          <w:iCs w:val="false"/>
          <w:color w:val="000000"/>
          <w:sz w:val="21"/>
          <w:szCs w:val="21"/>
        </w:rPr>
        <w:t xml:space="preserve">Section 2 differentiation roadmap: </w:t>
      </w:r>
      <w:r>
        <w:rPr>
          <w:rFonts w:ascii="Calibri" w:cs="Calibri" w:eastAsia="Calibri" w:hAnsi="Calibri"/>
          <w:b w:val="false"/>
          <w:bCs w:val="false"/>
          <w:i w:val="false"/>
          <w:iCs w:val="false"/>
          <w:color w:val="000000"/>
          <w:sz w:val="21"/>
          <w:szCs w:val="21"/>
        </w:rPr>
        <w:t xml:space="preserve">DIFF-03, DIFF-02, DIFF-06, DIFF-05 and DIFF-01 are now built end-to-end (backend + frontend) and delivered — see the updated Section 2 and the Section 3 DIFF gate row for full detail on each.</w:t>
      </w:r>
    </w:p>
    <w:p>
      <w:pPr>
        <w:spacing w:after="140"/>
      </w:pPr>
      <w:r>
        <w:rPr>
          <w:rFonts w:ascii="Calibri" w:cs="Calibri" w:eastAsia="Calibri" w:hAnsi="Calibri"/>
          <w:i w:val="false"/>
          <w:iCs w:val="false"/>
          <w:color w:val="000000"/>
          <w:sz w:val="21"/>
          <w:szCs w:val="21"/>
        </w:rPr>
        <w:t xml:space="preserve">Verification methodology for this update: every backend change ran against the existing stub-based test harness (10 suites, ~200 checks total across the full regression sweep, zero failures) plus 30 new checks specific to DIFF-01/DIFF-06 and 21 new checks specific to DIFF-02/DIFF-03. Every frontend change was additionally type-checked with a real `npx tsc --noEmit` run against the actual project's own node_modules and tsconfig.json on the founder's machine — not a sandbox approximation — with zero errors both times it was run. Each file was then delivered to the live codebase individually, with a drift check (re-stage, re-diff) immediately before every write, and zero rejected writes.</w:t>
      </w:r>
    </w:p>
    <w:p>
      <w:pPr>
        <w:spacing w:after="140"/>
      </w:pPr>
      <w:r>
        <w:rPr>
          <w:rFonts w:ascii="Calibri" w:cs="Calibri" w:eastAsia="Calibri" w:hAnsi="Calibri"/>
          <w:i/>
          <w:iCs/>
          <w:color w:val="000000"/>
          <w:sz w:val="21"/>
          <w:szCs w:val="21"/>
        </w:rPr>
        <w:t xml:space="preserve">For reference — the v1.5 → v1.6 change log this update builds on:</w:t>
      </w:r>
    </w:p>
    <w:p>
      <w:pPr>
        <w:spacing w:after="200"/>
      </w:pPr>
      <w:r>
        <w:rPr>
          <w:rFonts w:ascii="Calibri" w:cs="Calibri" w:eastAsia="Calibri" w:hAnsi="Calibri"/>
          <w:i w:val="false"/>
          <w:iCs w:val="false"/>
          <w:color w:val="000000"/>
          <w:sz w:val="21"/>
          <w:szCs w:val="21"/>
        </w:rPr>
        <w:t xml:space="preserve">“This is a consolidation update, not new investigative work: two independent Phase 2 audit passes were run in parallel sessions against v1.4, each producing its own draft v1.5 of this document with non-overlapping findings. This version merges both into one authoritative document. One pass (see “DB concurrency &amp; masked-failure fix” below) found and fixed a real production crash in db_manager.py’s shared DB-access lock and an identical data-masking bug across four agent files, and confirmed BI Visualization Architect (#11) built with a new real chart-suite — independently verified via a stub-test harness and a live production screenshot before this update. The other pass (see “roster reconciliation &amp; NL-to-SQL closure” below) completed roster reconciliation for the two remaining unconfirmed agents — confirmed Ingestion Engine (#01) folded into db_manager.py rather than built separately, and recovered, rebuilt, and wired External Telemetry Scout (#12) into the orchestrator’s live routing table — and built BI Engineer’s new natural-language-to-SQL capability, closing SQL-04’s stated precondition (SQL-01 whitelist, SQL-03 audit trail), plus reached a founder-directed decision on FIN-05 (a tenant-level revenue-risk proxy in place of true churn, pending a separate schema decision). Roster reconciliation is now complete across both passes: 0 of 13 agents remain unconfirmed.” (Superseded 27 Aug 2026 -- see the v2.0 → v2.1 Change Log entry above: the roster is now 14 agents, 0 unconfirmed.)</w:t>
      </w:r>
    </w:p>
    <w:p>
      <w:pPr>
        <w:spacing w:after="240"/>
      </w:pPr>
      <w:r>
        <w:rPr>
          <w:rFonts w:ascii="Calibri" w:cs="Calibri" w:eastAsia="Calibri" w:hAnsi="Calibri"/>
          <w:i/>
          <w:iCs/>
          <w:color w:val="000000"/>
          <w:sz w:val="21"/>
          <w:szCs w:val="21"/>
        </w:rPr>
        <w:t xml:space="preserve">Earlier change-log entries (v1.1 → v1.5) are unchanged and retained in the prior version of this document; omitted here for length.</w:t>
      </w:r>
    </w:p>
    <w:p>
      <w:pPr>
        <w:pStyle w:val="Heading2"/>
        <w:spacing w:after="100" w:before="240"/>
      </w:pPr>
      <w:r>
        <w:rPr>
          <w:rFonts w:ascii="Calibri" w:cs="Calibri" w:eastAsia="Calibri" w:hAnsi="Calibri"/>
          <w:b/>
          <w:bCs/>
          <w:color w:val="1F3864"/>
          <w:sz w:val="24"/>
          <w:szCs w:val="24"/>
        </w:rPr>
        <w:t xml:space="preserve">Status Legend (unchanged — 8 tags in use across this document)</w:t>
      </w:r>
    </w:p>
    <w:p>
      <w:pPr>
        <w:spacing w:after="140"/>
      </w:pPr>
      <w:r>
        <w:rPr>
          <w:rFonts w:ascii="Calibri" w:cs="Calibri" w:eastAsia="Calibri" w:hAnsi="Calibri"/>
          <w:i w:val="false"/>
          <w:iCs w:val="false"/>
          <w:color w:val="000000"/>
          <w:sz w:val="21"/>
          <w:szCs w:val="21"/>
        </w:rPr>
        <w:t xml:space="preserve">[DONE] verified complete in the reviewed code.   [PARTIAL] real, verified progress; not fully complete.   [NOT ADDRESSED] outside this audit's scope; unchanged.   [UNCONFIRMED] existence/status not yet verified.   [OPEN DECISION] a specific choice is needed from you.   [IN PROGRESS] actively being worked in the next audit phase.   [PROPOSED] a candidate idea, ranked but not yet built.   [LAST-SEQ] deliberately built after every other P0 gate, per the founder's launch-sequencing decision.</w:t>
      </w:r>
    </w:p>
    <w:p>
      <w:pPr>
        <w:pStyle w:val="Heading1"/>
        <w:pBdr>
          <w:bottom w:val="single" w:color="B8C4D9" w:sz="4" w:space="4"/>
        </w:pBdr>
        <w:spacing w:after="140" w:before="320"/>
      </w:pPr>
      <w:r>
        <w:rPr>
          <w:rFonts w:ascii="Calibri" w:cs="Calibri" w:eastAsia="Calibri" w:hAnsi="Calibri"/>
          <w:b/>
          <w:bCs/>
          <w:color w:val="1F3864"/>
          <w:sz w:val="28"/>
          <w:szCs w:val="28"/>
        </w:rPr>
        <w:t xml:space="preserve">1. Product Baseline</w:t>
      </w:r>
    </w:p>
    <w:p>
      <w:pPr>
        <w:spacing w:after="140"/>
      </w:pPr>
      <w:r>
        <w:rPr>
          <w:rFonts w:ascii="Calibri" w:cs="Calibri" w:eastAsia="Calibri" w:hAnsi="Calibri"/>
          <w:i w:val="false"/>
          <w:iCs w:val="false"/>
          <w:color w:val="000000"/>
          <w:sz w:val="21"/>
          <w:szCs w:val="21"/>
        </w:rPr>
        <w:t xml:space="preserve">Unchanged from v1.1/v1.6 — still an accurate description of the intended design:</w:t>
      </w:r>
    </w:p>
    <w:p>
      <w:pPr>
        <w:pStyle w:val="ListParagraph"/>
        <w:numPr>
          <w:ilvl w:val="0"/>
          <w:numId w:val="1"/>
        </w:numPr>
        <w:spacing w:after="90"/>
      </w:pPr>
      <w:r>
        <w:rPr>
          <w:rFonts w:ascii="Calibri" w:cs="Calibri" w:eastAsia="Calibri" w:hAnsi="Calibri"/>
          <w:sz w:val="21"/>
          <w:szCs w:val="21"/>
        </w:rPr>
        <w:t xml:space="preserve">14-agent architecture: Orchestrator plus 13 specialist agents covering ingestion, data engineering, schema/database management, analytics, reporting, forecasting, finance, security, strategy, visualization, telemetry, and (added 27 August 2026) what-if scenario modeling. Externally, these are positioned as results-driven “employees,” not as a marketed feature.</w:t>
      </w:r>
    </w:p>
    <w:p>
      <w:pPr>
        <w:pStyle w:val="ListParagraph"/>
        <w:numPr>
          <w:ilvl w:val="0"/>
          <w:numId w:val="1"/>
        </w:numPr>
        <w:spacing w:after="90"/>
      </w:pPr>
      <w:r>
        <w:rPr>
          <w:rFonts w:ascii="Calibri" w:cs="Calibri" w:eastAsia="Calibri" w:hAnsi="Calibri"/>
          <w:sz w:val="21"/>
          <w:szCs w:val="21"/>
        </w:rPr>
        <w:t xml:space="preserve">Core stack: Next.js frontend, FastAPI backend, DuckDB warehouse, Qdrant semantic/RAG layer, authenticated WebSocket telemetry, OpenAI-backed LLM functionality.</w:t>
      </w:r>
    </w:p>
    <w:p>
      <w:pPr>
        <w:pStyle w:val="ListParagraph"/>
        <w:numPr>
          <w:ilvl w:val="0"/>
          <w:numId w:val="1"/>
        </w:numPr>
        <w:spacing w:after="90"/>
      </w:pPr>
      <w:r>
        <w:rPr>
          <w:rFonts w:ascii="Calibri" w:cs="Calibri" w:eastAsia="Calibri" w:hAnsi="Calibri"/>
          <w:sz w:val="21"/>
          <w:szCs w:val="21"/>
        </w:rPr>
        <w:t xml:space="preserve">Core capabilities: CSV ingestion and repair, tenant-isolated storage, natural-language analytics, forecasting, churn scoring, executive briefings, real-time telemetry, testing and governance.</w:t>
      </w:r>
    </w:p>
    <w:p>
      <w:pPr>
        <w:pStyle w:val="ListParagraph"/>
        <w:numPr>
          <w:ilvl w:val="0"/>
          <w:numId w:val="1"/>
        </w:numPr>
        <w:spacing w:after="90"/>
      </w:pPr>
      <w:r>
        <w:rPr>
          <w:rFonts w:ascii="Calibri" w:cs="Calibri" w:eastAsia="Calibri" w:hAnsi="Calibri"/>
          <w:sz w:val="21"/>
          <w:szCs w:val="21"/>
        </w:rPr>
        <w:t xml:space="preserve">Commercial tiers: Core Operations, Growth Intelligence, Enterprise Governance.</w:t>
      </w:r>
    </w:p>
    <w:p>
      <w:pPr>
        <w:pStyle w:val="ListParagraph"/>
        <w:numPr>
          <w:ilvl w:val="0"/>
          <w:numId w:val="1"/>
        </w:numPr>
        <w:spacing w:after="90"/>
      </w:pPr>
      <w:r>
        <w:rPr>
          <w:rFonts w:ascii="Calibri" w:cs="Calibri" w:eastAsia="Calibri" w:hAnsi="Calibri"/>
          <w:sz w:val="21"/>
          <w:szCs w:val="21"/>
        </w:rPr>
        <w:t xml:space="preserve">Roster reconciliation (Phase 1 + Phase 2 audits, complete; Phase 3 induction 27 Aug 2026): 11 of 14 agents confirmed built, fixed, and live-routed (adds Scenario Modeler #14); 2 confirmed folded into db_manager.py (Schema Mapper #03, Ingestion Engine #01); 1 retired (Data Analyst #04, duties absorbed by BI Engineer #05). 0 of 14 remain unconfirmed. See ARCH-02.</w:t>
      </w:r>
    </w:p>
    <w:p>
      <w:pPr>
        <w:pStyle w:val="Heading1"/>
        <w:pBdr>
          <w:bottom w:val="single" w:color="B8C4D9" w:sz="4" w:space="4"/>
        </w:pBdr>
        <w:spacing w:after="140" w:before="320"/>
      </w:pPr>
      <w:r>
        <w:rPr>
          <w:rFonts w:ascii="Calibri" w:cs="Calibri" w:eastAsia="Calibri" w:hAnsi="Calibri"/>
          <w:b/>
          <w:bCs/>
          <w:color w:val="1F3864"/>
          <w:sz w:val="28"/>
          <w:szCs w:val="28"/>
        </w:rPr>
        <w:t xml:space="preserve">2. Differentiation &amp; Enhancement Roadmap</w:t>
      </w:r>
    </w:p>
    <w:p>
      <w:pPr>
        <w:spacing w:after="140"/>
      </w:pPr>
      <w:r>
        <w:rPr>
          <w:rFonts w:ascii="Calibri" w:cs="Calibri" w:eastAsia="Calibri" w:hAnsi="Calibri"/>
          <w:i w:val="false"/>
          <w:iCs w:val="false"/>
          <w:color w:val="000000"/>
          <w:sz w:val="21"/>
          <w:szCs w:val="21"/>
        </w:rPr>
        <w:t xml:space="preserve">Candidate features to establish NexusFlow as a distinct product in a crowded AI-BI market. Ranked into build tiers by impact-to-effort ratio. 5 of 8 candidates are now DONE — delivered in this exact recommended order.</w:t>
      </w:r>
    </w:p>
    <w:p>
      <w:pPr>
        <w:pStyle w:val="Heading2"/>
        <w:spacing w:after="100" w:before="240"/>
      </w:pPr>
      <w:r>
        <w:rPr>
          <w:rFonts w:ascii="Calibri" w:cs="Calibri" w:eastAsia="Calibri" w:hAnsi="Calibri"/>
          <w:b/>
          <w:bCs/>
          <w:color w:val="1F3864"/>
          <w:sz w:val="24"/>
          <w:szCs w:val="24"/>
        </w:rPr>
        <w:t xml:space="preserve">2.1 Tier A — Quick Wins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1 DIFF-03 “What I don't know yet” panel</w:t>
      </w:r>
      <w:r>
        <w:rPr>
          <w:rFonts w:ascii="Calibri" w:cs="Calibri" w:eastAsia="Calibri" w:hAnsi="Calibri"/>
          <w:sz w:val="21"/>
          <w:szCs w:val="21"/>
        </w:rPr>
        <w:t xml:space="preserve"> — backend/gaps.py's get_known_gaps() (POST /api/v1/insights/known-gaps) combines 3 always-true structural gaps (no customer identity, no evidence trail, AI usage not tenant-scoped) with data-dependent gaps computed from existing cheap, non-LLM signals (get_ledger_chart_context, get_mrr_summary, get_forecast_accuracy) — deliberately never calls an LLM-backed agent just to check an availability flag. Frontend: KnownGapsPanel.tsx. Verified: 21 checks (run_verify_diff02_diff03.py).</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2 DIFF-02 Assumption ledger</w:t>
      </w:r>
      <w:r>
        <w:rPr>
          <w:rFonts w:ascii="Calibri" w:cs="Calibri" w:eastAsia="Calibri" w:hAnsi="Calibri"/>
          <w:sz w:val="21"/>
          <w:szCs w:val="21"/>
        </w:rPr>
        <w:t xml:space="preserve"> — backend/assumptions.py's _build_assumptions() (GET /api/v1/assumptions) reads real numeric constants live from virtual_cfo/predictive_forecaster module attributes (ASSUMED_CASH_RESERVES, MIN_PERIODS_FOR_FORECAST, FORECAST_HORIZON_MONTHS, and others) — never hand-copied duplicates that could drift from the real values — plus 5 qualitative methodology notes. Frontend: AssumptionLedger.tsx.</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3 DIFF-06 Auto-categorization suggestions on first upload</w:t>
      </w:r>
      <w:r>
        <w:rPr>
          <w:rFonts w:ascii="Calibri" w:cs="Calibri" w:eastAsia="Calibri" w:hAnsi="Calibri"/>
          <w:sz w:val="21"/>
          <w:szCs w:val="21"/>
        </w:rPr>
        <w:t xml:space="preserve"> — backend/db_manager.py's _suggest_category_for()/suggest_category_fixes()/apply_category_suggestion(), exposed via backend/categorization.py (POST /api/v1/data/category-suggestions, POST /api/v1/data/apply-category-suggestion). Deterministic keyword-overlap voting against a tenant's OWN already-categorized rows only — never an LLM guess, never auto-applied. Every suggestion carries a real confidence (fraction of keyword-matching rows agreeing) and matched_row_count. Applying one targets one specific row_id (built by DIFF-01); cross-tenant writes and nonexistent row_ids are rejected. Frontend: CategorySuggestionsWidget.tsx with an explicit Accept action per suggestion. Verified: 12 of 30 checks (run_verify_diff01_diff06.py).</w:t>
      </w:r>
    </w:p>
    <w:p>
      <w:pPr>
        <w:pStyle w:val="Heading2"/>
        <w:spacing w:after="100" w:before="240"/>
      </w:pPr>
      <w:r>
        <w:rPr>
          <w:rFonts w:ascii="Calibri" w:cs="Calibri" w:eastAsia="Calibri" w:hAnsi="Calibri"/>
          <w:b/>
          <w:bCs/>
          <w:color w:val="1F3864"/>
          <w:sz w:val="24"/>
          <w:szCs w:val="24"/>
        </w:rPr>
        <w:t xml:space="preserve">2.2 Tier B — High-Leverage, Moderate Effort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4 DIFF-05 Guided first-insight onboarding flow</w:t>
      </w:r>
      <w:r>
        <w:rPr>
          <w:rFonts w:ascii="Calibri" w:cs="Calibri" w:eastAsia="Calibri" w:hAnsi="Calibri"/>
          <w:sz w:val="21"/>
          <w:szCs w:val="21"/>
        </w:rPr>
        <w:t xml:space="preserve"> — Per founder decision (2026-08-23): a lightweight progress checklist, not a full guided modal tour. OnboardingChecklist.tsx derives 3 checklist items (upload data, MRR unlocked, forecast unlocked) purely from two endpoints that already existed (kpi-summary, known-gaps) — no new backend endpoint needed.</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5 DIFF-01 Evidence trail / insight-to-source-row linking</w:t>
      </w:r>
      <w:r>
        <w:rPr>
          <w:rFonts w:ascii="Calibri" w:cs="Calibri" w:eastAsia="Calibri" w:hAnsi="Calibri"/>
          <w:sz w:val="21"/>
          <w:szCs w:val="21"/>
        </w:rPr>
        <w:t xml:space="preserve"> — Per founder decision (2026-08-23): a real row_id added now, as a schema migration. A stable, sequence-backed row_id BIGINT column was added to ledgers (idempotent ALTER TABLE + one-time backfill via ledger_row_id_seq, same pattern as FIN-01's is_recurring migration), assigned fresh on every future ingest too. New drill-down endpoint get_ledger_rows() (POST /api/v1/finance/ledger-rows, backend/evidence.py) returns the exact rows behind a category/month filter, each carrying its real row_id; legacy pre-migration rows are surfaced honestly via legacy_row_count rather than hidden or mislabeled. Frontend: LedgerRowExplorer.tsx. Explicit scope note (preserved in evidence.py's own docstring): this does NOT yet rewrite every agent's LLM narrative to cite row_ids inline — that is a separate, larger future step; what exists today is a standalone drill-down explorer, not yet a click-through from every chart/insight elsewhere on the dashboard. Verified: 18 of 30 checks (run_verify_diff01_diff06.py) — row_id distinctness on ingest, every drill-down filter combination, cross-tenant isolation, legacy-row honesty, and direct backfill-UPDATE correctness.</w:t>
      </w:r>
    </w:p>
    <w:p>
      <w:pPr>
        <w:pStyle w:val="Heading2"/>
        <w:spacing w:after="100" w:before="240"/>
      </w:pPr>
      <w:r>
        <w:rPr>
          <w:rFonts w:ascii="Calibri" w:cs="Calibri" w:eastAsia="Calibri" w:hAnsi="Calibri"/>
          <w:b/>
          <w:bCs/>
          <w:color w:val="1F3864"/>
          <w:sz w:val="24"/>
          <w:szCs w:val="24"/>
        </w:rPr>
        <w:t xml:space="preserve">2.3 Tier C — Bigger Bets, Higher Effort, High Strategic Payoff</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6 DIFF-04 SNF-specific out-of-the-box metrics</w:t>
      </w:r>
      <w:r>
        <w:rPr>
          <w:rFonts w:ascii="Calibri" w:cs="Calibri" w:eastAsia="Calibri" w:hAnsi="Calibri"/>
          <w:sz w:val="21"/>
          <w:szCs w:val="21"/>
        </w:rPr>
        <w:t xml:space="preserve"> — Census/occupancy trend, payer-mix revenue breakdown, PDPM-adjacent categories — grounded in founder's 10-year SNF background. Real new pipeline work; runs as a parallel strategic track, not started, not competing for the same engineering surface as Tiers A/B.</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7 DIFF-07 Weekly agent check-in digest</w:t>
      </w:r>
      <w:r>
        <w:rPr>
          <w:rFonts w:ascii="Calibri" w:cs="Calibri" w:eastAsia="Calibri" w:hAnsi="Calibri"/>
          <w:sz w:val="21"/>
          <w:szCs w:val="21"/>
        </w:rPr>
        <w:t xml:space="preserve"> — Needs new infrastructure (scheduling, email delivery). Solid retention play; deferred until retention is being actively measured with real users, per original criteria — unchanged this update.</w:t>
      </w:r>
    </w:p>
    <w:p>
      <w:pPr>
        <w:pStyle w:val="Heading2"/>
        <w:spacing w:after="100" w:before="240"/>
      </w:pPr>
      <w:r>
        <w:rPr>
          <w:rFonts w:ascii="Calibri" w:cs="Calibri" w:eastAsia="Calibri" w:hAnsi="Calibri"/>
          <w:b/>
          <w:bCs/>
          <w:color w:val="1F3864"/>
          <w:sz w:val="24"/>
          <w:szCs w:val="24"/>
        </w:rPr>
        <w:t xml:space="preserve">2.4 Tier D — Blocked</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8 / BLOCKED DIFF-08 Agent accountability / track record log</w:t>
      </w:r>
      <w:r>
        <w:rPr>
          <w:rFonts w:ascii="Calibri" w:cs="Calibri" w:eastAsia="Calibri" w:hAnsi="Calibri"/>
          <w:sz w:val="21"/>
          <w:szCs w:val="21"/>
        </w:rPr>
        <w:t xml:space="preserve"> — Depends on FIN-04 backtesting, which remains not built. Parked until FIN-04 exists — unchanged this update.</w:t>
      </w:r>
    </w:p>
    <w:p>
      <w:pPr>
        <w:pStyle w:val="Heading2"/>
        <w:spacing w:after="100" w:before="240"/>
      </w:pPr>
      <w:r>
        <w:rPr>
          <w:rFonts w:ascii="Calibri" w:cs="Calibri" w:eastAsia="Calibri" w:hAnsi="Calibri"/>
          <w:b/>
          <w:bCs/>
          <w:color w:val="1F3864"/>
          <w:sz w:val="24"/>
          <w:szCs w:val="24"/>
        </w:rPr>
        <w:t xml:space="preserve">2.5 Recommended Build Order — Complete</w:t>
      </w:r>
    </w:p>
    <w:p>
      <w:pPr>
        <w:pBdr>
          <w:left w:val="single" w:color="1E7B34" w:sz="18" w:space="8"/>
        </w:pBdr>
        <w:shd w:fill="EAF3EA" w:val="clear"/>
        <w:spacing w:after="200" w:before="120"/>
      </w:pPr>
      <w:r>
        <w:rPr>
          <w:rFonts w:ascii="Calibri" w:cs="Calibri" w:eastAsia="Calibri" w:hAnsi="Calibri"/>
          <w:color w:val="1E5B27"/>
          <w:sz w:val="21"/>
          <w:szCs w:val="21"/>
        </w:rPr>
        <w:t xml:space="preserve">DIFF-03 → DIFF-02 → DIFF-06 → DIFF-05 → DIFF-01: complete, delivered 23 August 2026, in this exact order — all backend and frontend, verified and shipped. DIFF-04 remains a parallel strategic track, not yet started. DIFF-07 stays deferred until real-user retention measurement begins; DIFF-08 stays deferred until FIN-04 backtesting lands.</w:t>
      </w:r>
    </w:p>
    <w:p>
      <w:pPr>
        <w:pStyle w:val="Heading2"/>
        <w:spacing w:after="100" w:before="240"/>
      </w:pPr>
      <w:r>
        <w:rPr>
          <w:rFonts w:ascii="Calibri" w:cs="Calibri" w:eastAsia="Calibri" w:hAnsi="Calibri"/>
          <w:b/>
          <w:bCs/>
          <w:color w:val="1F3864"/>
          <w:sz w:val="24"/>
          <w:szCs w:val="24"/>
        </w:rPr>
        <w:t xml:space="preserve">2.6 Tier E — Competitive Response (Proposed, sourced from live research 26 Aug 2026)</w:t>
      </w:r>
    </w:p>
    <w:p>
      <w:pPr>
        <w:spacing w:after="140"/>
      </w:pPr>
      <w:r>
        <w:rPr>
          <w:rFonts w:ascii="Calibri" w:cs="Calibri" w:eastAsia="Calibri" w:hAnsi="Calibri"/>
          <w:i w:val="false"/>
          <w:iCs w:val="false"/>
          <w:color w:val="000000"/>
          <w:sz w:val="21"/>
          <w:szCs w:val="21"/>
        </w:rPr>
        <w:t xml:space="preserve">13 new candidate features sourced from a live competitive review of three named comparables — Fathom, Jirav, Zeni — performed 26 August 2026. Full pricing data, sourced reviewer complaints, and current AI-FP&amp;A research behind every item below are in the companion Eivanta_Competitive_Analysis_and_Feature_Roadmap.docx (its own COMP-01–13 numbering is cross-referenced in each item's rationale). All [PROPOSED], none started; these are additive to Tiers A–D above and do not change the standing production-hardening priority — RBAC/auth completion, billing, and deployment remain deferred to the end of the build sequence regardless.</w:t>
      </w:r>
    </w:p>
    <w:p>
      <w:pPr>
        <w:spacing w:after="110"/>
      </w:pPr>
      <w:r>
        <w:rPr>
          <w:rFonts w:ascii="Calibri" w:cs="Calibri" w:eastAsia="Calibri" w:hAnsi="Calibri"/>
          <w:b/>
          <w:bCs/>
          <w:color w:val="6B4FA0"/>
          <w:sz w:val="21"/>
          <w:szCs w:val="21"/>
        </w:rPr>
        <w:t xml:space="preserve">[DONE] </w:t>
      </w:r>
      <w:r>
        <w:rPr>
          <w:rFonts w:ascii="Calibri" w:cs="Calibri" w:eastAsia="Calibri" w:hAnsi="Calibri"/>
          <w:b/>
          <w:bCs/>
          <w:sz w:val="21"/>
          <w:szCs w:val="21"/>
        </w:rPr>
        <w:t xml:space="preserve">RANK 9 DIFF-09 Inline evidence citations in LLM narrative</w:t>
      </w:r>
      <w:r>
        <w:rPr>
          <w:rFonts w:ascii="Calibri" w:cs="Calibri" w:eastAsia="Calibri" w:hAnsi="Calibri"/>
          <w:sz w:val="21"/>
          <w:szCs w:val="21"/>
        </w:rPr>
        <w:t xml:space="preserve"> — SHIPPED 27 Aug 2026 as a deterministic, code-computed evidence field (real row_ids/date/category/amount per revenue/COGS/OPEX bucket), attached alongside the existing free-text insights rather than embedded inline in the LLM's own prose -- see the v2.2 → v2.3 Change Log entry above for why the literal “LLM embeds citations” reading of this item was rejected. Closes SRS gap FR-4.4 and completes the evidence-trail story DIFF-01 started, for Virtual CFO's briefing. No competitor reviewed (Fathom/Jirav/Zeni) has any equivalent — see the Competitive Analysis doc, COMP-01.</w:t>
      </w:r>
    </w:p>
    <w:p>
      <w:pPr>
        <w:spacing w:after="110"/>
      </w:pPr>
      <w:r>
        <w:rPr>
          <w:rFonts w:ascii="Calibri" w:cs="Calibri" w:eastAsia="Calibri" w:hAnsi="Calibri"/>
          <w:b/>
          <w:bCs/>
          <w:color w:val="6B4FA0"/>
          <w:sz w:val="21"/>
          <w:szCs w:val="21"/>
        </w:rPr>
        <w:t xml:space="preserve">[DONE] </w:t>
      </w:r>
      <w:r>
        <w:rPr>
          <w:rFonts w:ascii="Calibri" w:cs="Calibri" w:eastAsia="Calibri" w:hAnsi="Calibri"/>
          <w:b/>
          <w:bCs/>
          <w:sz w:val="21"/>
          <w:szCs w:val="21"/>
        </w:rPr>
        <w:t xml:space="preserve">RANK 10 DIFF-10 Real what-if simulator on runway/cashflow, inducted as Agent #14</w:t>
      </w:r>
      <w:r>
        <w:rPr>
          <w:rFonts w:ascii="Calibri" w:cs="Calibri" w:eastAsia="Calibri" w:hAnsi="Calibri"/>
          <w:sz w:val="21"/>
          <w:szCs w:val="21"/>
        </w:rPr>
        <w:t xml:space="preserve"> — price change / new hire / churned account vs. runway. SHIPPED 27 Aug 2026. CORRECTED from this row's original claim that the module already existed needing only integration: it was actually a 15-line hardcoded stub returning fixed fake output for every input, so this was a real rebuild, not a wiring-up. Normally a tier-above feature (Cube/Pigment/Mosaic-class). See COMP-03 and the Competitive Analysis doc's corrected row.</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11 DIFF-11 Driver-level variance attribution</w:t>
      </w:r>
      <w:r>
        <w:rPr>
          <w:rFonts w:ascii="Calibri" w:cs="Calibri" w:eastAsia="Calibri" w:hAnsi="Calibri"/>
          <w:sz w:val="21"/>
          <w:szCs w:val="21"/>
        </w:rPr>
        <w:t xml:space="preserve"> — name the vendor/department/account behind a metric movement instead of a bare “G&amp;A up 12%” statement. The named 2026 AI-FP&amp;A research gap separating real tools from simple threshold alerts. See COMP-02.</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12 DIFF-12 Proactive anomaly alerts pushed to email/Slack</w:t>
      </w:r>
      <w:r>
        <w:rPr>
          <w:rFonts w:ascii="Calibri" w:cs="Calibri" w:eastAsia="Calibri" w:hAnsi="Calibri"/>
          <w:sz w:val="21"/>
          <w:szCs w:val="21"/>
        </w:rPr>
        <w:t xml:space="preserve"> — built on DIFF-11's attribution logic. Every competitor reviewed is pull/dashboard-only; push-based monitoring is the current AI-native FP&amp;A trend. See COMP-04.</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13 DIFF-13 Native Stripe connector</w:t>
      </w:r>
      <w:r>
        <w:rPr>
          <w:rFonts w:ascii="Calibri" w:cs="Calibri" w:eastAsia="Calibri" w:hAnsi="Calibri"/>
          <w:sz w:val="21"/>
          <w:szCs w:val="21"/>
        </w:rPr>
        <w:t xml:space="preserve"> — neutralizes Fathom's single most-cited reviewer complaint — it connects only to Xero/QuickBooks/MYOB; everything else is a manual Excel import. See COMP-05.</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14 DIFF-14 Native Shopify connector</w:t>
      </w:r>
      <w:r>
        <w:rPr>
          <w:rFonts w:ascii="Calibri" w:cs="Calibri" w:eastAsia="Calibri" w:hAnsi="Calibri"/>
          <w:sz w:val="21"/>
          <w:szCs w:val="21"/>
        </w:rPr>
        <w:t xml:space="preserve"> — same integration-ceiling gap as DIFF-13. See COMP-06.</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15 DIFF-15 Native CRM connector (HubSpot or Salesforce)</w:t>
      </w:r>
      <w:r>
        <w:rPr>
          <w:rFonts w:ascii="Calibri" w:cs="Calibri" w:eastAsia="Calibri" w:hAnsi="Calibri"/>
          <w:sz w:val="21"/>
          <w:szCs w:val="21"/>
        </w:rPr>
        <w:t xml:space="preserve"> — Fathom's reviewers name the inability to blend CRM/non-financial data into KPIs as a specific limitation. See COMP-07.</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16 DIFF-16 Native payroll connector (Gusto or Rippling)</w:t>
      </w:r>
      <w:r>
        <w:rPr>
          <w:rFonts w:ascii="Calibri" w:cs="Calibri" w:eastAsia="Calibri" w:hAnsi="Calibri"/>
          <w:sz w:val="21"/>
          <w:szCs w:val="21"/>
        </w:rPr>
        <w:t xml:space="preserve"> — feeds headcount cost directly into burn/runway, removing a manual data-entry step none of the three competitors fully solve. See COMP-08.</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17 DIFF-17 Multi-tenant accountant/bookkeeper “portfolio view”</w:t>
      </w:r>
      <w:r>
        <w:rPr>
          <w:rFonts w:ascii="Calibri" w:cs="Calibri" w:eastAsia="Calibri" w:hAnsi="Calibri"/>
          <w:sz w:val="21"/>
          <w:szCs w:val="21"/>
        </w:rPr>
        <w:t xml:space="preserve"> — one login, many client tenants, reusing existing multi-tenant DuckDB + RBAC roles. Targets Fathom's accounting-firm reseller channel directly (its dedicated Portfolio plan exists only for this); a real new-tier scope decision, not a small addition. See COMP-09.</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18 DIFF-18 Multi-language ingestion</w:t>
      </w:r>
      <w:r>
        <w:rPr>
          <w:rFonts w:ascii="Calibri" w:cs="Calibri" w:eastAsia="Calibri" w:hAnsi="Calibri"/>
          <w:sz w:val="21"/>
          <w:szCs w:val="21"/>
        </w:rPr>
        <w:t xml:space="preserve"> — non-English CSV headers, dates, and currency formats detected and normalized. Named Zeni gap: English-only document processing. See COMP-10.</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19 DIFF-19 Lightweight headcount-driven runway sensitivity inside Virtual CFO</w:t>
      </w:r>
      <w:r>
        <w:rPr>
          <w:rFonts w:ascii="Calibri" w:cs="Calibri" w:eastAsia="Calibri" w:hAnsi="Calibri"/>
          <w:sz w:val="21"/>
          <w:szCs w:val="21"/>
        </w:rPr>
        <w:t xml:space="preserve"> — not a full HRIS. Named Jirav gap: no real workforce/headcount planning depth. See COMP-11.</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20 DIFF-20 “No bundling, no lock-in” positioning vs. Zeni's forced banking/card bundle</w:t>
      </w:r>
      <w:r>
        <w:rPr>
          <w:rFonts w:ascii="Calibri" w:cs="Calibri" w:eastAsia="Calibri" w:hAnsi="Calibri"/>
          <w:sz w:val="21"/>
          <w:szCs w:val="21"/>
        </w:rPr>
        <w:t xml:space="preserve"> — marketing/pricing-page language only, no code. Named Zeni gap: customers pay for unused bundled services. See COMP-12.</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21 DIFF-21 Time-to-first-insight as a measured, publicized metric</w:t>
      </w:r>
      <w:r>
        <w:rPr>
          <w:rFonts w:ascii="Calibri" w:cs="Calibri" w:eastAsia="Calibri" w:hAnsi="Calibri"/>
          <w:sz w:val="21"/>
          <w:szCs w:val="21"/>
        </w:rPr>
        <w:t xml:space="preserve"> — reuses the existing onboarding checklist's real data-state tracking. Named Zeni gap: 1–2 week onboarding lag before the platform is usable. See COMP-13.</w:t>
      </w:r>
    </w:p>
    <w:p>
      <w:pPr>
        <w:spacing w:after="140"/>
      </w:pPr>
      <w:r>
        <w:rPr>
          <w:rFonts w:ascii="Calibri" w:cs="Calibri" w:eastAsia="Calibri" w:hAnsi="Calibri"/>
          <w:i w:val="false"/>
          <w:iCs w:val="false"/>
          <w:color w:val="000000"/>
          <w:sz w:val="21"/>
          <w:szCs w:val="21"/>
        </w:rPr>
        <w:t xml:space="preserve">Suggested build order within this tier: DIFF-09 and DIFF-10 have both shipped, see the v2.2 → v2.3 and v2.0 → v2.1 Change Log entries above; DIFF-13 and DIFF-14 next (self-contained integrations neutralizing Fathom's single most-cited complaint); DIFF-11 and DIFF-12 after that (build on DIFF-09's now-real citation plumbing); DIFF-15, DIFF-16, DIFF-17 and DIFF-19 are larger scope decisions best sized individually rather than estimated here; DIFF-18, DIFF-20 and DIFF-21 have no engineering dependency and can proceed anytime.</w:t>
      </w:r>
    </w:p>
    <w:p>
      <w:pPr>
        <w:pStyle w:val="Heading1"/>
        <w:pBdr>
          <w:bottom w:val="single" w:color="B8C4D9" w:sz="4" w:space="4"/>
        </w:pBdr>
        <w:spacing w:after="140" w:before="320"/>
      </w:pPr>
      <w:r>
        <w:rPr>
          <w:rFonts w:ascii="Calibri" w:cs="Calibri" w:eastAsia="Calibri" w:hAnsi="Calibri"/>
          <w:b/>
          <w:bCs/>
          <w:color w:val="1F3864"/>
          <w:sz w:val="28"/>
          <w:szCs w:val="28"/>
        </w:rPr>
        <w:t xml:space="preserve">3. Master Build Status &amp; Gates</w:t>
      </w:r>
    </w:p>
    <w:p>
      <w:pPr>
        <w:spacing w:after="140"/>
      </w:pPr>
      <w:r>
        <w:rPr>
          <w:rFonts w:ascii="Calibri" w:cs="Calibri" w:eastAsia="Calibri" w:hAnsi="Calibri"/>
          <w:i w:val="false"/>
          <w:iCs w:val="false"/>
          <w:color w:val="000000"/>
          <w:sz w:val="21"/>
          <w:szCs w:val="21"/>
        </w:rPr>
        <w:t xml:space="preserve">Same 15 P0/P1 gates as v1.1, plus the Section 2 differentiation roadmap as its own DIFF row. MBL-012 and MBL-013 carry Priority = LAST-SEQ — deliberately built after every other P0 gate, per the founder's launch-sequencing decision (Section 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1900"/>
        <w:gridCol w:w="950"/>
        <w:gridCol w:w="1400"/>
        <w:gridCol w:w="4830"/>
      </w:tblGrid>
      <w:tr>
        <w:trPr>
          <w:tblHeader/>
        </w:trPr>
        <w:tc>
          <w:tcPr>
            <w:tcW w:type="dxa" w:w="10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ID</w:t>
            </w:r>
          </w:p>
        </w:tc>
        <w:tc>
          <w:tcPr>
            <w:tcW w:type="dxa" w:w="19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Workstream</w:t>
            </w:r>
          </w:p>
        </w:tc>
        <w:tc>
          <w:tcPr>
            <w:tcW w:type="dxa" w:w="95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Priority</w:t>
            </w:r>
          </w:p>
        </w:tc>
        <w:tc>
          <w:tcPr>
            <w:tcW w:type="dxa" w:w="14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Status (23 Aug 2026)</w:t>
            </w:r>
          </w:p>
        </w:tc>
        <w:tc>
          <w:tcPr>
            <w:tcW w:type="dxa" w:w="483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Note</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MBL-001</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Requirements baseline</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FIN-02/FIN-03 partially addressed 27 Aug 2026 (period-scoping + classification-precision fixes -- formal ground-truth definitions still open); FIN-04 and DATA-07 remain open; FIN-01 now DONE (see Section 4); roster reconciliation complete (ARCH-02).</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MBL-002</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Authentication &amp; identity</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Real signup and login endpoints now live (bcrypt-hashed passwords, timing-safe handling of unknown emails); the old no-password dev-login endpoint is retired outright. Refresh-token rotation, MFA, and password reset remain unaddressed.</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MBL-003</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RBAC</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DONE</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Four-role model (Owner/Admin/Member/Viewer) enforced via require_role() across every mutating/destructive endpoint, plus full team management (invite, list, role change, removal). Platform metrics endpoints are role-restricted but not yet per-tenant filtered — see OPS-07.</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MBL-004</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Tenant lifecycle</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TEN-01 and TEN-03 now DONE 27 Aug 2026 (real suspend/reactivate/export/delete, see Section 4); TEN-02's subscription-driven half remains open pending billing.</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MBL-005</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Data ingestion</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Parsing, atomicity, size limits and error handling substantially improved; row_id now assigned per row (DIFF-01). NEW 27 Aug 2026: ingestion history/status and an explicit ledger-deletion API (DATA-08/DATA-09) are real and now have a frontend surface (IngestionHistoryCard.tsx); a file-fingerprint duplicate NOTICE exists (DATA-04). Explicit dataset versioning, and ingestion retry/cancellation, remain open.</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MBL-006</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Safe analytics</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Fixed-query agents remain read-only and parameterized; BI Engineer's NL-to-SQL has a whitelist and audit trail (SQL-01/SQL-03), not yet platform-wide.</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MBL-007</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AI reliability</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Malformed-output handling confirmed across all 10 active agents. AI-04 (model registry + regression harness) now DONE — see Section 4.</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MBL-008</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Financial correctness</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FIN-01 (MRR) now DONE with a real ground-truth suite; gross margin (FIN-02) and cash runway (FIN-03) both partially fixed 27 Aug 2026 (real period-scoping and classification bugs corrected, with new tests) -- their formal ground-truth definitions/tests remain open.</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MBL-009</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Security hardening</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2 real cross-tenant leaks closed, hardcoded secret removed, firewall wired; TLS/rotation/formal security-testing program not addressed.</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MBL-010</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Observability</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Logging and hardened metrics endpoints exist; no tracing or alerting.</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MBL-011</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Backup/DR</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MET</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addressed.</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MBL-012</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Production deployment</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LAST-SEQ</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 Terraform skeleton (real vercel/vercel and render-oss/render provider resources) plus local Docker/CI scaffolding have been written and reviewed, never executed — no network access in this build environment. Still deferred pending the founder's own hosting accounts.</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MBL-013</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Billing</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LAST-SEQ</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MET</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Still deliberately last in the build sequence. The founder has now locked in the billing model itself — a single flat paid tier — with Stripe integration deferred pending the founder's own Stripe credentials; no billing code written yet.</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MBL-014</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QA/release gate</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Still not a persisted CI-gated suite (see CICD-01). Two new real automated layers exist: backend/tests/conftest.py's fixtures rebuilt on real account creation plus a new RBAC test section and test_accounts.py (~25 checks), and five frontend Jest suites rewritten against the real auth flow. A self-review pass this update also caught and fixed two real defects before delivery — see QA-01.</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MBL-015</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Customer validation</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P1</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MET</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yet applicable pre-launch.</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DIFF</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Differentiation roadmap (Sec. 2)</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P1</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5 of 8 candidate features built and delivered (DIFF-01, 02, 03, 05, 06) in the founder's recommended order. DIFF-04 (healthcare vertical) is a parallel strategic track, not started. DIFF-07/08 remain deferred per original criteria. 13 additional candidate features (DIFF-09–21, Tier E, Sec. 2.6) were proposed 26 August 2026 from a live competitive review of Fathom/Jirav/Zeni — none started.</w:t>
            </w:r>
          </w:p>
        </w:tc>
      </w:tr>
    </w:tbl>
    <w:p>
      <w:pPr>
        <w:pStyle w:val="Heading1"/>
        <w:pBdr>
          <w:bottom w:val="single" w:color="B8C4D9" w:sz="4" w:space="4"/>
        </w:pBdr>
        <w:spacing w:after="140" w:before="320"/>
      </w:pPr>
      <w:r>
        <w:rPr>
          <w:rFonts w:ascii="Calibri" w:cs="Calibri" w:eastAsia="Calibri" w:hAnsi="Calibri"/>
          <w:b/>
          <w:bCs/>
          <w:color w:val="1F3864"/>
          <w:sz w:val="28"/>
          <w:szCs w:val="28"/>
        </w:rPr>
        <w:t xml:space="preserve">4. Detailed Engineering Backlog</w:t>
      </w:r>
    </w:p>
    <w:p>
      <w:pPr>
        <w:pStyle w:val="Heading2"/>
        <w:spacing w:after="100" w:before="240"/>
      </w:pPr>
      <w:r>
        <w:rPr>
          <w:rFonts w:ascii="Calibri" w:cs="Calibri" w:eastAsia="Calibri" w:hAnsi="Calibri"/>
          <w:b/>
          <w:bCs/>
          <w:color w:val="1F3864"/>
          <w:sz w:val="24"/>
          <w:szCs w:val="24"/>
        </w:rPr>
        <w:t xml:space="preserve">Identity, Security &amp; Tenant Control</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AUTH-01 Registration/login/logout.</w:t>
      </w:r>
      <w:r>
        <w:rPr>
          <w:rFonts w:ascii="Calibri" w:cs="Calibri" w:eastAsia="Calibri" w:hAnsi="Calibri"/>
          <w:sz w:val="21"/>
          <w:szCs w:val="21"/>
        </w:rPr>
        <w:t xml:space="preserve"> — Real signup and login endpoints now live (backend/accounts.py): POST /api/v1/auth/signup creates a tenant + owner atomically; POST /api/v1/auth/login verifies a bcrypt hash with a constant-shape dummy-hash fallback for unknown emails so failed lookups can't be used to enumerate accounts by timing. UPDATED 27 Aug 2026: logout is no longer pure client-side token discard -- POST /api/v1/auth/logout now revokes the refresh token server-side (see the AUTH-02 row and the v2.9→v2.10 Change Log entry above); the short-lived access token itself still can't be revoked early (it's a stateless JWT), but that window is now 30 minutes, not 12 hours.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AUTH-02 Access-token expiration and secure refresh-token rotation.</w:t>
      </w:r>
      <w:r>
        <w:rPr>
          <w:rFonts w:ascii="Calibri" w:cs="Calibri" w:eastAsia="Calibri" w:hAnsi="Calibri"/>
          <w:sz w:val="21"/>
          <w:szCs w:val="21"/>
        </w:rPr>
        <w:t xml:space="preserve"> — DONE 27 Aug 2026. Access tokens shortened from a 12-hour JWT to 30 minutes. A real, opaque, 30-day refresh token (only its SHA-256 hash ever stored) rotates on every use via POST /api/v1/auth/refresh -- replaying an already-rotated-away token revokes every refresh token on the account, not just the reused one. POST /api/v1/auth/logout actually revokes a refresh token server-side now (see the updated AUTH-01 row above). Frontend refreshes silently in the background well inside the access-token window, so this is invisible to a real signed-in person. See the v2.9→v2.10 Change Log entry above for the full build and a real pre-existing gap found and fixed along the way.</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AUTH-03 Password reset/recovery and credential-change notifications.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AUTH-04 MFA capability; define tier/role policy.</w:t>
      </w:r>
      <w:r>
        <w:rPr>
          <w:rFonts w:ascii="Calibri" w:cs="Calibri" w:eastAsia="Calibri" w:hAnsi="Calibri"/>
          <w:sz w:val="21"/>
          <w:szCs w:val="21"/>
        </w:rPr>
        <w:t xml:space="preserve"> — DONE 27 Aug 2026. Real TOTP-based (RFC 6238) MFA, opt-in per user (not owner-enforced across a team). /mfa/setup + /mfa/enable enroll with a real authenticator app and eight single-use backup codes; login() withholds a real access token for an enrolled account until /mfa/verify passes, via a separate short-lived challenge token backend/auth.py rejects everywhere else; wrong codes share AUTH-05's own lockout counter, not a separate one. Frontend coverage on the Trust tab (MfaSettingsCard) plus the sign-in flow (AuthGate). See the v2.8→v2.9 Change Log entry above for the full build, the real pre-existing DuckDB migration bug found and fixed along the way, and what's deliberately still out of scope (no trusted-device skip, no owner-enforced policy, no support-mediated recovery path beyond the backup codes).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AUTH-05 Login throttling and brute-force protection.</w:t>
      </w:r>
      <w:r>
        <w:rPr>
          <w:rFonts w:ascii="Calibri" w:cs="Calibri" w:eastAsia="Calibri" w:hAnsi="Calibri"/>
          <w:sz w:val="21"/>
          <w:szCs w:val="21"/>
        </w:rPr>
        <w:t xml:space="preserve"> -- SHIPPED 27 Aug 2026. A real failed_login_attempts/locked_until pair on the users table (backend/db_manager.py) locks an account for 15 minutes after 5 consecutive wrong-password attempts, checked before verify_password ever runs; a successful login resets the counter. A nonexistent email can never trigger or reveal a lockout -- only a real, already-found user row accumulates attempts, preserving the existing anti-enumeration behavior. Suspicious-session controls (e.g. new-device alerts) are not part of this pass -- still open. Verified: 7 new tests (test_login_throttling.py) plus the full 133-test suite, zero regressions. Disclosed in the Assumption Ledger (login_lockout_policy).</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AUTH-06 Session/device management and forced logout.</w:t>
      </w:r>
      <w:r>
        <w:rPr>
          <w:rFonts w:ascii="Calibri" w:cs="Calibri" w:eastAsia="Calibri" w:hAnsi="Calibri"/>
          <w:sz w:val="21"/>
          <w:szCs w:val="21"/>
        </w:rPr>
        <w:t xml:space="preserve"> — DONE 27 Aug 2026. Real per-device session listing (GET /api/v1/auth/sessions), scoped single-session revoke (DELETE /api/v1/auth/sessions/{session_id}), and a blunt revoke-all (POST /api/v1/auth/sessions/revoke-all), all built on AUTH-02's refresh_tokens table via two new columns (device_label, session_started_at) that carry forward unchanged across a session's whole rotation chain. Found and fixed a real security bug along the way: AUTH-02's reuse-detection logic could not tell an intentional per-session sign-out apart from a genuine stolen-token replay, so signing out one device could have silently killed every other session on the account too -- see the v2.10→v2.11 Change Log entry above for the full story. A new Active Sessions card on the Trust tab surfaces this to end users. "Sign out everywhere except this one" (narrower than the shipped revoke-all) is a real, disclosed gap -- needs a token-to-session link this pass didn't add. Verified: 201/201 backend tests, 36/36 frontend Jest tests, tsc --noEmit clean.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RBAC-01 Explicit Owner, Member and internal Administrator permission matrix.</w:t>
      </w:r>
      <w:r>
        <w:rPr>
          <w:rFonts w:ascii="Calibri" w:cs="Calibri" w:eastAsia="Calibri" w:hAnsi="Calibri"/>
          <w:sz w:val="21"/>
          <w:szCs w:val="21"/>
        </w:rPr>
        <w:t xml:space="preserve"> — A four-role model (Owner/Admin/Member/Viewer, founder-directed) is enforced via a require_role() FastAPI dependency factory across every mutating/destructive endpoint: ledger upload/delete, category-suggestion apply, and the three platform metrics endpoints (restricted to owner/admin).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RBAC-02 Authorization tests for every protected API/WebSocket/resource path.</w:t>
      </w:r>
      <w:r>
        <w:rPr>
          <w:rFonts w:ascii="Calibri" w:cs="Calibri" w:eastAsia="Calibri" w:hAnsi="Calibri"/>
          <w:sz w:val="21"/>
          <w:szCs w:val="21"/>
        </w:rPr>
        <w:t xml:space="preserve"> — backend/tests/conftest.py's auth fixtures were rebuilt on the real account-creation functions, with a new RBAC test section covering role-gating on every touched endpoint (~25 new checks, including test_accounts.py's full team-management surface). Five frontend Jest suites were also rewritten to test the real auth flow instead of the retired dev-login mock.</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TEN-01 Tenant provisioning and lifecycle states.</w:t>
      </w:r>
      <w:r>
        <w:rPr>
          <w:rFonts w:ascii="Calibri" w:cs="Calibri" w:eastAsia="Calibri" w:hAnsi="Calibri"/>
          <w:sz w:val="21"/>
          <w:szCs w:val="21"/>
        </w:rPr>
        <w:t xml:space="preserve"> — Tenant creation happens automatically and atomically on signup, as before. NEW 27 Aug 2026: real suspend/reactivate/export/delete states and admin tooling now exist (see TEN-02/TEN-03 below and TenantLifecycleCard.tsx on the Trust &amp; Gaps tab) -- the gap this row used to describe is closed.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TEN-02 Tenant suspension/reactivation and subscription-driven access control.</w:t>
      </w:r>
      <w:r>
        <w:rPr>
          <w:rFonts w:ascii="Calibri" w:cs="Calibri" w:eastAsia="Calibri" w:hAnsi="Calibri"/>
          <w:sz w:val="21"/>
          <w:szCs w:val="21"/>
        </w:rPr>
        <w:t xml:space="preserve"> — Manual, owner-triggered suspend/reactivate now real: POST /api/v1/tenant/suspend and /reactivate, gated by a real suspension check (backend/auth.py's verify_jwt_and_get_user) that blocks every other protected endpoint in the app for a suspended tenant, with a narrow bypass so reactivate/status/export/delete stay reachable. UPDATED 27 Aug 2026: the swarm WebSocket route, previously disclosed as not wired to this gate, now is -- a suspended tenant's otherwise-valid token is rejected at the WS handshake with the same 4008 code already used for a bad token (see the new Change Log entry above). The subscription-DRIVEN half of this row's own title remains open -- no billing/subscription state exists yet to trigger suspension automatically (see BILL-01's own deferral).</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TEN-03 Tenant export and deletion workflows.</w:t>
      </w:r>
      <w:r>
        <w:rPr>
          <w:rFonts w:ascii="Calibri" w:cs="Calibri" w:eastAsia="Calibri" w:hAnsi="Calibri"/>
          <w:sz w:val="21"/>
          <w:szCs w:val="21"/>
        </w:rPr>
        <w:t xml:space="preserve"> — Both real now: GET /api/v1/tenant/export (owner/admin) returns every row this tenant owns across every tenant-scoped table as JSON, minus password_hash/key_hash/key_prefix; DELETE /api/v1/tenant (owner-only) permanently cascades the delete across the same tables inside one transaction, gated by re-typing the real company_name. Both work even while the tenant is suspended -- a suspended tenant should still be able to get its data out or finish deleting.</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TEN-04 Tenant quotas: users, storage, rows, requests and integrations.</w:t>
      </w:r>
      <w:r>
        <w:rPr>
          <w:rFonts w:ascii="Calibri" w:cs="Calibri" w:eastAsia="Calibri" w:hAnsi="Calibri"/>
          <w:sz w:val="21"/>
          <w:szCs w:val="21"/>
        </w:rPr>
        <w:t xml:space="preserve"> — A file-size upload cap exists; no user/storage/row/request quotas.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SEC-01 Secret management, rotation and environment separation.</w:t>
      </w:r>
      <w:r>
        <w:rPr>
          <w:rFonts w:ascii="Calibri" w:cs="Calibri" w:eastAsia="Calibri" w:hAnsi="Calibri"/>
          <w:sz w:val="21"/>
          <w:szCs w:val="21"/>
        </w:rPr>
        <w:t xml:space="preserve"> — Re-confirmed 27 Aug 2026: JWT_SECRET and BYOK_ENCRYPTION_KEY both remain env-var only with no hardcoded fallback; a repo-wide scan for other hardcoded secrets came back clean; a new backend/.env.example now documents every real env var the app reads. A live, unrelated exposure risk was found and PARTIALLY remediated in the same pass: the real application databases (backend/eivanta.duckdb, backend/eivanta_core.db) were already tracked in git -- confirmed still confined to local, never-pushed commits -- .gitignore fixed going forward, founder notified directly for the remaining decision (untracking + a history rewrite) that only they should make. See the v2.11→v2.12 Change Log entry above for the full story. Secret ROTATION itself is still not built -- this item's title's other half remains genuinely open.</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SEC-02 Security incident detection, containment, credential rotation and notification workflow.</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SEC-03 Security testing: dependency, container, API, authorization and penetration testing.</w:t>
      </w:r>
      <w:r>
        <w:rPr>
          <w:rFonts w:ascii="Calibri" w:cs="Calibri" w:eastAsia="Calibri" w:hAnsi="Calibri"/>
          <w:sz w:val="21"/>
          <w:szCs w:val="21"/>
        </w:rPr>
        <w:t xml:space="preserve"> — UPDATED 2 Sep 2026: frontend SAST is now real too -- eslint-plugin-security wired into the existing eslint config, running on every npm run lint. First run: 27 findings, all traced by hand and confirmed false positives (fixed allowlist/Object.keys()-derived lookup keys, numeric array indices, a test's own temp-file writes), each annotated with a site-specific justification. Backend: the full bandit backlog closed out 1 Sep -- all 45 original findings addressed in some form (fixed, confirmed false positive and suppressed, or explicitly flagged as an open decision). Dependency scanning has been real and repeatable since 27 Aug (pip-audit + npm audit, wrapped in scripts/security_scan.sh). Neither SAST tool is wired into that standing script on purpose -- both run as their own standalone checks (bandit directly, eslint-plugin-security via npm run lint), and whether SAST should gate a deploy stays a separate, undecided question. This audit continues to function as ongoing manual adversarial review on top of all of this (2 real cross-tenant leaks found and fixed to date). Container-image scanning and penetration testing remain genuinely open -- see the new Change Log entry above for the full breakdown.</w:t>
      </w:r>
    </w:p>
    <w:p>
      <w:pPr>
        <w:pStyle w:val="Heading2"/>
        <w:spacing w:after="100" w:before="240"/>
      </w:pPr>
      <w:r>
        <w:rPr>
          <w:rFonts w:ascii="Calibri" w:cs="Calibri" w:eastAsia="Calibri" w:hAnsi="Calibri"/>
          <w:b/>
          <w:bCs/>
          <w:color w:val="1F3864"/>
          <w:sz w:val="24"/>
          <w:szCs w:val="24"/>
        </w:rPr>
        <w:t xml:space="preserve">Data Platform</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DATA-01 CSV upload via UI and API.</w:t>
      </w:r>
      <w:r>
        <w:rPr>
          <w:rFonts w:ascii="Calibri" w:cs="Calibri" w:eastAsia="Calibri" w:hAnsi="Calibri"/>
          <w:sz w:val="21"/>
          <w:szCs w:val="21"/>
        </w:rPr>
        <w:t xml:space="preserve"> — Backend endpoint reviewed and hardened: JWT-gated, size-capped. Frontend UI not reviewed.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DATA-02 Header alias/fuzzy repair and schema validation.</w:t>
      </w:r>
      <w:r>
        <w:rPr>
          <w:rFonts w:ascii="Calibri" w:cs="Calibri" w:eastAsia="Calibri" w:hAnsi="Calibri"/>
          <w:sz w:val="21"/>
          <w:szCs w:val="21"/>
        </w:rPr>
        <w:t xml:space="preserve"> — UPDATED 27 Aug 2026: a formal HEADER_ALIAS_MAP resolves common real-world header variants (e.g. 'amt', 'income', 'expenses', 'cat', 'desc', 'txn_date') to their canonical column -- see the v2.12→v2.13 Change Log entry above for the full list. NEW this pass: typo-tolerant fuzzy matching (transposition-aware edit distance, e.g. 'amuont'/'catagory'/'descrption' now resolve correctly) closes the silent-data-loss gap where a mistyped header used to drop the tenant's real column in favor of a placeholder default, with no error. Every fuzzy resolution is disclosed in the ingestion message, never applied invisibly; a genuinely ambiguous header (equidistant from two different canonical targets) is left unresolved rather than guessed. Schema validation beyond column-name resolution -- this item's title covers both halves -- remains genuinely open; see the new Change Log entry above for the one specific extension that was tried and deliberately reverted.</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DATA-03 Reject ragged/multi-header/structurally invalid files without partial ingestion.</w:t>
      </w:r>
      <w:r>
        <w:rPr>
          <w:rFonts w:ascii="Calibri" w:cs="Calibri" w:eastAsia="Calibri" w:hAnsi="Calibri"/>
          <w:sz w:val="21"/>
          <w:szCs w:val="21"/>
        </w:rPr>
        <w:t xml:space="preserve"> — backend/db_manager.py's _read_csv_or_raise and ingest_csv_to_db reject a structurally invalid file outright (ragged/inconsistent field counts, duplicate column names after normalization, an unrecognized amount column, every row unparseable) with a specific, actionable ValueError -- never a partial ingest of the readable rows only. Covered by real tests (backend/tests/test_ingestion.py).</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DATA-04 Row/file fingerprinting and idempotent duplicate protection.</w:t>
      </w:r>
      <w:r>
        <w:rPr>
          <w:rFonts w:ascii="Calibri" w:cs="Calibri" w:eastAsia="Calibri" w:hAnsi="Calibri"/>
          <w:sz w:val="21"/>
          <w:szCs w:val="21"/>
        </w:rPr>
        <w:t xml:space="preserve"> — A real SHA-256 file fingerprint (file_sha256) is recorded on every upload attempt and compared against this tenant's last SUCCESS entry; a byte-identical re-upload gets an explicit "identical to your last successful upload" note in the response. This is a disclosed NOTICE, not a block -- the ingestion model is, and remains, full delete-and-replace per upload, so row-level duplicate protection isn't a coherent concept here; there is nothing to dedupe a row AGAINST once its whole table gets replaced on the next upload.</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DATA-05 Atomic multi-row transactions.</w:t>
      </w:r>
      <w:r>
        <w:rPr>
          <w:rFonts w:ascii="Calibri" w:cs="Calibri" w:eastAsia="Calibri" w:hAnsi="Calibri"/>
          <w:sz w:val="21"/>
          <w:szCs w:val="21"/>
        </w:rPr>
        <w:t xml:space="preserve"> — Confirmed BEGIN/COMMIT/ROLLBACK wrapping around the ledger write.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DATA-06 File size, row, column and request limits.</w:t>
      </w:r>
      <w:r>
        <w:rPr>
          <w:rFonts w:ascii="Calibri" w:cs="Calibri" w:eastAsia="Calibri" w:hAnsi="Calibri"/>
          <w:sz w:val="21"/>
          <w:szCs w:val="21"/>
        </w:rPr>
        <w:t xml:space="preserve"> — UPDATED 27 Aug 2026: a per-tenant request-frequency limiter (backend/rate_limit.py, 20 ingestion attempts per rolling 5 minutes) now closes the last open half of this item. All four limits in this item's title -- file size, row count, column count, and request frequency -- are real and enforced. See the v2.14→v2.15 Change Log entry above for the full design and test coverage. Disclosed limitation: the request-frequency limiter is in-memory/per-process, so it would need a shared store (Redis or similar) if this backend is ever run as more than one process -- tracked as a real gap, not silently assumed sufficient forever.</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DATA-07 Encoding, date, currency, NULL and precision normalization rules.</w:t>
      </w:r>
      <w:r>
        <w:rPr>
          <w:rFonts w:ascii="Calibri" w:cs="Calibri" w:eastAsia="Calibri" w:hAnsi="Calibri"/>
          <w:sz w:val="21"/>
          <w:szCs w:val="21"/>
        </w:rPr>
        <w:t xml:space="preserve"> — UPDATED 27 Aug 2026: formal encoding fallback (UTF-8 -&gt; Windows-1252 -&gt; Latin-1), a 12+-format date normalizer (all rewritten to canonical ISO; a present-but-unrecognized date is NULL, never guessed, and the row is kept), extended currency symbol handling (€/£/¥ added to $/comma), and 2-decimal precision rounding at ingestion all now ship, backed by a 20-test ground-truth suite. See the v2.15→v2.16 Change Log entry above for the full list, including the one thing still deliberately NOT handled: locale-aware decimal-comma currency parsing.</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DATA-08 Ingestion history, status, errors, retry and cancellation behavior.</w:t>
      </w:r>
      <w:r>
        <w:rPr>
          <w:rFonts w:ascii="Calibri" w:cs="Calibri" w:eastAsia="Calibri" w:hAnsi="Calibri"/>
          <w:sz w:val="21"/>
          <w:szCs w:val="21"/>
        </w:rPr>
        <w:t xml:space="preserve"> — A real, tenant-scoped ingestion_history table (backend/db_manager.py's log_ingestion_attempt/get_ingestion_history) records every upload attempt's status (SUCCESS/REJECTED/ERROR), row counts, and detail message, exposed via GET /api/v1/data/ingestion-history and now a real IngestionHistoryCard.tsx on the Ledger tab. Retry and cancellation remain genuinely open -- ingestion is a synchronous single-request operation with no background job to retry or cancel in the first place, not a partially-built job queue.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DATA-09 Dataset versioning/replacement/deletion.</w:t>
      </w:r>
      <w:r>
        <w:rPr>
          <w:rFonts w:ascii="Calibri" w:cs="Calibri" w:eastAsia="Calibri" w:hAnsi="Calibri"/>
          <w:sz w:val="21"/>
          <w:szCs w:val="21"/>
        </w:rPr>
        <w:t xml:space="preserve"> — Replacement still happens implicitly (delete + reinsert per upload). NEW: an explicit tenant-scoped deletion API now exists (delete_tenant_ledger, DELETE /api/v1/finance/ledger, owner/admin-only) with a real confirm-gated frontend surface (IngestionHistoryCard.tsx's danger zone) -- the deletion half of this row's title is real now. Explicit dataset versioning (keeping more than the single current replace-in-place snapshot) still does not exist.</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DATA-10 Persistent vector storage, embedding versioning, re-indexing and tenant isolation.</w:t>
      </w:r>
      <w:r>
        <w:rPr>
          <w:rFonts w:ascii="Calibri" w:cs="Calibri" w:eastAsia="Calibri" w:hAnsi="Calibri"/>
          <w:sz w:val="21"/>
          <w:szCs w:val="21"/>
        </w:rPr>
        <w:t xml:space="preserve"> — backend/app/core/rag.py now does the real thing — real OpenAI embeddings (BYOK-aware), real persistent Qdrant storage against the volume docker-compose.yml already defined, and every read filtered on client_id. Storage and tenant isolation are real and live; embedding versioning and re-indexing (e.g. after a model change) are not built yet.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DATA-11 Measurable DuckDB migration trigger and migration runbook.</w:t>
      </w:r>
      <w:r>
        <w:rPr>
          <w:rFonts w:ascii="Calibri" w:cs="Calibri" w:eastAsia="Calibri" w:hAnsi="Calibri"/>
          <w:sz w:val="21"/>
          <w:szCs w:val="21"/>
        </w:rPr>
        <w:t xml:space="preserve"> — DONE 27 Aug 2026: docs/Eivanta_DuckDB_Migration_Runbook_v1.0.docx defines 5 concrete, checkable migration triggers grounded in db_manager.py's real single-lock concurrency model (most likely first: multi-process deployment becoming a requirement -- a hard trigger, not gradual), discloses the real instrumentation gap standing in the way of measuring some of them, and gives a full Postgres cutover runbook. See the v2.16→v2.17 Change Log entry above.</w:t>
      </w:r>
    </w:p>
    <w:p>
      <w:pPr>
        <w:pStyle w:val="Heading2"/>
        <w:spacing w:after="100" w:before="240"/>
      </w:pPr>
      <w:r>
        <w:rPr>
          <w:rFonts w:ascii="Calibri" w:cs="Calibri" w:eastAsia="Calibri" w:hAnsi="Calibri"/>
          <w:b/>
          <w:bCs/>
          <w:color w:val="1F3864"/>
          <w:sz w:val="24"/>
          <w:szCs w:val="24"/>
        </w:rPr>
        <w:t xml:space="preserve">AI, Analytics &amp; Finance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AI-01 Deterministic intent routing and agent selection.</w:t>
      </w:r>
      <w:r>
        <w:rPr>
          <w:rFonts w:ascii="Calibri" w:cs="Calibri" w:eastAsia="Calibri" w:hAnsi="Calibri"/>
          <w:sz w:val="21"/>
          <w:szCs w:val="21"/>
        </w:rPr>
        <w:t xml:space="preserve"> — orchestrator.py's router reaches 8 of 12 specialist agents with real keyword-based routing. Explicitly flagged in-code as a first draft, not yet tuned against real query logs.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AI-02 LLM output schema validation and malformed-response recovery.</w:t>
      </w:r>
      <w:r>
        <w:rPr>
          <w:rFonts w:ascii="Calibri" w:cs="Calibri" w:eastAsia="Calibri" w:hAnsi="Calibri"/>
          <w:sz w:val="21"/>
          <w:szCs w:val="21"/>
        </w:rPr>
        <w:t xml:space="preserve"> — All 10 active agents now validate LLM JSON shape before trusting it, with a real fallback.</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AI-03 Provider timeout/rate-limit/outage fallback behavior.</w:t>
      </w:r>
      <w:r>
        <w:rPr>
          <w:rFonts w:ascii="Calibri" w:cs="Calibri" w:eastAsia="Calibri" w:hAnsi="Calibri"/>
          <w:sz w:val="21"/>
          <w:szCs w:val="21"/>
        </w:rPr>
        <w:t xml:space="preserve"> — CORRECTED 27 Aug 2026: every agent call already builds its OpenAI client with an explicit 30-second timeout and max_retries=2 (byok.py's get_openai_client_for_tenant_sync, wired into all 8 active agent files) -- the OpenAI SDK's own max_retries mechanism is a real, documented rate-limit/5xx-aware exponential backoff. This row's text simply hadn't caught up to already-shipped code. See the v2.17→v2.18 Change Log entry above.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AI-04 Model/version registry and regression evaluation.</w:t>
      </w:r>
      <w:r>
        <w:rPr>
          <w:rFonts w:ascii="Calibri" w:cs="Calibri" w:eastAsia="Calibri" w:hAnsi="Calibri"/>
          <w:sz w:val="21"/>
          <w:szCs w:val="21"/>
        </w:rPr>
        <w:t xml:space="preserve"> — model_registry.py centralizes what were 9 scattered inline OpenAI model-string call sites across 8 agent files into one AGENT_MODELS dict, plus a REGISTRY_CHANGELOG audit trail recording when a pinned model changed and why. tools/model_regression_check.py runs a candidate model's real output against the currently-pinned baseline on the same real tenant data before a swap ships — distinguishing wording-only changes from real regressions (a changed computed value, or a broken response shape). Note: it cannot test real model-quality differences without a live API key/network — that is the harness's own documented limit, not an omission.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AI-05 Prompt-injection and privilege-escalation defenses with adversarial tests.</w:t>
      </w:r>
      <w:r>
        <w:rPr>
          <w:rFonts w:ascii="Calibri" w:cs="Calibri" w:eastAsia="Calibri" w:hAnsi="Calibri"/>
          <w:sz w:val="21"/>
          <w:szCs w:val="21"/>
        </w:rPr>
        <w:t xml:space="preserve"> — DONE 27 Aug 2026: test_ops_shield_adversarial.py (33 tests, zero prior coverage) proves fail-closed posture on every real failure mode, input integrity (payload reaches the model verbatim; hostile client_id sanitized before entering the system prompt), and end-to-end enforcement (a block returns a generic 403 with no internal reason leaked, and never reaches route_query). Real LLM judgment quality is out of scope without a live key -- see the v2.19→v2.20 Change Log entry above for the exact boundary of what is and isn't proven.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AI-06 Token, latency and cost telemetry.</w:t>
      </w:r>
      <w:r>
        <w:rPr>
          <w:rFonts w:ascii="Calibri" w:cs="Calibri" w:eastAsia="Calibri" w:hAnsi="Calibri"/>
          <w:sz w:val="21"/>
          <w:szCs w:val="21"/>
        </w:rPr>
        <w:t xml:space="preserve"> — real per-call token counts and an estimated USD cost (priced from OpenAI's published per-model rates) are logged for every real agent call, tenant-scoped. This update adds real enforcement on top: an optional per-tenant monthly USD cap plus a gate (enforce_budget_gate) wired into 8 of the AI-calling endpoints, returning a real 402 with the tenant's actual usage once reached. This also closes the separate "FinOps token budget gates" backlog item from the Improvements doc. The knowledge-base endpoints (a materially cheaper embeddings call) aren't wired to the gate yet.</w:t>
      </w:r>
    </w:p>
    <w:p>
      <w:pPr>
        <w:spacing w:after="110"/>
      </w:pPr>
      <w:r>
        <w:rPr>
          <w:rFonts w:ascii="Calibri" w:cs="Calibri" w:eastAsia="Calibri" w:hAnsi="Calibri"/>
          <w:b/>
          <w:bCs/>
          <w:color w:val="C0392B"/>
          <w:sz w:val="21"/>
          <w:szCs w:val="21"/>
        </w:rPr>
        <w:t xml:space="preserve">[OPEN DECISION] </w:t>
      </w:r>
      <w:r>
        <w:rPr>
          <w:rFonts w:ascii="Calibri" w:cs="Calibri" w:eastAsia="Calibri" w:hAnsi="Calibri"/>
          <w:b/>
          <w:bCs/>
          <w:sz w:val="21"/>
          <w:szCs w:val="21"/>
        </w:rPr>
        <w:t xml:space="preserve">AI-07 Orchestrator's confidence_score should reflect a real statistical confidence value, not a binary flag.</w:t>
      </w:r>
      <w:r>
        <w:rPr>
          <w:rFonts w:ascii="Calibri" w:cs="Calibri" w:eastAsia="Calibri" w:hAnsi="Calibri"/>
          <w:sz w:val="21"/>
          <w:szCs w:val="21"/>
        </w:rPr>
        <w:t xml:space="preserve"> — Currently a binary complete/error flag presented as a confidence score — a direct SRS FR-9.5 concern. Needs your sign-off as an API-contract decision. Unchanged this update.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AI-08 Multi-turn conversational memory across a session's related queries.</w:t>
      </w:r>
      <w:r>
        <w:rPr>
          <w:rFonts w:ascii="Calibri" w:cs="Calibri" w:eastAsia="Calibri" w:hAnsi="Calibri"/>
          <w:sz w:val="21"/>
          <w:szCs w:val="21"/>
        </w:rPr>
        <w:t xml:space="preserve"> — DONE 27 Aug 2026: all 7 remaining agent functions (virtual_cfo, data_engineer, predictive_forecaster, saas_strategist, report_generator, bi_visualization_architect, external_telemetry_scout) are now wired to the same real conversation_turns history BI Engineer already used, via a mechanical per-agent _format_history_for_prompt helper and all 8 orchestrator execute_* nodes threading it through. See the v2.20→v2.21 Change Log entry above.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SQL-01 Whitelisted columns/functions only.</w:t>
      </w:r>
      <w:r>
        <w:rPr>
          <w:rFonts w:ascii="Calibri" w:cs="Calibri" w:eastAsia="Calibri" w:hAnsi="Calibri"/>
          <w:sz w:val="21"/>
          <w:szCs w:val="21"/>
        </w:rPr>
        <w:t xml:space="preserve"> — Built for BI Engineer's NL-to-SQL capability: the LLM only ever selects keys from fixed Python dicts, never generates SQL text; client_id is always injected by code. Not yet platform-wide.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SQL-02 Read-only query execution and query timeout/row/complexity limits.</w:t>
      </w:r>
      <w:r>
        <w:rPr>
          <w:rFonts w:ascii="Calibri" w:cs="Calibri" w:eastAsia="Calibri" w:hAnsi="Calibri"/>
          <w:sz w:val="21"/>
          <w:szCs w:val="21"/>
        </w:rPr>
        <w:t xml:space="preserve"> — Every reviewed connection opens read_only=True except the single ingestion writer, lock-serialized with a real threading.Lock.</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SQL-03 Query audit trail: user, tenant, intent, generated query representation, result metadata.</w:t>
      </w:r>
      <w:r>
        <w:rPr>
          <w:rFonts w:ascii="Calibri" w:cs="Calibri" w:eastAsia="Calibri" w:hAnsi="Calibri"/>
          <w:sz w:val="21"/>
          <w:szCs w:val="21"/>
        </w:rPr>
        <w:t xml:space="preserve"> — DONE 27 Aug 2026: query_audit now carries a real user_id (JWT-decoded AuthenticatedUser, threaded through route_query/generate_bi_summary/_answer_data_question via a new enforce_budget_gate_for_user dependency), added via a lazy migration guard so existing tenant databases upgrade on their next write. See the v2.18→v2.19 Change Log entry above.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SQL-04 If natural-language-to-SQL generation is ever added, build SQL-01 and SQL-03 before it ships.</w:t>
      </w:r>
      <w:r>
        <w:rPr>
          <w:rFonts w:ascii="Calibri" w:cs="Calibri" w:eastAsia="Calibri" w:hAnsi="Calibri"/>
          <w:sz w:val="21"/>
          <w:szCs w:val="21"/>
        </w:rPr>
        <w:t xml:space="preserve"> — Triggered and satisfied for BI Engineer's capability. Standing rule for any future NL-to-SQL agent.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FIN-01 Formal MRR definition and ground-truth test suite.</w:t>
      </w:r>
      <w:r>
        <w:rPr>
          <w:rFonts w:ascii="Calibri" w:cs="Calibri" w:eastAsia="Calibri" w:hAnsi="Calibri"/>
          <w:sz w:val="21"/>
          <w:szCs w:val="21"/>
        </w:rPr>
        <w:t xml:space="preserve"> — get_mrr_summary computes real MRR only from transactions a tenant explicitly flags 'recurring'/'is_recurring' on upload; mrr_available is False and mrr is None until at least one upload provides the flag — never silently backfilled or guessed. Ground-truth suite (run_verify_fin01_mrr.py) verifies real ingest-to-MRR correctness end-to-end, including correct reversion when a later upload omits the flag.</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FIN-02 Formal gross-margin definition and ground-truth test suite.</w:t>
      </w:r>
      <w:r>
        <w:rPr>
          <w:rFonts w:ascii="Calibri" w:cs="Calibri" w:eastAsia="Calibri" w:hAnsi="Calibri"/>
          <w:sz w:val="21"/>
          <w:szCs w:val="21"/>
        </w:rPr>
        <w:t xml:space="preserve"> — Two real bugs fixed 27 Aug 2026: gross margin is now computed from the tenant's most recently completed real calendar month only (was previously a lifetime-to-date sum mislabeled as monthly), and the COGS keyword match is now whole-word (was a bare substring match that misclassified names like “Costco” as COGS via “cost”). The underlying revenue/COGS/OPEX split is still a keyword heuristic, not a formal chart-of-accounts definition -- that part remains open.</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FIN-03 Formal cash-runway definition and ground-truth test suite.</w:t>
      </w:r>
      <w:r>
        <w:rPr>
          <w:rFonts w:ascii="Calibri" w:cs="Calibri" w:eastAsia="Calibri" w:hAnsi="Calibri"/>
          <w:sz w:val="21"/>
          <w:szCs w:val="21"/>
        </w:rPr>
        <w:t xml:space="preserve"> — The disclosed ASSUMED_CASH_RESERVES constant (surfaced via DIFF-02's Assumption Ledger) remains as before. NEW 27 Aug 2026: the burn_rate feeding this calculation is now scoped to the tenant's most recently completed real calendar month (was a lifetime-to-date sum), so cash runway no longer divides an assumed reserve by an inflated multi-month expense total. The formal ground-truth definition itself, and sourcing a real cash-balance figure instead of an assumed reserve, are both still open.</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FIN-04 Forecast minimum-data, horizon, backtesting and accuracy requirements.</w:t>
      </w:r>
      <w:r>
        <w:rPr>
          <w:rFonts w:ascii="Calibri" w:cs="Calibri" w:eastAsia="Calibri" w:hAnsi="Calibri"/>
          <w:sz w:val="21"/>
          <w:szCs w:val="21"/>
        </w:rPr>
        <w:t xml:space="preserve"> — MIN_PERIODS_FOR_FORECAST and FORECAST_HORIZON_MONTHS are explicit, documented constants, now also surfaced via DIFF-02. Backtesting/accuracy-tracking against real historical outcomes is not yet built — feeds DIFF-08.</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FIN-05 Churn model definition, calibration and business-value evaluation.</w:t>
      </w:r>
      <w:r>
        <w:rPr>
          <w:rFonts w:ascii="Calibri" w:cs="Calibri" w:eastAsia="Calibri" w:hAnsi="Calibri"/>
          <w:sz w:val="21"/>
          <w:szCs w:val="21"/>
        </w:rPr>
        <w:t xml:space="preserve"> — Confirmed blocker: the ledgers schema has no customer/subscriber-identity column, so real per-customer churn cannot be computed. Predictive Forecaster computes an honestly-labeled tenant-level revenue-risk proxy instead. Real churn would require a schema change, not yet decided.</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BRIEF-01 Executive briefing empty/error states and evidence traceability.</w:t>
      </w:r>
      <w:r>
        <w:rPr>
          <w:rFonts w:ascii="Calibri" w:cs="Calibri" w:eastAsia="Calibri" w:hAnsi="Calibri"/>
          <w:sz w:val="21"/>
          <w:szCs w:val="21"/>
        </w:rPr>
        <w:t xml:space="preserve"> — Virtual CFO, BI Engineer, Data Engineer, Predictive Forecaster, SaaS Strategist and Report Generator all return an honest NO_DATA/INSUFFICIENT_HISTORY/ERROR state instead of fabricated fallback numbers. Formal evidence-traceability now partially exists: DIFF-01 added a real row_id to every ledger row and a drill-down endpoint (get_ledger_rows) returning the exact rows behind a category/month filter. What's still not built: rewriting every agent's LLM narrative to cite specific row_ids inline — the drill-down is a standalone explorer today, not yet a click-through from every chart/insight (see evidence.py's own scope note).</w:t>
      </w:r>
    </w:p>
    <w:p>
      <w:pPr>
        <w:pStyle w:val="Heading2"/>
        <w:spacing w:after="100" w:before="240"/>
      </w:pPr>
      <w:r>
        <w:rPr>
          <w:rFonts w:ascii="Calibri" w:cs="Calibri" w:eastAsia="Calibri" w:hAnsi="Calibri"/>
          <w:b/>
          <w:bCs/>
          <w:color w:val="1F3864"/>
          <w:sz w:val="24"/>
          <w:szCs w:val="24"/>
        </w:rPr>
        <w:t xml:space="preserve">Application, API &amp; UX</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API-01 Versioned API inventory and schemas.</w:t>
      </w:r>
      <w:r>
        <w:rPr>
          <w:rFonts w:ascii="Calibri" w:cs="Calibri" w:eastAsia="Calibri" w:hAnsi="Calibri"/>
          <w:sz w:val="21"/>
          <w:szCs w:val="21"/>
        </w:rPr>
        <w:t xml:space="preserve"> — PARTIAL 2 Sep 2026: all 64 real endpoints now inventoried (docs/Eivanta_API_Inventory.md, generated from the live OpenAPI schema plus each route's real auth dependency) and OpenAPI-tagged into 14 domains. 62 of 64 follow the /api/v1/ versioning convention; 2 live, frontend-consumed legacy paths don't (POST /api/finance/upload-ledger, POST /api/search) -- disclosed by name in the doc and guarded by a new regression test rather than silently renamed, since migrating either is a breaking change this pass isn't making unilaterally. See the new Change Log entry above for the full build.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API-02 Standard error model, pagination/filtering/sorting and idempotency semantics.</w:t>
      </w:r>
      <w:r>
        <w:rPr>
          <w:rFonts w:ascii="Calibri" w:cs="Calibri" w:eastAsia="Calibri" w:hAnsi="Calibri"/>
          <w:sz w:val="21"/>
          <w:szCs w:val="21"/>
        </w:rPr>
        <w:t xml:space="preserve"> — Consistent HTTPException/status-code usage exists; no pagination or idempotency-key mechanism.</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API-03 API rate limits and tenant quotas.</w:t>
      </w:r>
      <w:r>
        <w:rPr>
          <w:rFonts w:ascii="Calibri" w:cs="Calibri" w:eastAsia="Calibri" w:hAnsi="Calibri"/>
          <w:sz w:val="21"/>
          <w:szCs w:val="21"/>
        </w:rPr>
        <w:t xml:space="preserve"> — Only a file-upload byte-size cap exists.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WS-01 Heartbeat, reconnect, backoff, timeout, ordering and message identity.</w:t>
      </w:r>
      <w:r>
        <w:rPr>
          <w:rFonts w:ascii="Calibri" w:cs="Calibri" w:eastAsia="Calibri" w:hAnsi="Calibri"/>
          <w:sz w:val="21"/>
          <w:szCs w:val="21"/>
        </w:rPr>
        <w:t xml:space="preserve"> — DONE 27 Aug 2026: heartbeat, reconnect, and the connection-overwrite-race fix already existed; this pass closed the three gaps that didn't -- exponential reconnect backoff with jitter and a cap (SwarmLogStreamer.tsx, replacing a fixed 3s retry), a client-side dead-connection watchdog forcing a reconnect if no message (including a heartbeat) arrives within 3x the heartbeat interval, and a real per-connection monotonic seq stamped through one choke point (SwarmConnectionManager._send) covering every outbound message -- CONNECTED, HEARTBEAT, and real agent-step broadcasts alike -- resetting to 0 on every fresh connect, with the client detecting and logging any lost/out-of-order message via a seq gap. What's still open: no server-side message buffer/replay across a reconnect, so a message sent during a drop is still permanently lost, only detected after the fact -- guaranteed no-loss delivery would need that queue.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UX-01 First-run onboarding: first file to first insight without external documentation.</w:t>
      </w:r>
      <w:r>
        <w:rPr>
          <w:rFonts w:ascii="Calibri" w:cs="Calibri" w:eastAsia="Calibri" w:hAnsi="Calibri"/>
          <w:sz w:val="21"/>
          <w:szCs w:val="21"/>
        </w:rPr>
        <w:t xml:space="preserve"> — DIFF-05 added a lightweight Getting Started checklist (OnboardingChecklist.tsx) showing upload/MRR/forecast unlock progress, derived from real signals. This is a progress checklist, not a full guided modal tour, per founder decision — broader first-run UX beyond this checklist was not reviewed.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UX-02 Loading, empty, error, success and degraded states.</w:t>
      </w:r>
      <w:r>
        <w:rPr>
          <w:rFonts w:ascii="Calibri" w:cs="Calibri" w:eastAsia="Calibri" w:hAnsi="Calibri"/>
          <w:sz w:val="21"/>
          <w:szCs w:val="21"/>
        </w:rPr>
        <w:t xml:space="preserve"> — DIFF-03's Known Gaps panel (KnownGapsPanel.tsx) now surfaces the backend's honest NO_DATA/INSUFFICIENT_HISTORY-class states as real, tenant-specific gap cards rather than a bare empty state. NEW 2 Sep 2026: an external dashboard punch-list review (see new Change Log entry above) surfaced a second real degraded-state bug -- SwarmVisualizer.tsx showed a permanent-looking “Awaiting specialized agent rendering...” placeholder for any routed agent outside its 3 specialized views, directly beneath an already-complete answer -- fixed to render nothing instead, with 7 new regression tests. Broader loading/error/degraded-state review across the rest of the dashboard is still not comprehensive.</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UX-03 Dashboard navigation, command palette, time range and chart controls.</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UX-04 Saved queries/dashboards and preferences.</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UX-05 Accessible charts, keyboard navigation and WCAG target.</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UX-06 SMB One-Tap Interface (six-button simplified dashboard for non-technical owners).</w:t>
      </w:r>
      <w:r>
        <w:rPr>
          <w:rFonts w:ascii="Calibri" w:cs="Calibri" w:eastAsia="Calibri" w:hAnsi="Calibri"/>
          <w:sz w:val="21"/>
          <w:szCs w:val="21"/>
        </w:rPr>
        <w:t xml:space="preserve"> — new this update, blocked. A prior session's "One-Tap SMB Interface — Corrected Design &amp; Build List" doc defined a specific six-button-to-agent mapping table; that table was pasted into a chat session and lost from context after a conversation compaction. Deliberately not rebuilt from memory — needs you to re-share that doc (or the mapping table specifically) before this can start.</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REP-01 CSV/PDF exports, permissions, secure sharing and expiration.</w:t>
      </w:r>
      <w:r>
        <w:rPr>
          <w:rFonts w:ascii="Calibri" w:cs="Calibri" w:eastAsia="Calibri" w:hAnsi="Calibri"/>
          <w:sz w:val="21"/>
          <w:szCs w:val="21"/>
        </w:rPr>
        <w:t xml:space="preserve"> — UPDATED 28 Aug 2026: GET /api/v1/reports/stakeholder/export?format=csv|pdf now returns a real downloadable file, rendered from the exact same data the JSON endpoint shows -- CSV and PDF both covered, every real report status handled (including a clean no-data file for a brand-new tenant), tenant-scoped the same way the JSON endpoint already was. "Secure sharing and expiration" -- this item's own other half, a shareable external link -- remains genuinely open; see the new Change Log entry above for why that's a real policy decision, not a mechanical one.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REP-02 Report/audit export logging.</w:t>
      </w:r>
      <w:r>
        <w:rPr>
          <w:rFonts w:ascii="Calibri" w:cs="Calibri" w:eastAsia="Calibri" w:hAnsi="Calibri"/>
          <w:sz w:val="21"/>
          <w:szCs w:val="21"/>
        </w:rPr>
        <w:t xml:space="preserve"> — DONE 28 Aug 2026: every report export (success or failure) is recorded in a new report_export_audit table -- tenant, user, report type, format, status, timestamp -- surfaced via GET /api/v1/reports/export-history (owner/admin-only). See the new Change Log entry above for the full build.</w:t>
      </w:r>
    </w:p>
    <w:p>
      <w:pPr>
        <w:pStyle w:val="Heading2"/>
        <w:spacing w:after="100" w:before="240"/>
      </w:pPr>
      <w:r>
        <w:rPr>
          <w:rFonts w:ascii="Calibri" w:cs="Calibri" w:eastAsia="Calibri" w:hAnsi="Calibri"/>
          <w:b/>
          <w:bCs/>
          <w:color w:val="1F3864"/>
          <w:sz w:val="24"/>
          <w:szCs w:val="24"/>
        </w:rPr>
        <w:t xml:space="preserve">Operations, Billing &amp; Enterprise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OPS-01 Metrics, logs, traces and alerting.</w:t>
      </w:r>
      <w:r>
        <w:rPr>
          <w:rFonts w:ascii="Calibri" w:cs="Calibri" w:eastAsia="Calibri" w:hAnsi="Calibri"/>
          <w:sz w:val="21"/>
          <w:szCs w:val="21"/>
        </w:rPr>
        <w:t xml:space="preserve"> — Structured logging throughout; /api/v1/metrics/* endpoints exist and are JWT-gated. No tracing or alerting configured.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OPS-02 Agent health and real execution telemetry.</w:t>
      </w:r>
      <w:r>
        <w:rPr>
          <w:rFonts w:ascii="Calibri" w:cs="Calibri" w:eastAsia="Calibri" w:hAnsi="Calibri"/>
          <w:sz w:val="21"/>
          <w:szCs w:val="21"/>
        </w:rPr>
        <w:t xml:space="preserve"> — agent_registry.py tracks real per-run status/execution-time; still only an import-success check, not a deep functional-correctness check.</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OPS-03 Backup frequency, retention, encryption and restore tests.</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OPS-04 RPO/RTO and disaster-recovery runbook.</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OPS-05 Status page, maintenance process and incident communications.</w:t>
      </w:r>
    </w:p>
    <w:p>
      <w:pPr>
        <w:spacing w:after="110"/>
      </w:pPr>
      <w:r>
        <w:rPr>
          <w:rFonts w:ascii="Calibri" w:cs="Calibri" w:eastAsia="Calibri" w:hAnsi="Calibri"/>
          <w:b/>
          <w:bCs/>
          <w:color w:val="C0392B"/>
          <w:sz w:val="21"/>
          <w:szCs w:val="21"/>
        </w:rPr>
        <w:t xml:space="preserve">[OPEN DECISION] </w:t>
      </w:r>
      <w:r>
        <w:rPr>
          <w:rFonts w:ascii="Calibri" w:cs="Calibri" w:eastAsia="Calibri" w:hAnsi="Calibri"/>
          <w:b/>
          <w:bCs/>
          <w:sz w:val="21"/>
          <w:szCs w:val="21"/>
        </w:rPr>
        <w:t xml:space="preserve">OPS-06 Decide whether seeded/bootstrap telemetry rows should be tagged or excluded from real success-rate metrics.</w:t>
      </w:r>
      <w:r>
        <w:rPr>
          <w:rFonts w:ascii="Calibri" w:cs="Calibri" w:eastAsia="Calibri" w:hAnsi="Calibri"/>
          <w:sz w:val="21"/>
          <w:szCs w:val="21"/>
        </w:rPr>
        <w:t xml:space="preserve"> — Unchanged this update.</w:t>
      </w:r>
    </w:p>
    <w:p>
      <w:pPr>
        <w:spacing w:after="110"/>
      </w:pPr>
      <w:r>
        <w:rPr>
          <w:rFonts w:ascii="Calibri" w:cs="Calibri" w:eastAsia="Calibri" w:hAnsi="Calibri"/>
          <w:b/>
          <w:bCs/>
          <w:color w:val="C0392B"/>
          <w:sz w:val="21"/>
          <w:szCs w:val="21"/>
        </w:rPr>
        <w:t xml:space="preserve">[OPEN DECISION] </w:t>
      </w:r>
      <w:r>
        <w:rPr>
          <w:rFonts w:ascii="Calibri" w:cs="Calibri" w:eastAsia="Calibri" w:hAnsi="Calibri"/>
          <w:b/>
          <w:bCs/>
          <w:sz w:val="21"/>
          <w:szCs w:val="21"/>
        </w:rPr>
        <w:t xml:space="preserve">OPS-07 Decide whether /api/v1/metrics/* should be tenant-scoped or stay admin/ops-only.</w:t>
      </w:r>
      <w:r>
        <w:rPr>
          <w:rFonts w:ascii="Calibri" w:cs="Calibri" w:eastAsia="Calibri" w:hAnsi="Calibri"/>
          <w:sz w:val="21"/>
          <w:szCs w:val="21"/>
        </w:rPr>
        <w:t xml:space="preserve"> — Needs a decision once real RBAC exists. Unchanged this update.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OPS-08 Consolidate duplicate Python virtual environments.</w:t>
      </w:r>
      <w:r>
        <w:rPr>
          <w:rFonts w:ascii="Calibri" w:cs="Calibri" w:eastAsia="Calibri" w:hAnsi="Calibri"/>
          <w:sz w:val="21"/>
          <w:szCs w:val="21"/>
        </w:rPr>
        <w:t xml:space="preserve"> — DONE (logged 2 Sep 2026, work itself completed in an earlier session pass): backend/venv, backend/.venv, backend/_to_delete/, and ops09_backend.tar.gz all deleted; .vscode/settings.json's stale Windows-style venv path fixed to the real Linux-layout root venv; .gitignore gained venv/. One root-level venv now, verified intact (207 real packages) rather than assumed. See the new Change Log entry above.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OPS-09 Migrate backend/metrics.py off the deprecated FastAPI startup event.</w:t>
      </w:r>
      <w:r>
        <w:rPr>
          <w:rFonts w:ascii="Calibri" w:cs="Calibri" w:eastAsia="Calibri" w:hAnsi="Calibri"/>
          <w:sz w:val="21"/>
          <w:szCs w:val="21"/>
        </w:rPr>
        <w:t xml:space="preserve"> — DONE 28 Aug 2026: the deprecated @router.on_event("startup") hook is gone. Telemetry-schema init now runs through main.py's existing app-level lifespan (the same one INT-01's MCP session manager already used), gated so it only fires if the metrics router actually loaded -- same behavior as before, non-deprecated mechanism. See the new Change Log entry above for the full build.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BILL-01 Checkout and recurring subscriptions for three tiers. [LAST-SEQ]</w:t>
      </w:r>
      <w:r>
        <w:rPr>
          <w:rFonts w:ascii="Calibri" w:cs="Calibri" w:eastAsia="Calibri" w:hAnsi="Calibri"/>
          <w:sz w:val="21"/>
          <w:szCs w:val="21"/>
        </w:rPr>
        <w:t xml:space="preserve"> — Deliberately built last, per founder sequencing decision (Section 6). The founder has now locked in the billing model itself — a single flat paid tier, not three — with Stripe integration deferred pending the founder's own Stripe credentials; no billing code has been written yet.</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BILL-02 Trial, upgrade, downgrade, cancellation, proration/refund policy.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BILL-03 Payment failure/grace/suspension workflow.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BILL-04 Invoice/receipt/tax/billing-history requirements.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BILL-05 Subscription webhook signature validation and idempotency.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ENT-01 BYOK storage, validation, rotation and revocation.</w:t>
      </w:r>
      <w:r>
        <w:rPr>
          <w:rFonts w:ascii="Calibri" w:cs="Calibri" w:eastAsia="Calibri" w:hAnsi="Calibri"/>
          <w:sz w:val="21"/>
          <w:szCs w:val="21"/>
        </w:rPr>
        <w:t xml:space="preserve"> — shipped in an earlier pass this session, missed in the prior version of this document. backend/byok.py encrypts a tenant-supplied OpenAI key at rest (Fernet); /api/v1/settings/byok covers save/replace/remove, owner/admin gated, key never returned once saved. Not yet built: live validation of a key against OpenAI at save time, and any rotation history beyond a plain overwrite.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ENT-02 SSO/SAML/OIDC and enterprise identity roadmap.</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ENT-03 Enterprise audit lineage and security reporting.</w:t>
      </w:r>
      <w:r>
        <w:rPr>
          <w:rFonts w:ascii="Calibri" w:cs="Calibri" w:eastAsia="Calibri" w:hAnsi="Calibri"/>
          <w:sz w:val="21"/>
          <w:szCs w:val="21"/>
        </w:rPr>
        <w:t xml:space="preserve"> — a real, hash-chained ai_lineage_log table now records one entry per routed query (client_id, agent, query text, decision, status), chained per tenant with SHA-256 so tampering is detectable; verify_lineage_chain() recomputes it and reports the first broken row. GET /api/v1/audit/lineage and the Trust tab's Audit Lineage card expose it.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INT-01 MCP read-only analytics tool server.</w:t>
      </w:r>
      <w:r>
        <w:rPr>
          <w:rFonts w:ascii="Calibri" w:cs="Calibri" w:eastAsia="Calibri" w:hAnsi="Calibri"/>
          <w:sz w:val="21"/>
          <w:szCs w:val="21"/>
        </w:rPr>
        <w:t xml:space="preserve"> — DONE and confirmed LIVE 27 Aug 2026. A real, tested MCP (Model Context Protocol) server exists at /mcp, authenticated by a scoped per-tenant API key (backend/api_keys.py, owner/admin-managed) rather than a JWT, so an external MCP client (Claude Desktop, another workflow tool) can query one tenant's own analytics without any custom connector code. Seven read-only tools: get_bi_summary, get_forecast, get_ledger_rows, get_kpi_summary, get_mrr_summary, get_assumptions, get_known_gaps -- no upload/delete/settings-mutation tool exists or ever will on this surface. The two LLM-backed tools respect the same per-tenant monthly AI budget cap as their REST equivalents. A real dependency-version bug (mcp 2.x renamed the API this code targets) was found and fixed via an mcp&lt;2 pin in requirements.txt, re-verified end-to-end in this session's own isolated sandbox, and then confirmed installed and importing cleanly on the founder's own real machine -- see the v2.5→v2.6 and v2.7→v2.8 Change Log entries for the full story. Nothing left open on this item.</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INT-02 Accounting/CRM connector framework with OAuth, sync, retries and disconnect behavior.</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MKT-01 Marketing website build-out (Wix, eivanta.com).</w:t>
      </w:r>
      <w:r>
        <w:rPr>
          <w:rFonts w:ascii="Calibri" w:cs="Calibri" w:eastAsia="Calibri" w:hAnsi="Calibri"/>
          <w:sz w:val="21"/>
          <w:szCs w:val="21"/>
        </w:rPr>
        <w:t xml:space="preserve"> — new this update, per founder instruction — tracked here, not started. Founder has a Wix site under a purchased domain; work so far was limited to connecting the Claude-in-Chrome browser extension and a first look at the live Wix editor. Open item needing founder verification before any DNS/domain-connect step: the Wix editor's own domain-connect banner read "eivantra.com" (extra "r") when inspected closely, not "eivanta.com" — unresolved, flagged in-session, never confirmed either way. SaaS connection to the site was explicitly deferred by the founder, to be scoped in a future pass.</w:t>
      </w:r>
    </w:p>
    <w:p>
      <w:pPr>
        <w:pStyle w:val="Heading2"/>
        <w:spacing w:after="100" w:before="240"/>
      </w:pPr>
      <w:r>
        <w:rPr>
          <w:rFonts w:ascii="Calibri" w:cs="Calibri" w:eastAsia="Calibri" w:hAnsi="Calibri"/>
          <w:b/>
          <w:bCs/>
          <w:color w:val="1F3864"/>
          <w:sz w:val="24"/>
          <w:szCs w:val="24"/>
        </w:rPr>
        <w:t xml:space="preserve">QA, CI/CD &amp; Release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QA-01 Unit, integration and E2E test suites.</w:t>
      </w:r>
      <w:r>
        <w:rPr>
          <w:rFonts w:ascii="Calibri" w:cs="Calibri" w:eastAsia="Calibri" w:hAnsi="Calibri"/>
          <w:sz w:val="21"/>
          <w:szCs w:val="21"/>
        </w:rPr>
        <w:t xml:space="preserve"> — A real, repeatable stub-based harness now exists (10 suites, ~200 checks total, covering FIN-01, AI-04, DIFF-01/02/03/06 among others) plus real `tsc --noEmit` checks against the actual frontend for every UI change. This is genuine, repeatable, and growing coverage — but it runs against stub DuckDB/FastAPI libraries (no network route to install the real packages in this environment) and is not yet wired into a checked-in CI pipeline. Upgraded from NOT ADDRESSED to PARTIAL in the prior update. This update's own self-review pass re-read every changed file against the real committed code and caught two real defects before delivery: a DuckDB-incompatible SELECT changes() call in db_manager.py that would have 500'd two endpoints, and five frontend Jest suites left silently broken by the ClientContext rewrite — both fixed and redelivered.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QA-02 Security and authorization regression suite.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QA-03 AI evaluation and financial ground-truth suite.</w:t>
      </w:r>
      <w:r>
        <w:rPr>
          <w:rFonts w:ascii="Calibri" w:cs="Calibri" w:eastAsia="Calibri" w:hAnsi="Calibri"/>
          <w:sz w:val="21"/>
          <w:szCs w:val="21"/>
        </w:rPr>
        <w:t xml:space="preserve"> — FIN-01's MRR ground-truth suite is a real step in this direction but covers only MRR, not the full financial surface. Gross margin and cash runway (FIN-02/FIN-03) had real period-scoping and classification bugs fixed 27 Aug 2026, with new regression tests, but still lack an equivalent ground-truth suite of their own.</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QA-04 Load/stress/soak testing.</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QA-05 Chaos/agent dropout tests.</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QA-06 Browser and accessibility tests.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CICD-01 Lint, tests, security scans, build and container scans on merge. [LAST-SEQ]</w:t>
      </w:r>
      <w:r>
        <w:rPr>
          <w:rFonts w:ascii="Calibri" w:cs="Calibri" w:eastAsia="Calibri" w:hAnsi="Calibri"/>
          <w:sz w:val="21"/>
          <w:szCs w:val="21"/>
        </w:rPr>
        <w:t xml:space="preserve"> — Local Docker/CI scaffolding (docker-compose.yml, backend/frontend Dockerfiles) and a GitHub Actions CI workflow (lint/test/build) have been written and delivered; .github/workflows/ is a protected path in this environment so the founder placed the workflow file by hand. Not yet confirmed running in the real repo, and container/security scanning is not yet included.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CICD-02 Staging promotion and production approval gate.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CICD-03 Database migration/rollback strategy. [LAST-SEQ]</w:t>
      </w:r>
      <w:r>
        <w:rPr>
          <w:rFonts w:ascii="Calibri" w:cs="Calibri" w:eastAsia="Calibri" w:hAnsi="Calibri"/>
          <w:sz w:val="21"/>
          <w:szCs w:val="21"/>
        </w:rPr>
        <w:t xml:space="preserve"> — Deliberately deferred. Note: DIFF-01 established a real, idempotent migration pattern (row_id — sequence + ALTER TABLE + one-time backfill) that a future formal migration strategy can generalize from.</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CICD-04 Version tagging, deployment rollback and release notes.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REL-01 Production release checklist with P0/P1 defect policy. [LAST-SEQ]</w:t>
      </w:r>
      <w:r>
        <w:rPr>
          <w:rFonts w:ascii="Calibri" w:cs="Calibri" w:eastAsia="Calibri" w:hAnsi="Calibri"/>
          <w:sz w:val="21"/>
          <w:szCs w:val="21"/>
        </w:rPr>
        <w:t xml:space="preserve"> — Deliberately deferred.</w:t>
      </w:r>
    </w:p>
    <w:p>
      <w:pPr>
        <w:pStyle w:val="Heading2"/>
        <w:spacing w:after="100" w:before="240"/>
      </w:pPr>
      <w:r>
        <w:rPr>
          <w:rFonts w:ascii="Calibri" w:cs="Calibri" w:eastAsia="Calibri" w:hAnsi="Calibri"/>
          <w:b/>
          <w:bCs/>
          <w:color w:val="1F3864"/>
          <w:sz w:val="24"/>
          <w:szCs w:val="24"/>
        </w:rPr>
        <w:t xml:space="preserve">Architecture Reconciliation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ARCH-01 Decide whether Schema Mapper (#03), Ingestion Engine (#01), and Data Analyst (#04) stay formally retired or get built as standalone modules.</w:t>
      </w:r>
      <w:r>
        <w:rPr>
          <w:rFonts w:ascii="Calibri" w:cs="Calibri" w:eastAsia="Calibri" w:hAnsi="Calibri"/>
          <w:sz w:val="21"/>
          <w:szCs w:val="21"/>
        </w:rPr>
        <w:t xml:space="preserve"> — Resolved 26 Aug 2026: founder decision confirmed all three stay retired for good rather than built out as standalone modules. All three were already functionally folded in or retired (Ingestion Engine and Schema Mapper run inline in db_manager.py; Data Analyst was a narration-only stub whose intended duties were absorbed by BI Engineer, with no leftover file in the repo). Accordingly, the Sub-Agent Directory UI’s historical UNTRACKED section, which had listed these three as informational rows, was removed from AgentDirectory.tsx — a live status widget should not permanently carry rows whose entire content is “this doesn’t need to exist.” This document remains the historical record of that decision.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ARCH-02 Confirm build status and real capabilities of the 4 unconfirmed roster agents.</w:t>
      </w:r>
      <w:r>
        <w:rPr>
          <w:rFonts w:ascii="Calibri" w:cs="Calibri" w:eastAsia="Calibri" w:hAnsi="Calibri"/>
          <w:sz w:val="21"/>
          <w:szCs w:val="21"/>
        </w:rPr>
        <w:t xml:space="preserve"> — Fully resolved across two concurrent Phase 2 audit passes. Unchanged this update.</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ARCH-03 Diagnose the remaining Sub-Agent Network load failure.</w:t>
      </w:r>
      <w:r>
        <w:rPr>
          <w:rFonts w:ascii="Calibri" w:cs="Calibri" w:eastAsia="Calibri" w:hAnsi="Calibri"/>
          <w:sz w:val="21"/>
          <w:szCs w:val="21"/>
        </w:rPr>
        <w:t xml:space="preserve"> — Unchanged this update.</w:t>
      </w:r>
    </w:p>
    <w:p>
      <w:pPr>
        <w:pStyle w:val="Heading1"/>
        <w:pBdr>
          <w:bottom w:val="single" w:color="B8C4D9" w:sz="4" w:space="4"/>
        </w:pBdr>
        <w:spacing w:after="140" w:before="320"/>
      </w:pPr>
      <w:r>
        <w:rPr>
          <w:rFonts w:ascii="Calibri" w:cs="Calibri" w:eastAsia="Calibri" w:hAnsi="Calibri"/>
          <w:b/>
          <w:bCs/>
          <w:color w:val="1F3864"/>
          <w:sz w:val="28"/>
          <w:szCs w:val="28"/>
        </w:rPr>
        <w:t xml:space="preserve">5. Product Validation &amp; Commercial Gates</w:t>
      </w:r>
    </w:p>
    <w:p>
      <w:pPr>
        <w:spacing w:after="140"/>
      </w:pPr>
      <w:r>
        <w:rPr>
          <w:rFonts w:ascii="Calibri" w:cs="Calibri" w:eastAsia="Calibri" w:hAnsi="Calibri"/>
          <w:i w:val="false"/>
          <w:iCs w:val="false"/>
          <w:color w:val="000000"/>
          <w:sz w:val="21"/>
          <w:szCs w:val="21"/>
        </w:rPr>
        <w:t xml:space="preserve">Unchanged from v1.1 — pre-launch validation targets, not yet applicable until the P0 gates in Section 3 are met: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600"/>
      </w:tblGrid>
      <w:tr>
        <w:trPr>
          <w:tblHeader/>
        </w:trPr>
        <w:tc>
          <w:tcPr>
            <w:tcW w:type="dxa" w:w="26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Metric</w:t>
            </w:r>
          </w:p>
        </w:tc>
        <w:tc>
          <w:tcPr>
            <w:tcW w:type="dxa" w:w="22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Recommended target</w:t>
            </w:r>
          </w:p>
        </w:tc>
        <w:tc>
          <w:tcPr>
            <w:tcW w:type="dxa" w:w="46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Interpretation</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Agent task success</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≥98%</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Healthy operational baseline; source SRS defines ≥98% healthy.</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Financial calculation correctness</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≥99%</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Compared with independently calculated ground truth. FIN-01 (MRR) still has the only real ground-truth suite; FIN-02/FIN-03 now have targeted regression tests for the bugs fixed 27 Aug 2026, but not an equivalent independently-calculated ground-truth suite of their own yet.</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Cross-tenant leakage</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0</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Absolute release blocker — 2 real instances were found and fixed in Phase 1; 0 known instances remain in the files reviewed, including this session's DIFF-01/06 cross-tenant write/read tests.</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Typical CSV ingestion</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&lt;10 sec</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Matches current SRS target for files under 10,000 rows.</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Natural-language query</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&lt;5 sec</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Under normal load, excluding first-time model cold start.</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Availability</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≥99.5%</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Current SRS production target.</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Activation</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≥60%</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Proposed internal product-market validation target.</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90-day retention</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≥50–60%</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Proposed validation target; measure by cohort.</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Qualified trial-to-paid</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≥10%</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Proposed commercial validation target.</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Customer ROI evidence</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≥5 strong case studies</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Demonstrate measurable financial/operational value.</w:t>
            </w:r>
          </w:p>
        </w:tc>
      </w:tr>
    </w:tbl>
    <w:p>
      <w:pPr>
        <w:pStyle w:val="Heading1"/>
        <w:pBdr>
          <w:bottom w:val="single" w:color="B8C4D9" w:sz="4" w:space="4"/>
        </w:pBdr>
        <w:spacing w:after="140" w:before="320"/>
      </w:pPr>
      <w:r>
        <w:rPr>
          <w:rFonts w:ascii="Calibri" w:cs="Calibri" w:eastAsia="Calibri" w:hAnsi="Calibri"/>
          <w:b/>
          <w:bCs/>
          <w:color w:val="1F3864"/>
          <w:sz w:val="28"/>
          <w:szCs w:val="28"/>
        </w:rPr>
        <w:t xml:space="preserve">6. Release Sequence</w:t>
      </w:r>
    </w:p>
    <w:p>
      <w:pPr>
        <w:spacing w:after="140"/>
      </w:pPr>
      <w:r>
        <w:rPr>
          <w:rFonts w:ascii="Calibri" w:cs="Calibri" w:eastAsia="Calibri" w:hAnsi="Calibri"/>
          <w:i w:val="false"/>
          <w:iCs w:val="false"/>
          <w:color w:val="000000"/>
          <w:sz w:val="21"/>
          <w:szCs w:val="21"/>
        </w:rPr>
        <w:t xml:space="preserve">Founder decision: payment processing (Billing) and production deployment infrastructure are built LAST, only after the product is fully functional. This is a deliberate sequencing choice, not a deprioritization.</w:t>
      </w:r>
    </w:p>
    <w:p>
      <w:pPr>
        <w:pStyle w:val="ListParagraph"/>
        <w:numPr>
          <w:ilvl w:val="0"/>
          <w:numId w:val="1"/>
        </w:numPr>
        <w:spacing w:after="90"/>
      </w:pPr>
      <w:r>
        <w:rPr>
          <w:rFonts w:ascii="Calibri" w:cs="Calibri" w:eastAsia="Calibri" w:hAnsi="Calibri"/>
          <w:sz w:val="21"/>
          <w:szCs w:val="21"/>
        </w:rPr>
        <w:t xml:space="preserve">Requirements freeze and traceability.</w:t>
      </w:r>
    </w:p>
    <w:p>
      <w:pPr>
        <w:pStyle w:val="ListParagraph"/>
        <w:numPr>
          <w:ilvl w:val="0"/>
          <w:numId w:val="1"/>
        </w:numPr>
        <w:spacing w:after="90"/>
      </w:pPr>
      <w:r>
        <w:rPr>
          <w:rFonts w:ascii="Calibri" w:cs="Calibri" w:eastAsia="Calibri" w:hAnsi="Calibri"/>
          <w:sz w:val="21"/>
          <w:szCs w:val="21"/>
        </w:rPr>
        <w:t xml:space="preserve">Security/identity/tenant foundation.</w:t>
      </w:r>
    </w:p>
    <w:p>
      <w:pPr>
        <w:pStyle w:val="ListParagraph"/>
        <w:numPr>
          <w:ilvl w:val="0"/>
          <w:numId w:val="1"/>
        </w:numPr>
        <w:spacing w:after="90"/>
      </w:pPr>
      <w:r>
        <w:rPr>
          <w:rFonts w:ascii="Calibri" w:cs="Calibri" w:eastAsia="Calibri" w:hAnsi="Calibri"/>
          <w:sz w:val="21"/>
          <w:szCs w:val="21"/>
        </w:rPr>
        <w:t xml:space="preserve">Data ingestion and safe analytics.</w:t>
      </w:r>
    </w:p>
    <w:p>
      <w:pPr>
        <w:pStyle w:val="ListParagraph"/>
        <w:numPr>
          <w:ilvl w:val="0"/>
          <w:numId w:val="1"/>
        </w:numPr>
        <w:spacing w:after="90"/>
      </w:pPr>
      <w:r>
        <w:rPr>
          <w:rFonts w:ascii="Calibri" w:cs="Calibri" w:eastAsia="Calibri" w:hAnsi="Calibri"/>
          <w:sz w:val="21"/>
          <w:szCs w:val="21"/>
        </w:rPr>
        <w:t xml:space="preserve">Financial calculation and AI evaluation.</w:t>
      </w:r>
    </w:p>
    <w:p>
      <w:pPr>
        <w:pStyle w:val="ListParagraph"/>
        <w:numPr>
          <w:ilvl w:val="0"/>
          <w:numId w:val="1"/>
        </w:numPr>
        <w:spacing w:after="90"/>
      </w:pPr>
      <w:r>
        <w:rPr>
          <w:rFonts w:ascii="Calibri" w:cs="Calibri" w:eastAsia="Calibri" w:hAnsi="Calibri"/>
          <w:sz w:val="21"/>
          <w:szCs w:val="21"/>
        </w:rPr>
        <w:t xml:space="preserve">Differentiation roadmap Tiers A and B (Section 2.1–2.2) layered in as functional completeness is reached — COMPLETE as of 23 August 2026 (DIFF-01, 02, 03, 05, 06).</w:t>
      </w:r>
    </w:p>
    <w:p>
      <w:pPr>
        <w:pStyle w:val="ListParagraph"/>
        <w:numPr>
          <w:ilvl w:val="0"/>
          <w:numId w:val="1"/>
        </w:numPr>
        <w:spacing w:after="90"/>
      </w:pPr>
      <w:r>
        <w:rPr>
          <w:rFonts w:ascii="Calibri" w:cs="Calibri" w:eastAsia="Calibri" w:hAnsi="Calibri"/>
          <w:sz w:val="21"/>
          <w:szCs w:val="21"/>
        </w:rPr>
        <w:t xml:space="preserve">Healthcare vertical wedge (DIFF-04) developed in parallel as a strategic track — not yet started.</w:t>
      </w:r>
    </w:p>
    <w:p>
      <w:pPr>
        <w:pStyle w:val="ListParagraph"/>
        <w:numPr>
          <w:ilvl w:val="0"/>
          <w:numId w:val="1"/>
        </w:numPr>
        <w:spacing w:after="90"/>
      </w:pPr>
      <w:r>
        <w:rPr>
          <w:rFonts w:ascii="Calibri" w:cs="Calibri" w:eastAsia="Calibri" w:hAnsi="Calibri"/>
          <w:sz w:val="21"/>
          <w:szCs w:val="21"/>
        </w:rPr>
        <w:t xml:space="preserve">Observability and backup/DR — built as internal operational readiness, ahead of any customer-facing deployment.</w:t>
      </w:r>
    </w:p>
    <w:p>
      <w:pPr>
        <w:pStyle w:val="ListParagraph"/>
        <w:numPr>
          <w:ilvl w:val="0"/>
          <w:numId w:val="1"/>
        </w:numPr>
        <w:spacing w:after="90"/>
      </w:pPr>
      <w:r>
        <w:rPr>
          <w:rFonts w:ascii="Calibri" w:cs="Calibri" w:eastAsia="Calibri" w:hAnsi="Calibri"/>
          <w:sz w:val="21"/>
          <w:szCs w:val="21"/>
        </w:rPr>
        <w:t xml:space="preserve">End-to-end QA, security testing, load testing and release rehearsal — validating the fully functional product.</w:t>
      </w:r>
    </w:p>
    <w:p>
      <w:pPr>
        <w:pStyle w:val="ListParagraph"/>
        <w:numPr>
          <w:ilvl w:val="0"/>
          <w:numId w:val="1"/>
        </w:numPr>
        <w:spacing w:after="90"/>
      </w:pPr>
      <w:r>
        <w:rPr>
          <w:rFonts w:ascii="Calibri" w:cs="Calibri" w:eastAsia="Calibri" w:hAnsi="Calibri"/>
          <w:sz w:val="21"/>
          <w:szCs w:val="21"/>
        </w:rPr>
        <w:t xml:space="preserve">Pilot with controlled SMB cohort (product only — no live payment collection required for a controlled pilot).</w:t>
      </w:r>
    </w:p>
    <w:p>
      <w:pPr>
        <w:pStyle w:val="ListParagraph"/>
        <w:numPr>
          <w:ilvl w:val="0"/>
          <w:numId w:val="1"/>
        </w:numPr>
        <w:spacing w:after="90"/>
      </w:pPr>
      <w:r>
        <w:rPr>
          <w:rFonts w:ascii="Calibri" w:cs="Calibri" w:eastAsia="Calibri" w:hAnsi="Calibri"/>
          <w:sz w:val="21"/>
          <w:szCs w:val="21"/>
        </w:rPr>
        <w:t xml:space="preserve">Measure activation, retention, ROI and failure modes from pilot data.</w:t>
      </w:r>
    </w:p>
    <w:p>
      <w:pPr>
        <w:pStyle w:val="ListParagraph"/>
        <w:numPr>
          <w:ilvl w:val="0"/>
          <w:numId w:val="1"/>
        </w:numPr>
        <w:spacing w:after="90"/>
      </w:pPr>
      <w:r>
        <w:rPr>
          <w:rFonts w:ascii="Calibri" w:cs="Calibri" w:eastAsia="Calibri" w:hAnsi="Calibri"/>
          <w:sz w:val="21"/>
          <w:szCs w:val="21"/>
        </w:rPr>
        <w:t xml:space="preserve">Iterate on product based on pilot findings.</w:t>
      </w:r>
    </w:p>
    <w:p>
      <w:pPr>
        <w:pStyle w:val="ListParagraph"/>
        <w:numPr>
          <w:ilvl w:val="0"/>
          <w:numId w:val="1"/>
        </w:numPr>
        <w:spacing w:after="90"/>
      </w:pPr>
      <w:r>
        <w:rPr>
          <w:rFonts w:ascii="Calibri" w:cs="Calibri" w:eastAsia="Calibri" w:hAnsi="Calibri"/>
          <w:sz w:val="21"/>
          <w:szCs w:val="21"/>
        </w:rPr>
        <w:t xml:space="preserve">ONLY AFTER the above: Billing/subscriptions and customer administration (BILL-01–05).</w:t>
      </w:r>
    </w:p>
    <w:p>
      <w:pPr>
        <w:pStyle w:val="ListParagraph"/>
        <w:numPr>
          <w:ilvl w:val="0"/>
          <w:numId w:val="1"/>
        </w:numPr>
        <w:spacing w:after="90"/>
      </w:pPr>
      <w:r>
        <w:rPr>
          <w:rFonts w:ascii="Calibri" w:cs="Calibri" w:eastAsia="Calibri" w:hAnsi="Calibri"/>
          <w:sz w:val="21"/>
          <w:szCs w:val="21"/>
        </w:rPr>
        <w:t xml:space="preserve">ONLY AFTER the above: Production deployment infrastructure and CI/CD (MBL-012, CICD-01–04, REL-01).</w:t>
      </w:r>
    </w:p>
    <w:p>
      <w:pPr>
        <w:pStyle w:val="ListParagraph"/>
        <w:numPr>
          <w:ilvl w:val="0"/>
          <w:numId w:val="1"/>
        </w:numPr>
        <w:spacing w:after="90"/>
      </w:pPr>
      <w:r>
        <w:rPr>
          <w:rFonts w:ascii="Calibri" w:cs="Calibri" w:eastAsia="Calibri" w:hAnsi="Calibri"/>
          <w:sz w:val="21"/>
          <w:szCs w:val="21"/>
        </w:rPr>
        <w:t xml:space="preserve">Broad commercial launch.</w:t>
      </w:r>
    </w:p>
    <w:p>
      <w:pPr>
        <w:spacing w:after="100"/>
      </w:pPr>
      <w:r>
        <w:rPr>
          <w:rFonts w:ascii="Calibri" w:cs="Calibri" w:eastAsia="Calibri" w:hAnsi="Calibri"/>
          <w:i/>
          <w:iCs/>
          <w:color w:val="000000"/>
          <w:sz w:val="21"/>
          <w:szCs w:val="21"/>
        </w:rPr>
        <w:t xml:space="preserve">Source basis: NexusFlow Executive Architecture &amp; Business Summary Manual, SMB Pitch Presentation, SRS v1.0/v2.0, Phase 1 Audit Debrief (21 August 2026), founder-directed differentiation/positioning/sequencing discussion (21 August 2026), and the Phase 3-tail/Phase 4 build-and-delivery session (23 August 2026). Status tags in Sections 3 and 4 reflect verified code review, not proposed intent; tags in Section 2 reflect proposed, unbuilt ideas ranked by impact-to-effort until marked DONE; [LAST-SEQ] tags reflect a deliberate founder sequencing decision, not a priority downgrade.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2026-08-23T07:01:25.026Z</dcterms:created>
  <dcterms:modified xsi:type="dcterms:W3CDTF">2026-08-23T07:01:25.026Z</dcterms:modified>
</cp:coreProperties>
</file>

<file path=docProps/custom.xml><?xml version="1.0" encoding="utf-8"?>
<Properties xmlns="http://schemas.openxmlformats.org/officeDocument/2006/custom-properties" xmlns:vt="http://schemas.openxmlformats.org/officeDocument/2006/docPropsVTypes"/>
</file>