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通信接口规范 v1.0</w:t>
      </w:r>
    </w:p>
    <w:p>
      <w:pPr>
        <w:pStyle w:val="Heading2"/>
      </w:pPr>
      <w:r>
        <w:t>1. 通信协议</w:t>
      </w:r>
    </w:p>
    <w:p>
      <w:r>
        <w:t>TCP长连接。</w:t>
        <w:br/>
        <w:br/>
        <w:t>数据格式：</w:t>
        <w:br/>
        <w:t>Header:</w:t>
        <w:br/>
        <w:t>Type 4 Byte</w:t>
        <w:br/>
        <w:t>Length 4 Byte</w:t>
        <w:br/>
        <w:br/>
        <w:t>Body:</w:t>
        <w:br/>
        <w:t>Value</w:t>
      </w:r>
    </w:p>
    <w:p>
      <w:pPr>
        <w:pStyle w:val="Heading2"/>
      </w:pPr>
      <w:r>
        <w:t>2. 消息类型</w:t>
      </w:r>
    </w:p>
    <w:p>
      <w:r>
        <w:t>1000 用户模块</w:t>
        <w:br/>
        <w:t>2000 摄像头模块</w:t>
        <w:br/>
        <w:t>3000 视频模块</w:t>
        <w:br/>
        <w:t>4000 录像模块</w:t>
        <w:br/>
        <w:t>5000 PTZ预留</w:t>
        <w:br/>
        <w:t>9000 系统模块</w:t>
      </w:r>
    </w:p>
    <w:p>
      <w:pPr>
        <w:pStyle w:val="Heading2"/>
      </w:pPr>
      <w:r>
        <w:t>3. 登录接口</w:t>
      </w:r>
    </w:p>
    <w:p>
      <w:r>
        <w:t>LOGIN_REQ</w:t>
        <w:br/>
        <w:br/>
        <w:t>{</w:t>
        <w:br/>
        <w:t xml:space="preserve"> username,</w:t>
        <w:br/>
        <w:t xml:space="preserve"> password</w:t>
        <w:br/>
        <w:t>}</w:t>
        <w:br/>
        <w:br/>
        <w:t>LOGIN_RESP</w:t>
        <w:br/>
        <w:br/>
        <w:t>{</w:t>
        <w:br/>
        <w:t xml:space="preserve"> code,</w:t>
        <w:br/>
        <w:t xml:space="preserve"> msg,</w:t>
        <w:br/>
        <w:t xml:space="preserve"> user_id</w:t>
        <w:br/>
        <w:t>}</w:t>
      </w:r>
    </w:p>
    <w:p>
      <w:pPr>
        <w:pStyle w:val="Heading2"/>
      </w:pPr>
      <w:r>
        <w:t>4. 视频接口</w:t>
      </w:r>
    </w:p>
    <w:p>
      <w:r>
        <w:t>STREAM_START_REQ</w:t>
        <w:br/>
        <w:br/>
        <w:t>{</w:t>
        <w:br/>
        <w:t xml:space="preserve"> camera_id</w:t>
        <w:br/>
        <w:t>}</w:t>
        <w:br/>
        <w:br/>
        <w:t>STREAM_STOP_REQ</w:t>
        <w:br/>
        <w:br/>
        <w:t>{</w:t>
        <w:br/>
        <w:t xml:space="preserve"> stream_id</w:t>
        <w:br/>
        <w:t>}</w:t>
        <w:br/>
        <w:br/>
        <w:t>VIDEO_DATA:</w:t>
        <w:br/>
        <w:t>二进制H264 Packet</w:t>
      </w:r>
    </w:p>
    <w:p>
      <w:pPr>
        <w:pStyle w:val="Heading2"/>
      </w:pPr>
      <w:r>
        <w:t>5. 录像接口</w:t>
      </w:r>
    </w:p>
    <w:p>
      <w:r>
        <w:t>RECORD_START_REQ</w:t>
        <w:br/>
        <w:br/>
        <w:t>{</w:t>
        <w:br/>
        <w:t xml:space="preserve"> camera_id</w:t>
        <w:br/>
        <w:t>}</w:t>
        <w:br/>
        <w:br/>
        <w:t>RECORD_STOP_REQ</w:t>
        <w:br/>
        <w:br/>
        <w:t>{</w:t>
        <w:br/>
        <w:t xml:space="preserve"> record_id</w:t>
        <w:br/>
        <w:t>}</w:t>
      </w:r>
    </w:p>
    <w:p>
      <w:pPr>
        <w:pStyle w:val="Heading2"/>
      </w:pPr>
      <w:r>
        <w:t>6. 心跳</w:t>
      </w:r>
    </w:p>
    <w:p>
      <w:r>
        <w:t>客户端30秒发送HEARTBEAT_REQ。</w:t>
        <w:br/>
        <w:br/>
        <w:t>服务器返回HEARTBEAT_RESP。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