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SmartHomeMonitoringSystem 系统时序设计 v1.0</w:t>
      </w:r>
    </w:p>
    <w:p>
      <w:pPr>
        <w:pStyle w:val="Heading2"/>
      </w:pPr>
      <w:r>
        <w:t>一、登录流程</w:t>
      </w:r>
    </w:p>
    <w:p>
      <w:r>
        <w:t>Qt Client</w:t>
        <w:br/>
        <w:t xml:space="preserve"> -&gt; Server</w:t>
        <w:br/>
        <w:t xml:space="preserve"> -&gt; TLV Decoder</w:t>
        <w:br/>
        <w:t xml:space="preserve"> -&gt; UserService</w:t>
        <w:br/>
        <w:t xml:space="preserve"> -&gt; MySQL</w:t>
        <w:br/>
        <w:t xml:space="preserve"> -&gt; Login Response</w:t>
      </w:r>
    </w:p>
    <w:p>
      <w:pPr>
        <w:pStyle w:val="Heading2"/>
      </w:pPr>
      <w:r>
        <w:t>二、视频播放流程</w:t>
      </w:r>
    </w:p>
    <w:p>
      <w:r>
        <w:t>Qt请求摄像头。</w:t>
        <w:br/>
        <w:br/>
        <w:t>Server：</w:t>
        <w:br/>
        <w:t>StreamManager创建Session。</w:t>
        <w:br/>
        <w:br/>
        <w:t>RTSPClient连接摄像头。</w:t>
        <w:br/>
        <w:br/>
        <w:t>FFmpeg读取数据。</w:t>
        <w:br/>
        <w:br/>
        <w:t>Server发送视频Packet到Qt。</w:t>
      </w:r>
    </w:p>
    <w:p>
      <w:pPr>
        <w:pStyle w:val="Heading2"/>
      </w:pPr>
      <w:r>
        <w:t>三、录像流程</w:t>
      </w:r>
    </w:p>
    <w:p>
      <w:r>
        <w:t>Qt发送开始录像。</w:t>
        <w:br/>
        <w:br/>
        <w:t>Server RecordService启动Recorder。</w:t>
        <w:br/>
        <w:br/>
        <w:t>Recorder保存TS文件。</w:t>
        <w:br/>
        <w:br/>
        <w:t>VideoDAO保存录像元数据。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