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 de Requisitos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cadastro de filmes (nome, data de lançamento, gênero), um filme só pode ter um nome e data de lançamento. No entanto, cada filme possui um ou mais gêneros, diretores e atores principais.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cadastro das informações dos artistas dos filmes (nome, idade, filme que participou).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cadastro de clientes (endereço, filmes avaliados, valor pago pelo cliente).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o cadastro do pagamento de royalties anuais aos donos dos direitos de transmissão dos filmes.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o cadastro do pagamento realizado pelos clientes.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os comentários e avaliações realizadas pelos usuários.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administração pode acessar as informações dos filmes e usuários, incluindo as transições que estão sendo realizadas e os royalties.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 Informacionais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Assistir o filme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 filme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a plataforma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 cadastro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Administração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filmes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atores, produtores e diretores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administradores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caixa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