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jc w:val="center"/>
        <w:rPr>
          <w:rFonts w:hint="eastAsia" w:ascii="Calibri" w:hAnsi="Calibri" w:eastAsia="宋体" w:cs="Times New Roman"/>
        </w:rPr>
      </w:pPr>
      <w:bookmarkStart w:id="0" w:name="_Toc513131979"/>
      <w:r>
        <w:rPr>
          <w:rFonts w:hint="eastAsia" w:ascii="Calibri" w:hAnsi="Calibri" w:eastAsia="宋体" w:cs="Times New Roman"/>
        </w:rPr>
        <w:t>嵌入式系统实验报告</w:t>
      </w:r>
      <w:bookmarkEnd w:id="0"/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jc w:val="center"/>
      </w:pPr>
      <w:r>
        <w:drawing>
          <wp:inline distT="0" distB="0" distL="0" distR="0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rPr>
          <w:rFonts w:hint="eastAsia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STM32 I/O 编程—操作 STM32 外设</w:t>
            </w:r>
          </w:p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的 4 种方式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王小龙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2020211502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网络工程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戴志涛、刘健培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2022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12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br w:type="page"/>
      </w:r>
    </w:p>
    <w:p>
      <w:pPr>
        <w:pStyle w:val="2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目的</w:t>
      </w:r>
      <w:bookmarkEnd w:id="1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验在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MDK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环境操作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种方式。观察和分析其不同的特点。</w:t>
      </w:r>
    </w:p>
    <w:p>
      <w:pPr>
        <w:pStyle w:val="2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t xml:space="preserve">ST-Link </w:t>
      </w:r>
      <w:r>
        <w:rPr>
          <w:rFonts w:hint="eastAsia"/>
        </w:rPr>
        <w:t>仿真器</w:t>
      </w:r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rPr>
          <w:rFonts w:hint="eastAsia"/>
        </w:rPr>
        <w:t>KeiluVision</w:t>
      </w:r>
      <w:r>
        <w:t>5 MDK</w:t>
      </w:r>
      <w:r>
        <w:rPr>
          <w:rFonts w:hint="eastAsia"/>
        </w:rPr>
        <w:t>集成开发软件</w:t>
      </w:r>
    </w:p>
    <w:p>
      <w:pPr>
        <w:pStyle w:val="16"/>
        <w:numPr>
          <w:ilvl w:val="0"/>
          <w:numId w:val="2"/>
        </w:numPr>
        <w:ind w:left="420" w:leftChars="0" w:hanging="420" w:firstLineChars="0"/>
      </w:pPr>
      <w:r>
        <w:t>PC</w:t>
      </w:r>
      <w:r>
        <w:rPr>
          <w:rFonts w:hint="eastAsia"/>
        </w:rPr>
        <w:t>机</w:t>
      </w:r>
      <w:r>
        <w:t>Window10 (64bit)</w:t>
      </w:r>
    </w:p>
    <w:p>
      <w:pPr>
        <w:pStyle w:val="16"/>
        <w:ind w:left="0" w:leftChars="0" w:firstLine="480"/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引脚改为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PA7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，按键引脚改为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PC3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LED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与按键状态改为反相输出。重做此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种方式，将程序源码和程序输出截图贴在作业答卷里。</w:t>
      </w:r>
    </w:p>
    <w:p>
      <w:pPr>
        <w:pStyle w:val="2"/>
        <w:rPr>
          <w:sz w:val="36"/>
          <w:szCs w:val="36"/>
        </w:rPr>
      </w:pPr>
      <w:bookmarkStart w:id="4" w:name="_Toc513131983"/>
      <w:r>
        <w:rPr>
          <w:rFonts w:hint="eastAsia"/>
          <w:sz w:val="36"/>
          <w:szCs w:val="36"/>
        </w:rPr>
        <w:t>实验原理</w:t>
      </w:r>
      <w:bookmarkEnd w:id="4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程序操作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接口的基本原理——操作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接口寄存器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计算机输入输出单元（简称计算机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I/O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接口单元（也称为接口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/interface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或控制器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/controller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）与计算机外围设备协作交换信息。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为了实现这种协作，处理器执行输入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输出指令，对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接口单元中选定的存储设备（通常是寄存器）执行读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写操作。另一方面，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接口与外围设备协作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传输数据与交换控制信号。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接口单元通过数据、地址和控制总线连接到处理器。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每个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设备都会有一个专用的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地址，用来处理自己的输入输出信息。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每个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设备在其控制器芯片上都会有物理的寄存器（注意这里的寄存器不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是指的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CPU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内部的寄存器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R1-R15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等，而是指的硬件芯片上的存储单元），在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ARM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体系下，这些存储单元与内存进行统一编址（与此相对应的是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与内存地址空间分离的独立编址法），可以被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通过访存指令，像访问内存一样（使用指针）去访问，这些寄存器通常分为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种类型：命令寄存器、状态寄存器、数据寄存器。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程序控制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设备的办法通常是：程序通过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指令向命令寄存器写入合适的内容，以完成对硬件进行配置的操作或者要求硬件进行某种物理操作。到此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为止，软件就完成了所有它该做的事情，之后硬件会自动完成相应操作，在硬件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完成操作后，程序又可以通过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LDR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指令从数据寄存器中获得想要的数据，或者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从状态寄存器中获知硬件的状态。注意，处理器与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设备是物理独立，二者的运行是并行的。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可见，程序控制硬件，简单地说，其实就是程序对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接口单元的寄存器进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行读写操作，命令设备完成操作，获取设备状态和数据，仅此而已。这里的关键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是：某个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I/O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寄存器的内存地址是多少？为使设备执行某个操作，应当向哪个寄存器写入什么值？如何有效的与硬件进行交互？如何有效的与应用程序交互？这些都是开发者需要解决的问题，而这些问题的解决，关键在于开发者能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(1)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理解要控制的硬件的运作机制。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(2)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能熟练查阅硬件的手册（手册中会指明寄存器的内存地址以及寄存器各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种取值的含义）。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(3)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能看懂硬件的连线原理图。 </w:t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rPr>
          <w:sz w:val="36"/>
          <w:szCs w:val="36"/>
        </w:rPr>
      </w:pPr>
      <w:bookmarkStart w:id="5" w:name="_Toc513131984"/>
      <w:r>
        <w:rPr>
          <w:rFonts w:hint="eastAsia"/>
          <w:sz w:val="36"/>
          <w:szCs w:val="36"/>
        </w:rPr>
        <w:t>实验步骤</w:t>
      </w:r>
      <w:bookmarkEnd w:id="5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(1)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不使用 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标准外设库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直接操作寄存器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首先，创建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MDK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新工程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lab6-1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，选择芯片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STM32F103RB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并添加main.c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查找控制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时钟的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RCC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模块寄存器组基地址，与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的寄存器组基地址。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253230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4310380"/>
            <wp:effectExtent l="0" t="0" r="762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3.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找到控制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APB2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上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的寄存器、偏移地址以及控制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bit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930015"/>
            <wp:effectExtent l="0" t="0" r="381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找到设置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GPIOA5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LED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）模式的寄存器、偏移地址以及控制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bit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7960" cy="4086225"/>
            <wp:effectExtent l="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5.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找到设置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GPIOC13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（按键）模式的寄存器、偏移地址以及控制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bit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73675" cy="4394200"/>
            <wp:effectExtent l="0" t="0" r="317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6.在</w:t>
      </w:r>
      <w:r>
        <w:rPr>
          <w:rFonts w:hint="eastAsia" w:ascii="宋体" w:hAnsi="宋体" w:eastAsia="宋体" w:cs="Times New Roman"/>
          <w:sz w:val="24"/>
          <w:szCs w:val="24"/>
        </w:rPr>
        <w:t>APB</w:t>
      </w:r>
      <w:r>
        <w:rPr>
          <w:rFonts w:ascii="宋体" w:hAnsi="宋体" w:eastAsia="宋体" w:cs="Times New Roman"/>
          <w:sz w:val="24"/>
          <w:szCs w:val="24"/>
        </w:rPr>
        <w:t>2</w:t>
      </w:r>
      <w:r>
        <w:rPr>
          <w:rFonts w:hint="eastAsia" w:ascii="宋体" w:hAnsi="宋体" w:eastAsia="宋体" w:cs="Times New Roman"/>
          <w:sz w:val="24"/>
          <w:szCs w:val="24"/>
        </w:rPr>
        <w:t>起始位置后2和4个bit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的位置，用位操作激活GPIOA和GPIOC端口。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6690" cy="3127375"/>
            <wp:effectExtent l="0" t="0" r="635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 w:ascii="宋体" w:hAnsi="宋体" w:eastAsia="宋体" w:cs="Times New Roman"/>
          <w:sz w:val="24"/>
          <w:szCs w:val="24"/>
        </w:rPr>
        <w:t>实验中需要将GP</w:t>
      </w:r>
      <w:r>
        <w:rPr>
          <w:rFonts w:ascii="宋体" w:hAnsi="宋体" w:eastAsia="宋体" w:cs="Times New Roman"/>
          <w:sz w:val="24"/>
          <w:szCs w:val="24"/>
        </w:rPr>
        <w:t>IOC.13</w:t>
      </w:r>
      <w:r>
        <w:rPr>
          <w:rFonts w:hint="eastAsia" w:ascii="宋体" w:hAnsi="宋体" w:eastAsia="宋体" w:cs="Times New Roman"/>
          <w:sz w:val="24"/>
          <w:szCs w:val="24"/>
        </w:rPr>
        <w:t>换成GPIOC.</w:t>
      </w:r>
      <w:r>
        <w:rPr>
          <w:rFonts w:ascii="宋体" w:hAnsi="宋体" w:eastAsia="宋体" w:cs="Times New Roman"/>
          <w:sz w:val="24"/>
          <w:szCs w:val="24"/>
        </w:rPr>
        <w:t>3</w: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如下操作：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675640"/>
            <wp:effectExtent l="0" t="0" r="444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GPIOA各寄存器的位置</w:t>
      </w:r>
      <w:r>
        <w:rPr>
          <w:rFonts w:hint="eastAsia" w:ascii="宋体" w:hAnsi="宋体" w:cs="Times New Roman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13765"/>
            <wp:effectExtent l="0" t="0" r="2540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tabs>
          <w:tab w:val="left" w:pos="1909"/>
        </w:tabs>
        <w:spacing w:line="360" w:lineRule="auto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 w:ascii="宋体" w:hAnsi="宋体" w:eastAsia="宋体" w:cs="Times New Roman"/>
          <w:sz w:val="24"/>
          <w:szCs w:val="24"/>
        </w:rPr>
        <w:t>在Butt</w:t>
      </w:r>
      <w:r>
        <w:rPr>
          <w:rFonts w:ascii="宋体" w:hAnsi="宋体" w:eastAsia="宋体" w:cs="Times New Roman"/>
          <w:sz w:val="24"/>
          <w:szCs w:val="24"/>
        </w:rPr>
        <w:t>on_Init</w:t>
      </w:r>
      <w:r>
        <w:rPr>
          <w:rFonts w:hint="eastAsia" w:ascii="宋体" w:hAnsi="宋体" w:eastAsia="宋体" w:cs="Times New Roman"/>
          <w:sz w:val="24"/>
          <w:szCs w:val="24"/>
        </w:rPr>
        <w:t>中，初始化</w:t>
      </w:r>
      <w:r>
        <w:rPr>
          <w:rFonts w:ascii="宋体" w:hAnsi="宋体" w:eastAsia="宋体" w:cs="Times New Roman"/>
          <w:sz w:val="24"/>
          <w:szCs w:val="24"/>
        </w:rPr>
        <w:t>GPIOC.3</w:t>
      </w:r>
      <w:r>
        <w:rPr>
          <w:rFonts w:hint="eastAsia" w:ascii="宋体" w:hAnsi="宋体" w:eastAsia="宋体" w:cs="Times New Roman"/>
          <w:sz w:val="24"/>
          <w:szCs w:val="24"/>
        </w:rPr>
        <w:t>，位置为1</w:t>
      </w:r>
      <w:r>
        <w:rPr>
          <w:rFonts w:ascii="宋体" w:hAnsi="宋体" w:eastAsia="宋体" w:cs="Times New Roman"/>
          <w:sz w:val="24"/>
          <w:szCs w:val="24"/>
        </w:rPr>
        <w:t>2~15</w:t>
      </w:r>
      <w:r>
        <w:rPr>
          <w:rFonts w:hint="eastAsia" w:ascii="宋体" w:hAnsi="宋体" w:eastAsia="宋体" w:cs="Times New Roman"/>
          <w:sz w:val="24"/>
          <w:szCs w:val="24"/>
        </w:rPr>
        <w:t>位，先清零再置成0b</w:t>
      </w:r>
      <w:r>
        <w:rPr>
          <w:rFonts w:ascii="宋体" w:hAnsi="宋体" w:eastAsia="宋体" w:cs="Times New Roman"/>
          <w:sz w:val="24"/>
          <w:szCs w:val="24"/>
        </w:rPr>
        <w:t>0100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如下：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73675" cy="1222375"/>
            <wp:effectExtent l="0" t="0" r="317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9.</w:t>
      </w:r>
      <w:r>
        <w:rPr>
          <w:rFonts w:hint="eastAsia" w:ascii="宋体" w:hAnsi="宋体" w:eastAsia="宋体" w:cs="Times New Roman"/>
          <w:sz w:val="24"/>
          <w:szCs w:val="24"/>
        </w:rPr>
        <w:t>在L</w:t>
      </w:r>
      <w:r>
        <w:rPr>
          <w:rFonts w:ascii="宋体" w:hAnsi="宋体" w:eastAsia="宋体" w:cs="Times New Roman"/>
          <w:sz w:val="24"/>
          <w:szCs w:val="24"/>
        </w:rPr>
        <w:t>ED_Init</w:t>
      </w:r>
      <w:r>
        <w:rPr>
          <w:rFonts w:hint="eastAsia" w:ascii="宋体" w:hAnsi="宋体" w:eastAsia="宋体" w:cs="Times New Roman"/>
          <w:sz w:val="24"/>
          <w:szCs w:val="24"/>
        </w:rPr>
        <w:t>中，初始化</w:t>
      </w:r>
      <w:r>
        <w:rPr>
          <w:rFonts w:ascii="宋体" w:hAnsi="宋体" w:eastAsia="宋体" w:cs="Times New Roman"/>
          <w:sz w:val="24"/>
          <w:szCs w:val="24"/>
        </w:rPr>
        <w:t>GPIOA.7</w:t>
      </w:r>
      <w:r>
        <w:rPr>
          <w:rFonts w:hint="eastAsia" w:ascii="宋体" w:hAnsi="宋体" w:eastAsia="宋体" w:cs="Times New Roman"/>
          <w:sz w:val="24"/>
          <w:szCs w:val="24"/>
        </w:rPr>
        <w:t>，对应的位置为</w:t>
      </w:r>
      <w:r>
        <w:rPr>
          <w:rFonts w:ascii="宋体" w:hAnsi="宋体" w:eastAsia="宋体" w:cs="Times New Roman"/>
          <w:sz w:val="24"/>
          <w:szCs w:val="24"/>
        </w:rPr>
        <w:t>28~31</w:t>
      </w:r>
      <w:r>
        <w:rPr>
          <w:rFonts w:hint="eastAsia" w:ascii="宋体" w:hAnsi="宋体" w:eastAsia="宋体" w:cs="Times New Roman"/>
          <w:sz w:val="24"/>
          <w:szCs w:val="24"/>
        </w:rPr>
        <w:t>位，先清零再置成0b</w:t>
      </w:r>
      <w:r>
        <w:rPr>
          <w:rFonts w:ascii="宋体" w:hAnsi="宋体" w:eastAsia="宋体" w:cs="Times New Roman"/>
          <w:sz w:val="24"/>
          <w:szCs w:val="24"/>
        </w:rPr>
        <w:t>0001</w:t>
      </w:r>
      <w:r>
        <w:rPr>
          <w:rFonts w:hint="eastAsia" w:ascii="宋体" w:hAnsi="宋体" w:eastAsia="宋体" w:cs="Times New Roman"/>
          <w:sz w:val="24"/>
          <w:szCs w:val="24"/>
        </w:rPr>
        <w:t>，</w:t>
      </w:r>
      <w:r>
        <w:drawing>
          <wp:inline distT="0" distB="0" distL="114300" distR="114300">
            <wp:extent cx="5273040" cy="1329690"/>
            <wp:effectExtent l="0" t="0" r="381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default" w:eastAsia="宋体"/>
          <w:lang w:val="en-US" w:eastAsia="zh-CN"/>
        </w:rPr>
      </w:pPr>
    </w:p>
    <w:p>
      <w:pPr>
        <w:tabs>
          <w:tab w:val="left" w:pos="1909"/>
        </w:tabs>
        <w:spacing w:line="360" w:lineRule="auto"/>
        <w:rPr>
          <w:rFonts w:hint="eastAsia" w:ascii="宋体" w:hAnsi="宋体" w:cs="Times New Roman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10.实现</w:t>
      </w:r>
      <w:r>
        <w:rPr>
          <w:rFonts w:hint="eastAsia" w:ascii="宋体" w:hAnsi="宋体" w:eastAsia="宋体" w:cs="Times New Roman"/>
          <w:sz w:val="24"/>
          <w:szCs w:val="24"/>
        </w:rPr>
        <w:t>LED 与按键状态改为反相输出</w:t>
      </w:r>
      <w:r>
        <w:rPr>
          <w:rFonts w:hint="eastAsia" w:ascii="宋体" w:hAnsi="宋体" w:cs="Times New Roman"/>
          <w:sz w:val="24"/>
          <w:szCs w:val="24"/>
          <w:lang w:eastAsia="zh-CN"/>
        </w:rPr>
        <w:t>：</w:t>
      </w:r>
    </w:p>
    <w:p>
      <w:pPr>
        <w:tabs>
          <w:tab w:val="left" w:pos="1909"/>
        </w:tabs>
        <w:spacing w:line="360" w:lineRule="auto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反向处理一下状态即可，state置1：</w:t>
      </w:r>
    </w:p>
    <w:p>
      <w:pPr>
        <w:tabs>
          <w:tab w:val="left" w:pos="1909"/>
        </w:tabs>
        <w:spacing w:line="360" w:lineRule="auto"/>
        <w:rPr>
          <w:rFonts w:hint="default" w:ascii="宋体" w:hAnsi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76700" cy="1056640"/>
            <wp:effectExtent l="0" t="0" r="0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7.编译成功后，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设置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debug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属性为使用模拟器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3957320"/>
            <wp:effectExtent l="0" t="0" r="571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8.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启动调试。然后打开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logic analyzer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，增加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PORTA.</w:t>
      </w:r>
      <w:r>
        <w:rPr>
          <w:rFonts w:hint="eastAsia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PORTC.3 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个观察点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609975" cy="3409315"/>
            <wp:effectExtent l="0" t="0" r="0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9.运行之后，可以看到</w:t>
      </w:r>
      <w:r>
        <w:rPr>
          <w:rFonts w:hint="eastAsia" w:ascii="宋体" w:hAnsi="宋体" w:eastAsia="宋体" w:cs="Times New Roman"/>
          <w:sz w:val="24"/>
          <w:szCs w:val="24"/>
        </w:rPr>
        <w:t>实现了LED 与按键状态改为反相输出</w:t>
      </w:r>
      <w:r>
        <w:rPr>
          <w:rFonts w:hint="eastAsia" w:ascii="宋体" w:hAnsi="宋体" w:cs="Times New Roman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27375"/>
            <wp:effectExtent l="0" t="0" r="635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（2）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使用 </w:t>
      </w:r>
      <w:r>
        <w:rPr>
          <w:rFonts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标准外设库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直接操作寄存器</w:t>
      </w:r>
    </w:p>
    <w:p>
      <w:pPr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宋体" w:hAnsi="宋体" w:eastAsia="宋体" w:cs="Times New Roman"/>
          <w:sz w:val="24"/>
          <w:szCs w:val="24"/>
        </w:rPr>
        <w:t>在</w:t>
      </w:r>
      <w:r>
        <w:rPr>
          <w:rFonts w:ascii="宋体" w:hAnsi="宋体" w:eastAsia="宋体" w:cs="Times New Roman"/>
          <w:sz w:val="24"/>
          <w:szCs w:val="24"/>
        </w:rPr>
        <w:t>Button_Init</w:t>
      </w:r>
      <w:r>
        <w:rPr>
          <w:rFonts w:hint="eastAsia" w:ascii="宋体" w:hAnsi="宋体" w:eastAsia="宋体" w:cs="Times New Roman"/>
          <w:sz w:val="24"/>
          <w:szCs w:val="24"/>
        </w:rPr>
        <w:t>函数中，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把</w:t>
      </w:r>
      <w:r>
        <w:rPr>
          <w:rFonts w:hint="eastAsia" w:ascii="宋体" w:hAnsi="宋体" w:eastAsia="宋体" w:cs="Times New Roman"/>
          <w:sz w:val="24"/>
          <w:szCs w:val="24"/>
        </w:rPr>
        <w:t>CRH换成CRL，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以及</w:t>
      </w:r>
      <w:r>
        <w:rPr>
          <w:rFonts w:ascii="宋体" w:hAnsi="宋体" w:eastAsia="宋体" w:cs="Times New Roman"/>
          <w:sz w:val="24"/>
          <w:szCs w:val="24"/>
        </w:rPr>
        <w:t>BUTTON_PIN – 8</w:t>
      </w:r>
      <w:r>
        <w:rPr>
          <w:rFonts w:hint="eastAsia" w:ascii="宋体" w:hAnsi="宋体" w:eastAsia="宋体" w:cs="Times New Roman"/>
          <w:sz w:val="24"/>
          <w:szCs w:val="24"/>
        </w:rPr>
        <w:t>改成</w:t>
      </w:r>
      <w:r>
        <w:rPr>
          <w:rFonts w:ascii="宋体" w:hAnsi="宋体" w:eastAsia="宋体" w:cs="Times New Roman"/>
          <w:sz w:val="24"/>
          <w:szCs w:val="24"/>
        </w:rPr>
        <w:t>BUTTON_PIN</w:t>
      </w:r>
      <w:r>
        <w:rPr>
          <w:rFonts w:hint="eastAsia" w:ascii="宋体" w:hAnsi="宋体" w:eastAsia="宋体" w:cs="Times New Roman"/>
          <w:sz w:val="24"/>
          <w:szCs w:val="24"/>
        </w:rPr>
        <w:t>。</w:t>
      </w:r>
    </w:p>
    <w:p>
      <w:pPr>
        <w:spacing w:line="360" w:lineRule="auto"/>
      </w:pPr>
      <w:r>
        <w:drawing>
          <wp:inline distT="0" distB="0" distL="114300" distR="114300">
            <wp:extent cx="5272405" cy="1024890"/>
            <wp:effectExtent l="0" t="0" r="4445" b="38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2.初始化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0500" cy="1670050"/>
            <wp:effectExtent l="0" t="0" r="635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3.实现反向输出：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9230" cy="1133475"/>
            <wp:effectExtent l="0" t="0" r="762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4.编译调试，添加查看：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3609975" cy="4467225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5.运行：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4224020" cy="2442210"/>
            <wp:effectExtent l="0" t="0" r="5080" b="571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按键是由pins</w:t>
      </w:r>
      <w:r>
        <w:rPr>
          <w:rFonts w:ascii="宋体" w:hAnsi="宋体" w:eastAsia="宋体" w:cs="Times New Roman"/>
          <w:sz w:val="24"/>
          <w:szCs w:val="24"/>
        </w:rPr>
        <w:t>3</w:t>
      </w:r>
      <w:r>
        <w:rPr>
          <w:rFonts w:hint="eastAsia" w:ascii="宋体" w:hAnsi="宋体" w:eastAsia="宋体" w:cs="Times New Roman"/>
          <w:sz w:val="24"/>
          <w:szCs w:val="24"/>
        </w:rPr>
        <w:t>操作</w:t>
      </w:r>
      <w:r>
        <w:rPr>
          <w:rFonts w:hint="eastAsia" w:ascii="宋体" w:hAnsi="宋体" w:cs="Times New Roman"/>
          <w:sz w:val="24"/>
          <w:szCs w:val="24"/>
          <w:lang w:eastAsia="zh-CN"/>
        </w:rPr>
        <w:t>，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可以看到实现了反向输出：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6690" cy="3127375"/>
            <wp:effectExtent l="0" t="0" r="63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使用 </w:t>
      </w:r>
      <w:r>
        <w:rPr>
          <w:rFonts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标准外设库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+API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>操作寄存器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创建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MDK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新工程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lab6-3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，选择芯片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STM32F103RB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选择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Startup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启动代码和必须的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CMSIS::CORE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代码，还将选择外设库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Framework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GPIO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RCC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模块代码。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2.定义</w:t>
      </w:r>
      <w:r>
        <w:rPr>
          <w:rFonts w:hint="eastAsia" w:ascii="宋体" w:hAnsi="宋体"/>
        </w:rPr>
        <w:t>需要操作的端口号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4029075" cy="1495425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  <w:rPr>
          <w:rFonts w:hint="eastAsia" w:ascii="宋体" w:hAnsi="宋体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宋体" w:hAnsi="宋体"/>
        </w:rPr>
        <w:t>初始化要操作的端口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72405" cy="1182370"/>
            <wp:effectExtent l="0" t="0" r="4445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8595" cy="1125220"/>
            <wp:effectExtent l="0" t="0" r="8255" b="825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  <w:rPr>
          <w:rFonts w:hint="eastAsia" w:ascii="宋体" w:hAnsi="宋体"/>
          <w:lang w:val="en-US" w:eastAsia="zh-CN"/>
        </w:rPr>
      </w:pPr>
      <w:r>
        <w:rPr>
          <w:rFonts w:hint="eastAsia"/>
          <w:lang w:val="en-US" w:eastAsia="zh-CN"/>
        </w:rPr>
        <w:t>4.实现</w:t>
      </w:r>
      <w:r>
        <w:rPr>
          <w:rFonts w:hint="eastAsia" w:ascii="宋体" w:hAnsi="宋体"/>
        </w:rPr>
        <w:t>读取按钮值</w:t>
      </w:r>
      <w:r>
        <w:rPr>
          <w:rFonts w:hint="eastAsia" w:ascii="宋体" w:hAnsi="宋体"/>
          <w:lang w:val="en-US" w:eastAsia="zh-CN"/>
        </w:rPr>
        <w:t>的函数：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4424680" cy="614680"/>
            <wp:effectExtent l="0" t="0" r="4445" b="44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5.编译调试，设置查看：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2276475" cy="2179320"/>
            <wp:effectExtent l="0" t="0" r="0" b="190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6.运行，可以看到反向输出成功实现，由pins3操作</w:t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6690" cy="3127375"/>
            <wp:effectExtent l="0" t="0" r="635" b="635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66690" cy="3127375"/>
            <wp:effectExtent l="0" t="0" r="635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使用 </w:t>
      </w:r>
      <w:r>
        <w:rPr>
          <w:rFonts w:ascii="Cambria" w:hAnsi="Cambria" w:eastAsia="Cambria" w:cs="Cambr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STM32CubeMX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生成代码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+API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1"/>
          <w:szCs w:val="31"/>
          <w:lang w:val="en-US" w:eastAsia="zh-CN" w:bidi="ar"/>
        </w:rPr>
        <w:t>操作寄存器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打开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STM32CubeMX </w:t>
      </w:r>
      <w:r>
        <w:rPr>
          <w:rFonts w:hint="eastAsia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选择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New Project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，创建工程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选择芯片：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STM32F103RBTx </w:t>
      </w:r>
      <w:r>
        <w:rPr>
          <w:rFonts w:hint="eastAsia" w:ascii="Times New Roman" w:hAnsi="Times New Roman" w:cs="Times New Roman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pStyle w:val="16"/>
        <w:spacing w:line="360" w:lineRule="auto"/>
        <w:ind w:left="0" w:leftChars="0" w:firstLine="0" w:firstLineChars="0"/>
        <w:rPr>
          <w:rFonts w:ascii="宋体" w:hAnsi="宋体"/>
        </w:rPr>
      </w:pPr>
      <w:r>
        <w:rPr>
          <w:rFonts w:hint="eastAsia" w:ascii="宋体" w:hAnsi="宋体"/>
        </w:rPr>
        <w:t>配置芯片引脚。将PA</w:t>
      </w:r>
      <w:r>
        <w:rPr>
          <w:rFonts w:ascii="宋体" w:hAnsi="宋体"/>
        </w:rPr>
        <w:t>7</w:t>
      </w:r>
      <w:r>
        <w:rPr>
          <w:rFonts w:hint="eastAsia" w:ascii="宋体" w:hAnsi="宋体"/>
        </w:rPr>
        <w:t>设为输出模式，PC3为输入模式。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tabs>
          <w:tab w:val="left" w:pos="1909"/>
        </w:tabs>
        <w:spacing w:line="360" w:lineRule="auto"/>
        <w:rPr>
          <w:rFonts w:hint="eastAsia" w:eastAsia="宋体"/>
          <w:lang w:val="en-US" w:eastAsia="zh-CN"/>
        </w:rPr>
      </w:pPr>
    </w:p>
    <w:p>
      <w:pPr>
        <w:tabs>
          <w:tab w:val="left" w:pos="1909"/>
        </w:tabs>
        <w:spacing w:line="360" w:lineRule="auto"/>
        <w:rPr>
          <w:rFonts w:hint="eastAsia" w:eastAsia="宋体"/>
          <w:lang w:val="en-US" w:eastAsia="zh-CN"/>
        </w:rPr>
      </w:pPr>
    </w:p>
    <w:p>
      <w:pPr>
        <w:tabs>
          <w:tab w:val="left" w:pos="1909"/>
        </w:tabs>
        <w:spacing w:line="360" w:lineRule="auto"/>
      </w:pPr>
      <w:r>
        <w:drawing>
          <wp:inline distT="0" distB="0" distL="114300" distR="114300">
            <wp:extent cx="5271135" cy="4234815"/>
            <wp:effectExtent l="0" t="0" r="5715" b="381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909"/>
        </w:tabs>
        <w:spacing w:line="360" w:lineRule="auto"/>
      </w:pPr>
    </w:p>
    <w:p>
      <w:pPr>
        <w:pStyle w:val="16"/>
        <w:spacing w:line="360" w:lineRule="auto"/>
        <w:ind w:left="0" w:leftChars="0" w:firstLine="0" w:firstLineChars="0"/>
        <w:rPr>
          <w:rFonts w:hint="eastAsia" w:ascii="宋体" w:hAnsi="宋体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="宋体" w:hAnsi="宋体"/>
        </w:rPr>
        <w:t>生成代码</w:t>
      </w:r>
      <w:r>
        <w:rPr>
          <w:rFonts w:hint="eastAsia" w:ascii="宋体" w:hAnsi="宋体"/>
          <w:lang w:val="en-US" w:eastAsia="zh-CN"/>
        </w:rPr>
        <w:t>后</w:t>
      </w:r>
      <w:r>
        <w:rPr>
          <w:rFonts w:hint="eastAsia" w:ascii="宋体" w:hAnsi="宋体"/>
        </w:rPr>
        <w:t>，发现已经完成了初始化，查看初始化函数，可以看到在这里面完成了对</w:t>
      </w:r>
      <w:r>
        <w:rPr>
          <w:rFonts w:ascii="宋体" w:hAnsi="宋体"/>
        </w:rPr>
        <w:t>GPIOA.7</w:t>
      </w:r>
      <w:r>
        <w:rPr>
          <w:rFonts w:hint="eastAsia" w:ascii="宋体" w:hAnsi="宋体"/>
        </w:rPr>
        <w:t>和</w:t>
      </w:r>
      <w:r>
        <w:rPr>
          <w:rFonts w:ascii="宋体" w:hAnsi="宋体"/>
        </w:rPr>
        <w:t>GPIOC.3</w:t>
      </w:r>
      <w:r>
        <w:rPr>
          <w:rFonts w:hint="eastAsia" w:ascii="宋体" w:hAnsi="宋体"/>
        </w:rPr>
        <w:t>的配置。</w:t>
      </w:r>
    </w:p>
    <w:p>
      <w:pPr>
        <w:pStyle w:val="16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6690" cy="3127375"/>
            <wp:effectExtent l="0" t="0" r="635" b="635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</w:pPr>
    </w:p>
    <w:p>
      <w:pPr>
        <w:pStyle w:val="16"/>
        <w:spacing w:line="360" w:lineRule="auto"/>
        <w:ind w:left="0" w:leftChars="0" w:firstLine="0" w:firstLineChars="0"/>
        <w:rPr>
          <w:rFonts w:ascii="宋体" w:hAnsi="宋体"/>
        </w:rPr>
      </w:pPr>
      <w:r>
        <w:rPr>
          <w:rFonts w:hint="eastAsia"/>
          <w:lang w:val="en-US" w:eastAsia="zh-CN"/>
        </w:rPr>
        <w:t>3.</w:t>
      </w:r>
      <w:r>
        <w:rPr>
          <w:rFonts w:hint="eastAsia" w:ascii="宋体" w:hAnsi="宋体"/>
        </w:rPr>
        <w:t>在 main.c 的 while(1)循环里增加下述代码：</w:t>
      </w:r>
    </w:p>
    <w:p>
      <w:pPr>
        <w:pStyle w:val="16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8595" cy="1814830"/>
            <wp:effectExtent l="0" t="0" r="8255" b="444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</w:pPr>
    </w:p>
    <w:p>
      <w:pPr>
        <w:pStyle w:val="16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4.编译调试，添加查看：</w:t>
      </w:r>
    </w:p>
    <w:p>
      <w:pPr>
        <w:pStyle w:val="16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3609975" cy="4467225"/>
            <wp:effectExtent l="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5.运行，可以看到实现了反向输出</w:t>
      </w:r>
    </w:p>
    <w:p>
      <w:pPr>
        <w:pStyle w:val="16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6690" cy="3127375"/>
            <wp:effectExtent l="0" t="0" r="635" b="635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</w:pPr>
      <w:r>
        <w:drawing>
          <wp:inline distT="0" distB="0" distL="114300" distR="114300">
            <wp:extent cx="5266690" cy="3127375"/>
            <wp:effectExtent l="0" t="0" r="635" b="635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rPr>
          <w:rFonts w:hint="default"/>
          <w:lang w:val="en-US" w:eastAsia="zh-CN"/>
        </w:rPr>
      </w:pPr>
    </w:p>
    <w:p>
      <w:pPr>
        <w:tabs>
          <w:tab w:val="left" w:pos="1909"/>
        </w:tabs>
        <w:spacing w:line="360" w:lineRule="auto"/>
        <w:rPr>
          <w:rFonts w:hint="default" w:eastAsia="宋体"/>
          <w:lang w:val="en-US" w:eastAsia="zh-CN"/>
        </w:rPr>
      </w:pPr>
    </w:p>
    <w:p>
      <w:pPr>
        <w:tabs>
          <w:tab w:val="left" w:pos="1909"/>
        </w:tabs>
        <w:spacing w:line="360" w:lineRule="auto"/>
        <w:rPr>
          <w:rFonts w:hint="default"/>
          <w:lang w:val="en-US" w:eastAsia="zh-CN"/>
        </w:rPr>
      </w:pPr>
    </w:p>
    <w:p>
      <w:pPr>
        <w:tabs>
          <w:tab w:val="left" w:pos="1909"/>
        </w:tabs>
        <w:spacing w:line="360" w:lineRule="auto"/>
      </w:pPr>
    </w:p>
    <w:p>
      <w:pPr>
        <w:tabs>
          <w:tab w:val="left" w:pos="1909"/>
        </w:tabs>
        <w:spacing w:line="360" w:lineRule="auto"/>
        <w:rPr>
          <w:rFonts w:hint="default"/>
          <w:lang w:val="en-US" w:eastAsia="zh-CN"/>
        </w:rPr>
      </w:pPr>
    </w:p>
    <w:p/>
    <w:p>
      <w:pPr>
        <w:pStyle w:val="16"/>
        <w:ind w:left="0" w:leftChars="0" w:firstLine="480"/>
        <w:rPr>
          <w:rFonts w:hint="eastAsia"/>
        </w:rPr>
      </w:pPr>
      <w:r>
        <w:rPr>
          <w:rFonts w:hint="eastAsia"/>
        </w:rPr>
        <w:t>。</w:t>
      </w:r>
    </w:p>
    <w:p>
      <w:pPr>
        <w:pStyle w:val="2"/>
        <w:rPr>
          <w:sz w:val="36"/>
          <w:szCs w:val="36"/>
        </w:rPr>
      </w:pPr>
      <w:bookmarkStart w:id="6" w:name="_Toc513131989"/>
      <w:r>
        <w:rPr>
          <w:rFonts w:hint="eastAsia"/>
          <w:sz w:val="36"/>
          <w:szCs w:val="36"/>
        </w:rPr>
        <w:t>实验总结</w:t>
      </w:r>
      <w:bookmarkEnd w:id="6"/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在本次实验中，实现了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MDK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环境操作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STM32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种方式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观察和分析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了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其不同的特点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eastAsia" w:ascii="宋体" w:hAnsi="宋体"/>
        </w:rPr>
        <w:t>本次实验的4种方式从上到下，自动化和抽象化程度越高，编程越容易</w:t>
      </w:r>
      <w:r>
        <w:rPr>
          <w:rFonts w:hint="eastAsia" w:ascii="宋体" w:hAnsi="宋体"/>
          <w:lang w:eastAsia="zh-CN"/>
        </w:rPr>
        <w:t>，</w:t>
      </w:r>
      <w:r>
        <w:rPr>
          <w:rFonts w:hint="eastAsia" w:ascii="宋体" w:hAnsi="宋体"/>
          <w:lang w:val="en-US" w:eastAsia="zh-CN"/>
        </w:rPr>
        <w:t>但前几种方法让我了解到了更多的信息，收获颇多。</w:t>
      </w:r>
      <w:bookmarkStart w:id="7" w:name="_GoBack"/>
      <w:bookmarkEnd w:id="7"/>
    </w:p>
    <w:p>
      <w:pPr>
        <w:pStyle w:val="16"/>
        <w:ind w:left="0" w:leftChars="0" w:firstLine="480"/>
        <w:rPr>
          <w:rFonts w:hint="eastAsia" w:eastAsia="宋体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7F714D"/>
    <w:multiLevelType w:val="multilevel"/>
    <w:tmpl w:val="0D7F714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1">
    <w:nsid w:val="254B803D"/>
    <w:multiLevelType w:val="singleLevel"/>
    <w:tmpl w:val="254B803D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2ZlNjU2NWYxNDU1ZTZkNDYxYjIzYzI2N2RkYzY2MzIifQ=="/>
  </w:docVars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51B1"/>
    <w:rsid w:val="00487099"/>
    <w:rsid w:val="00487409"/>
    <w:rsid w:val="004906EB"/>
    <w:rsid w:val="00490AE4"/>
    <w:rsid w:val="00490FC4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CE3"/>
    <w:rsid w:val="0071013C"/>
    <w:rsid w:val="00711542"/>
    <w:rsid w:val="00713468"/>
    <w:rsid w:val="00713728"/>
    <w:rsid w:val="00713E4E"/>
    <w:rsid w:val="00716514"/>
    <w:rsid w:val="007173DE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D15"/>
    <w:rsid w:val="00CA7E4C"/>
    <w:rsid w:val="00CB0342"/>
    <w:rsid w:val="00CB0A68"/>
    <w:rsid w:val="00CB0B78"/>
    <w:rsid w:val="00CB1C24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69C1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hAnsi="Arial" w:eastAsia="黑体" w:cs="Times New Roman"/>
      <w:b/>
      <w:bCs/>
      <w:sz w:val="28"/>
      <w:szCs w:val="28"/>
    </w:rPr>
  </w:style>
  <w:style w:type="character" w:default="1" w:styleId="22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Lines="50" w:line="400" w:lineRule="exact"/>
      <w:jc w:val="center"/>
    </w:pPr>
    <w:rPr>
      <w:rFonts w:eastAsia="楷体_GB2312" w:asciiTheme="majorHAnsi" w:hAnsiTheme="majorHAnsi" w:cstheme="majorBidi"/>
      <w:szCs w:val="20"/>
    </w:rPr>
  </w:style>
  <w:style w:type="paragraph" w:styleId="7">
    <w:name w:val="Body Text Indent"/>
    <w:basedOn w:val="1"/>
    <w:link w:val="32"/>
    <w:semiHidden/>
    <w:unhideWhenUsed/>
    <w:qFormat/>
    <w:uiPriority w:val="99"/>
    <w:pPr>
      <w:spacing w:after="120"/>
      <w:ind w:left="420" w:leftChars="2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Body Text First Indent 2"/>
    <w:basedOn w:val="7"/>
    <w:link w:val="33"/>
    <w:qFormat/>
    <w:uiPriority w:val="0"/>
    <w:pPr>
      <w:ind w:firstLine="420" w:firstLineChars="200"/>
    </w:pPr>
    <w:rPr>
      <w:rFonts w:ascii="Times New Roman" w:hAnsi="Times New Roman" w:eastAsia="宋体" w:cs="Times New Roman"/>
      <w:sz w:val="24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19">
    <w:name w:val="Light List Accent 2"/>
    <w:basedOn w:val="17"/>
    <w:qFormat/>
    <w:uiPriority w:val="61"/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20">
    <w:name w:val="Light List Accent 3"/>
    <w:basedOn w:val="17"/>
    <w:qFormat/>
    <w:uiPriority w:val="61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21">
    <w:name w:val="Medium Grid 3 Accent 3"/>
    <w:basedOn w:val="17"/>
    <w:qFormat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character" w:styleId="23">
    <w:name w:val="Hyperlink"/>
    <w:basedOn w:val="22"/>
    <w:unhideWhenUsed/>
    <w:qFormat/>
    <w:uiPriority w:val="99"/>
    <w:rPr>
      <w:color w:val="0000FF" w:themeColor="hyperlink"/>
      <w:u w:val="single"/>
    </w:rPr>
  </w:style>
  <w:style w:type="character" w:customStyle="1" w:styleId="24">
    <w:name w:val="页眉 字符"/>
    <w:basedOn w:val="22"/>
    <w:link w:val="11"/>
    <w:qFormat/>
    <w:uiPriority w:val="99"/>
    <w:rPr>
      <w:sz w:val="18"/>
      <w:szCs w:val="18"/>
    </w:rPr>
  </w:style>
  <w:style w:type="character" w:customStyle="1" w:styleId="25">
    <w:name w:val="页脚 字符"/>
    <w:basedOn w:val="22"/>
    <w:link w:val="10"/>
    <w:qFormat/>
    <w:uiPriority w:val="99"/>
    <w:rPr>
      <w:sz w:val="18"/>
      <w:szCs w:val="18"/>
    </w:rPr>
  </w:style>
  <w:style w:type="character" w:customStyle="1" w:styleId="26">
    <w:name w:val="标题 1 字符"/>
    <w:basedOn w:val="22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8">
    <w:name w:val="批注框文本 字符"/>
    <w:basedOn w:val="22"/>
    <w:link w:val="9"/>
    <w:semiHidden/>
    <w:qFormat/>
    <w:uiPriority w:val="99"/>
    <w:rPr>
      <w:sz w:val="18"/>
      <w:szCs w:val="18"/>
    </w:rPr>
  </w:style>
  <w:style w:type="character" w:customStyle="1" w:styleId="29">
    <w:name w:val="标题 2 字符"/>
    <w:basedOn w:val="22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22"/>
    <w:link w:val="4"/>
    <w:qFormat/>
    <w:uiPriority w:val="0"/>
    <w:rPr>
      <w:b/>
      <w:bCs/>
      <w:sz w:val="32"/>
      <w:szCs w:val="32"/>
    </w:rPr>
  </w:style>
  <w:style w:type="character" w:customStyle="1" w:styleId="31">
    <w:name w:val="标题 4 字符"/>
    <w:basedOn w:val="22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正文文本缩进 字符"/>
    <w:basedOn w:val="22"/>
    <w:link w:val="7"/>
    <w:semiHidden/>
    <w:qFormat/>
    <w:uiPriority w:val="99"/>
  </w:style>
  <w:style w:type="character" w:customStyle="1" w:styleId="33">
    <w:name w:val="正文首行缩进 2 字符"/>
    <w:basedOn w:val="32"/>
    <w:link w:val="16"/>
    <w:qFormat/>
    <w:uiPriority w:val="0"/>
    <w:rPr>
      <w:rFonts w:ascii="Times New Roman" w:hAnsi="Times New Roman" w:eastAsia="宋体" w:cs="Times New Roman"/>
      <w:sz w:val="24"/>
      <w:szCs w:val="24"/>
    </w:rPr>
  </w:style>
  <w:style w:type="table" w:customStyle="1" w:styleId="34">
    <w:name w:val="浅色列表 - 强调文字颜色 11"/>
    <w:basedOn w:val="17"/>
    <w:qFormat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HTML 预设格式 字符"/>
    <w:basedOn w:val="22"/>
    <w:link w:val="1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7">
    <w:name w:val="h1"/>
    <w:basedOn w:val="22"/>
    <w:qFormat/>
    <w:uiPriority w:val="0"/>
  </w:style>
  <w:style w:type="character" w:customStyle="1" w:styleId="38">
    <w:name w:val="apple-style-span"/>
    <w:basedOn w:val="22"/>
    <w:qFormat/>
    <w:uiPriority w:val="0"/>
  </w:style>
  <w:style w:type="paragraph" w:styleId="39">
    <w:name w:val="No Spacing"/>
    <w:qFormat/>
    <w:uiPriority w:val="1"/>
    <w:pPr>
      <w:widowControl w:val="0"/>
      <w:spacing w:line="360" w:lineRule="auto"/>
      <w:jc w:val="center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33D199-25C4-4168-99DD-E7B060D4CF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NONE</Company>
  <Pages>3</Pages>
  <Words>317</Words>
  <Characters>319</Characters>
  <Lines>3</Lines>
  <Paragraphs>1</Paragraphs>
  <TotalTime>1</TotalTime>
  <ScaleCrop>false</ScaleCrop>
  <LinksUpToDate>false</LinksUpToDate>
  <CharactersWithSpaces>345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2011-09-01T12:09:00Z</dcterms:created>
  <dc:creator>ljp906</dc:creator>
  <cp:lastModifiedBy>lhfhl</cp:lastModifiedBy>
  <dcterms:modified xsi:type="dcterms:W3CDTF">2022-12-01T07:50:20Z</dcterms:modified>
  <cp:revision>2331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6612FE9D88EC4893A830F154C87ADA63</vt:lpwstr>
  </property>
</Properties>
</file>