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760" w:rsidRDefault="00755760"/>
    <w:p w:rsidR="00755760" w:rsidRDefault="0082059C">
      <w:pPr>
        <w:rPr>
          <w:b/>
          <w:bCs/>
        </w:rPr>
      </w:pPr>
      <w:r>
        <w:rPr>
          <w:rFonts w:hint="eastAsia"/>
          <w:b/>
          <w:bCs/>
        </w:rPr>
        <w:t>第一</w:t>
      </w:r>
      <w:r w:rsidR="00594567">
        <w:rPr>
          <w:rFonts w:hint="eastAsia"/>
          <w:b/>
          <w:bCs/>
        </w:rPr>
        <w:t>章</w:t>
      </w:r>
      <w:r>
        <w:rPr>
          <w:rFonts w:hint="eastAsia"/>
          <w:b/>
          <w:bCs/>
        </w:rPr>
        <w:t>：</w:t>
      </w:r>
    </w:p>
    <w:p w:rsidR="00755760" w:rsidRDefault="00755760"/>
    <w:p w:rsidR="00755760" w:rsidRDefault="0082059C">
      <w:r>
        <w:rPr>
          <w:rFonts w:hint="eastAsia"/>
        </w:rPr>
        <w:t>第一章 “交换概论”。要求如下：</w:t>
      </w:r>
    </w:p>
    <w:p w:rsidR="00755760" w:rsidRDefault="00755760"/>
    <w:p w:rsidR="00755760" w:rsidRDefault="0082059C">
      <w:pPr>
        <w:pStyle w:val="a3"/>
        <w:ind w:firstLineChars="0" w:firstLine="0"/>
      </w:pPr>
      <w:r>
        <w:rPr>
          <w:rFonts w:hint="eastAsia"/>
        </w:rPr>
        <w:t>1.第一节 什么是交换。理解交换的目的和作用，通信网的基本组成。</w:t>
      </w:r>
    </w:p>
    <w:p w:rsidR="00755760" w:rsidRDefault="00755760">
      <w:pPr>
        <w:pStyle w:val="a3"/>
        <w:ind w:firstLineChars="0" w:firstLine="0"/>
      </w:pPr>
    </w:p>
    <w:p w:rsidR="00755760" w:rsidRDefault="0082059C">
      <w:pPr>
        <w:pStyle w:val="a3"/>
        <w:ind w:firstLineChars="0" w:firstLine="0"/>
      </w:pPr>
      <w:r>
        <w:rPr>
          <w:rFonts w:hint="eastAsia"/>
        </w:rPr>
        <w:t>2.第二节 各种交换方式。重点理解 面向连接/无连接；同步时分复用/统计时分复用；固定带宽分配/动态带宽分配的概念和适用场景。从业务特征的角度理解经典的电路交换/分组交换 的技术特点。</w:t>
      </w:r>
    </w:p>
    <w:p w:rsidR="00755760" w:rsidRDefault="00755760">
      <w:pPr>
        <w:pStyle w:val="a3"/>
        <w:ind w:firstLineChars="0" w:firstLine="0"/>
        <w:jc w:val="left"/>
      </w:pPr>
    </w:p>
    <w:p w:rsidR="00755760" w:rsidRDefault="0082059C">
      <w:pPr>
        <w:pStyle w:val="a3"/>
        <w:ind w:firstLineChars="0" w:firstLine="0"/>
      </w:pPr>
      <w:r>
        <w:rPr>
          <w:rFonts w:hint="eastAsia"/>
        </w:rPr>
        <w:t>3.教材学习1.2节介绍的其他交换方式，理解：业务需求会驱动交换方式发生演变和组合，以便更好适应业务特征。</w:t>
      </w:r>
    </w:p>
    <w:p w:rsidR="00755760" w:rsidRDefault="00755760">
      <w:pPr>
        <w:pStyle w:val="a3"/>
        <w:ind w:firstLineChars="0" w:firstLine="0"/>
      </w:pPr>
    </w:p>
    <w:p w:rsidR="00755760" w:rsidRDefault="0082059C">
      <w:pPr>
        <w:pStyle w:val="a3"/>
        <w:ind w:firstLineChars="0" w:firstLine="0"/>
      </w:pPr>
      <w:r>
        <w:rPr>
          <w:rFonts w:hint="eastAsia"/>
        </w:rPr>
        <w:t xml:space="preserve">4.第三节 </w:t>
      </w:r>
      <w:r>
        <w:t>1</w:t>
      </w:r>
      <w:r w:rsidR="00444496">
        <w:t>.</w:t>
      </w:r>
      <w:bookmarkStart w:id="0" w:name="_GoBack"/>
      <w:bookmarkEnd w:id="0"/>
      <w:r>
        <w:t>3交换系统基本结构</w:t>
      </w:r>
      <w:r>
        <w:rPr>
          <w:rFonts w:hint="eastAsia"/>
        </w:rPr>
        <w:t>。 掌握</w:t>
      </w:r>
      <w:r>
        <w:t>交换系统的基本结构及其主要技术</w:t>
      </w:r>
      <w:r>
        <w:rPr>
          <w:rFonts w:hint="eastAsia"/>
        </w:rPr>
        <w:t>。</w:t>
      </w:r>
    </w:p>
    <w:p w:rsidR="00755760" w:rsidRDefault="00755760">
      <w:pPr>
        <w:pStyle w:val="a3"/>
        <w:ind w:firstLineChars="0" w:firstLine="0"/>
      </w:pPr>
    </w:p>
    <w:p w:rsidR="00755760" w:rsidRDefault="0082059C">
      <w:pPr>
        <w:pStyle w:val="a3"/>
        <w:ind w:firstLineChars="0" w:firstLine="0"/>
      </w:pPr>
      <w:r>
        <w:rPr>
          <w:rFonts w:hint="eastAsia"/>
        </w:rPr>
        <w:t>5.教材学习 1.4节。了解常见的业务网和采用的交换技术。还可以上网进一步了解现在普遍使用的各种网络系统及其交换技术。</w:t>
      </w:r>
    </w:p>
    <w:p w:rsidR="00755760" w:rsidRDefault="00755760">
      <w:pPr>
        <w:pStyle w:val="a3"/>
        <w:ind w:firstLineChars="0" w:firstLine="0"/>
      </w:pPr>
    </w:p>
    <w:p w:rsidR="00755760" w:rsidRDefault="0082059C">
      <w:pPr>
        <w:widowControl/>
        <w:jc w:val="left"/>
        <w:rPr>
          <w:sz w:val="11"/>
          <w:szCs w:val="13"/>
        </w:rPr>
      </w:pPr>
      <w:r>
        <w:rPr>
          <w:rFonts w:ascii="宋体" w:eastAsia="宋体" w:hAnsi="宋体" w:cs="宋体" w:hint="eastAsia"/>
          <w:b/>
          <w:color w:val="000094"/>
          <w:kern w:val="0"/>
          <w:sz w:val="32"/>
          <w:szCs w:val="32"/>
          <w:lang w:bidi="ar"/>
        </w:rPr>
        <w:t xml:space="preserve">从以下几方面比较电路交换、分组交换（数据报和虚电路）。 </w:t>
      </w:r>
    </w:p>
    <w:p w:rsidR="00755760" w:rsidRDefault="0082059C">
      <w:pPr>
        <w:widowControl/>
        <w:jc w:val="left"/>
        <w:rPr>
          <w:sz w:val="11"/>
          <w:szCs w:val="13"/>
        </w:rPr>
      </w:pPr>
      <w:r>
        <w:rPr>
          <w:rFonts w:ascii="Wingdings" w:eastAsia="宋体" w:hAnsi="Wingdings" w:cs="Wingdings"/>
          <w:color w:val="3193FF"/>
          <w:kern w:val="0"/>
          <w:sz w:val="16"/>
          <w:szCs w:val="16"/>
          <w:lang w:bidi="ar"/>
        </w:rPr>
        <w:t>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支持的业务类型（话音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数据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图像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视频）和典型业务特征（实时性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突发性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可靠性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交互性</w:t>
      </w:r>
      <w:r>
        <w:rPr>
          <w:rFonts w:ascii="Times New Roman" w:eastAsia="宋体" w:hAnsi="Times New Roman" w:cs="Times New Roman"/>
          <w:b/>
          <w:color w:val="000094"/>
          <w:kern w:val="0"/>
          <w:sz w:val="24"/>
          <w:szCs w:val="24"/>
          <w:lang w:bidi="ar"/>
        </w:rPr>
        <w:t>…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 xml:space="preserve">） </w:t>
      </w:r>
    </w:p>
    <w:p w:rsidR="00755760" w:rsidRDefault="0082059C">
      <w:pPr>
        <w:widowControl/>
        <w:jc w:val="left"/>
        <w:rPr>
          <w:sz w:val="11"/>
          <w:szCs w:val="13"/>
        </w:rPr>
      </w:pPr>
      <w:r>
        <w:rPr>
          <w:rFonts w:ascii="Wingdings" w:eastAsia="宋体" w:hAnsi="Wingdings" w:cs="Wingdings"/>
          <w:color w:val="3193FF"/>
          <w:kern w:val="0"/>
          <w:sz w:val="16"/>
          <w:szCs w:val="16"/>
          <w:lang w:bidi="ar"/>
        </w:rPr>
        <w:t>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信息传送单元和信息传送长度（可变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 xml:space="preserve">固定） </w:t>
      </w:r>
    </w:p>
    <w:p w:rsidR="00755760" w:rsidRDefault="0082059C">
      <w:pPr>
        <w:widowControl/>
        <w:jc w:val="left"/>
        <w:rPr>
          <w:sz w:val="11"/>
          <w:szCs w:val="13"/>
        </w:rPr>
      </w:pPr>
      <w:r>
        <w:rPr>
          <w:rFonts w:ascii="Wingdings" w:eastAsia="宋体" w:hAnsi="Wingdings" w:cs="Wingdings"/>
          <w:color w:val="3193FF"/>
          <w:kern w:val="0"/>
          <w:sz w:val="16"/>
          <w:szCs w:val="16"/>
          <w:lang w:bidi="ar"/>
        </w:rPr>
        <w:t>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 xml:space="preserve">适合的信息复用方式和电路利用率 </w:t>
      </w:r>
    </w:p>
    <w:p w:rsidR="00755760" w:rsidRDefault="0082059C">
      <w:pPr>
        <w:widowControl/>
        <w:jc w:val="left"/>
        <w:rPr>
          <w:sz w:val="11"/>
          <w:szCs w:val="13"/>
        </w:rPr>
      </w:pPr>
      <w:r>
        <w:rPr>
          <w:rFonts w:ascii="Wingdings" w:eastAsia="宋体" w:hAnsi="Wingdings" w:cs="Wingdings"/>
          <w:color w:val="3193FF"/>
          <w:kern w:val="0"/>
          <w:sz w:val="16"/>
          <w:szCs w:val="16"/>
          <w:lang w:bidi="ar"/>
        </w:rPr>
        <w:t>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连接类型（面向连接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 xml:space="preserve">无连接）和信息传输时延 </w:t>
      </w:r>
    </w:p>
    <w:p w:rsidR="00755760" w:rsidRDefault="0082059C">
      <w:pPr>
        <w:widowControl/>
        <w:jc w:val="left"/>
        <w:rPr>
          <w:sz w:val="11"/>
          <w:szCs w:val="13"/>
        </w:rPr>
      </w:pPr>
      <w:r>
        <w:rPr>
          <w:rFonts w:ascii="Wingdings" w:eastAsia="宋体" w:hAnsi="Wingdings" w:cs="Wingdings"/>
          <w:color w:val="3193FF"/>
          <w:kern w:val="0"/>
          <w:sz w:val="16"/>
          <w:szCs w:val="16"/>
          <w:lang w:bidi="ar"/>
        </w:rPr>
        <w:t>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对业务冲突或过载的处理方式（呼损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等待</w:t>
      </w:r>
      <w:r>
        <w:rPr>
          <w:rFonts w:ascii="Tahoma" w:eastAsia="Tahoma" w:hAnsi="Tahoma" w:cs="Tahoma"/>
          <w:b/>
          <w:color w:val="000094"/>
          <w:kern w:val="0"/>
          <w:sz w:val="24"/>
          <w:szCs w:val="24"/>
          <w:lang w:bidi="ar"/>
        </w:rPr>
        <w:t>/</w:t>
      </w:r>
      <w:r>
        <w:rPr>
          <w:rFonts w:ascii="宋体" w:eastAsia="宋体" w:hAnsi="宋体" w:cs="宋体" w:hint="eastAsia"/>
          <w:b/>
          <w:color w:val="000094"/>
          <w:kern w:val="0"/>
          <w:sz w:val="24"/>
          <w:szCs w:val="24"/>
          <w:lang w:bidi="ar"/>
        </w:rPr>
        <w:t>流控）</w:t>
      </w:r>
    </w:p>
    <w:p w:rsidR="00755760" w:rsidRDefault="00755760">
      <w:pPr>
        <w:pStyle w:val="a3"/>
        <w:ind w:firstLineChars="0" w:firstLine="0"/>
      </w:pPr>
    </w:p>
    <w:p w:rsidR="00755760" w:rsidRPr="0082059C" w:rsidRDefault="0082059C">
      <w:pPr>
        <w:pStyle w:val="a3"/>
        <w:ind w:firstLineChars="0" w:firstLine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作业——</w:t>
      </w:r>
      <w:r w:rsidRPr="0082059C">
        <w:rPr>
          <w:rFonts w:hint="eastAsia"/>
          <w:b/>
          <w:color w:val="FF0000"/>
          <w:sz w:val="28"/>
        </w:rPr>
        <w:t>完成MOOC第一章测验</w:t>
      </w:r>
      <w:r>
        <w:rPr>
          <w:rFonts w:hint="eastAsia"/>
          <w:b/>
          <w:color w:val="FF0000"/>
          <w:sz w:val="28"/>
        </w:rPr>
        <w:t>（请务必在截止时间之前提交！！！）</w:t>
      </w:r>
    </w:p>
    <w:sectPr w:rsidR="00755760" w:rsidRPr="00820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FE"/>
    <w:rsid w:val="00444496"/>
    <w:rsid w:val="00594567"/>
    <w:rsid w:val="00755760"/>
    <w:rsid w:val="0082059C"/>
    <w:rsid w:val="00D46EFE"/>
    <w:rsid w:val="00E14535"/>
    <w:rsid w:val="00FC2DB3"/>
    <w:rsid w:val="01883621"/>
    <w:rsid w:val="0FDA2512"/>
    <w:rsid w:val="148E203D"/>
    <w:rsid w:val="19C551E5"/>
    <w:rsid w:val="220D4A2E"/>
    <w:rsid w:val="2D1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B417"/>
  <w15:docId w15:val="{FDC4551D-D188-422A-B17A-F264F8E6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>Lenovo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luo</dc:creator>
  <cp:lastModifiedBy>sun yan</cp:lastModifiedBy>
  <cp:revision>3</cp:revision>
  <dcterms:created xsi:type="dcterms:W3CDTF">2023-02-28T01:22:00Z</dcterms:created>
  <dcterms:modified xsi:type="dcterms:W3CDTF">2023-02-28T01:23:00Z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