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11" w:rsidRPr="00F33FDF" w:rsidRDefault="00304511" w:rsidP="00304511">
      <w:pPr>
        <w:spacing w:beforeLines="100" w:before="312" w:line="360" w:lineRule="auto"/>
        <w:rPr>
          <w:rFonts w:ascii="仿宋_GB2312" w:eastAsia="仿宋_GB2312" w:hAnsi="仿宋"/>
          <w:b/>
          <w:sz w:val="30"/>
          <w:szCs w:val="30"/>
        </w:rPr>
      </w:pPr>
      <w:r w:rsidRPr="00F33FDF">
        <w:rPr>
          <w:rFonts w:ascii="仿宋_GB2312" w:eastAsia="仿宋_GB2312" w:hAnsi="仿宋" w:hint="eastAsia"/>
          <w:b/>
          <w:sz w:val="30"/>
          <w:szCs w:val="30"/>
        </w:rPr>
        <w:t>本科毕业设计（论文）工作质量标准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5867"/>
      </w:tblGrid>
      <w:tr w:rsidR="00304511" w:rsidRPr="00F33FDF" w:rsidTr="0069788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304511" w:rsidRPr="00F33FDF" w:rsidRDefault="00304511" w:rsidP="0069788F">
            <w:pPr>
              <w:spacing w:line="300" w:lineRule="auto"/>
              <w:jc w:val="center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评价要素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11" w:rsidRPr="00F33FDF" w:rsidRDefault="00304511" w:rsidP="0069788F">
            <w:pPr>
              <w:spacing w:line="300" w:lineRule="auto"/>
              <w:jc w:val="center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评价指标</w:t>
            </w:r>
          </w:p>
        </w:tc>
      </w:tr>
      <w:tr w:rsidR="00304511" w:rsidRPr="00F33FDF" w:rsidTr="0069788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1.组织管理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2.指导老师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3.选题</w:t>
            </w:r>
          </w:p>
          <w:p w:rsidR="00304511" w:rsidRPr="00F33FDF" w:rsidRDefault="00304511" w:rsidP="0069788F">
            <w:pPr>
              <w:spacing w:line="300" w:lineRule="auto"/>
              <w:ind w:left="282" w:hangingChars="128" w:hanging="282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4.</w:t>
            </w: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开题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spacing w:val="-2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5.</w:t>
            </w:r>
            <w:r>
              <w:rPr>
                <w:rFonts w:ascii="仿宋_GB2312" w:eastAsia="仿宋_GB2312" w:hAnsi="宋体" w:hint="eastAsia"/>
                <w:b/>
                <w:spacing w:val="-30"/>
                <w:kern w:val="21"/>
                <w:sz w:val="24"/>
              </w:rPr>
              <w:t>学生工作量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6.毕业设计（论文）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7.评阅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8.答辩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9.成绩评定</w:t>
            </w:r>
          </w:p>
          <w:p w:rsidR="00304511" w:rsidRPr="00F33FDF" w:rsidRDefault="00304511" w:rsidP="0069788F">
            <w:pPr>
              <w:spacing w:line="300" w:lineRule="auto"/>
              <w:ind w:left="283" w:hangingChars="128" w:hanging="283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10.</w:t>
            </w:r>
            <w:r w:rsidRPr="00F33FDF">
              <w:rPr>
                <w:rFonts w:ascii="仿宋_GB2312" w:eastAsia="仿宋_GB2312" w:hAnsi="宋体" w:hint="eastAsia"/>
                <w:b/>
                <w:spacing w:val="-20"/>
                <w:sz w:val="24"/>
              </w:rPr>
              <w:t>教学档案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b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1.组织管理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严格执行学校和学院关于本科毕业设计（论文）工作管理的规章制度，教学文档模板规范；学院制定的模板包含毕业设计（论文）各部分的格式规范和写作要求</w:t>
            </w:r>
            <w:r w:rsidRPr="00F33FDF"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spacing w:val="-10"/>
                <w:sz w:val="24"/>
              </w:rPr>
            </w:pP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2.</w:t>
            </w: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指导老师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毕业设计（论文）指导老师具有中级及以上职称，指导老师为校外人员的配备了一位校内教师；指导学生人数符合学校规定；填写毕业设计（论文）任务书，在学生毕业设计（论文）选题、开题、文献查阅、项目研究/设计、写作、答辩等环节按照学校和学院要求予以指导，确保各环节的进度和质量；定期与学生见面，指导过程有记录；至少提供两稿详细、具体的论文修改意见；论文评语客观、公正，成绩评定符合论文实际水平；相关教学文档日期签字正确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3.选题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严格执行学校关于选题管理规定的要求，保证每人一题；选题符合专业特点，能体现培养方案人才培养目标的要求，具有一定的理论意义或实践意义；题目难易程度和工作量能体现专业综合训练和培养目标的要求；课题来源广泛，在实验室或校外单位做毕业设计、按拟就业单位要求的选题占有一定的比例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4.开题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提交《重庆邮电大学毕业设计（论文）开题报告》表格；开题报告中描述本课题研究动态，明确选题的目的和意义，简要介绍毕业设计（论文）的基本内容和拟解决的问题，说明研究的方法、步骤、措施及研究的进度计划；指导教师的意见具有结论性质（学生是否有能力完成本题目、是否同意开题）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spacing w:val="-18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5.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学生</w:t>
            </w: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工作量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毕业设计（论文）工作量不少于10周，文献阅读量不低于15篇，毕业设计的难易程度符合培养方案所要求的人才培养标准，</w:t>
            </w:r>
            <w:r w:rsidRPr="00F33FDF">
              <w:rPr>
                <w:rFonts w:ascii="仿宋_GB2312" w:eastAsia="仿宋_GB2312" w:hAnsi="宋体" w:hint="eastAsia"/>
                <w:spacing w:val="-18"/>
                <w:sz w:val="24"/>
              </w:rPr>
              <w:t>论文字数满足学校和学院相关规定。</w:t>
            </w:r>
          </w:p>
          <w:p w:rsidR="00304511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6.毕业设计（论文）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9C24D5">
              <w:rPr>
                <w:rFonts w:ascii="仿宋_GB2312" w:eastAsia="仿宋_GB2312" w:hAnsi="宋体" w:hint="eastAsia"/>
                <w:spacing w:val="-10"/>
                <w:sz w:val="24"/>
              </w:rPr>
              <w:t>内容</w:t>
            </w:r>
            <w:r>
              <w:rPr>
                <w:rFonts w:ascii="仿宋_GB2312" w:eastAsia="仿宋_GB2312" w:hAnsi="宋体" w:hint="eastAsia"/>
                <w:spacing w:val="-10"/>
                <w:sz w:val="24"/>
              </w:rPr>
              <w:t>、</w:t>
            </w:r>
            <w:r w:rsidRPr="009C24D5">
              <w:rPr>
                <w:rFonts w:ascii="仿宋_GB2312" w:eastAsia="仿宋_GB2312" w:hAnsi="宋体" w:hint="eastAsia"/>
                <w:spacing w:val="-10"/>
                <w:sz w:val="24"/>
              </w:rPr>
              <w:t>结构</w:t>
            </w:r>
            <w:r>
              <w:rPr>
                <w:rFonts w:ascii="仿宋_GB2312" w:eastAsia="仿宋_GB2312" w:hAnsi="宋体" w:hint="eastAsia"/>
                <w:spacing w:val="-10"/>
                <w:sz w:val="24"/>
              </w:rPr>
              <w:t>、</w:t>
            </w:r>
            <w:r w:rsidRPr="009C24D5">
              <w:rPr>
                <w:rFonts w:ascii="仿宋_GB2312" w:eastAsia="仿宋_GB2312" w:hAnsi="宋体" w:hint="eastAsia"/>
                <w:spacing w:val="-10"/>
                <w:sz w:val="24"/>
              </w:rPr>
              <w:t>格式</w:t>
            </w:r>
            <w:r>
              <w:rPr>
                <w:rFonts w:ascii="仿宋_GB2312" w:eastAsia="仿宋_GB2312" w:hAnsi="宋体" w:hint="eastAsia"/>
                <w:spacing w:val="-10"/>
                <w:sz w:val="24"/>
              </w:rPr>
              <w:t>和语言</w:t>
            </w:r>
            <w:r w:rsidRPr="009C24D5">
              <w:rPr>
                <w:rFonts w:ascii="仿宋_GB2312" w:eastAsia="仿宋_GB2312" w:hAnsi="宋体" w:hint="eastAsia"/>
                <w:spacing w:val="-10"/>
                <w:sz w:val="24"/>
              </w:rPr>
              <w:t>符合学校相关规定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b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7.评阅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毕业设计（论文）的评阅老师具有中级以上职称；评阅教师的评阅成绩客观公正，评审意见明确指出毕业设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lastRenderedPageBreak/>
              <w:t>计（论文）的优点和不足。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8.答辩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学院成立答辩委员会，由学院相关领导、答辩小组组长组成；有统一的答辩要求和评分标准；答辩小组成员由</w:t>
            </w:r>
            <w:r>
              <w:rPr>
                <w:rFonts w:ascii="仿宋_GB2312" w:eastAsia="仿宋_GB2312" w:hAnsi="宋体" w:hint="eastAsia"/>
                <w:spacing w:val="-10"/>
                <w:sz w:val="24"/>
              </w:rPr>
              <w:t>符合规定人数的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具有指导资格的教师组成；答辩程序规范、可行；每个学生答辩时间</w:t>
            </w:r>
            <w:r>
              <w:rPr>
                <w:rFonts w:ascii="仿宋_GB2312" w:eastAsia="仿宋_GB2312" w:hAnsi="宋体" w:hint="eastAsia"/>
                <w:spacing w:val="-10"/>
                <w:sz w:val="24"/>
              </w:rPr>
              <w:t>符合规定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；答辩记录填写准确、完整、格式规范；答辩小组综合评定记录客观、完整，有决定性意见说明答辩是否通过，并给出答辩成绩。答辩委员会意见填写内容完整、格式规范：评语客观、公正，如实反映了学生的答辩情况；签字和日期填写正确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9.成绩评定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毕业设计（论文）由指导教师的评语及评分、评阅教师的评语及评分、答辩小组的通过意见及评分三部分综合评定，各部分评语及评分均应客观、公正。最终成绩按四舍五入折算为整数，采用统一的成绩评定制度，</w:t>
            </w:r>
            <w:r>
              <w:rPr>
                <w:rFonts w:ascii="仿宋_GB2312" w:eastAsia="仿宋_GB2312" w:hAnsi="宋体" w:hint="eastAsia"/>
                <w:spacing w:val="-10"/>
                <w:sz w:val="24"/>
              </w:rPr>
              <w:t>最终成绩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按等级制记；优秀比例控制在15%以内。</w:t>
            </w:r>
          </w:p>
          <w:p w:rsidR="00304511" w:rsidRPr="00F33FDF" w:rsidRDefault="00304511" w:rsidP="0069788F">
            <w:pPr>
              <w:spacing w:line="300" w:lineRule="auto"/>
              <w:ind w:left="230" w:hangingChars="104" w:hanging="230"/>
              <w:jc w:val="left"/>
              <w:rPr>
                <w:rFonts w:ascii="仿宋_GB2312" w:eastAsia="仿宋_GB2312" w:hAnsi="宋体"/>
                <w:spacing w:val="-10"/>
                <w:sz w:val="24"/>
              </w:rPr>
            </w:pPr>
            <w:r w:rsidRPr="00F33FDF">
              <w:rPr>
                <w:rFonts w:ascii="仿宋_GB2312" w:eastAsia="仿宋_GB2312" w:hAnsi="宋体" w:hint="eastAsia"/>
                <w:b/>
                <w:spacing w:val="-10"/>
                <w:sz w:val="24"/>
              </w:rPr>
              <w:t>10.教学档案</w:t>
            </w:r>
            <w:r>
              <w:rPr>
                <w:rFonts w:ascii="仿宋_GB2312" w:eastAsia="仿宋_GB2312" w:hAnsi="宋体" w:hint="eastAsia"/>
                <w:b/>
                <w:spacing w:val="-10"/>
                <w:sz w:val="24"/>
              </w:rPr>
              <w:t>：</w:t>
            </w:r>
            <w:r w:rsidRPr="00F33FDF">
              <w:rPr>
                <w:rFonts w:ascii="仿宋_GB2312" w:eastAsia="仿宋_GB2312" w:hAnsi="宋体" w:hint="eastAsia"/>
                <w:spacing w:val="-10"/>
                <w:sz w:val="24"/>
              </w:rPr>
              <w:t>毕业设计（论文）教学文档按照每张表格的要求认真填写，各部分信息完整、真实，签字和日期符合实际情况；所有文档按照学校规定的顺序装订，保存时间为四年，其中评为优秀的毕业论文永久保存。</w:t>
            </w:r>
          </w:p>
        </w:tc>
      </w:tr>
    </w:tbl>
    <w:p w:rsidR="004475E7" w:rsidRDefault="004475E7">
      <w:bookmarkStart w:id="0" w:name="_GoBack"/>
      <w:bookmarkEnd w:id="0"/>
    </w:p>
    <w:sectPr w:rsidR="00447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F1" w:rsidRDefault="00B41FF1" w:rsidP="00304511">
      <w:r>
        <w:separator/>
      </w:r>
    </w:p>
  </w:endnote>
  <w:endnote w:type="continuationSeparator" w:id="0">
    <w:p w:rsidR="00B41FF1" w:rsidRDefault="00B41FF1" w:rsidP="0030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altName w:val="Malgun Gothic Semiligh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F1" w:rsidRDefault="00B41FF1" w:rsidP="00304511">
      <w:r>
        <w:separator/>
      </w:r>
    </w:p>
  </w:footnote>
  <w:footnote w:type="continuationSeparator" w:id="0">
    <w:p w:rsidR="00B41FF1" w:rsidRDefault="00B41FF1" w:rsidP="00304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6"/>
    <w:rsid w:val="00304511"/>
    <w:rsid w:val="004475E7"/>
    <w:rsid w:val="00B41FF1"/>
    <w:rsid w:val="00B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54EBA-D4AF-48B1-8BF1-D74C34D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11"/>
    <w:pPr>
      <w:widowControl w:val="0"/>
      <w:jc w:val="both"/>
    </w:pPr>
    <w:rPr>
      <w:rFonts w:ascii="Times New Roman" w:eastAsia="方正仿宋_GBK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51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>CHINA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2017-12-12T01:46:00Z</dcterms:created>
  <dcterms:modified xsi:type="dcterms:W3CDTF">2017-12-12T01:46:00Z</dcterms:modified>
</cp:coreProperties>
</file>