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C29AB6">
      <w:pPr>
        <w:spacing w:before="0" w:after="0" w:line="360" w:lineRule="auto"/>
        <w:jc w:val="center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44"/>
          <w:highlight w:val="none"/>
          <w14:textFill>
            <w14:solidFill>
              <w14:schemeClr w14:val="tx1"/>
            </w14:solidFill>
          </w14:textFill>
        </w:rPr>
        <w:t>人民卫生出版社</w:t>
      </w:r>
    </w:p>
    <w:p w14:paraId="18FB7CB3">
      <w:pPr>
        <w:spacing w:before="0" w:after="0" w:line="360" w:lineRule="auto"/>
        <w:jc w:val="center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44"/>
          <w:highlight w:val="none"/>
          <w14:textFill>
            <w14:solidFill>
              <w14:schemeClr w14:val="tx1"/>
            </w14:solidFill>
          </w14:textFill>
        </w:rPr>
        <w:t>数据治理平台一期项目</w:t>
      </w:r>
    </w:p>
    <w:p w14:paraId="1BA80813">
      <w:pPr>
        <w:spacing w:before="0" w:after="0" w:line="360" w:lineRule="auto"/>
        <w:jc w:val="center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44"/>
          <w:highlight w:val="none"/>
          <w14:textFill>
            <w14:solidFill>
              <w14:schemeClr w14:val="tx1"/>
            </w14:solidFill>
          </w14:textFill>
        </w:rPr>
        <w:t>系统验收报告</w:t>
      </w:r>
    </w:p>
    <w:p w14:paraId="0EE6C0C3">
      <w:pPr>
        <w:spacing w:before="0" w:after="0" w:line="360" w:lineRule="auto"/>
        <w:jc w:val="center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/>
          <w:color w:val="000000" w:themeColor="text1"/>
          <w:sz w:val="24"/>
          <w:highlight w:val="none"/>
          <w14:textFill>
            <w14:solidFill>
              <w14:schemeClr w14:val="tx1"/>
            </w14:solidFill>
          </w14:textFill>
        </w:rPr>
        <w:t>2026年6月</w:t>
      </w:r>
    </w:p>
    <w:p w14:paraId="1DD27896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  <w:sectPr>
          <w:pgSz w:w="11906" w:h="16838"/>
          <w:pgMar w:top="1440" w:right="1803" w:bottom="1440" w:left="1803" w:header="720" w:footer="720" w:gutter="0"/>
          <w:cols w:space="720" w:num="1"/>
          <w:vAlign w:val="center"/>
          <w:docGrid w:linePitch="360" w:charSpace="0"/>
        </w:sectPr>
      </w:pPr>
    </w:p>
    <w:p w14:paraId="2143523E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03B4F089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项目概况</w:t>
      </w:r>
    </w:p>
    <w:p w14:paraId="251AC44E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tbl>
      <w:tblPr>
        <w:tblStyle w:val="3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0"/>
        <w:gridCol w:w="4150"/>
      </w:tblGrid>
      <w:tr w14:paraId="6F542F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 w14:paraId="7E95B0F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项目</w:t>
            </w:r>
          </w:p>
        </w:tc>
        <w:tc>
          <w:tcPr>
            <w:tcW w:w="4150" w:type="dxa"/>
          </w:tcPr>
          <w:p w14:paraId="790D7C7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</w:tr>
      <w:tr w14:paraId="23B23F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 w14:paraId="69BF84E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项目名称</w:t>
            </w:r>
          </w:p>
        </w:tc>
        <w:tc>
          <w:tcPr>
            <w:tcW w:w="4150" w:type="dxa"/>
          </w:tcPr>
          <w:p w14:paraId="75065B9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人民卫生出版社数据治理平台一期项目</w:t>
            </w:r>
            <w:bookmarkStart w:id="0" w:name="_GoBack"/>
            <w:bookmarkEnd w:id="0"/>
          </w:p>
        </w:tc>
      </w:tr>
      <w:tr w14:paraId="18AC7C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 w14:paraId="6FED450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甲方</w:t>
            </w:r>
          </w:p>
        </w:tc>
        <w:tc>
          <w:tcPr>
            <w:tcW w:w="4150" w:type="dxa"/>
          </w:tcPr>
          <w:p w14:paraId="464E4DCB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人民卫生出版社有限公司</w:t>
            </w:r>
          </w:p>
        </w:tc>
      </w:tr>
      <w:tr w14:paraId="63774C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 w14:paraId="284E4E2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乙方</w:t>
            </w:r>
          </w:p>
        </w:tc>
        <w:tc>
          <w:tcPr>
            <w:tcW w:w="4150" w:type="dxa"/>
            <w:shd w:val="clear" w:color="auto" w:fill="auto"/>
          </w:tcPr>
          <w:p w14:paraId="11DD13A7">
            <w:pPr>
              <w:spacing w:line="600" w:lineRule="exact"/>
              <w:jc w:val="both"/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人民网信息技术有限公司</w:t>
            </w:r>
          </w:p>
        </w:tc>
      </w:tr>
      <w:tr w14:paraId="6F5B51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 w14:paraId="7A5404C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合同签订日期</w:t>
            </w:r>
          </w:p>
        </w:tc>
        <w:tc>
          <w:tcPr>
            <w:tcW w:w="4150" w:type="dxa"/>
            <w:shd w:val="clear" w:color="auto" w:fill="auto"/>
          </w:tcPr>
          <w:p w14:paraId="6B9D286C">
            <w:pPr>
              <w:spacing w:line="600" w:lineRule="exact"/>
              <w:jc w:val="both"/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2025年11月25日</w:t>
            </w:r>
          </w:p>
        </w:tc>
      </w:tr>
      <w:tr w14:paraId="19517E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 w14:paraId="4D73173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项目周期</w:t>
            </w:r>
          </w:p>
        </w:tc>
        <w:tc>
          <w:tcPr>
            <w:tcW w:w="4150" w:type="dxa"/>
          </w:tcPr>
          <w:p w14:paraId="5A50DEC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合同签订后6个月内</w:t>
            </w:r>
          </w:p>
        </w:tc>
      </w:tr>
    </w:tbl>
    <w:p w14:paraId="24281BBD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5EAC11D9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34D666BA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0C419C01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022F4146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主要建设内容</w:t>
      </w:r>
    </w:p>
    <w:p w14:paraId="58DA2DDE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0FCA5535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仿宋_GB2312"/>
          <w:b w:val="0"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乙方根据合同要求，完成数据治理平台一期的建设工作，主要内容包括：</w:t>
      </w:r>
    </w:p>
    <w:p w14:paraId="7750A424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0AF152B4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仿宋_GB2312"/>
          <w:b w:val="0"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数据汇聚系统：接入 15 个业务系统（13 个数据库实例，Oracle / MySQL），共 146 张核心业务表，通过 SeaTunnel 实现每日自动化全量/增量数据同步至 Apache Doris 数据仓库。</w:t>
      </w:r>
    </w:p>
    <w:p w14:paraId="56E8C9F4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794CAD5A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仿宋_GB2312"/>
          <w:b w:val="0"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数据湖业务系统：构建 ODS（操作数据层）+ DWD（数据仓库明细层）分层数据架构，实现元数据管理、数据质量校验（源端→ODS 三层一致性验证）、存储空间统计等功能。</w:t>
      </w:r>
    </w:p>
    <w:p w14:paraId="6AB4E5F8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3D01E57E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仿宋_GB2312"/>
          <w:b w:val="0"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调度与监控：基于 DolphinScheduler 实现 400+ 同步任务和校验任务的统一编排，采用 Cron 定时调度，支持任务失败自动告警。</w:t>
      </w:r>
    </w:p>
    <w:p w14:paraId="6C8320C7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57F5FE7B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仿宋_GB2312"/>
          <w:b w:val="0"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知识库数据治理：完成知识管理平台、慕课、考试网等系统的数据调研、ETL 处理和数据汇集，为后续知识库产品建设奠定数据基础。</w:t>
      </w:r>
    </w:p>
    <w:p w14:paraId="31542908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33E1E077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20E4D80F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67CBFB8B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验收结论</w:t>
      </w:r>
    </w:p>
    <w:p w14:paraId="0CA0BD5D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27493C4A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仿宋_GB2312"/>
          <w:b w:val="0"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乙方根据合同已完成数据治理平台一期项目的开发工作，向人民卫生出版社有限公司提供如下文档：</w:t>
      </w:r>
    </w:p>
    <w:p w14:paraId="48FCADA8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tbl>
      <w:tblPr>
        <w:tblStyle w:val="3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0CEE12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1B2563C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2767" w:type="dxa"/>
          </w:tcPr>
          <w:p w14:paraId="78A3031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文档名称</w:t>
            </w:r>
          </w:p>
        </w:tc>
        <w:tc>
          <w:tcPr>
            <w:tcW w:w="2767" w:type="dxa"/>
          </w:tcPr>
          <w:p w14:paraId="5C25CB0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交付状态</w:t>
            </w:r>
          </w:p>
        </w:tc>
      </w:tr>
      <w:tr w14:paraId="29A40D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129F21C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2767" w:type="dxa"/>
          </w:tcPr>
          <w:p w14:paraId="0C694C0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数据治理平台一期-需求规格说明书</w:t>
            </w:r>
          </w:p>
        </w:tc>
        <w:tc>
          <w:tcPr>
            <w:tcW w:w="2767" w:type="dxa"/>
          </w:tcPr>
          <w:p w14:paraId="47D6210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02E95E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70E727F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2767" w:type="dxa"/>
          </w:tcPr>
          <w:p w14:paraId="5CD0F2B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数据治理平台一期-系统概要设计文档</w:t>
            </w:r>
          </w:p>
        </w:tc>
        <w:tc>
          <w:tcPr>
            <w:tcW w:w="2767" w:type="dxa"/>
          </w:tcPr>
          <w:p w14:paraId="09D2862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018D3C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7902AEA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2767" w:type="dxa"/>
          </w:tcPr>
          <w:p w14:paraId="29CB54F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数据治理平台一期-系统详细设计文档</w:t>
            </w:r>
          </w:p>
        </w:tc>
        <w:tc>
          <w:tcPr>
            <w:tcW w:w="2767" w:type="dxa"/>
          </w:tcPr>
          <w:p w14:paraId="149F9BF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6FAF79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18EF244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2767" w:type="dxa"/>
          </w:tcPr>
          <w:p w14:paraId="596D95B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数据治理平台一期-数据库设计文档</w:t>
            </w:r>
          </w:p>
        </w:tc>
        <w:tc>
          <w:tcPr>
            <w:tcW w:w="2767" w:type="dxa"/>
          </w:tcPr>
          <w:p w14:paraId="392FEA5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66F668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4D08749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2767" w:type="dxa"/>
          </w:tcPr>
          <w:p w14:paraId="58E1631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数据治理平台一期-系统安装程序</w:t>
            </w:r>
          </w:p>
        </w:tc>
        <w:tc>
          <w:tcPr>
            <w:tcW w:w="2767" w:type="dxa"/>
          </w:tcPr>
          <w:p w14:paraId="45644FD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1CC26D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6D98F3A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2767" w:type="dxa"/>
          </w:tcPr>
          <w:p w14:paraId="380D59A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数据治理平台一期-系统维护手册</w:t>
            </w:r>
          </w:p>
        </w:tc>
        <w:tc>
          <w:tcPr>
            <w:tcW w:w="2767" w:type="dxa"/>
          </w:tcPr>
          <w:p w14:paraId="355303C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29F4C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356E87F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2767" w:type="dxa"/>
          </w:tcPr>
          <w:p w14:paraId="6CCB8F0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数据治理平台一期-系统使用手册</w:t>
            </w:r>
          </w:p>
        </w:tc>
        <w:tc>
          <w:tcPr>
            <w:tcW w:w="2767" w:type="dxa"/>
          </w:tcPr>
          <w:p w14:paraId="688036C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18EC16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014865CB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2767" w:type="dxa"/>
          </w:tcPr>
          <w:p w14:paraId="1914D12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数据治理平台一期-系统测试用例</w:t>
            </w:r>
          </w:p>
        </w:tc>
        <w:tc>
          <w:tcPr>
            <w:tcW w:w="2767" w:type="dxa"/>
          </w:tcPr>
          <w:p w14:paraId="312DFF8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63D24A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10B5CAC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9</w:t>
            </w:r>
          </w:p>
        </w:tc>
        <w:tc>
          <w:tcPr>
            <w:tcW w:w="2767" w:type="dxa"/>
          </w:tcPr>
          <w:p w14:paraId="009F893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数据治理平台一期-系统测试报告</w:t>
            </w:r>
          </w:p>
        </w:tc>
        <w:tc>
          <w:tcPr>
            <w:tcW w:w="2767" w:type="dxa"/>
          </w:tcPr>
          <w:p w14:paraId="58A4F73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17A017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5FB467A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2767" w:type="dxa"/>
          </w:tcPr>
          <w:p w14:paraId="44C88F2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数据治理平台一期-开发源代码和开发接口文档</w:t>
            </w:r>
          </w:p>
        </w:tc>
        <w:tc>
          <w:tcPr>
            <w:tcW w:w="2767" w:type="dxa"/>
          </w:tcPr>
          <w:p w14:paraId="74D50E5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3A8ACF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4CE2DB0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11</w:t>
            </w:r>
          </w:p>
        </w:tc>
        <w:tc>
          <w:tcPr>
            <w:tcW w:w="2767" w:type="dxa"/>
          </w:tcPr>
          <w:p w14:paraId="7C7B1EF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数据治理平台一期-系统源代码</w:t>
            </w:r>
          </w:p>
        </w:tc>
        <w:tc>
          <w:tcPr>
            <w:tcW w:w="2767" w:type="dxa"/>
          </w:tcPr>
          <w:p w14:paraId="7C367EB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3783BB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220F2BE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2767" w:type="dxa"/>
          </w:tcPr>
          <w:p w14:paraId="71750E8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数据治理平台一期-系统验收报告</w:t>
            </w:r>
          </w:p>
        </w:tc>
        <w:tc>
          <w:tcPr>
            <w:tcW w:w="2767" w:type="dxa"/>
          </w:tcPr>
          <w:p w14:paraId="6832F12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554B09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65FCE74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13</w:t>
            </w:r>
          </w:p>
        </w:tc>
        <w:tc>
          <w:tcPr>
            <w:tcW w:w="2767" w:type="dxa"/>
          </w:tcPr>
          <w:p w14:paraId="61A3C1A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数据治理平台一期-帮助中心文档</w:t>
            </w:r>
          </w:p>
        </w:tc>
        <w:tc>
          <w:tcPr>
            <w:tcW w:w="2767" w:type="dxa"/>
          </w:tcPr>
          <w:p w14:paraId="5E51E92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7C3E2F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2C7A2CA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2767" w:type="dxa"/>
          </w:tcPr>
          <w:p w14:paraId="3FAF17B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数据治理平台一期-交维文档</w:t>
            </w:r>
          </w:p>
        </w:tc>
        <w:tc>
          <w:tcPr>
            <w:tcW w:w="2767" w:type="dxa"/>
          </w:tcPr>
          <w:p w14:paraId="64A9E3B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  <w:tr w14:paraId="686C82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7" w:type="dxa"/>
          </w:tcPr>
          <w:p w14:paraId="66316E7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15</w:t>
            </w:r>
          </w:p>
        </w:tc>
        <w:tc>
          <w:tcPr>
            <w:tcW w:w="2767" w:type="dxa"/>
          </w:tcPr>
          <w:p w14:paraId="2B2493A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数据治理平台一期-产品发布文档</w:t>
            </w:r>
          </w:p>
        </w:tc>
        <w:tc>
          <w:tcPr>
            <w:tcW w:w="2767" w:type="dxa"/>
          </w:tcPr>
          <w:p w14:paraId="5CD121E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已交付</w:t>
            </w:r>
          </w:p>
        </w:tc>
      </w:tr>
    </w:tbl>
    <w:p w14:paraId="04CF725B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75721412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05B16F3E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仿宋_GB2312"/>
          <w:b w:val="0"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项目于2025年11月25日开工，已完成全部数据同步任务部署并上线运行，13 个业务系统 146 张表数据同步稳定，每日自动化校验全部通过，系统运行稳定，达到了设计要求的各项指标。</w:t>
      </w:r>
    </w:p>
    <w:p w14:paraId="6791C9C5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6EE8DE33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仿宋_GB2312"/>
          <w:b w:val="0"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现根据合同要求，准予该项目验收通过。</w:t>
      </w:r>
    </w:p>
    <w:p w14:paraId="3281A361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3D659F2C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72162C3D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56CD4583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签字栏</w:t>
      </w:r>
    </w:p>
    <w:p w14:paraId="7FA4699E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tbl>
      <w:tblPr>
        <w:tblStyle w:val="3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0"/>
        <w:gridCol w:w="4150"/>
      </w:tblGrid>
      <w:tr w14:paraId="2A68DC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 w14:paraId="65C5E99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甲方：人民卫生出版社有限公司</w:t>
            </w:r>
          </w:p>
        </w:tc>
        <w:tc>
          <w:tcPr>
            <w:tcW w:w="4150" w:type="dxa"/>
            <w:shd w:val="clear" w:color="auto" w:fill="auto"/>
          </w:tcPr>
          <w:p w14:paraId="71A5D8D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 xml:space="preserve">乙方： </w:t>
            </w: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人民网信息技术有限公司</w:t>
            </w:r>
          </w:p>
        </w:tc>
      </w:tr>
      <w:tr w14:paraId="61D576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 w14:paraId="79A659C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签字或盖章：</w:t>
            </w:r>
          </w:p>
        </w:tc>
        <w:tc>
          <w:tcPr>
            <w:tcW w:w="4150" w:type="dxa"/>
          </w:tcPr>
          <w:p w14:paraId="33D189B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签字或盖章：</w:t>
            </w:r>
          </w:p>
        </w:tc>
      </w:tr>
      <w:tr w14:paraId="7265F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50" w:type="dxa"/>
          </w:tcPr>
          <w:p w14:paraId="3400318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150" w:type="dxa"/>
          </w:tcPr>
          <w:p w14:paraId="6FABBC5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</w:tbl>
    <w:p w14:paraId="49B0FFAA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422BC714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4AD0B360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31CDE25E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6C2A71EA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附表一：验收清单</w:t>
      </w:r>
    </w:p>
    <w:p w14:paraId="31621096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555DE2A4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数据汇聚系统</w:t>
      </w:r>
    </w:p>
    <w:p w14:paraId="326DDEC2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tbl>
      <w:tblPr>
        <w:tblStyle w:val="3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2"/>
        <w:gridCol w:w="1812"/>
        <w:gridCol w:w="3079"/>
        <w:gridCol w:w="1813"/>
      </w:tblGrid>
      <w:tr w14:paraId="2BA3A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230CD43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2075" w:type="dxa"/>
          </w:tcPr>
          <w:p w14:paraId="236823A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功能模块</w:t>
            </w:r>
          </w:p>
        </w:tc>
        <w:tc>
          <w:tcPr>
            <w:tcW w:w="2075" w:type="dxa"/>
          </w:tcPr>
          <w:p w14:paraId="634EE34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功能点</w:t>
            </w:r>
          </w:p>
        </w:tc>
        <w:tc>
          <w:tcPr>
            <w:tcW w:w="2075" w:type="dxa"/>
          </w:tcPr>
          <w:p w14:paraId="224AE34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验收结果</w:t>
            </w:r>
          </w:p>
        </w:tc>
      </w:tr>
      <w:tr w14:paraId="0A9654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4F49325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2075" w:type="dxa"/>
          </w:tcPr>
          <w:p w14:paraId="6AF6CBC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数据源接入</w:t>
            </w:r>
          </w:p>
        </w:tc>
        <w:tc>
          <w:tcPr>
            <w:tcW w:w="2075" w:type="dxa"/>
          </w:tcPr>
          <w:p w14:paraId="0B09E21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关系型数据库接入（Oracle / MySQL），共 15 系统 13 个 Oracle Schema + 2 个 MySQL 库</w:t>
            </w:r>
          </w:p>
        </w:tc>
        <w:tc>
          <w:tcPr>
            <w:tcW w:w="2075" w:type="dxa"/>
          </w:tcPr>
          <w:p w14:paraId="3BFE898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351D06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2C3EF09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2075" w:type="dxa"/>
          </w:tcPr>
          <w:p w14:paraId="6E16647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数据同步</w:t>
            </w:r>
          </w:p>
        </w:tc>
        <w:tc>
          <w:tcPr>
            <w:tcW w:w="2075" w:type="dxa"/>
          </w:tcPr>
          <w:p w14:paraId="3F80DD0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全量同步（DROP_DATA），每日自动化执行</w:t>
            </w:r>
          </w:p>
        </w:tc>
        <w:tc>
          <w:tcPr>
            <w:tcW w:w="2075" w:type="dxa"/>
          </w:tcPr>
          <w:p w14:paraId="04B8597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21EE7F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5D9FC71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2075" w:type="dxa"/>
          </w:tcPr>
          <w:p w14:paraId="0FE096A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数据同步</w:t>
            </w:r>
          </w:p>
        </w:tc>
        <w:tc>
          <w:tcPr>
            <w:tcW w:w="2075" w:type="dxa"/>
          </w:tcPr>
          <w:p w14:paraId="67C53F3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增量同步（APPEND_DATA + 物理删除兼容），适用于超大表</w:t>
            </w:r>
          </w:p>
        </w:tc>
        <w:tc>
          <w:tcPr>
            <w:tcW w:w="2075" w:type="dxa"/>
          </w:tcPr>
          <w:p w14:paraId="716D25B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45B06D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075340C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2075" w:type="dxa"/>
          </w:tcPr>
          <w:p w14:paraId="155C1BD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任务调度</w:t>
            </w:r>
          </w:p>
        </w:tc>
        <w:tc>
          <w:tcPr>
            <w:tcW w:w="2075" w:type="dxa"/>
          </w:tcPr>
          <w:p w14:paraId="7AA9E99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DolphinScheduler Cron 定时调度，日期变量驱动</w:t>
            </w:r>
          </w:p>
        </w:tc>
        <w:tc>
          <w:tcPr>
            <w:tcW w:w="2075" w:type="dxa"/>
          </w:tcPr>
          <w:p w14:paraId="5E10858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059015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6235430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2075" w:type="dxa"/>
          </w:tcPr>
          <w:p w14:paraId="6CA176C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任务调度</w:t>
            </w:r>
          </w:p>
        </w:tc>
        <w:tc>
          <w:tcPr>
            <w:tcW w:w="2075" w:type="dxa"/>
          </w:tcPr>
          <w:p w14:paraId="3D6D1A7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任务启动/停止/重跑，执行历史查看</w:t>
            </w:r>
          </w:p>
        </w:tc>
        <w:tc>
          <w:tcPr>
            <w:tcW w:w="2075" w:type="dxa"/>
          </w:tcPr>
          <w:p w14:paraId="478FF17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413342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233ECDD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2075" w:type="dxa"/>
          </w:tcPr>
          <w:p w14:paraId="4CCCC96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任务监控</w:t>
            </w:r>
          </w:p>
        </w:tc>
        <w:tc>
          <w:tcPr>
            <w:tcW w:w="2075" w:type="dxa"/>
          </w:tcPr>
          <w:p w14:paraId="7F225C2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执行日志查看、失败告警通知</w:t>
            </w:r>
          </w:p>
        </w:tc>
        <w:tc>
          <w:tcPr>
            <w:tcW w:w="2075" w:type="dxa"/>
          </w:tcPr>
          <w:p w14:paraId="5392B8D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4E79F1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6996091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2075" w:type="dxa"/>
          </w:tcPr>
          <w:p w14:paraId="65E0143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数据验证</w:t>
            </w:r>
          </w:p>
        </w:tc>
        <w:tc>
          <w:tcPr>
            <w:tcW w:w="2075" w:type="dxa"/>
          </w:tcPr>
          <w:p w14:paraId="5E79365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源端行数统计 → ODS 行数统计 → 一致性校验，三层验证</w:t>
            </w:r>
          </w:p>
        </w:tc>
        <w:tc>
          <w:tcPr>
            <w:tcW w:w="2075" w:type="dxa"/>
          </w:tcPr>
          <w:p w14:paraId="4B0038E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</w:tbl>
    <w:p w14:paraId="0D95E599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303B1CF8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0774AE0C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数据湖业务系统</w:t>
      </w:r>
    </w:p>
    <w:p w14:paraId="0743FC05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tbl>
      <w:tblPr>
        <w:tblStyle w:val="3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3"/>
        <w:gridCol w:w="2073"/>
        <w:gridCol w:w="2297"/>
        <w:gridCol w:w="2073"/>
      </w:tblGrid>
      <w:tr w14:paraId="250DD4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408097D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2075" w:type="dxa"/>
          </w:tcPr>
          <w:p w14:paraId="51D2B71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功能模块</w:t>
            </w:r>
          </w:p>
        </w:tc>
        <w:tc>
          <w:tcPr>
            <w:tcW w:w="2075" w:type="dxa"/>
          </w:tcPr>
          <w:p w14:paraId="20EC84F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功能点</w:t>
            </w:r>
          </w:p>
        </w:tc>
        <w:tc>
          <w:tcPr>
            <w:tcW w:w="2075" w:type="dxa"/>
          </w:tcPr>
          <w:p w14:paraId="4FE3B4D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验收结果</w:t>
            </w:r>
          </w:p>
        </w:tc>
      </w:tr>
      <w:tr w14:paraId="50F8B4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1814329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2075" w:type="dxa"/>
          </w:tcPr>
          <w:p w14:paraId="036BB0C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数据分层</w:t>
            </w:r>
          </w:p>
        </w:tc>
        <w:tc>
          <w:tcPr>
            <w:tcW w:w="2075" w:type="dxa"/>
          </w:tcPr>
          <w:p w14:paraId="38DE678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ODS（操作数据层）+ DWD（数据仓库明细层）</w:t>
            </w:r>
          </w:p>
        </w:tc>
        <w:tc>
          <w:tcPr>
            <w:tcW w:w="2075" w:type="dxa"/>
          </w:tcPr>
          <w:p w14:paraId="7DE13E4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0A4D2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5A7E459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2075" w:type="dxa"/>
          </w:tcPr>
          <w:p w14:paraId="2CC0E64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元数据管理</w:t>
            </w:r>
          </w:p>
        </w:tc>
        <w:tc>
          <w:tcPr>
            <w:tcW w:w="2075" w:type="dxa"/>
          </w:tcPr>
          <w:p w14:paraId="21B4D59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表结构管理、字段注释、入仓时间标记</w:t>
            </w:r>
          </w:p>
        </w:tc>
        <w:tc>
          <w:tcPr>
            <w:tcW w:w="2075" w:type="dxa"/>
          </w:tcPr>
          <w:p w14:paraId="4C955A2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470E95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635F03D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2075" w:type="dxa"/>
          </w:tcPr>
          <w:p w14:paraId="5C01E69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数据质量</w:t>
            </w:r>
          </w:p>
        </w:tc>
        <w:tc>
          <w:tcPr>
            <w:tcW w:w="2075" w:type="dxa"/>
          </w:tcPr>
          <w:p w14:paraId="361A8AF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146 张表每日行数一致性自动校验，通过率 100%</w:t>
            </w:r>
          </w:p>
        </w:tc>
        <w:tc>
          <w:tcPr>
            <w:tcW w:w="2075" w:type="dxa"/>
          </w:tcPr>
          <w:p w14:paraId="6BC2BF7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5B1769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173F274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2075" w:type="dxa"/>
          </w:tcPr>
          <w:p w14:paraId="5CF221A0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存储管理</w:t>
            </w:r>
          </w:p>
        </w:tc>
        <w:tc>
          <w:tcPr>
            <w:tcW w:w="2075" w:type="dxa"/>
          </w:tcPr>
          <w:p w14:paraId="797074C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各层存储空间统计（明细 + 汇总），每日刷新</w:t>
            </w:r>
          </w:p>
        </w:tc>
        <w:tc>
          <w:tcPr>
            <w:tcW w:w="2075" w:type="dxa"/>
          </w:tcPr>
          <w:p w14:paraId="38679B8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2AE31D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5" w:type="dxa"/>
          </w:tcPr>
          <w:p w14:paraId="647DA84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2075" w:type="dxa"/>
          </w:tcPr>
          <w:p w14:paraId="20612ABB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数据接口</w:t>
            </w:r>
          </w:p>
        </w:tc>
        <w:tc>
          <w:tcPr>
            <w:tcW w:w="2075" w:type="dxa"/>
          </w:tcPr>
          <w:p w14:paraId="1D83F60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Doris MySQL 协议查询接口（JDBC/ODBC 兼容）</w:t>
            </w:r>
          </w:p>
        </w:tc>
        <w:tc>
          <w:tcPr>
            <w:tcW w:w="2075" w:type="dxa"/>
          </w:tcPr>
          <w:p w14:paraId="19F98DB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</w:tbl>
    <w:p w14:paraId="78972475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p w14:paraId="1B7B57E6">
      <w:pPr>
        <w:spacing w:before="0" w:after="0" w:line="600" w:lineRule="exact"/>
        <w:ind w:firstLine="703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接入系统清单</w:t>
      </w:r>
    </w:p>
    <w:p w14:paraId="1CDA31AC">
      <w:pPr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tbl>
      <w:tblPr>
        <w:tblStyle w:val="3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13"/>
        <w:gridCol w:w="1133"/>
        <w:gridCol w:w="2009"/>
        <w:gridCol w:w="1720"/>
        <w:gridCol w:w="1793"/>
        <w:gridCol w:w="948"/>
      </w:tblGrid>
      <w:tr w14:paraId="6AED5D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2" w:hRule="atLeast"/>
        </w:trPr>
        <w:tc>
          <w:tcPr>
            <w:tcW w:w="913" w:type="dxa"/>
          </w:tcPr>
          <w:p w14:paraId="20559642">
            <w:pPr>
              <w:spacing w:line="600" w:lineRule="exact"/>
              <w:jc w:val="center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1133" w:type="dxa"/>
          </w:tcPr>
          <w:p w14:paraId="153B40B8">
            <w:pPr>
              <w:spacing w:line="600" w:lineRule="exact"/>
              <w:jc w:val="center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系统名称</w:t>
            </w:r>
          </w:p>
        </w:tc>
        <w:tc>
          <w:tcPr>
            <w:tcW w:w="2009" w:type="dxa"/>
          </w:tcPr>
          <w:p w14:paraId="76E978BF">
            <w:pPr>
              <w:spacing w:line="600" w:lineRule="exact"/>
              <w:jc w:val="center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数据库标识</w:t>
            </w:r>
          </w:p>
        </w:tc>
        <w:tc>
          <w:tcPr>
            <w:tcW w:w="1720" w:type="dxa"/>
          </w:tcPr>
          <w:p w14:paraId="11BB78AD">
            <w:pPr>
              <w:spacing w:line="600" w:lineRule="exact"/>
              <w:jc w:val="center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接入表数</w:t>
            </w:r>
          </w:p>
        </w:tc>
        <w:tc>
          <w:tcPr>
            <w:tcW w:w="1793" w:type="dxa"/>
          </w:tcPr>
          <w:p w14:paraId="1642988E">
            <w:pPr>
              <w:spacing w:line="600" w:lineRule="exact"/>
              <w:jc w:val="center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同步模式</w:t>
            </w:r>
          </w:p>
        </w:tc>
        <w:tc>
          <w:tcPr>
            <w:tcW w:w="948" w:type="dxa"/>
          </w:tcPr>
          <w:p w14:paraId="60A0A6E4">
            <w:pPr>
              <w:spacing w:line="600" w:lineRule="exact"/>
              <w:jc w:val="center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验收结果</w:t>
            </w:r>
          </w:p>
        </w:tc>
      </w:tr>
      <w:tr w14:paraId="663C76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22DC7D4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133" w:type="dxa"/>
          </w:tcPr>
          <w:p w14:paraId="6E8AD4F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中国医学教育题库</w:t>
            </w:r>
          </w:p>
        </w:tc>
        <w:tc>
          <w:tcPr>
            <w:tcW w:w="2009" w:type="dxa"/>
          </w:tcPr>
          <w:p w14:paraId="22F8CDD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ORACLE_JYTK</w:t>
            </w:r>
          </w:p>
        </w:tc>
        <w:tc>
          <w:tcPr>
            <w:tcW w:w="1720" w:type="dxa"/>
          </w:tcPr>
          <w:p w14:paraId="5AF933A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9</w:t>
            </w:r>
          </w:p>
        </w:tc>
        <w:tc>
          <w:tcPr>
            <w:tcW w:w="1793" w:type="dxa"/>
          </w:tcPr>
          <w:p w14:paraId="298A5FB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063961E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1AC851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7D72435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133" w:type="dxa"/>
          </w:tcPr>
          <w:p w14:paraId="66A4EA9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人卫考试</w:t>
            </w:r>
          </w:p>
        </w:tc>
        <w:tc>
          <w:tcPr>
            <w:tcW w:w="2009" w:type="dxa"/>
          </w:tcPr>
          <w:p w14:paraId="783215E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ORACLE_EXAM</w:t>
            </w:r>
          </w:p>
        </w:tc>
        <w:tc>
          <w:tcPr>
            <w:tcW w:w="1720" w:type="dxa"/>
          </w:tcPr>
          <w:p w14:paraId="2F19119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32</w:t>
            </w:r>
          </w:p>
        </w:tc>
        <w:tc>
          <w:tcPr>
            <w:tcW w:w="1793" w:type="dxa"/>
          </w:tcPr>
          <w:p w14:paraId="1276A0E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全量+增量</w:t>
            </w:r>
          </w:p>
        </w:tc>
        <w:tc>
          <w:tcPr>
            <w:tcW w:w="948" w:type="dxa"/>
          </w:tcPr>
          <w:p w14:paraId="197C3B9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0BED4A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652A7AA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133" w:type="dxa"/>
          </w:tcPr>
          <w:p w14:paraId="098AB2C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人卫慕课</w:t>
            </w:r>
          </w:p>
        </w:tc>
        <w:tc>
          <w:tcPr>
            <w:tcW w:w="2009" w:type="dxa"/>
          </w:tcPr>
          <w:p w14:paraId="0E07EDF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MYSQL_MK</w:t>
            </w:r>
          </w:p>
        </w:tc>
        <w:tc>
          <w:tcPr>
            <w:tcW w:w="1720" w:type="dxa"/>
          </w:tcPr>
          <w:p w14:paraId="06AAB90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793" w:type="dxa"/>
          </w:tcPr>
          <w:p w14:paraId="5CFC14F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2CBFF56B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692765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531A207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133" w:type="dxa"/>
          </w:tcPr>
          <w:p w14:paraId="1ABF2B4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PBL案例库</w:t>
            </w:r>
          </w:p>
        </w:tc>
        <w:tc>
          <w:tcPr>
            <w:tcW w:w="2009" w:type="dxa"/>
          </w:tcPr>
          <w:p w14:paraId="38C1BC4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ORACLE_PBL</w:t>
            </w:r>
          </w:p>
        </w:tc>
        <w:tc>
          <w:tcPr>
            <w:tcW w:w="1720" w:type="dxa"/>
          </w:tcPr>
          <w:p w14:paraId="26DA7C5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  <w:tc>
          <w:tcPr>
            <w:tcW w:w="1793" w:type="dxa"/>
          </w:tcPr>
          <w:p w14:paraId="2390353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660E4C9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2530E8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5186723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133" w:type="dxa"/>
          </w:tcPr>
          <w:p w14:paraId="2083DA2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青年医生训练营</w:t>
            </w:r>
          </w:p>
        </w:tc>
        <w:tc>
          <w:tcPr>
            <w:tcW w:w="2009" w:type="dxa"/>
          </w:tcPr>
          <w:p w14:paraId="19F869A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ORACLE_QNYS</w:t>
            </w:r>
          </w:p>
        </w:tc>
        <w:tc>
          <w:tcPr>
            <w:tcW w:w="1720" w:type="dxa"/>
          </w:tcPr>
          <w:p w14:paraId="0604383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793" w:type="dxa"/>
          </w:tcPr>
          <w:p w14:paraId="7119C74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5F90A12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23D2EA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6BAB405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133" w:type="dxa"/>
          </w:tcPr>
          <w:p w14:paraId="4BB1381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增值服务平台</w:t>
            </w:r>
          </w:p>
        </w:tc>
        <w:tc>
          <w:tcPr>
            <w:tcW w:w="2009" w:type="dxa"/>
          </w:tcPr>
          <w:p w14:paraId="06C6B1C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ORACLE_ZZFW</w:t>
            </w:r>
          </w:p>
        </w:tc>
        <w:tc>
          <w:tcPr>
            <w:tcW w:w="1720" w:type="dxa"/>
          </w:tcPr>
          <w:p w14:paraId="1AFC310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793" w:type="dxa"/>
          </w:tcPr>
          <w:p w14:paraId="5D1359A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4CE2D22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2FEBC1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54F538F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133" w:type="dxa"/>
          </w:tcPr>
          <w:p w14:paraId="0BD9D37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增值服务资源库</w:t>
            </w:r>
          </w:p>
        </w:tc>
        <w:tc>
          <w:tcPr>
            <w:tcW w:w="2009" w:type="dxa"/>
          </w:tcPr>
          <w:p w14:paraId="7DB8726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ORACLE_ZZFWZYK</w:t>
            </w:r>
          </w:p>
        </w:tc>
        <w:tc>
          <w:tcPr>
            <w:tcW w:w="1720" w:type="dxa"/>
          </w:tcPr>
          <w:p w14:paraId="7593E36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793" w:type="dxa"/>
          </w:tcPr>
          <w:p w14:paraId="5BFCBBE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3FDEAC5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14CBC8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146D535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133" w:type="dxa"/>
          </w:tcPr>
          <w:p w14:paraId="44F2692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知识管理平台</w:t>
            </w:r>
          </w:p>
        </w:tc>
        <w:tc>
          <w:tcPr>
            <w:tcW w:w="2009" w:type="dxa"/>
          </w:tcPr>
          <w:p w14:paraId="004A6C7B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MYSQL_ZSGL</w:t>
            </w:r>
          </w:p>
        </w:tc>
        <w:tc>
          <w:tcPr>
            <w:tcW w:w="1720" w:type="dxa"/>
          </w:tcPr>
          <w:p w14:paraId="6BD8ECB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18</w:t>
            </w:r>
          </w:p>
        </w:tc>
        <w:tc>
          <w:tcPr>
            <w:tcW w:w="1793" w:type="dxa"/>
          </w:tcPr>
          <w:p w14:paraId="5A78AAA7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7AD0F5D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0DF76D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5BAE9D0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9</w:t>
            </w:r>
          </w:p>
        </w:tc>
        <w:tc>
          <w:tcPr>
            <w:tcW w:w="1133" w:type="dxa"/>
          </w:tcPr>
          <w:p w14:paraId="32DD37E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富媒体资源库</w:t>
            </w:r>
          </w:p>
        </w:tc>
        <w:tc>
          <w:tcPr>
            <w:tcW w:w="2009" w:type="dxa"/>
          </w:tcPr>
          <w:p w14:paraId="345AEB1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ORACLE_RICHMEDIA</w:t>
            </w:r>
          </w:p>
        </w:tc>
        <w:tc>
          <w:tcPr>
            <w:tcW w:w="1720" w:type="dxa"/>
          </w:tcPr>
          <w:p w14:paraId="53B9146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11</w:t>
            </w:r>
          </w:p>
        </w:tc>
        <w:tc>
          <w:tcPr>
            <w:tcW w:w="1793" w:type="dxa"/>
          </w:tcPr>
          <w:p w14:paraId="5DE6CDB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3FE75EDE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6BBE80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72CB4FC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  <w:tc>
          <w:tcPr>
            <w:tcW w:w="1133" w:type="dxa"/>
          </w:tcPr>
          <w:p w14:paraId="115DC1E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电子书</w:t>
            </w:r>
          </w:p>
        </w:tc>
        <w:tc>
          <w:tcPr>
            <w:tcW w:w="2009" w:type="dxa"/>
          </w:tcPr>
          <w:p w14:paraId="46CE3099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ORACLE_DZS</w:t>
            </w:r>
          </w:p>
        </w:tc>
        <w:tc>
          <w:tcPr>
            <w:tcW w:w="1720" w:type="dxa"/>
          </w:tcPr>
          <w:p w14:paraId="348D77A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93" w:type="dxa"/>
          </w:tcPr>
          <w:p w14:paraId="0844823B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0492C8B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07758F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0EB2982B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11</w:t>
            </w:r>
          </w:p>
        </w:tc>
        <w:tc>
          <w:tcPr>
            <w:tcW w:w="1133" w:type="dxa"/>
          </w:tcPr>
          <w:p w14:paraId="3852AB7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影像库</w:t>
            </w:r>
          </w:p>
        </w:tc>
        <w:tc>
          <w:tcPr>
            <w:tcW w:w="2009" w:type="dxa"/>
          </w:tcPr>
          <w:p w14:paraId="2BC3CBE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ORACLE_PMPH_MEDICINE_IMAGE</w:t>
            </w:r>
          </w:p>
        </w:tc>
        <w:tc>
          <w:tcPr>
            <w:tcW w:w="1720" w:type="dxa"/>
          </w:tcPr>
          <w:p w14:paraId="59627DB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793" w:type="dxa"/>
          </w:tcPr>
          <w:p w14:paraId="542F204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4C88ADA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45C2E4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6F725BD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12</w:t>
            </w:r>
          </w:p>
        </w:tc>
        <w:tc>
          <w:tcPr>
            <w:tcW w:w="1133" w:type="dxa"/>
          </w:tcPr>
          <w:p w14:paraId="2CA9C9B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诊断学图库</w:t>
            </w:r>
          </w:p>
        </w:tc>
        <w:tc>
          <w:tcPr>
            <w:tcW w:w="2009" w:type="dxa"/>
          </w:tcPr>
          <w:p w14:paraId="64B0B70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ORACLE_PMPH_MEDICINE_IMAGE</w:t>
            </w:r>
          </w:p>
        </w:tc>
        <w:tc>
          <w:tcPr>
            <w:tcW w:w="1720" w:type="dxa"/>
          </w:tcPr>
          <w:p w14:paraId="1F851B5A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793" w:type="dxa"/>
          </w:tcPr>
          <w:p w14:paraId="686FD73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787786EC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5AD8E8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440A9073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13</w:t>
            </w:r>
          </w:p>
        </w:tc>
        <w:tc>
          <w:tcPr>
            <w:tcW w:w="1133" w:type="dxa"/>
          </w:tcPr>
          <w:p w14:paraId="26B7078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康复视频库</w:t>
            </w:r>
          </w:p>
        </w:tc>
        <w:tc>
          <w:tcPr>
            <w:tcW w:w="2009" w:type="dxa"/>
          </w:tcPr>
          <w:p w14:paraId="75CCAE2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ORACLE_PMPH_MEDICINE_IMAGE</w:t>
            </w:r>
          </w:p>
        </w:tc>
        <w:tc>
          <w:tcPr>
            <w:tcW w:w="1720" w:type="dxa"/>
          </w:tcPr>
          <w:p w14:paraId="13D9EF9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8</w:t>
            </w:r>
          </w:p>
        </w:tc>
        <w:tc>
          <w:tcPr>
            <w:tcW w:w="1793" w:type="dxa"/>
          </w:tcPr>
          <w:p w14:paraId="636D77B2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6A1B5864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6DBF72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66D9113D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14</w:t>
            </w:r>
          </w:p>
        </w:tc>
        <w:tc>
          <w:tcPr>
            <w:tcW w:w="1133" w:type="dxa"/>
          </w:tcPr>
          <w:p w14:paraId="3B37B4E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技术视频库</w:t>
            </w:r>
          </w:p>
        </w:tc>
        <w:tc>
          <w:tcPr>
            <w:tcW w:w="2009" w:type="dxa"/>
          </w:tcPr>
          <w:p w14:paraId="3A29540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ORACLE_YX_SUPP</w:t>
            </w:r>
          </w:p>
        </w:tc>
        <w:tc>
          <w:tcPr>
            <w:tcW w:w="1720" w:type="dxa"/>
          </w:tcPr>
          <w:p w14:paraId="627A42B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793" w:type="dxa"/>
          </w:tcPr>
          <w:p w14:paraId="6A961781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5F187B8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  <w:tr w14:paraId="06631C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13" w:type="dxa"/>
          </w:tcPr>
          <w:p w14:paraId="3FE3F338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15</w:t>
            </w:r>
          </w:p>
        </w:tc>
        <w:tc>
          <w:tcPr>
            <w:tcW w:w="1133" w:type="dxa"/>
          </w:tcPr>
          <w:p w14:paraId="576512F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人卫临床知识库</w:t>
            </w:r>
          </w:p>
        </w:tc>
        <w:tc>
          <w:tcPr>
            <w:tcW w:w="2009" w:type="dxa"/>
          </w:tcPr>
          <w:p w14:paraId="2DA9F64B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ORACLE_MEDICALONLINE</w:t>
            </w:r>
          </w:p>
        </w:tc>
        <w:tc>
          <w:tcPr>
            <w:tcW w:w="1720" w:type="dxa"/>
          </w:tcPr>
          <w:p w14:paraId="20FA0A9F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17</w:t>
            </w:r>
          </w:p>
        </w:tc>
        <w:tc>
          <w:tcPr>
            <w:tcW w:w="1793" w:type="dxa"/>
          </w:tcPr>
          <w:p w14:paraId="168175B6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全量</w:t>
            </w:r>
          </w:p>
        </w:tc>
        <w:tc>
          <w:tcPr>
            <w:tcW w:w="948" w:type="dxa"/>
          </w:tcPr>
          <w:p w14:paraId="0E8C75C5">
            <w:pPr>
              <w:spacing w:line="600" w:lineRule="exact"/>
              <w:jc w:val="both"/>
              <w:rPr>
                <w:color w:val="000000" w:themeColor="text1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仿宋_GB2312"/>
                <w:b w:val="0"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通过</w:t>
            </w:r>
          </w:p>
        </w:tc>
      </w:tr>
    </w:tbl>
    <w:p w14:paraId="4AD1B1BE">
      <w:pPr>
        <w:spacing w:before="0" w:after="0" w:line="600" w:lineRule="exact"/>
        <w:ind w:firstLine="703"/>
        <w:jc w:val="both"/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6. 非功能需求验收</w:t>
      </w:r>
    </w:p>
    <w:p w14:paraId="270754DD">
      <w:pPr>
        <w:spacing w:before="0" w:after="0" w:line="600" w:lineRule="exact"/>
        <w:ind w:firstLine="703"/>
        <w:jc w:val="both"/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根据《人卫社数据治理平台一期项目技术需求》中非功能要求章节，逐项验收如下：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1688"/>
        <w:gridCol w:w="4175"/>
        <w:gridCol w:w="1412"/>
      </w:tblGrid>
      <w:tr w14:paraId="4F20F7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569526A0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1701" w:type="dxa"/>
          </w:tcPr>
          <w:p w14:paraId="3B37E575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验收项</w:t>
            </w:r>
          </w:p>
        </w:tc>
        <w:tc>
          <w:tcPr>
            <w:tcW w:w="4252" w:type="dxa"/>
          </w:tcPr>
          <w:p w14:paraId="57E376D0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验收标准</w:t>
            </w:r>
          </w:p>
        </w:tc>
        <w:tc>
          <w:tcPr>
            <w:tcW w:w="1417" w:type="dxa"/>
          </w:tcPr>
          <w:p w14:paraId="50C94FD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验收结果</w:t>
            </w:r>
          </w:p>
        </w:tc>
      </w:tr>
      <w:tr w14:paraId="622BA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46874D5E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01" w:type="dxa"/>
          </w:tcPr>
          <w:p w14:paraId="1DBAA499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性能要求</w:t>
            </w:r>
          </w:p>
        </w:tc>
        <w:tc>
          <w:tcPr>
            <w:tcW w:w="4252" w:type="dxa"/>
          </w:tcPr>
          <w:p w14:paraId="0A8C9D80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亿级数据查询耗时≤5秒，单集群存储容量≥10PB，支持平行扩展</w:t>
            </w:r>
          </w:p>
        </w:tc>
        <w:tc>
          <w:tcPr>
            <w:tcW w:w="1417" w:type="dxa"/>
          </w:tcPr>
          <w:p w14:paraId="54AA58EF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6AF8AE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18C6061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01" w:type="dxa"/>
          </w:tcPr>
          <w:p w14:paraId="6F066C13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安全要求</w:t>
            </w:r>
          </w:p>
        </w:tc>
        <w:tc>
          <w:tcPr>
            <w:tcW w:w="4252" w:type="dxa"/>
          </w:tcPr>
          <w:p w14:paraId="15DD9B6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接入招标方SSO统一权限控制系统，敏感数据加密传输与加密存储</w:t>
            </w:r>
          </w:p>
        </w:tc>
        <w:tc>
          <w:tcPr>
            <w:tcW w:w="1417" w:type="dxa"/>
          </w:tcPr>
          <w:p w14:paraId="57C98BB5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0FA9D9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2A125594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701" w:type="dxa"/>
          </w:tcPr>
          <w:p w14:paraId="74612C3F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运维要求</w:t>
            </w:r>
          </w:p>
        </w:tc>
        <w:tc>
          <w:tcPr>
            <w:tcW w:w="4252" w:type="dxa"/>
          </w:tcPr>
          <w:p w14:paraId="0280329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服务均实现高可用方案，服务可用性≥99.95%</w:t>
            </w:r>
          </w:p>
        </w:tc>
        <w:tc>
          <w:tcPr>
            <w:tcW w:w="1417" w:type="dxa"/>
          </w:tcPr>
          <w:p w14:paraId="3C2A716B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626AE1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2C856E5E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701" w:type="dxa"/>
          </w:tcPr>
          <w:p w14:paraId="1D56E434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开源合规</w:t>
            </w:r>
          </w:p>
        </w:tc>
        <w:tc>
          <w:tcPr>
            <w:tcW w:w="4252" w:type="dxa"/>
          </w:tcPr>
          <w:p w14:paraId="06C96AC2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产品所使用的开源组件符合开源协议合规要求</w:t>
            </w:r>
          </w:p>
        </w:tc>
        <w:tc>
          <w:tcPr>
            <w:tcW w:w="1417" w:type="dxa"/>
          </w:tcPr>
          <w:p w14:paraId="541D6C82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573E54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4D8B1380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701" w:type="dxa"/>
          </w:tcPr>
          <w:p w14:paraId="4681149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数据备份恢复</w:t>
            </w:r>
          </w:p>
        </w:tc>
        <w:tc>
          <w:tcPr>
            <w:tcW w:w="4252" w:type="dxa"/>
          </w:tcPr>
          <w:p w14:paraId="4ECF507D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数据库系统支持自动/手动、全量/增量类型数据备份</w:t>
            </w:r>
          </w:p>
        </w:tc>
        <w:tc>
          <w:tcPr>
            <w:tcW w:w="1417" w:type="dxa"/>
          </w:tcPr>
          <w:p w14:paraId="2C22970D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</w:tbl>
    <w:p w14:paraId="4AB3F5E6">
      <w:pPr>
        <w:spacing w:before="0" w:after="0" w:line="600" w:lineRule="exact"/>
        <w:ind w:firstLine="703"/>
        <w:jc w:val="both"/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7. 培训与售后服务验收</w:t>
      </w:r>
    </w:p>
    <w:p w14:paraId="42AF6AF7">
      <w:pPr>
        <w:spacing w:before="0" w:after="0" w:line="600" w:lineRule="exact"/>
        <w:ind w:firstLine="703"/>
        <w:jc w:val="both"/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根据合同"培训与售后服务"条款，逐项验收如下：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1689"/>
        <w:gridCol w:w="4174"/>
        <w:gridCol w:w="1412"/>
      </w:tblGrid>
      <w:tr w14:paraId="78745E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19CC7116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1701" w:type="dxa"/>
          </w:tcPr>
          <w:p w14:paraId="753EE4AF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验收项</w:t>
            </w:r>
          </w:p>
        </w:tc>
        <w:tc>
          <w:tcPr>
            <w:tcW w:w="4252" w:type="dxa"/>
          </w:tcPr>
          <w:p w14:paraId="50A3D708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验收标准</w:t>
            </w:r>
          </w:p>
        </w:tc>
        <w:tc>
          <w:tcPr>
            <w:tcW w:w="1417" w:type="dxa"/>
          </w:tcPr>
          <w:p w14:paraId="31E37A66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验收结果</w:t>
            </w:r>
          </w:p>
        </w:tc>
      </w:tr>
      <w:tr w14:paraId="18D650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27BCD38F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01" w:type="dxa"/>
          </w:tcPr>
          <w:p w14:paraId="059332C9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使用培训</w:t>
            </w:r>
          </w:p>
        </w:tc>
        <w:tc>
          <w:tcPr>
            <w:tcW w:w="4252" w:type="dxa"/>
          </w:tcPr>
          <w:p w14:paraId="79E9953C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甲方人员能够熟练操作和使用系统</w:t>
            </w:r>
          </w:p>
        </w:tc>
        <w:tc>
          <w:tcPr>
            <w:tcW w:w="1417" w:type="dxa"/>
          </w:tcPr>
          <w:p w14:paraId="3AA5E0A8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0E17EB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1CB0160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01" w:type="dxa"/>
          </w:tcPr>
          <w:p w14:paraId="59C41B24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二次开发培训</w:t>
            </w:r>
          </w:p>
        </w:tc>
        <w:tc>
          <w:tcPr>
            <w:tcW w:w="4252" w:type="dxa"/>
          </w:tcPr>
          <w:p w14:paraId="12E0349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甲方人员能够进行简单二次开发</w:t>
            </w:r>
          </w:p>
        </w:tc>
        <w:tc>
          <w:tcPr>
            <w:tcW w:w="1417" w:type="dxa"/>
          </w:tcPr>
          <w:p w14:paraId="573E7887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730460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1E0A5CBF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701" w:type="dxa"/>
          </w:tcPr>
          <w:p w14:paraId="5F5F3233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培训计划</w:t>
            </w:r>
          </w:p>
        </w:tc>
        <w:tc>
          <w:tcPr>
            <w:tcW w:w="4252" w:type="dxa"/>
          </w:tcPr>
          <w:p w14:paraId="64A60848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乙方已制定详细培训计划并经甲方审核，培训已在验收前完成</w:t>
            </w:r>
          </w:p>
        </w:tc>
        <w:tc>
          <w:tcPr>
            <w:tcW w:w="1417" w:type="dxa"/>
          </w:tcPr>
          <w:p w14:paraId="524C26F3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7E967B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2DAA4448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701" w:type="dxa"/>
          </w:tcPr>
          <w:p w14:paraId="3C1B62DB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技术支持服务期</w:t>
            </w:r>
          </w:p>
        </w:tc>
        <w:tc>
          <w:tcPr>
            <w:tcW w:w="4252" w:type="dxa"/>
          </w:tcPr>
          <w:p w14:paraId="5A9E2117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1年免费技术支持服务，从项目验收通过日起算</w:t>
            </w:r>
          </w:p>
        </w:tc>
        <w:tc>
          <w:tcPr>
            <w:tcW w:w="1417" w:type="dxa"/>
          </w:tcPr>
          <w:p w14:paraId="2F3E25A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1838E7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7B8B685E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701" w:type="dxa"/>
          </w:tcPr>
          <w:p w14:paraId="1FA6604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服务响应</w:t>
            </w:r>
          </w:p>
        </w:tc>
        <w:tc>
          <w:tcPr>
            <w:tcW w:w="4252" w:type="dxa"/>
          </w:tcPr>
          <w:p w14:paraId="766E63A6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4小时内响应并到现场解决问题</w:t>
            </w:r>
          </w:p>
        </w:tc>
        <w:tc>
          <w:tcPr>
            <w:tcW w:w="1417" w:type="dxa"/>
          </w:tcPr>
          <w:p w14:paraId="7ABC45AF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01C85C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10669C52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701" w:type="dxa"/>
          </w:tcPr>
          <w:p w14:paraId="2342AAE3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服务方式</w:t>
            </w:r>
          </w:p>
        </w:tc>
        <w:tc>
          <w:tcPr>
            <w:tcW w:w="4252" w:type="dxa"/>
          </w:tcPr>
          <w:p w14:paraId="3EFCC97D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现场服务、电话支持、定期巡检、在线支持、邮件支持、应急事件处理</w:t>
            </w:r>
          </w:p>
        </w:tc>
        <w:tc>
          <w:tcPr>
            <w:tcW w:w="1417" w:type="dxa"/>
          </w:tcPr>
          <w:p w14:paraId="08FCA5D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</w:tbl>
    <w:p w14:paraId="3E30079B">
      <w:pPr>
        <w:spacing w:before="0" w:after="0" w:line="600" w:lineRule="exact"/>
        <w:ind w:firstLine="703"/>
        <w:jc w:val="both"/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8. 维护与技术支持验收</w:t>
      </w:r>
    </w:p>
    <w:p w14:paraId="7F82B9EA">
      <w:pPr>
        <w:spacing w:before="0" w:after="0" w:line="600" w:lineRule="exact"/>
        <w:ind w:firstLine="703"/>
        <w:jc w:val="both"/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根据合同"维护服务要求"条款，逐项验收如下：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1689"/>
        <w:gridCol w:w="4174"/>
        <w:gridCol w:w="1412"/>
      </w:tblGrid>
      <w:tr w14:paraId="24B1CF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43304554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1701" w:type="dxa"/>
          </w:tcPr>
          <w:p w14:paraId="66D4C143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验收项</w:t>
            </w:r>
          </w:p>
        </w:tc>
        <w:tc>
          <w:tcPr>
            <w:tcW w:w="4252" w:type="dxa"/>
          </w:tcPr>
          <w:p w14:paraId="6549F48B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验收标准</w:t>
            </w:r>
          </w:p>
        </w:tc>
        <w:tc>
          <w:tcPr>
            <w:tcW w:w="1417" w:type="dxa"/>
          </w:tcPr>
          <w:p w14:paraId="77AAB31D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验收结果</w:t>
            </w:r>
          </w:p>
        </w:tc>
      </w:tr>
      <w:tr w14:paraId="61C5FF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2FC68FF8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01" w:type="dxa"/>
          </w:tcPr>
          <w:p w14:paraId="113776D4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系统维护和Bug修正</w:t>
            </w:r>
          </w:p>
        </w:tc>
        <w:tc>
          <w:tcPr>
            <w:tcW w:w="4252" w:type="dxa"/>
          </w:tcPr>
          <w:p w14:paraId="79885DE0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合同服务期内提供系统维护和Bug修正服务</w:t>
            </w:r>
          </w:p>
        </w:tc>
        <w:tc>
          <w:tcPr>
            <w:tcW w:w="1417" w:type="dxa"/>
          </w:tcPr>
          <w:p w14:paraId="4F30A654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336D1D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4E686A0D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01" w:type="dxa"/>
          </w:tcPr>
          <w:p w14:paraId="306471D3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产品升级服务</w:t>
            </w:r>
          </w:p>
        </w:tc>
        <w:tc>
          <w:tcPr>
            <w:tcW w:w="4252" w:type="dxa"/>
          </w:tcPr>
          <w:p w14:paraId="3F5A574F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合同服务期内提供产品升级服务</w:t>
            </w:r>
          </w:p>
        </w:tc>
        <w:tc>
          <w:tcPr>
            <w:tcW w:w="1417" w:type="dxa"/>
          </w:tcPr>
          <w:p w14:paraId="3CC3089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6D4C4F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4B70DABB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701" w:type="dxa"/>
          </w:tcPr>
          <w:p w14:paraId="734D2A0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定期巡检</w:t>
            </w:r>
          </w:p>
        </w:tc>
        <w:tc>
          <w:tcPr>
            <w:tcW w:w="4252" w:type="dxa"/>
          </w:tcPr>
          <w:p w14:paraId="0C65CD08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提供定期巡检服务，保障系统稳定运行</w:t>
            </w:r>
          </w:p>
        </w:tc>
        <w:tc>
          <w:tcPr>
            <w:tcW w:w="1417" w:type="dxa"/>
          </w:tcPr>
          <w:p w14:paraId="111019B7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65477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084AF677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701" w:type="dxa"/>
          </w:tcPr>
          <w:p w14:paraId="5ACF3D1B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监控系统接入</w:t>
            </w:r>
          </w:p>
        </w:tc>
        <w:tc>
          <w:tcPr>
            <w:tcW w:w="4252" w:type="dxa"/>
          </w:tcPr>
          <w:p w14:paraId="5B835BE9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配合完成监控系统接入</w:t>
            </w:r>
          </w:p>
        </w:tc>
        <w:tc>
          <w:tcPr>
            <w:tcW w:w="1417" w:type="dxa"/>
          </w:tcPr>
          <w:p w14:paraId="29ABE89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5EDF14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4195F022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701" w:type="dxa"/>
          </w:tcPr>
          <w:p w14:paraId="144CD51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数据备份恢复措施</w:t>
            </w:r>
          </w:p>
        </w:tc>
        <w:tc>
          <w:tcPr>
            <w:tcW w:w="4252" w:type="dxa"/>
          </w:tcPr>
          <w:p w14:paraId="2D5C8F73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提供必要的数据备份恢复措施，保障数据安全</w:t>
            </w:r>
          </w:p>
        </w:tc>
        <w:tc>
          <w:tcPr>
            <w:tcW w:w="1417" w:type="dxa"/>
          </w:tcPr>
          <w:p w14:paraId="154D1868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06ABBF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7EA89D55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701" w:type="dxa"/>
          </w:tcPr>
          <w:p w14:paraId="3DD8940E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重要事件保障</w:t>
            </w:r>
          </w:p>
        </w:tc>
        <w:tc>
          <w:tcPr>
            <w:tcW w:w="4252" w:type="dxa"/>
          </w:tcPr>
          <w:p w14:paraId="5A14F70C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配合采购方重要事件保障方案，安排人员提供特定保障服务</w:t>
            </w:r>
          </w:p>
        </w:tc>
        <w:tc>
          <w:tcPr>
            <w:tcW w:w="1417" w:type="dxa"/>
          </w:tcPr>
          <w:p w14:paraId="249CA23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</w:tbl>
    <w:p w14:paraId="652630D0">
      <w:pPr>
        <w:spacing w:before="0" w:after="0" w:line="600" w:lineRule="exact"/>
        <w:ind w:firstLine="703"/>
        <w:jc w:val="both"/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9. 服务方式与交付验收</w:t>
      </w:r>
    </w:p>
    <w:p w14:paraId="67B12AB2">
      <w:pPr>
        <w:spacing w:before="0" w:after="0" w:line="600" w:lineRule="exact"/>
        <w:ind w:firstLine="703"/>
        <w:jc w:val="both"/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楷体_GB2312"/>
          <w:b/>
          <w:color w:val="000000" w:themeColor="text1"/>
          <w:sz w:val="32"/>
          <w:highlight w:val="none"/>
          <w14:textFill>
            <w14:solidFill>
              <w14:schemeClr w14:val="tx1"/>
            </w14:solidFill>
          </w14:textFill>
        </w:rPr>
        <w:t>根据合同"产品交付、验收方式"及"交付物要求"条款，逐项验收如下：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1689"/>
        <w:gridCol w:w="4174"/>
        <w:gridCol w:w="1412"/>
      </w:tblGrid>
      <w:tr w14:paraId="6E0A4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0333FC1D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序号</w:t>
            </w:r>
          </w:p>
        </w:tc>
        <w:tc>
          <w:tcPr>
            <w:tcW w:w="1701" w:type="dxa"/>
          </w:tcPr>
          <w:p w14:paraId="7B6EBFA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验收项</w:t>
            </w:r>
          </w:p>
        </w:tc>
        <w:tc>
          <w:tcPr>
            <w:tcW w:w="4252" w:type="dxa"/>
          </w:tcPr>
          <w:p w14:paraId="360BECBF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验收标准</w:t>
            </w:r>
          </w:p>
        </w:tc>
        <w:tc>
          <w:tcPr>
            <w:tcW w:w="1417" w:type="dxa"/>
          </w:tcPr>
          <w:p w14:paraId="32D87ED0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验收结果</w:t>
            </w:r>
          </w:p>
        </w:tc>
      </w:tr>
      <w:tr w14:paraId="7F9B6B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7982CDEE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701" w:type="dxa"/>
          </w:tcPr>
          <w:p w14:paraId="032BF7B9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开发上线周期</w:t>
            </w:r>
          </w:p>
        </w:tc>
        <w:tc>
          <w:tcPr>
            <w:tcW w:w="4252" w:type="dxa"/>
          </w:tcPr>
          <w:p w14:paraId="09669BC8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合同签订后6个月内完成全部开发任务并上线试运行</w:t>
            </w:r>
          </w:p>
        </w:tc>
        <w:tc>
          <w:tcPr>
            <w:tcW w:w="1417" w:type="dxa"/>
          </w:tcPr>
          <w:p w14:paraId="3F9DEBE4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39059D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304A3647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701" w:type="dxa"/>
          </w:tcPr>
          <w:p w14:paraId="33A32DC6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验收整改</w:t>
            </w:r>
          </w:p>
        </w:tc>
        <w:tc>
          <w:tcPr>
            <w:tcW w:w="4252" w:type="dxa"/>
          </w:tcPr>
          <w:p w14:paraId="751798F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验收不通过时一周内完成整改</w:t>
            </w:r>
          </w:p>
        </w:tc>
        <w:tc>
          <w:tcPr>
            <w:tcW w:w="1417" w:type="dxa"/>
          </w:tcPr>
          <w:p w14:paraId="406F43D5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22AC17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25B584B6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701" w:type="dxa"/>
          </w:tcPr>
          <w:p w14:paraId="1BD3363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技术资料交付</w:t>
            </w:r>
          </w:p>
        </w:tc>
        <w:tc>
          <w:tcPr>
            <w:tcW w:w="4252" w:type="dxa"/>
          </w:tcPr>
          <w:p w14:paraId="491F573D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提供完备技术资料，纸质文件1套 + 电子资料（光盘）1套</w:t>
            </w:r>
          </w:p>
        </w:tc>
        <w:tc>
          <w:tcPr>
            <w:tcW w:w="1417" w:type="dxa"/>
          </w:tcPr>
          <w:p w14:paraId="4275663B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2D6F56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1F52BD37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  <w:tc>
          <w:tcPr>
            <w:tcW w:w="1701" w:type="dxa"/>
          </w:tcPr>
          <w:p w14:paraId="286625F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文档交付</w:t>
            </w:r>
          </w:p>
        </w:tc>
        <w:tc>
          <w:tcPr>
            <w:tcW w:w="4252" w:type="dxa"/>
          </w:tcPr>
          <w:p w14:paraId="321055C0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15份文档全部交付（详见本报告"文档交付清单"）</w:t>
            </w:r>
          </w:p>
        </w:tc>
        <w:tc>
          <w:tcPr>
            <w:tcW w:w="1417" w:type="dxa"/>
          </w:tcPr>
          <w:p w14:paraId="7629E6D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18E9A7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5DD42F65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  <w:tc>
          <w:tcPr>
            <w:tcW w:w="1701" w:type="dxa"/>
          </w:tcPr>
          <w:p w14:paraId="6BE2F341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培训完成</w:t>
            </w:r>
          </w:p>
        </w:tc>
        <w:tc>
          <w:tcPr>
            <w:tcW w:w="4252" w:type="dxa"/>
          </w:tcPr>
          <w:p w14:paraId="6F07EE62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使用培训和二次开发培训已在验收前完成</w:t>
            </w:r>
          </w:p>
        </w:tc>
        <w:tc>
          <w:tcPr>
            <w:tcW w:w="1417" w:type="dxa"/>
          </w:tcPr>
          <w:p w14:paraId="669F9253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  <w:tr w14:paraId="50B52C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" w:type="dxa"/>
          </w:tcPr>
          <w:p w14:paraId="20EFD550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701" w:type="dxa"/>
          </w:tcPr>
          <w:p w14:paraId="000AE8AA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现场技术支持</w:t>
            </w:r>
          </w:p>
        </w:tc>
        <w:tc>
          <w:tcPr>
            <w:tcW w:w="4252" w:type="dxa"/>
          </w:tcPr>
          <w:p w14:paraId="336827B4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乙方派出参与过系统建设的专业人员到甲方现场提供技术支持</w:t>
            </w:r>
          </w:p>
        </w:tc>
        <w:tc>
          <w:tcPr>
            <w:tcW w:w="1417" w:type="dxa"/>
          </w:tcPr>
          <w:p w14:paraId="0E0C403C">
            <w:pPr>
              <w:spacing w:before="0" w:after="0" w:line="600" w:lineRule="exact"/>
              <w:ind w:firstLine="703"/>
              <w:jc w:val="both"/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楷体_GB2312"/>
                <w:b/>
                <w:color w:val="000000" w:themeColor="text1"/>
                <w:sz w:val="32"/>
                <w:highlight w:val="none"/>
                <w14:textFill>
                  <w14:solidFill>
                    <w14:schemeClr w14:val="tx1"/>
                  </w14:solidFill>
                </w14:textFill>
              </w:rPr>
              <w:t>✅ 通过</w:t>
            </w:r>
          </w:p>
        </w:tc>
      </w:tr>
    </w:tbl>
    <w:p w14:paraId="7E6B157A">
      <w:pPr>
        <w:spacing w:before="0" w:after="0" w:line="600" w:lineRule="exact"/>
        <w:jc w:val="both"/>
        <w:rPr>
          <w:color w:val="000000" w:themeColor="text1"/>
          <w:highlight w:val="none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3" w:bottom="1440" w:left="1803" w:header="720" w:footer="720" w:gutter="0"/>
      <w:cols w:space="720" w:num="1"/>
      <w:vAlign w:val="top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87C6351"/>
    <w:rsid w:val="2BB558CA"/>
    <w:rsid w:val="32B47677"/>
    <w:rsid w:val="36316FA7"/>
    <w:rsid w:val="3A3C19B7"/>
    <w:rsid w:val="54880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1755</Words>
  <Characters>2231</Characters>
  <Lines>0</Lines>
  <Paragraphs>0</Paragraphs>
  <TotalTime>6</TotalTime>
  <ScaleCrop>false</ScaleCrop>
  <LinksUpToDate>false</LinksUpToDate>
  <CharactersWithSpaces>2318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如见青山</cp:lastModifiedBy>
  <dcterms:modified xsi:type="dcterms:W3CDTF">2026-06-15T04:30:01Z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eyJoZGlkIjoiMTQzNzM5NDQ3ODFmMzM0MDFmN2JiZTlmNWJjNmRkN2YiLCJ1c2VySWQiOiIxNjkwMDA5NDgwIn0=</vt:lpwstr>
  </property>
  <property fmtid="{D5CDD505-2E9C-101B-9397-08002B2CF9AE}" pid="3" name="KSOProductBuildVer">
    <vt:lpwstr>2052-12.1.0.26895</vt:lpwstr>
  </property>
  <property fmtid="{D5CDD505-2E9C-101B-9397-08002B2CF9AE}" pid="4" name="ICV">
    <vt:lpwstr>92392CAFCCF24F1394040C595E03B095_12</vt:lpwstr>
  </property>
</Properties>
</file>