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29AB6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 w14:paraId="18FB7CB3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 w14:paraId="1BA80813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系统验收报告</w:t>
      </w:r>
    </w:p>
    <w:p w14:paraId="0EE6C0C3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 w14:paraId="1DD27896">
      <w:pPr>
        <w:sectPr>
          <w:pgSz w:w="11906" w:h="16838"/>
          <w:pgMar w:top="1440" w:right="1803" w:bottom="1440" w:left="1803" w:header="720" w:footer="720" w:gutter="0"/>
          <w:cols w:space="720" w:num="1"/>
          <w:vAlign w:val="center"/>
          <w:docGrid w:linePitch="360" w:charSpace="0"/>
        </w:sectPr>
      </w:pPr>
    </w:p>
    <w:p w14:paraId="2143523E"/>
    <w:p w14:paraId="03B4F089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项目概况</w:t>
      </w:r>
    </w:p>
    <w:p w14:paraId="251AC44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6F542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E95B0F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w="4150" w:type="dxa"/>
          </w:tcPr>
          <w:p w14:paraId="790D7C7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</w:tr>
      <w:tr w14:paraId="23B23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9BF84E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项目名称</w:t>
            </w:r>
          </w:p>
        </w:tc>
        <w:tc>
          <w:tcPr>
            <w:tcW w:w="4150" w:type="dxa"/>
          </w:tcPr>
          <w:p w14:paraId="75065B9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人民卫生出版社数据治理平台一期项目</w:t>
            </w:r>
          </w:p>
        </w:tc>
      </w:tr>
      <w:tr w14:paraId="18AC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FED450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甲方</w:t>
            </w:r>
          </w:p>
        </w:tc>
        <w:tc>
          <w:tcPr>
            <w:tcW w:w="4150" w:type="dxa"/>
          </w:tcPr>
          <w:p w14:paraId="464E4DC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人民卫生出版社有限公司</w:t>
            </w:r>
          </w:p>
        </w:tc>
      </w:tr>
      <w:tr w14:paraId="6377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84E4E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乙方</w:t>
            </w:r>
          </w:p>
        </w:tc>
        <w:tc>
          <w:tcPr>
            <w:tcW w:w="4150" w:type="dxa"/>
            <w:shd w:val="clear" w:color="auto" w:fill="FFFF00"/>
          </w:tcPr>
          <w:p w14:paraId="11DD13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  <w:highlight w:val="yellow"/>
              </w:rPr>
              <w:t>人民网信息技术有限公司</w:t>
            </w:r>
          </w:p>
        </w:tc>
      </w:tr>
      <w:tr w14:paraId="6F5B5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A5404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合同签订日期</w:t>
            </w:r>
          </w:p>
        </w:tc>
        <w:tc>
          <w:tcPr>
            <w:tcW w:w="4150" w:type="dxa"/>
            <w:shd w:val="clear" w:color="auto" w:fill="FFFF00"/>
          </w:tcPr>
          <w:p w14:paraId="6B9D286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  <w:highlight w:val="yellow"/>
              </w:rPr>
              <w:t>2025年11月25日</w:t>
            </w:r>
          </w:p>
        </w:tc>
      </w:tr>
      <w:tr w14:paraId="19517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D73173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项目周期</w:t>
            </w:r>
          </w:p>
        </w:tc>
        <w:tc>
          <w:tcPr>
            <w:tcW w:w="4150" w:type="dxa"/>
          </w:tcPr>
          <w:p w14:paraId="5A50DEC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合同签订后6个月内</w:t>
            </w:r>
          </w:p>
        </w:tc>
      </w:tr>
    </w:tbl>
    <w:p w14:paraId="24281BBD"/>
    <w:p w14:paraId="5EAC11D9"/>
    <w:p w14:paraId="34D666BA"/>
    <w:p w14:paraId="0C419C01"/>
    <w:p w14:paraId="022F4146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主要建设内容</w:t>
      </w:r>
    </w:p>
    <w:p w14:paraId="58DA2DDE"/>
    <w:p w14:paraId="0FCA553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乙方根据合同要求，完成数据治理平台一期的建设工作，主要内容包括：</w:t>
      </w:r>
    </w:p>
    <w:p w14:paraId="7750A424"/>
    <w:p w14:paraId="0AF152B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数据汇聚系统：接入 15 个业务系统（13 个数据库实例，Oracle / MySQL），共 146 张核心业务表，通过 SeaTunnel 实现每日自动化全量/增量数据同步至 Apache Doris 数据仓库。</w:t>
      </w:r>
    </w:p>
    <w:p w14:paraId="56E8C9F4"/>
    <w:p w14:paraId="794CAD5A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数据湖业务系统：构建 ODS（操作数据层）+ DWD（数据仓库明细层）分层数据架构，实现元数据管理、数据质量校验（源端→ODS 三层一致性验证）、存储空间统计等功能。</w:t>
      </w:r>
    </w:p>
    <w:p w14:paraId="6AB4E5F8"/>
    <w:p w14:paraId="3D01E57E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调度与监控：基于 DolphinScheduler 实现 400+ 同步任务和校验任务的统一编排，采用 Cron 定时调度，支持任务失败自动告警。</w:t>
      </w:r>
    </w:p>
    <w:p w14:paraId="6C8320C7"/>
    <w:p w14:paraId="57F5FE7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知识库数据治理：完成知识管理平台、慕课、考试网等系统的数据调研、ETL 处理和数据汇集，为后续知识库产品建设奠定数据基础。</w:t>
      </w:r>
    </w:p>
    <w:p w14:paraId="31542908"/>
    <w:p w14:paraId="33E1E077"/>
    <w:p w14:paraId="20E4D80F"/>
    <w:p w14:paraId="67CBFB8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验收结论</w:t>
      </w:r>
    </w:p>
    <w:p w14:paraId="0CA0BD5D"/>
    <w:p w14:paraId="27493C4A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乙方根据合同已完成数据治理平台一期项目的开发工作，向人民卫生出版社有限公司提供如下文档：</w:t>
      </w:r>
    </w:p>
    <w:p w14:paraId="48FCADA8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CEE1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B2563C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2767" w:type="dxa"/>
          </w:tcPr>
          <w:p w14:paraId="78A3031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文档名称</w:t>
            </w:r>
          </w:p>
        </w:tc>
        <w:tc>
          <w:tcPr>
            <w:tcW w:w="2767" w:type="dxa"/>
          </w:tcPr>
          <w:p w14:paraId="5C25CB0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交付状态</w:t>
            </w:r>
          </w:p>
        </w:tc>
      </w:tr>
      <w:tr w14:paraId="29A40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29F21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2767" w:type="dxa"/>
          </w:tcPr>
          <w:p w14:paraId="0C694C0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数据治理平台一期-需求规格说明书</w:t>
            </w:r>
          </w:p>
        </w:tc>
        <w:tc>
          <w:tcPr>
            <w:tcW w:w="2767" w:type="dxa"/>
          </w:tcPr>
          <w:p w14:paraId="47D6210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02E9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0E727F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2767" w:type="dxa"/>
          </w:tcPr>
          <w:p w14:paraId="5CD0F2B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数据治理平台一期-系统概要设计文档</w:t>
            </w:r>
          </w:p>
        </w:tc>
        <w:tc>
          <w:tcPr>
            <w:tcW w:w="2767" w:type="dxa"/>
          </w:tcPr>
          <w:p w14:paraId="09D286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018D3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902AE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2767" w:type="dxa"/>
          </w:tcPr>
          <w:p w14:paraId="29CB54F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数据治理平台一期-系统详细设计文档</w:t>
            </w:r>
          </w:p>
        </w:tc>
        <w:tc>
          <w:tcPr>
            <w:tcW w:w="2767" w:type="dxa"/>
          </w:tcPr>
          <w:p w14:paraId="149F9BF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6FAF7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8EF244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2767" w:type="dxa"/>
          </w:tcPr>
          <w:p w14:paraId="596D95B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数据治理平台一期-数据库设计文档</w:t>
            </w:r>
          </w:p>
        </w:tc>
        <w:tc>
          <w:tcPr>
            <w:tcW w:w="2767" w:type="dxa"/>
          </w:tcPr>
          <w:p w14:paraId="392FEA5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66F66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D0874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2767" w:type="dxa"/>
          </w:tcPr>
          <w:p w14:paraId="58E1631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数据治理平台一期-系统安装程序</w:t>
            </w:r>
          </w:p>
        </w:tc>
        <w:tc>
          <w:tcPr>
            <w:tcW w:w="2767" w:type="dxa"/>
          </w:tcPr>
          <w:p w14:paraId="45644F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1CC2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D98F3A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w="2767" w:type="dxa"/>
          </w:tcPr>
          <w:p w14:paraId="380D59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数据治理平台一期-系统维护手册</w:t>
            </w:r>
          </w:p>
        </w:tc>
        <w:tc>
          <w:tcPr>
            <w:tcW w:w="2767" w:type="dxa"/>
          </w:tcPr>
          <w:p w14:paraId="355303C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29F4C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56E87F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w="2767" w:type="dxa"/>
          </w:tcPr>
          <w:p w14:paraId="6CCB8F0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数据治理平台一期-系统使用手册</w:t>
            </w:r>
          </w:p>
        </w:tc>
        <w:tc>
          <w:tcPr>
            <w:tcW w:w="2767" w:type="dxa"/>
          </w:tcPr>
          <w:p w14:paraId="688036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18EC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14865C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2767" w:type="dxa"/>
          </w:tcPr>
          <w:p w14:paraId="1914D12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数据治理平台一期-系统测试用例</w:t>
            </w:r>
          </w:p>
        </w:tc>
        <w:tc>
          <w:tcPr>
            <w:tcW w:w="2767" w:type="dxa"/>
          </w:tcPr>
          <w:p w14:paraId="312DFF8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63D24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0B5CAC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w="2767" w:type="dxa"/>
          </w:tcPr>
          <w:p w14:paraId="009F893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数据治理平台一期-系统测试报告</w:t>
            </w:r>
          </w:p>
        </w:tc>
        <w:tc>
          <w:tcPr>
            <w:tcW w:w="2767" w:type="dxa"/>
          </w:tcPr>
          <w:p w14:paraId="58A4F73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17A0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FB467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w="2767" w:type="dxa"/>
          </w:tcPr>
          <w:p w14:paraId="44C88F2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数据治理平台一期-开发源代码和开发接口文档</w:t>
            </w:r>
          </w:p>
        </w:tc>
        <w:tc>
          <w:tcPr>
            <w:tcW w:w="2767" w:type="dxa"/>
          </w:tcPr>
          <w:p w14:paraId="74D50E5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3A8A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CE2DB0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w="2767" w:type="dxa"/>
          </w:tcPr>
          <w:p w14:paraId="7C7B1EF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数据治理平台一期-系统源代码</w:t>
            </w:r>
          </w:p>
        </w:tc>
        <w:tc>
          <w:tcPr>
            <w:tcW w:w="2767" w:type="dxa"/>
          </w:tcPr>
          <w:p w14:paraId="7C367EB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3783B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20F2BE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w="2767" w:type="dxa"/>
          </w:tcPr>
          <w:p w14:paraId="71750E8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数据治理平台一期-系统验收报告</w:t>
            </w:r>
          </w:p>
        </w:tc>
        <w:tc>
          <w:tcPr>
            <w:tcW w:w="2767" w:type="dxa"/>
          </w:tcPr>
          <w:p w14:paraId="6832F12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554B0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5FCE74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w="2767" w:type="dxa"/>
          </w:tcPr>
          <w:p w14:paraId="61A3C1A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数据治理平台一期-帮助中心文档</w:t>
            </w:r>
          </w:p>
        </w:tc>
        <w:tc>
          <w:tcPr>
            <w:tcW w:w="2767" w:type="dxa"/>
          </w:tcPr>
          <w:p w14:paraId="5E51E92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7C3E2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C7A2CA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</w:t>
            </w:r>
          </w:p>
        </w:tc>
        <w:tc>
          <w:tcPr>
            <w:tcW w:w="2767" w:type="dxa"/>
          </w:tcPr>
          <w:p w14:paraId="3FAF17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数据治理平台一期-交维文档</w:t>
            </w:r>
          </w:p>
        </w:tc>
        <w:tc>
          <w:tcPr>
            <w:tcW w:w="2767" w:type="dxa"/>
          </w:tcPr>
          <w:p w14:paraId="64A9E3B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  <w:tr w14:paraId="686C8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6316E7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</w:t>
            </w:r>
          </w:p>
        </w:tc>
        <w:tc>
          <w:tcPr>
            <w:tcW w:w="2767" w:type="dxa"/>
          </w:tcPr>
          <w:p w14:paraId="2B2493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数据治理平台一期-产品发布文档</w:t>
            </w:r>
          </w:p>
        </w:tc>
        <w:tc>
          <w:tcPr>
            <w:tcW w:w="2767" w:type="dxa"/>
          </w:tcPr>
          <w:p w14:paraId="5CD121E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已交付</w:t>
            </w:r>
          </w:p>
        </w:tc>
      </w:tr>
    </w:tbl>
    <w:p w14:paraId="04CF725B"/>
    <w:p w14:paraId="75721412"/>
    <w:p w14:paraId="05B16F3E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  <w:highlight w:val="yellow"/>
        </w:rPr>
        <w:t>项目于2025年11月25日开工，已完成全部数据同步任务部署并上线运行，13 个业务系统 146 张表数据同步稳定，每日自动化校验全部通过，系统运行稳定，达到了设计要求的各项指标。</w:t>
      </w:r>
    </w:p>
    <w:p w14:paraId="6791C9C5"/>
    <w:p w14:paraId="6EE8DE3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现根据合同要求，准予该项目验收通过。</w:t>
      </w:r>
    </w:p>
    <w:p w14:paraId="3281A361"/>
    <w:p w14:paraId="3D659F2C"/>
    <w:p w14:paraId="72162C3D"/>
    <w:p w14:paraId="56CD458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签字栏</w:t>
      </w:r>
    </w:p>
    <w:p w14:paraId="7FA4699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A68D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5C5E99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甲方：人民卫生出版社有限公司</w:t>
            </w:r>
          </w:p>
        </w:tc>
        <w:tc>
          <w:tcPr>
            <w:tcW w:w="4150" w:type="dxa"/>
            <w:shd w:val="clear" w:color="auto" w:fill="FFFF00"/>
          </w:tcPr>
          <w:p w14:paraId="71A5D8D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 xml:space="preserve">乙方： </w:t>
            </w:r>
            <w:r>
              <w:rPr>
                <w:rFonts w:ascii="Times New Roman" w:hAnsi="Times New Roman" w:eastAsia="仿宋_GB2312"/>
                <w:b/>
                <w:sz w:val="32"/>
                <w:highlight w:val="yellow"/>
              </w:rPr>
              <w:t>人民网信息技术有限公司</w:t>
            </w:r>
          </w:p>
        </w:tc>
      </w:tr>
      <w:tr w14:paraId="61D5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9A659C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签字或盖章：</w:t>
            </w:r>
          </w:p>
        </w:tc>
        <w:tc>
          <w:tcPr>
            <w:tcW w:w="4150" w:type="dxa"/>
          </w:tcPr>
          <w:p w14:paraId="33D189B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签字或盖章：</w:t>
            </w:r>
          </w:p>
        </w:tc>
      </w:tr>
      <w:tr w14:paraId="7265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4003188">
            <w:pPr>
              <w:spacing w:line="600" w:lineRule="exact"/>
              <w:jc w:val="both"/>
              <w:rPr>
                <w:highlight w:val="yellow"/>
              </w:rPr>
            </w:pPr>
            <w:r>
              <w:rPr>
                <w:rFonts w:ascii="Times New Roman" w:hAnsi="Times New Roman" w:eastAsia="仿宋_GB2312"/>
                <w:b w:val="0"/>
                <w:sz w:val="32"/>
                <w:highlight w:val="yellow"/>
              </w:rPr>
              <w:t>年 &amp;nbsp;&amp;nbsp;&amp;nbsp; 月 &amp;nbsp;&amp;nbsp;&amp;nbsp; 日</w:t>
            </w:r>
          </w:p>
        </w:tc>
        <w:tc>
          <w:tcPr>
            <w:tcW w:w="4150" w:type="dxa"/>
          </w:tcPr>
          <w:p w14:paraId="6FABBC50">
            <w:pPr>
              <w:spacing w:line="600" w:lineRule="exact"/>
              <w:jc w:val="both"/>
              <w:rPr>
                <w:highlight w:val="yellow"/>
              </w:rPr>
            </w:pPr>
            <w:r>
              <w:rPr>
                <w:rFonts w:ascii="Times New Roman" w:hAnsi="Times New Roman" w:eastAsia="仿宋_GB2312"/>
                <w:b w:val="0"/>
                <w:sz w:val="32"/>
                <w:highlight w:val="yellow"/>
              </w:rPr>
              <w:t>年 &amp;nbsp;&amp;nbsp;&amp;nbsp; 月 &amp;nbsp;&amp;nbsp;&amp;nbsp; 日</w:t>
            </w:r>
          </w:p>
        </w:tc>
      </w:tr>
    </w:tbl>
    <w:p w14:paraId="49B0FFAA"/>
    <w:p w14:paraId="422BC714"/>
    <w:p w14:paraId="4AD0B360"/>
    <w:p w14:paraId="31CDE25E"/>
    <w:p w14:paraId="6C2A71EA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附表一：验收清单</w:t>
      </w:r>
    </w:p>
    <w:p w14:paraId="31621096"/>
    <w:p w14:paraId="555DE2A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数据汇聚系统</w:t>
      </w:r>
    </w:p>
    <w:p w14:paraId="326DDEC2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812"/>
        <w:gridCol w:w="3079"/>
        <w:gridCol w:w="1813"/>
      </w:tblGrid>
      <w:tr w14:paraId="2BA3A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30CD43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2075" w:type="dxa"/>
          </w:tcPr>
          <w:p w14:paraId="236823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功能模块</w:t>
            </w:r>
          </w:p>
        </w:tc>
        <w:tc>
          <w:tcPr>
            <w:tcW w:w="2075" w:type="dxa"/>
          </w:tcPr>
          <w:p w14:paraId="634EE34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功能点</w:t>
            </w:r>
          </w:p>
        </w:tc>
        <w:tc>
          <w:tcPr>
            <w:tcW w:w="2075" w:type="dxa"/>
          </w:tcPr>
          <w:p w14:paraId="224AE34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验收结果</w:t>
            </w:r>
          </w:p>
        </w:tc>
      </w:tr>
      <w:tr w14:paraId="0A965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F4932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2075" w:type="dxa"/>
          </w:tcPr>
          <w:p w14:paraId="6AF6CB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数据源接入</w:t>
            </w:r>
          </w:p>
        </w:tc>
        <w:tc>
          <w:tcPr>
            <w:tcW w:w="2075" w:type="dxa"/>
          </w:tcPr>
          <w:p w14:paraId="0B09E21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关系型数据库接入（Oracle / MySQL），共 15 系统 13 个 Oracle Schema + 2 个 MySQL 库</w:t>
            </w:r>
          </w:p>
        </w:tc>
        <w:tc>
          <w:tcPr>
            <w:tcW w:w="2075" w:type="dxa"/>
          </w:tcPr>
          <w:p w14:paraId="3BFE898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351D0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C3EF09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2075" w:type="dxa"/>
          </w:tcPr>
          <w:p w14:paraId="6E16647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</w:t>
            </w:r>
          </w:p>
        </w:tc>
        <w:tc>
          <w:tcPr>
            <w:tcW w:w="2075" w:type="dxa"/>
          </w:tcPr>
          <w:p w14:paraId="3F80DD0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全量同步（DROP_DATA），每日自动化执行</w:t>
            </w:r>
          </w:p>
        </w:tc>
        <w:tc>
          <w:tcPr>
            <w:tcW w:w="2075" w:type="dxa"/>
          </w:tcPr>
          <w:p w14:paraId="04B8597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21EE7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5D9FC71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2075" w:type="dxa"/>
          </w:tcPr>
          <w:p w14:paraId="0FE096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</w:t>
            </w:r>
          </w:p>
        </w:tc>
        <w:tc>
          <w:tcPr>
            <w:tcW w:w="2075" w:type="dxa"/>
          </w:tcPr>
          <w:p w14:paraId="67C53F3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增量同步（APPEND_DATA + 物理删除兼容），适用于超大表</w:t>
            </w:r>
          </w:p>
        </w:tc>
        <w:tc>
          <w:tcPr>
            <w:tcW w:w="2075" w:type="dxa"/>
          </w:tcPr>
          <w:p w14:paraId="716D25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45B06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075340C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2075" w:type="dxa"/>
          </w:tcPr>
          <w:p w14:paraId="155C1B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任务调度</w:t>
            </w:r>
          </w:p>
        </w:tc>
        <w:tc>
          <w:tcPr>
            <w:tcW w:w="2075" w:type="dxa"/>
          </w:tcPr>
          <w:p w14:paraId="7AA9E9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Cron 定时调度，日期变量驱动</w:t>
            </w:r>
          </w:p>
        </w:tc>
        <w:tc>
          <w:tcPr>
            <w:tcW w:w="2075" w:type="dxa"/>
          </w:tcPr>
          <w:p w14:paraId="5E10858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5901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235430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2075" w:type="dxa"/>
          </w:tcPr>
          <w:p w14:paraId="6CA176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任务调度</w:t>
            </w:r>
          </w:p>
        </w:tc>
        <w:tc>
          <w:tcPr>
            <w:tcW w:w="2075" w:type="dxa"/>
          </w:tcPr>
          <w:p w14:paraId="3D6D1A7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任务启动/停止/重跑，执行历史查看</w:t>
            </w:r>
          </w:p>
        </w:tc>
        <w:tc>
          <w:tcPr>
            <w:tcW w:w="2075" w:type="dxa"/>
          </w:tcPr>
          <w:p w14:paraId="478FF17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41334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33ECDD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w="2075" w:type="dxa"/>
          </w:tcPr>
          <w:p w14:paraId="4CCCC96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任务监控</w:t>
            </w:r>
          </w:p>
        </w:tc>
        <w:tc>
          <w:tcPr>
            <w:tcW w:w="2075" w:type="dxa"/>
          </w:tcPr>
          <w:p w14:paraId="7F225C2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执行日志查看、失败告警通知</w:t>
            </w:r>
          </w:p>
        </w:tc>
        <w:tc>
          <w:tcPr>
            <w:tcW w:w="2075" w:type="dxa"/>
          </w:tcPr>
          <w:p w14:paraId="5392B8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4E79F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996091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w="2075" w:type="dxa"/>
          </w:tcPr>
          <w:p w14:paraId="65E0143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数据验证</w:t>
            </w:r>
          </w:p>
        </w:tc>
        <w:tc>
          <w:tcPr>
            <w:tcW w:w="2075" w:type="dxa"/>
          </w:tcPr>
          <w:p w14:paraId="5E79365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源端行数统计 → ODS 行数统计 → 一致性校验，三层验证</w:t>
            </w:r>
          </w:p>
        </w:tc>
        <w:tc>
          <w:tcPr>
            <w:tcW w:w="2075" w:type="dxa"/>
          </w:tcPr>
          <w:p w14:paraId="4B0038E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</w:tbl>
    <w:p w14:paraId="0D95E599"/>
    <w:p w14:paraId="303B1CF8"/>
    <w:p w14:paraId="0774AE0C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数据湖业务系统</w:t>
      </w:r>
    </w:p>
    <w:p w14:paraId="0743FC05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73"/>
        <w:gridCol w:w="2297"/>
        <w:gridCol w:w="2073"/>
      </w:tblGrid>
      <w:tr w14:paraId="250DD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08097D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2075" w:type="dxa"/>
          </w:tcPr>
          <w:p w14:paraId="51D2B71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功能模块</w:t>
            </w:r>
          </w:p>
        </w:tc>
        <w:tc>
          <w:tcPr>
            <w:tcW w:w="2075" w:type="dxa"/>
          </w:tcPr>
          <w:p w14:paraId="20EC84F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功能点</w:t>
            </w:r>
          </w:p>
        </w:tc>
        <w:tc>
          <w:tcPr>
            <w:tcW w:w="2075" w:type="dxa"/>
          </w:tcPr>
          <w:p w14:paraId="4FE3B4D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验收结果</w:t>
            </w:r>
          </w:p>
        </w:tc>
      </w:tr>
      <w:tr w14:paraId="50F8B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181432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2075" w:type="dxa"/>
          </w:tcPr>
          <w:p w14:paraId="036BB0C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数据分层</w:t>
            </w:r>
          </w:p>
        </w:tc>
        <w:tc>
          <w:tcPr>
            <w:tcW w:w="2075" w:type="dxa"/>
          </w:tcPr>
          <w:p w14:paraId="38DE678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ODS（操作数据层）+ DWD（数据仓库明细层）</w:t>
            </w:r>
          </w:p>
        </w:tc>
        <w:tc>
          <w:tcPr>
            <w:tcW w:w="2075" w:type="dxa"/>
          </w:tcPr>
          <w:p w14:paraId="7DE13E4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A4D2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5A7E459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2075" w:type="dxa"/>
          </w:tcPr>
          <w:p w14:paraId="2CC0E64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元数据管理</w:t>
            </w:r>
          </w:p>
        </w:tc>
        <w:tc>
          <w:tcPr>
            <w:tcW w:w="2075" w:type="dxa"/>
          </w:tcPr>
          <w:p w14:paraId="21B4D59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表结构管理、字段注释、入仓时间标记</w:t>
            </w:r>
          </w:p>
        </w:tc>
        <w:tc>
          <w:tcPr>
            <w:tcW w:w="2075" w:type="dxa"/>
          </w:tcPr>
          <w:p w14:paraId="4C955A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470E9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35F03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2075" w:type="dxa"/>
          </w:tcPr>
          <w:p w14:paraId="5C01E69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数据质量</w:t>
            </w:r>
          </w:p>
        </w:tc>
        <w:tc>
          <w:tcPr>
            <w:tcW w:w="2075" w:type="dxa"/>
          </w:tcPr>
          <w:p w14:paraId="361A8AF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146 张表每日行数一致性自动校验，通过率 100%</w:t>
            </w:r>
          </w:p>
        </w:tc>
        <w:tc>
          <w:tcPr>
            <w:tcW w:w="2075" w:type="dxa"/>
          </w:tcPr>
          <w:p w14:paraId="6BC2BF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5B176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173F274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2075" w:type="dxa"/>
          </w:tcPr>
          <w:p w14:paraId="5CF221A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存储管理</w:t>
            </w:r>
          </w:p>
        </w:tc>
        <w:tc>
          <w:tcPr>
            <w:tcW w:w="2075" w:type="dxa"/>
          </w:tcPr>
          <w:p w14:paraId="797074C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各层存储空间统计（明细 + 汇总），每日刷新</w:t>
            </w:r>
          </w:p>
        </w:tc>
        <w:tc>
          <w:tcPr>
            <w:tcW w:w="2075" w:type="dxa"/>
          </w:tcPr>
          <w:p w14:paraId="38679B8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2AE31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47DA84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2075" w:type="dxa"/>
          </w:tcPr>
          <w:p w14:paraId="20612AB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数据接口</w:t>
            </w:r>
          </w:p>
        </w:tc>
        <w:tc>
          <w:tcPr>
            <w:tcW w:w="2075" w:type="dxa"/>
          </w:tcPr>
          <w:p w14:paraId="1D83F60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MySQL 协议查询接口（JDBC/ODBC 兼容）</w:t>
            </w:r>
          </w:p>
        </w:tc>
        <w:tc>
          <w:tcPr>
            <w:tcW w:w="2075" w:type="dxa"/>
          </w:tcPr>
          <w:p w14:paraId="19F98DB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</w:tbl>
    <w:p w14:paraId="78972475">
      <w:bookmarkStart w:id="0" w:name="_GoBack"/>
      <w:bookmarkEnd w:id="0"/>
    </w:p>
    <w:p w14:paraId="1B7B57E6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接入系统清单</w:t>
      </w:r>
    </w:p>
    <w:p w14:paraId="1CDA31AC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3"/>
        <w:gridCol w:w="1133"/>
        <w:gridCol w:w="2009"/>
        <w:gridCol w:w="1720"/>
        <w:gridCol w:w="1793"/>
        <w:gridCol w:w="948"/>
      </w:tblGrid>
      <w:tr w14:paraId="6AED5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682" w:hRule="atLeast"/>
        </w:trPr>
        <w:tc>
          <w:tcPr>
            <w:tcW w:w="913" w:type="dxa"/>
          </w:tcPr>
          <w:p w14:paraId="20559642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1133" w:type="dxa"/>
          </w:tcPr>
          <w:p w14:paraId="153B40B8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系统名称</w:t>
            </w:r>
          </w:p>
        </w:tc>
        <w:tc>
          <w:tcPr>
            <w:tcW w:w="2009" w:type="dxa"/>
          </w:tcPr>
          <w:p w14:paraId="76E978BF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数据库标识</w:t>
            </w:r>
          </w:p>
        </w:tc>
        <w:tc>
          <w:tcPr>
            <w:tcW w:w="1720" w:type="dxa"/>
          </w:tcPr>
          <w:p w14:paraId="11BB78AD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接入表数</w:t>
            </w:r>
          </w:p>
        </w:tc>
        <w:tc>
          <w:tcPr>
            <w:tcW w:w="1793" w:type="dxa"/>
          </w:tcPr>
          <w:p w14:paraId="1642988E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同步模式</w:t>
            </w:r>
          </w:p>
        </w:tc>
        <w:tc>
          <w:tcPr>
            <w:tcW w:w="948" w:type="dxa"/>
          </w:tcPr>
          <w:p w14:paraId="60A0A6E4">
            <w:pPr>
              <w:spacing w:line="600" w:lineRule="exact"/>
              <w:jc w:val="center"/>
            </w:pPr>
            <w:r>
              <w:rPr>
                <w:rFonts w:ascii="Times New Roman" w:hAnsi="Times New Roman" w:eastAsia="仿宋_GB2312"/>
                <w:b/>
                <w:sz w:val="32"/>
              </w:rPr>
              <w:t>验收结果</w:t>
            </w:r>
          </w:p>
        </w:tc>
      </w:tr>
      <w:tr w14:paraId="663C7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22DC7D4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1133" w:type="dxa"/>
          </w:tcPr>
          <w:p w14:paraId="6E8AD4F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中国医学教育题库</w:t>
            </w:r>
          </w:p>
        </w:tc>
        <w:tc>
          <w:tcPr>
            <w:tcW w:w="2009" w:type="dxa"/>
          </w:tcPr>
          <w:p w14:paraId="22F8CDD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ORACLE_JYTK</w:t>
            </w:r>
          </w:p>
        </w:tc>
        <w:tc>
          <w:tcPr>
            <w:tcW w:w="1720" w:type="dxa"/>
          </w:tcPr>
          <w:p w14:paraId="5AF933A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w="1793" w:type="dxa"/>
          </w:tcPr>
          <w:p w14:paraId="298A5FB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063961E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1AC8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7D72435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133" w:type="dxa"/>
          </w:tcPr>
          <w:p w14:paraId="66A4EA9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人卫考试</w:t>
            </w:r>
          </w:p>
        </w:tc>
        <w:tc>
          <w:tcPr>
            <w:tcW w:w="2009" w:type="dxa"/>
          </w:tcPr>
          <w:p w14:paraId="783215E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ORACLE_EXAM</w:t>
            </w:r>
          </w:p>
        </w:tc>
        <w:tc>
          <w:tcPr>
            <w:tcW w:w="1720" w:type="dxa"/>
          </w:tcPr>
          <w:p w14:paraId="2F1911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w="1793" w:type="dxa"/>
          </w:tcPr>
          <w:p w14:paraId="1276A0E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全量+增量</w:t>
            </w:r>
          </w:p>
        </w:tc>
        <w:tc>
          <w:tcPr>
            <w:tcW w:w="948" w:type="dxa"/>
          </w:tcPr>
          <w:p w14:paraId="197C3B9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BED4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652A7A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133" w:type="dxa"/>
          </w:tcPr>
          <w:p w14:paraId="098AB2C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人卫慕课</w:t>
            </w:r>
          </w:p>
        </w:tc>
        <w:tc>
          <w:tcPr>
            <w:tcW w:w="2009" w:type="dxa"/>
          </w:tcPr>
          <w:p w14:paraId="0E07EDF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MYSQL_MK</w:t>
            </w:r>
          </w:p>
        </w:tc>
        <w:tc>
          <w:tcPr>
            <w:tcW w:w="1720" w:type="dxa"/>
          </w:tcPr>
          <w:p w14:paraId="06AAB90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w="1793" w:type="dxa"/>
          </w:tcPr>
          <w:p w14:paraId="5CFC14F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2CBFF56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69276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531A207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133" w:type="dxa"/>
          </w:tcPr>
          <w:p w14:paraId="1ABF2B4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PBL案例库</w:t>
            </w:r>
          </w:p>
        </w:tc>
        <w:tc>
          <w:tcPr>
            <w:tcW w:w="2009" w:type="dxa"/>
          </w:tcPr>
          <w:p w14:paraId="38C1BC4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ORACLE_PBL</w:t>
            </w:r>
          </w:p>
        </w:tc>
        <w:tc>
          <w:tcPr>
            <w:tcW w:w="1720" w:type="dxa"/>
          </w:tcPr>
          <w:p w14:paraId="26DA7C5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w="1793" w:type="dxa"/>
          </w:tcPr>
          <w:p w14:paraId="2390353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660E4C9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2530E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5186723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1133" w:type="dxa"/>
          </w:tcPr>
          <w:p w14:paraId="2083DA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w="2009" w:type="dxa"/>
          </w:tcPr>
          <w:p w14:paraId="19F869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ORACLE_QNYS</w:t>
            </w:r>
          </w:p>
        </w:tc>
        <w:tc>
          <w:tcPr>
            <w:tcW w:w="1720" w:type="dxa"/>
          </w:tcPr>
          <w:p w14:paraId="0604383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793" w:type="dxa"/>
          </w:tcPr>
          <w:p w14:paraId="7119C74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5F90A12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23D2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6BAB405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w="1133" w:type="dxa"/>
          </w:tcPr>
          <w:p w14:paraId="4BB1381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增值服务平台</w:t>
            </w:r>
          </w:p>
        </w:tc>
        <w:tc>
          <w:tcPr>
            <w:tcW w:w="2009" w:type="dxa"/>
          </w:tcPr>
          <w:p w14:paraId="06C6B1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</w:t>
            </w:r>
          </w:p>
        </w:tc>
        <w:tc>
          <w:tcPr>
            <w:tcW w:w="1720" w:type="dxa"/>
          </w:tcPr>
          <w:p w14:paraId="1AFC310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793" w:type="dxa"/>
          </w:tcPr>
          <w:p w14:paraId="5D1359A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4CE2D22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2FEBC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54F538F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w="1133" w:type="dxa"/>
          </w:tcPr>
          <w:p w14:paraId="0BD9D3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w="2009" w:type="dxa"/>
          </w:tcPr>
          <w:p w14:paraId="7DB8726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ORACLE_ZZFWZYK</w:t>
            </w:r>
          </w:p>
        </w:tc>
        <w:tc>
          <w:tcPr>
            <w:tcW w:w="1720" w:type="dxa"/>
          </w:tcPr>
          <w:p w14:paraId="7593E36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w="1793" w:type="dxa"/>
          </w:tcPr>
          <w:p w14:paraId="5BFCBBE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3FDEAC5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14CBC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146D53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1133" w:type="dxa"/>
          </w:tcPr>
          <w:p w14:paraId="44F2692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知识管理平台</w:t>
            </w:r>
          </w:p>
        </w:tc>
        <w:tc>
          <w:tcPr>
            <w:tcW w:w="2009" w:type="dxa"/>
          </w:tcPr>
          <w:p w14:paraId="004A6C7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MYSQL_ZSGL</w:t>
            </w:r>
          </w:p>
        </w:tc>
        <w:tc>
          <w:tcPr>
            <w:tcW w:w="1720" w:type="dxa"/>
          </w:tcPr>
          <w:p w14:paraId="6BD8ECB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w="1793" w:type="dxa"/>
          </w:tcPr>
          <w:p w14:paraId="5A78AA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7AD0F5D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DF76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5BAE9D0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w="1133" w:type="dxa"/>
          </w:tcPr>
          <w:p w14:paraId="32DD37E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富媒体资源库</w:t>
            </w:r>
          </w:p>
        </w:tc>
        <w:tc>
          <w:tcPr>
            <w:tcW w:w="2009" w:type="dxa"/>
          </w:tcPr>
          <w:p w14:paraId="345AEB1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ORACLE_RICHMEDIA</w:t>
            </w:r>
          </w:p>
        </w:tc>
        <w:tc>
          <w:tcPr>
            <w:tcW w:w="1720" w:type="dxa"/>
          </w:tcPr>
          <w:p w14:paraId="53B9146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w="1793" w:type="dxa"/>
          </w:tcPr>
          <w:p w14:paraId="5DE6CDB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3FE75ED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6BBE8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72CB4FC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w="1133" w:type="dxa"/>
          </w:tcPr>
          <w:p w14:paraId="115DC1E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w="2009" w:type="dxa"/>
          </w:tcPr>
          <w:p w14:paraId="46CE309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ORACLE_DZS</w:t>
            </w:r>
          </w:p>
        </w:tc>
        <w:tc>
          <w:tcPr>
            <w:tcW w:w="1720" w:type="dxa"/>
          </w:tcPr>
          <w:p w14:paraId="348D77A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793" w:type="dxa"/>
          </w:tcPr>
          <w:p w14:paraId="0844823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0492C8B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7758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0EB2982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w="1133" w:type="dxa"/>
          </w:tcPr>
          <w:p w14:paraId="3852AB7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</w:t>
            </w:r>
          </w:p>
        </w:tc>
        <w:tc>
          <w:tcPr>
            <w:tcW w:w="2009" w:type="dxa"/>
          </w:tcPr>
          <w:p w14:paraId="2BC3CBE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w="1720" w:type="dxa"/>
          </w:tcPr>
          <w:p w14:paraId="59627DB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1793" w:type="dxa"/>
          </w:tcPr>
          <w:p w14:paraId="542F204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4C88ADA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45C2E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6F725BD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w="1133" w:type="dxa"/>
          </w:tcPr>
          <w:p w14:paraId="2CA9C9B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诊断学图库</w:t>
            </w:r>
          </w:p>
        </w:tc>
        <w:tc>
          <w:tcPr>
            <w:tcW w:w="2009" w:type="dxa"/>
          </w:tcPr>
          <w:p w14:paraId="64B0B70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w="1720" w:type="dxa"/>
          </w:tcPr>
          <w:p w14:paraId="1F851B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1793" w:type="dxa"/>
          </w:tcPr>
          <w:p w14:paraId="686FD73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787786E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5AD8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440A907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w="1133" w:type="dxa"/>
          </w:tcPr>
          <w:p w14:paraId="26B7078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康复视频库</w:t>
            </w:r>
          </w:p>
        </w:tc>
        <w:tc>
          <w:tcPr>
            <w:tcW w:w="2009" w:type="dxa"/>
          </w:tcPr>
          <w:p w14:paraId="75CCAE2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w="1720" w:type="dxa"/>
          </w:tcPr>
          <w:p w14:paraId="13D9EF9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1793" w:type="dxa"/>
          </w:tcPr>
          <w:p w14:paraId="636D77B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6A1B586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6DBF7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66D9113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</w:t>
            </w:r>
          </w:p>
        </w:tc>
        <w:tc>
          <w:tcPr>
            <w:tcW w:w="1133" w:type="dxa"/>
          </w:tcPr>
          <w:p w14:paraId="3B37B4E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技术视频库</w:t>
            </w:r>
          </w:p>
        </w:tc>
        <w:tc>
          <w:tcPr>
            <w:tcW w:w="2009" w:type="dxa"/>
          </w:tcPr>
          <w:p w14:paraId="3A29540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ORACLE_YX_SUPP</w:t>
            </w:r>
          </w:p>
        </w:tc>
        <w:tc>
          <w:tcPr>
            <w:tcW w:w="1720" w:type="dxa"/>
          </w:tcPr>
          <w:p w14:paraId="627A42B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793" w:type="dxa"/>
          </w:tcPr>
          <w:p w14:paraId="6A96178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5F187B8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6631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3" w:type="dxa"/>
          </w:tcPr>
          <w:p w14:paraId="3FE3F33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</w:t>
            </w:r>
          </w:p>
        </w:tc>
        <w:tc>
          <w:tcPr>
            <w:tcW w:w="1133" w:type="dxa"/>
          </w:tcPr>
          <w:p w14:paraId="576512F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人卫临床知识库</w:t>
            </w:r>
          </w:p>
        </w:tc>
        <w:tc>
          <w:tcPr>
            <w:tcW w:w="2009" w:type="dxa"/>
          </w:tcPr>
          <w:p w14:paraId="2DA9F64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ORACLE_MEDICALONLINE</w:t>
            </w:r>
          </w:p>
        </w:tc>
        <w:tc>
          <w:tcPr>
            <w:tcW w:w="1720" w:type="dxa"/>
          </w:tcPr>
          <w:p w14:paraId="20FA0A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w="1793" w:type="dxa"/>
          </w:tcPr>
          <w:p w14:paraId="168175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</w:t>
            </w:r>
          </w:p>
        </w:tc>
        <w:tc>
          <w:tcPr>
            <w:tcW w:w="948" w:type="dxa"/>
          </w:tcPr>
          <w:p w14:paraId="0E8C75C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</w:tbl>
    <w:p w14:paraId="4AD1B1BE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6. 非功能需求验收</w:t>
      </w:r>
    </w:p>
    <w:p w14:paraId="270754DD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根据《人卫社数据治理平台一期项目技术需求》中非功能要求章节，逐项验收如下：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688"/>
        <w:gridCol w:w="4175"/>
        <w:gridCol w:w="1412"/>
      </w:tblGrid>
      <w:tr w14:paraId="4F20F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569526A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序号</w:t>
            </w:r>
          </w:p>
        </w:tc>
        <w:tc>
          <w:tcPr>
            <w:tcW w:w="1701" w:type="dxa"/>
          </w:tcPr>
          <w:p w14:paraId="3B37E575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验收项</w:t>
            </w:r>
          </w:p>
        </w:tc>
        <w:tc>
          <w:tcPr>
            <w:tcW w:w="4252" w:type="dxa"/>
          </w:tcPr>
          <w:p w14:paraId="57E376D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验收标准</w:t>
            </w:r>
          </w:p>
        </w:tc>
        <w:tc>
          <w:tcPr>
            <w:tcW w:w="1417" w:type="dxa"/>
          </w:tcPr>
          <w:p w14:paraId="50C94FD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验收结果</w:t>
            </w:r>
          </w:p>
        </w:tc>
      </w:tr>
      <w:tr w14:paraId="622BA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6874D5E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</w:t>
            </w:r>
          </w:p>
        </w:tc>
        <w:tc>
          <w:tcPr>
            <w:tcW w:w="1701" w:type="dxa"/>
          </w:tcPr>
          <w:p w14:paraId="1DBAA499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性能要求</w:t>
            </w:r>
          </w:p>
        </w:tc>
        <w:tc>
          <w:tcPr>
            <w:tcW w:w="4252" w:type="dxa"/>
          </w:tcPr>
          <w:p w14:paraId="0A8C9D8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亿级数据查询耗时≤5秒，单集群存储容量≥10PB，支持平行扩展</w:t>
            </w:r>
          </w:p>
        </w:tc>
        <w:tc>
          <w:tcPr>
            <w:tcW w:w="1417" w:type="dxa"/>
          </w:tcPr>
          <w:p w14:paraId="54AA58E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6AF8A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8C6061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2</w:t>
            </w:r>
          </w:p>
        </w:tc>
        <w:tc>
          <w:tcPr>
            <w:tcW w:w="1701" w:type="dxa"/>
          </w:tcPr>
          <w:p w14:paraId="6F066C1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安全要求</w:t>
            </w:r>
          </w:p>
        </w:tc>
        <w:tc>
          <w:tcPr>
            <w:tcW w:w="4252" w:type="dxa"/>
          </w:tcPr>
          <w:p w14:paraId="15DD9B6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接入招标方SSO统一权限控制系统，敏感数据加密传输与加密存储</w:t>
            </w:r>
          </w:p>
        </w:tc>
        <w:tc>
          <w:tcPr>
            <w:tcW w:w="1417" w:type="dxa"/>
          </w:tcPr>
          <w:p w14:paraId="57C98BB5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0FA9D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A12559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3</w:t>
            </w:r>
          </w:p>
        </w:tc>
        <w:tc>
          <w:tcPr>
            <w:tcW w:w="1701" w:type="dxa"/>
          </w:tcPr>
          <w:p w14:paraId="74612C3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运维要求</w:t>
            </w:r>
          </w:p>
        </w:tc>
        <w:tc>
          <w:tcPr>
            <w:tcW w:w="4252" w:type="dxa"/>
          </w:tcPr>
          <w:p w14:paraId="0280329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服务均实现高可用方案，服务可用性≥99.95%</w:t>
            </w:r>
          </w:p>
        </w:tc>
        <w:tc>
          <w:tcPr>
            <w:tcW w:w="1417" w:type="dxa"/>
          </w:tcPr>
          <w:p w14:paraId="3C2A716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626AE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C856E5E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4</w:t>
            </w:r>
          </w:p>
        </w:tc>
        <w:tc>
          <w:tcPr>
            <w:tcW w:w="1701" w:type="dxa"/>
          </w:tcPr>
          <w:p w14:paraId="1D56E43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开源合规</w:t>
            </w:r>
          </w:p>
        </w:tc>
        <w:tc>
          <w:tcPr>
            <w:tcW w:w="4252" w:type="dxa"/>
          </w:tcPr>
          <w:p w14:paraId="06C96AC2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产品所使用的开源组件符合开源协议合规要求</w:t>
            </w:r>
          </w:p>
        </w:tc>
        <w:tc>
          <w:tcPr>
            <w:tcW w:w="1417" w:type="dxa"/>
          </w:tcPr>
          <w:p w14:paraId="541D6C82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573E5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D8B138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5</w:t>
            </w:r>
          </w:p>
        </w:tc>
        <w:tc>
          <w:tcPr>
            <w:tcW w:w="1701" w:type="dxa"/>
          </w:tcPr>
          <w:p w14:paraId="4681149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数据备份恢复</w:t>
            </w:r>
          </w:p>
        </w:tc>
        <w:tc>
          <w:tcPr>
            <w:tcW w:w="4252" w:type="dxa"/>
          </w:tcPr>
          <w:p w14:paraId="4ECF507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数据库系统支持自动/手动、全量/增量类型数据备份</w:t>
            </w:r>
          </w:p>
        </w:tc>
        <w:tc>
          <w:tcPr>
            <w:tcW w:w="1417" w:type="dxa"/>
          </w:tcPr>
          <w:p w14:paraId="2C22970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</w:tbl>
    <w:p w14:paraId="4AB3F5E6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7. 培训与售后服务验收</w:t>
      </w:r>
    </w:p>
    <w:p w14:paraId="42AF6AF7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根据合同"培训与售后服务"条款，逐项验收如下：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689"/>
        <w:gridCol w:w="4174"/>
        <w:gridCol w:w="1412"/>
      </w:tblGrid>
      <w:tr w14:paraId="78745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9CC7116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序号</w:t>
            </w:r>
          </w:p>
        </w:tc>
        <w:tc>
          <w:tcPr>
            <w:tcW w:w="1701" w:type="dxa"/>
          </w:tcPr>
          <w:p w14:paraId="753EE4A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验收项</w:t>
            </w:r>
          </w:p>
        </w:tc>
        <w:tc>
          <w:tcPr>
            <w:tcW w:w="4252" w:type="dxa"/>
          </w:tcPr>
          <w:p w14:paraId="50A3D70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验收标准</w:t>
            </w:r>
          </w:p>
        </w:tc>
        <w:tc>
          <w:tcPr>
            <w:tcW w:w="1417" w:type="dxa"/>
          </w:tcPr>
          <w:p w14:paraId="31E37A66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验收结果</w:t>
            </w:r>
          </w:p>
        </w:tc>
      </w:tr>
      <w:tr w14:paraId="18D65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7BCD38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</w:t>
            </w:r>
          </w:p>
        </w:tc>
        <w:tc>
          <w:tcPr>
            <w:tcW w:w="1701" w:type="dxa"/>
          </w:tcPr>
          <w:p w14:paraId="059332C9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使用培训</w:t>
            </w:r>
          </w:p>
        </w:tc>
        <w:tc>
          <w:tcPr>
            <w:tcW w:w="4252" w:type="dxa"/>
          </w:tcPr>
          <w:p w14:paraId="79E9953C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甲方人员能够熟练操作和使用系统</w:t>
            </w:r>
          </w:p>
        </w:tc>
        <w:tc>
          <w:tcPr>
            <w:tcW w:w="1417" w:type="dxa"/>
          </w:tcPr>
          <w:p w14:paraId="3AA5E0A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0E17E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CB0160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2</w:t>
            </w:r>
          </w:p>
        </w:tc>
        <w:tc>
          <w:tcPr>
            <w:tcW w:w="1701" w:type="dxa"/>
          </w:tcPr>
          <w:p w14:paraId="59C41B2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二次开发培训</w:t>
            </w:r>
          </w:p>
        </w:tc>
        <w:tc>
          <w:tcPr>
            <w:tcW w:w="4252" w:type="dxa"/>
          </w:tcPr>
          <w:p w14:paraId="12E0349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甲方人员能够进行简单二次开发</w:t>
            </w:r>
          </w:p>
        </w:tc>
        <w:tc>
          <w:tcPr>
            <w:tcW w:w="1417" w:type="dxa"/>
          </w:tcPr>
          <w:p w14:paraId="573E788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73046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E0A5CB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3</w:t>
            </w:r>
          </w:p>
        </w:tc>
        <w:tc>
          <w:tcPr>
            <w:tcW w:w="1701" w:type="dxa"/>
          </w:tcPr>
          <w:p w14:paraId="5F5F323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培训计划</w:t>
            </w:r>
          </w:p>
        </w:tc>
        <w:tc>
          <w:tcPr>
            <w:tcW w:w="4252" w:type="dxa"/>
          </w:tcPr>
          <w:p w14:paraId="64A6084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乙方已制定详细培训计划并经甲方审核，培训已在验收前完成</w:t>
            </w:r>
          </w:p>
        </w:tc>
        <w:tc>
          <w:tcPr>
            <w:tcW w:w="1417" w:type="dxa"/>
          </w:tcPr>
          <w:p w14:paraId="524C26F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7E967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DAA444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4</w:t>
            </w:r>
          </w:p>
        </w:tc>
        <w:tc>
          <w:tcPr>
            <w:tcW w:w="1701" w:type="dxa"/>
          </w:tcPr>
          <w:p w14:paraId="3C1B62D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技术支持服务期</w:t>
            </w:r>
          </w:p>
        </w:tc>
        <w:tc>
          <w:tcPr>
            <w:tcW w:w="4252" w:type="dxa"/>
          </w:tcPr>
          <w:p w14:paraId="5A9E211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1年免费技术支持服务，从项目验收通过日起算</w:t>
            </w:r>
          </w:p>
        </w:tc>
        <w:tc>
          <w:tcPr>
            <w:tcW w:w="1417" w:type="dxa"/>
          </w:tcPr>
          <w:p w14:paraId="2F3E25A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1838E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7B8B685E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5</w:t>
            </w:r>
          </w:p>
        </w:tc>
        <w:tc>
          <w:tcPr>
            <w:tcW w:w="1701" w:type="dxa"/>
          </w:tcPr>
          <w:p w14:paraId="1FA6604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服务响应</w:t>
            </w:r>
          </w:p>
        </w:tc>
        <w:tc>
          <w:tcPr>
            <w:tcW w:w="4252" w:type="dxa"/>
          </w:tcPr>
          <w:p w14:paraId="766E63A6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4小时内响应并到现场解决问题</w:t>
            </w:r>
          </w:p>
        </w:tc>
        <w:tc>
          <w:tcPr>
            <w:tcW w:w="1417" w:type="dxa"/>
          </w:tcPr>
          <w:p w14:paraId="7ABC45A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01C85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0669C52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6</w:t>
            </w:r>
          </w:p>
        </w:tc>
        <w:tc>
          <w:tcPr>
            <w:tcW w:w="1701" w:type="dxa"/>
          </w:tcPr>
          <w:p w14:paraId="2342AAE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服务方式</w:t>
            </w:r>
          </w:p>
        </w:tc>
        <w:tc>
          <w:tcPr>
            <w:tcW w:w="4252" w:type="dxa"/>
          </w:tcPr>
          <w:p w14:paraId="3EFCC97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现场服务、电话支持、定期巡检、在线支持、邮件支持、应急事件处理</w:t>
            </w:r>
          </w:p>
        </w:tc>
        <w:tc>
          <w:tcPr>
            <w:tcW w:w="1417" w:type="dxa"/>
          </w:tcPr>
          <w:p w14:paraId="08FCA5D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</w:tbl>
    <w:p w14:paraId="3E30079B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8. 维护与技术支持验收</w:t>
      </w:r>
    </w:p>
    <w:p w14:paraId="7F82B9EA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根据合同"维护服务要求"条款，逐项验收如下：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689"/>
        <w:gridCol w:w="4174"/>
        <w:gridCol w:w="1412"/>
      </w:tblGrid>
      <w:tr w14:paraId="24B1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330455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序号</w:t>
            </w:r>
          </w:p>
        </w:tc>
        <w:tc>
          <w:tcPr>
            <w:tcW w:w="1701" w:type="dxa"/>
          </w:tcPr>
          <w:p w14:paraId="66D4C14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验收项</w:t>
            </w:r>
          </w:p>
        </w:tc>
        <w:tc>
          <w:tcPr>
            <w:tcW w:w="4252" w:type="dxa"/>
          </w:tcPr>
          <w:p w14:paraId="6549F48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验收标准</w:t>
            </w:r>
          </w:p>
        </w:tc>
        <w:tc>
          <w:tcPr>
            <w:tcW w:w="1417" w:type="dxa"/>
          </w:tcPr>
          <w:p w14:paraId="77AAB31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验收结果</w:t>
            </w:r>
          </w:p>
        </w:tc>
      </w:tr>
      <w:tr w14:paraId="61C5F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FC68FF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</w:t>
            </w:r>
          </w:p>
        </w:tc>
        <w:tc>
          <w:tcPr>
            <w:tcW w:w="1701" w:type="dxa"/>
          </w:tcPr>
          <w:p w14:paraId="113776D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系统维护和Bug修正</w:t>
            </w:r>
          </w:p>
        </w:tc>
        <w:tc>
          <w:tcPr>
            <w:tcW w:w="4252" w:type="dxa"/>
          </w:tcPr>
          <w:p w14:paraId="79885DE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合同服务期内提供系统维护和Bug修正服务</w:t>
            </w:r>
          </w:p>
        </w:tc>
        <w:tc>
          <w:tcPr>
            <w:tcW w:w="1417" w:type="dxa"/>
          </w:tcPr>
          <w:p w14:paraId="4F30A65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336D1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E686A0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2</w:t>
            </w:r>
          </w:p>
        </w:tc>
        <w:tc>
          <w:tcPr>
            <w:tcW w:w="1701" w:type="dxa"/>
          </w:tcPr>
          <w:p w14:paraId="306471D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产品升级服务</w:t>
            </w:r>
          </w:p>
        </w:tc>
        <w:tc>
          <w:tcPr>
            <w:tcW w:w="4252" w:type="dxa"/>
          </w:tcPr>
          <w:p w14:paraId="3F5A574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合同服务期内提供产品升级服务</w:t>
            </w:r>
          </w:p>
        </w:tc>
        <w:tc>
          <w:tcPr>
            <w:tcW w:w="1417" w:type="dxa"/>
          </w:tcPr>
          <w:p w14:paraId="3CC3089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6D4C4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B70DAB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3</w:t>
            </w:r>
          </w:p>
        </w:tc>
        <w:tc>
          <w:tcPr>
            <w:tcW w:w="1701" w:type="dxa"/>
          </w:tcPr>
          <w:p w14:paraId="734D2A0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定期巡检</w:t>
            </w:r>
          </w:p>
        </w:tc>
        <w:tc>
          <w:tcPr>
            <w:tcW w:w="4252" w:type="dxa"/>
          </w:tcPr>
          <w:p w14:paraId="0C65CD0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提供定期巡检服务，保障系统稳定运行</w:t>
            </w:r>
          </w:p>
        </w:tc>
        <w:tc>
          <w:tcPr>
            <w:tcW w:w="1417" w:type="dxa"/>
          </w:tcPr>
          <w:p w14:paraId="111019B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65477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084AF67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4</w:t>
            </w:r>
          </w:p>
        </w:tc>
        <w:tc>
          <w:tcPr>
            <w:tcW w:w="1701" w:type="dxa"/>
          </w:tcPr>
          <w:p w14:paraId="5ACF3D1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监控系统接入</w:t>
            </w:r>
          </w:p>
        </w:tc>
        <w:tc>
          <w:tcPr>
            <w:tcW w:w="4252" w:type="dxa"/>
          </w:tcPr>
          <w:p w14:paraId="5B835BE9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配合完成监控系统接入</w:t>
            </w:r>
          </w:p>
        </w:tc>
        <w:tc>
          <w:tcPr>
            <w:tcW w:w="1417" w:type="dxa"/>
          </w:tcPr>
          <w:p w14:paraId="29ABE89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5EDF1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4195F022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5</w:t>
            </w:r>
          </w:p>
        </w:tc>
        <w:tc>
          <w:tcPr>
            <w:tcW w:w="1701" w:type="dxa"/>
          </w:tcPr>
          <w:p w14:paraId="144CD51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数据备份恢复措施</w:t>
            </w:r>
          </w:p>
        </w:tc>
        <w:tc>
          <w:tcPr>
            <w:tcW w:w="4252" w:type="dxa"/>
          </w:tcPr>
          <w:p w14:paraId="2D5C8F7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提供必要的数据备份恢复措施，保障数据安全</w:t>
            </w:r>
          </w:p>
        </w:tc>
        <w:tc>
          <w:tcPr>
            <w:tcW w:w="1417" w:type="dxa"/>
          </w:tcPr>
          <w:p w14:paraId="154D186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06ABB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7EA89D55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6</w:t>
            </w:r>
          </w:p>
        </w:tc>
        <w:tc>
          <w:tcPr>
            <w:tcW w:w="1701" w:type="dxa"/>
          </w:tcPr>
          <w:p w14:paraId="3DD8940E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重要事件保障</w:t>
            </w:r>
          </w:p>
        </w:tc>
        <w:tc>
          <w:tcPr>
            <w:tcW w:w="4252" w:type="dxa"/>
          </w:tcPr>
          <w:p w14:paraId="5A14F70C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配合采购方重要事件保障方案，安排人员提供特定保障服务</w:t>
            </w:r>
          </w:p>
        </w:tc>
        <w:tc>
          <w:tcPr>
            <w:tcW w:w="1417" w:type="dxa"/>
          </w:tcPr>
          <w:p w14:paraId="249CA23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</w:tbl>
    <w:p w14:paraId="652630D0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9. 服务方式与交付验收</w:t>
      </w:r>
    </w:p>
    <w:p w14:paraId="67B12AB2">
      <w:pPr>
        <w:spacing w:before="0" w:after="0" w:line="600" w:lineRule="exact"/>
        <w:ind w:firstLine="703"/>
        <w:jc w:val="both"/>
        <w:rPr>
          <w:rFonts w:ascii="Times New Roman" w:hAnsi="Times New Roman" w:eastAsia="楷体_GB2312"/>
          <w:b/>
          <w:sz w:val="32"/>
        </w:rPr>
      </w:pPr>
      <w:r>
        <w:rPr>
          <w:rFonts w:ascii="Times New Roman" w:hAnsi="Times New Roman" w:eastAsia="楷体_GB2312"/>
          <w:b/>
          <w:sz w:val="32"/>
        </w:rPr>
        <w:t>根据合同"产品交付、验收方式"及"交付物要求"条款，逐项验收如下：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1689"/>
        <w:gridCol w:w="4174"/>
        <w:gridCol w:w="1412"/>
      </w:tblGrid>
      <w:tr w14:paraId="6E0A4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0333FC1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序号</w:t>
            </w:r>
          </w:p>
        </w:tc>
        <w:tc>
          <w:tcPr>
            <w:tcW w:w="1701" w:type="dxa"/>
          </w:tcPr>
          <w:p w14:paraId="7B6EBFA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验收项</w:t>
            </w:r>
          </w:p>
        </w:tc>
        <w:tc>
          <w:tcPr>
            <w:tcW w:w="4252" w:type="dxa"/>
          </w:tcPr>
          <w:p w14:paraId="360BECBF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验收标准</w:t>
            </w:r>
          </w:p>
        </w:tc>
        <w:tc>
          <w:tcPr>
            <w:tcW w:w="1417" w:type="dxa"/>
          </w:tcPr>
          <w:p w14:paraId="32D87ED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验收结果</w:t>
            </w:r>
          </w:p>
        </w:tc>
      </w:tr>
      <w:tr w14:paraId="7F9B6BE9">
        <w:tc>
          <w:tcPr>
            <w:tcW w:w="850" w:type="dxa"/>
          </w:tcPr>
          <w:p w14:paraId="7982CDEE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</w:t>
            </w:r>
          </w:p>
        </w:tc>
        <w:tc>
          <w:tcPr>
            <w:tcW w:w="1701" w:type="dxa"/>
          </w:tcPr>
          <w:p w14:paraId="032BF7B9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开发上线周期</w:t>
            </w:r>
          </w:p>
        </w:tc>
        <w:tc>
          <w:tcPr>
            <w:tcW w:w="4252" w:type="dxa"/>
          </w:tcPr>
          <w:p w14:paraId="09669BC8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合同签订后6个月内完成全部开发任务并上线试运行</w:t>
            </w:r>
          </w:p>
        </w:tc>
        <w:tc>
          <w:tcPr>
            <w:tcW w:w="1417" w:type="dxa"/>
          </w:tcPr>
          <w:p w14:paraId="3F9DEBE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39059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304A364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2</w:t>
            </w:r>
          </w:p>
        </w:tc>
        <w:tc>
          <w:tcPr>
            <w:tcW w:w="1701" w:type="dxa"/>
          </w:tcPr>
          <w:p w14:paraId="33A32DC6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验收整改</w:t>
            </w:r>
          </w:p>
        </w:tc>
        <w:tc>
          <w:tcPr>
            <w:tcW w:w="4252" w:type="dxa"/>
          </w:tcPr>
          <w:p w14:paraId="751798F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验收不通过时一周内完成整改</w:t>
            </w:r>
          </w:p>
        </w:tc>
        <w:tc>
          <w:tcPr>
            <w:tcW w:w="1417" w:type="dxa"/>
          </w:tcPr>
          <w:p w14:paraId="406F43D5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22AC1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5B584B6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3</w:t>
            </w:r>
          </w:p>
        </w:tc>
        <w:tc>
          <w:tcPr>
            <w:tcW w:w="1701" w:type="dxa"/>
          </w:tcPr>
          <w:p w14:paraId="1BD3363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技术资料交付</w:t>
            </w:r>
          </w:p>
        </w:tc>
        <w:tc>
          <w:tcPr>
            <w:tcW w:w="4252" w:type="dxa"/>
          </w:tcPr>
          <w:p w14:paraId="491F573D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提供完备技术资料，纸质文件1套 + 电子资料（光盘）1套</w:t>
            </w:r>
          </w:p>
        </w:tc>
        <w:tc>
          <w:tcPr>
            <w:tcW w:w="1417" w:type="dxa"/>
          </w:tcPr>
          <w:p w14:paraId="4275663B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2D6F5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1F52BD37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4</w:t>
            </w:r>
          </w:p>
        </w:tc>
        <w:tc>
          <w:tcPr>
            <w:tcW w:w="1701" w:type="dxa"/>
          </w:tcPr>
          <w:p w14:paraId="286625F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文档交付</w:t>
            </w:r>
          </w:p>
        </w:tc>
        <w:tc>
          <w:tcPr>
            <w:tcW w:w="4252" w:type="dxa"/>
          </w:tcPr>
          <w:p w14:paraId="321055C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15份文档全部交付（详见本报告"文档交付清单"）</w:t>
            </w:r>
          </w:p>
        </w:tc>
        <w:tc>
          <w:tcPr>
            <w:tcW w:w="1417" w:type="dxa"/>
          </w:tcPr>
          <w:p w14:paraId="7629E6D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18E9A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5DD42F65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5</w:t>
            </w:r>
          </w:p>
        </w:tc>
        <w:tc>
          <w:tcPr>
            <w:tcW w:w="1701" w:type="dxa"/>
          </w:tcPr>
          <w:p w14:paraId="6BE2F341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培训完成</w:t>
            </w:r>
          </w:p>
        </w:tc>
        <w:tc>
          <w:tcPr>
            <w:tcW w:w="4252" w:type="dxa"/>
          </w:tcPr>
          <w:p w14:paraId="6F07EE62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使用培训和二次开发培训已在验收前完成</w:t>
            </w:r>
          </w:p>
        </w:tc>
        <w:tc>
          <w:tcPr>
            <w:tcW w:w="1417" w:type="dxa"/>
          </w:tcPr>
          <w:p w14:paraId="669F9253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  <w:tr w14:paraId="50B52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 w14:paraId="20EFD550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6</w:t>
            </w:r>
          </w:p>
        </w:tc>
        <w:tc>
          <w:tcPr>
            <w:tcW w:w="1701" w:type="dxa"/>
          </w:tcPr>
          <w:p w14:paraId="000AE8AA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现场技术支持</w:t>
            </w:r>
          </w:p>
        </w:tc>
        <w:tc>
          <w:tcPr>
            <w:tcW w:w="4252" w:type="dxa"/>
          </w:tcPr>
          <w:p w14:paraId="336827B4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乙方派出参与过系统建设的专业人员到甲方现场提供技术支持</w:t>
            </w:r>
          </w:p>
        </w:tc>
        <w:tc>
          <w:tcPr>
            <w:tcW w:w="1417" w:type="dxa"/>
          </w:tcPr>
          <w:p w14:paraId="0E0C403C">
            <w:pPr>
              <w:spacing w:before="0" w:after="0" w:line="600" w:lineRule="exact"/>
              <w:ind w:firstLine="703"/>
              <w:jc w:val="both"/>
              <w:rPr>
                <w:rFonts w:ascii="Times New Roman" w:hAnsi="Times New Roman" w:eastAsia="楷体_GB2312"/>
                <w:b/>
                <w:sz w:val="32"/>
              </w:rPr>
            </w:pPr>
            <w:r>
              <w:rPr>
                <w:rFonts w:ascii="Times New Roman" w:hAnsi="Times New Roman" w:eastAsia="楷体_GB2312"/>
                <w:b/>
                <w:sz w:val="32"/>
              </w:rPr>
              <w:t>✅ 通过</w:t>
            </w:r>
          </w:p>
        </w:tc>
      </w:tr>
    </w:tbl>
    <w:p w14:paraId="7E6B157A">
      <w:pPr>
        <w:spacing w:before="0" w:after="0" w:line="600" w:lineRule="exact"/>
        <w:jc w:val="both"/>
      </w:pPr>
    </w:p>
    <w:sectPr>
      <w:pgSz w:w="11906" w:h="16838"/>
      <w:pgMar w:top="1440" w:right="1803" w:bottom="1440" w:left="1803" w:header="720" w:footer="720" w:gutter="0"/>
      <w:cols w:space="720" w:num="1"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C6351"/>
    <w:rsid w:val="2BB558CA"/>
    <w:rsid w:val="32B47677"/>
    <w:rsid w:val="3A3C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1269</Words>
  <Characters>1510</Characters>
  <Lines>0</Lines>
  <Paragraphs>0</Paragraphs>
  <TotalTime>5</TotalTime>
  <ScaleCrop>false</ScaleCrop>
  <LinksUpToDate>false</LinksUpToDate>
  <CharactersWithSpaces>1592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如见青山</cp:lastModifiedBy>
  <dcterms:modified xsi:type="dcterms:W3CDTF">2026-06-14T09:18:24Z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eyJoZGlkIjoiZjg0NmIzMGQ4Y2VlMTg1NWNmNWU3YTg3YTBlMGNjM2YiLCJ1c2VySWQiOiIxNjkwMDA5NDgwIn0=</vt:lpwstr>
  </property>
  <property fmtid="{D5CDD505-2E9C-101B-9397-08002B2CF9AE}" pid="3" name="KSOProductBuildVer">
    <vt:lpwstr>2052-12.1.0.21915</vt:lpwstr>
  </property>
  <property fmtid="{D5CDD505-2E9C-101B-9397-08002B2CF9AE}" pid="4" name="ICV">
    <vt:lpwstr>92392CAFCCF24F1394040C595E03B095_12</vt:lpwstr>
  </property>
</Properties>
</file>