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Default ContentType="image/jpeg" Extension="jpeg"/>
  <Default ContentType="image/png" Extension="png"/>
  <Override ContentType="image/x-emf" PartName="/word/media/image2.emf"/>
  <Override ContentType="image/x-emf" PartName="/word/media/image3.emf"/>
  <Override ContentType="image/x-emf" PartName="/word/media/image4.emf"/>
  <Override ContentType="image/x-emf" PartName="/word/media/image5.emf"/>
  <Override ContentType="image/x-emf" PartName="/word/media/image6.emf"/>
  <Override ContentType="image/x-emf" PartName="/word/media/image7.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00"/>
        <w:rPr>
          <w:rFonts w:ascii="微软雅黑" w:hAnsi="微软雅黑" w:eastAsia="微软雅黑"/>
          <w:sz w:val="21"/>
          <w:szCs w:val="21"/>
        </w:rPr>
        <w:sectPr>
          <w:headerReference r:id="rId6" w:type="first"/>
          <w:footerReference r:id="rId9" w:type="first"/>
          <w:headerReference r:id="rId4" w:type="default"/>
          <w:footerReference r:id="rId7" w:type="default"/>
          <w:headerReference r:id="rId5" w:type="even"/>
          <w:footerReference r:id="rId8" w:type="even"/>
          <w:pgSz w:w="11907" w:h="16839"/>
          <w:pgMar w:top="567" w:right="1418" w:bottom="567" w:left="1418" w:header="0" w:footer="0" w:gutter="0"/>
          <w:pgNumType w:start="1"/>
          <w:cols w:space="425" w:num="1"/>
          <w:titlePg/>
          <w:docGrid w:linePitch="312" w:charSpace="0"/>
        </w:sectPr>
      </w:pPr>
      <w:r>
        <w:rPr>
          <w:rFonts w:ascii="微软雅黑" w:hAnsi="微软雅黑" w:eastAsia="微软雅黑" w:cs="Times New Roman"/>
          <w:sz w:val="21"/>
          <w:szCs w:val="21"/>
          <w:lang w:val="en-US" w:eastAsia="zh-CN" w:bidi="ar-SA"/>
        </w:rPr>
        <w:pict>
          <v:shape id="fmFrame6" o:spid="_x0000_s1027" type="#_x0000_t202" style="position:absolute;left:0;margin-left:289.1pt;margin-top:740.2pt;height:24.6pt;width:186.8pt;mso-position-horizontal-relative:margin;mso-position-vertical-relative:margin;rotation:0f;z-index:251668480;"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132"/>
                    <w:ind w:right="140"/>
                  </w:pPr>
                  <w:r>
                    <w:rPr>
                      <w:rFonts w:hint="eastAsia"/>
                    </w:rPr>
                    <w:t>2014-11-19实施</w:t>
                  </w:r>
                </w:p>
              </w:txbxContent>
            </v:textbox>
            <w10:anchorlock/>
          </v:shape>
        </w:pict>
      </w:r>
      <w:r>
        <w:rPr>
          <w:rFonts w:ascii="微软雅黑" w:hAnsi="微软雅黑" w:eastAsia="微软雅黑" w:cs="Times New Roman"/>
          <w:sz w:val="21"/>
          <w:szCs w:val="21"/>
          <w:lang w:val="en-US" w:eastAsia="zh-CN" w:bidi="ar-SA"/>
        </w:rPr>
        <w:pict>
          <v:shape id="fmFrame5" o:spid="_x0000_s1028" type="#_x0000_t202" style="position:absolute;left:0;margin-left:0pt;margin-top:740.2pt;height:24.6pt;width:189.75pt;mso-position-horizontal-relative:margin;mso-position-vertical-relative:margin;rotation:0f;z-index:251667456;"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114"/>
                  </w:pPr>
                  <w:r>
                    <w:rPr>
                      <w:rFonts w:hint="eastAsia"/>
                    </w:rPr>
                    <w:t>2014-11-04发布</w:t>
                  </w:r>
                </w:p>
              </w:txbxContent>
            </v:textbox>
            <w10:anchorlock/>
          </v:shape>
        </w:pict>
      </w:r>
      <w:r>
        <w:rPr>
          <w:rFonts w:ascii="微软雅黑" w:hAnsi="微软雅黑" w:eastAsia="微软雅黑" w:cs="Times New Roman"/>
          <w:sz w:val="21"/>
          <w:szCs w:val="21"/>
          <w:lang w:val="en-US" w:eastAsia="zh-CN" w:bidi="ar-SA"/>
        </w:rPr>
        <w:pict>
          <v:shape id="Quad Arrow 256" o:spid="_x0000_s1029" type="#_x0000_t202" style="position:absolute;left:0;margin-left:0pt;margin-top:110.35pt;height:67.75pt;width:481.9pt;mso-position-horizontal-relative:margin;mso-position-vertical-relative:margin;rotation:0f;z-index:251666432;"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95"/>
                    <w:rPr>
                      <w:lang/>
                    </w:rPr>
                  </w:pPr>
                  <w:r>
                    <w:rPr>
                      <w:lang/>
                    </w:rPr>
                    <w:t xml:space="preserve">Q/CUP </w:t>
                  </w:r>
                  <w:r>
                    <w:rPr>
                      <w:rFonts w:hint="eastAsia"/>
                      <w:lang/>
                    </w:rPr>
                    <w:t>006.0</w:t>
                  </w:r>
                  <w:r>
                    <w:rPr>
                      <w:lang/>
                    </w:rPr>
                    <w:t>—20</w:t>
                  </w:r>
                  <w:r>
                    <w:rPr>
                      <w:rFonts w:hint="eastAsia"/>
                      <w:lang/>
                    </w:rPr>
                    <w:t>14</w:t>
                  </w:r>
                </w:p>
                <w:p>
                  <w:r>
                    <w:rPr>
                      <w:rFonts w:ascii="Times New Roman" w:hAnsi="Times New Roman" w:eastAsia="宋体" w:cs="Times New Roman"/>
                      <w:kern w:val="2"/>
                      <w:sz w:val="21"/>
                      <w:szCs w:val="24"/>
                      <w:lang w:val="en-US" w:eastAsia="zh-CN" w:bidi="ar-SA"/>
                    </w:rPr>
                    <w:pict>
                      <v:shape id="图片 19" o:spid="_x0000_s1030" type="#_x0000_t75" style="height:1.5pt;width:481.9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txbxContent>
            </v:textbox>
            <w10:anchorlock/>
          </v:shape>
        </w:pict>
      </w:r>
      <w:r>
        <w:rPr>
          <w:rFonts w:ascii="微软雅黑" w:hAnsi="微软雅黑" w:eastAsia="微软雅黑" w:cs="Times New Roman"/>
          <w:sz w:val="21"/>
          <w:szCs w:val="21"/>
          <w:lang w:val="en-US" w:eastAsia="zh-CN" w:bidi="ar-SA"/>
        </w:rPr>
        <w:pict>
          <v:shape id="fmFrame8" o:spid="_x0000_s1031" type="#_x0000_t202" style="position:absolute;left:0;margin-left:200.75pt;margin-top:8.45pt;height:56.7pt;width:250pt;mso-position-horizontal-relative:margin;mso-position-vertical-relative:margin;rotation:0f;z-index:251665408;"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89"/>
                  </w:pPr>
                  <w:r>
                    <w:t>Q/CUP</w:t>
                  </w:r>
                </w:p>
              </w:txbxContent>
            </v:textbox>
            <w10:anchorlock/>
          </v:shape>
        </w:pict>
      </w:r>
      <w:r>
        <w:rPr>
          <w:rFonts w:ascii="微软雅黑" w:hAnsi="微软雅黑" w:eastAsia="微软雅黑" w:cs="Times New Roman"/>
          <w:sz w:val="21"/>
          <w:szCs w:val="21"/>
          <w:lang w:val="en-US" w:eastAsia="zh-CN" w:bidi="ar-SA"/>
        </w:rPr>
        <w:pict>
          <v:shape id="fmFrame2" o:spid="_x0000_s1032" type="#_x0000_t202" style="position:absolute;left:0;margin-left:0pt;margin-top:79.6pt;height:30.8pt;width:481.9pt;mso-position-horizontal-relative:margin;mso-position-vertical-relative:margin;rotation:0f;z-index:251664384;"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101"/>
                  </w:pPr>
                  <w:r>
                    <w:rPr>
                      <w:rFonts w:hint="eastAsia"/>
                    </w:rPr>
                    <w:t>中国银联股份有限公司规范性文档</w:t>
                  </w:r>
                </w:p>
              </w:txbxContent>
            </v:textbox>
            <w10:anchorlock/>
          </v:shape>
        </w:pict>
      </w:r>
      <w:r>
        <w:rPr>
          <w:rFonts w:ascii="微软雅黑" w:hAnsi="微软雅黑" w:eastAsia="微软雅黑" w:cs="Times New Roman"/>
          <w:sz w:val="21"/>
          <w:szCs w:val="21"/>
          <w:lang w:val="en-US" w:eastAsia="zh-CN" w:bidi="ar-SA"/>
        </w:rPr>
        <w:pict>
          <v:line id="Line 235" o:spid="_x0000_s1033" style="position:absolute;left:0;margin-left:0pt;margin-top:700pt;height:0.05pt;width:482pt;rotation:0f;z-index:251663360;" o:ole="f" fillcolor="#FFFFFF" filled="f" o:preferrelative="t" stroked="t" coordsize="21600,21600">
            <v:fill on="f" color2="#FFFFFF" focus="0%"/>
            <v:stroke weight="1pt" color="#000000" color2="#FFFFFF" miterlimit="2"/>
            <v:imagedata gain="65536f" blacklevel="0f" gamma="0"/>
            <o:lock v:ext="edit" position="f" selection="f" grouping="f" rotation="f" cropping="f" text="f" aspectratio="f"/>
          </v:line>
        </w:pict>
      </w:r>
      <w:r>
        <w:rPr>
          <w:rFonts w:ascii="微软雅黑" w:hAnsi="微软雅黑" w:eastAsia="微软雅黑" w:cs="Times New Roman"/>
          <w:sz w:val="21"/>
          <w:szCs w:val="21"/>
          <w:lang w:val="en-US" w:eastAsia="zh-CN" w:bidi="ar-SA"/>
        </w:rPr>
        <w:pict>
          <v:line id="Line 234" o:spid="_x0000_s1034" style="position:absolute;left:0;margin-left:0pt;margin-top:179pt;height:0.05pt;width:482pt;rotation:0f;z-index:251662336;" o:ole="f" fillcolor="#FFFFFF" filled="f" o:preferrelative="t" stroked="t" coordsize="21600,21600">
            <v:fill on="f" color2="#FFFFFF" focus="0%"/>
            <v:stroke weight="1pt" color="#000000" color2="#FFFFFF" miterlimit="2"/>
            <v:imagedata gain="65536f" blacklevel="0f" gamma="0"/>
            <o:lock v:ext="edit" position="f" selection="f" grouping="f" rotation="f" cropping="f" text="f" aspectratio="f"/>
          </v:line>
        </w:pict>
      </w:r>
      <w:r>
        <w:rPr>
          <w:rFonts w:ascii="微软雅黑" w:hAnsi="微软雅黑" w:eastAsia="微软雅黑" w:cs="Times New Roman"/>
          <w:sz w:val="21"/>
          <w:szCs w:val="21"/>
          <w:lang w:val="en-US" w:eastAsia="zh-CN" w:bidi="ar-SA"/>
        </w:rPr>
        <w:pict>
          <v:shape id="fmFrame7" o:spid="_x0000_s1035" type="#_x0000_t202" style="position:absolute;left:0;margin-left:0.1pt;margin-top:767.05pt;height:28.6pt;width:481.9pt;mso-position-horizontal-relative:margin;mso-position-vertical-relative:margin;rotation:0f;z-index:251661312;"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94"/>
                  </w:pPr>
                  <w:r>
                    <w:rPr>
                      <w:rFonts w:ascii="宋体" w:hAnsi="Times New Roman" w:eastAsia="宋体" w:cs="Times New Roman"/>
                      <w:b/>
                      <w:spacing w:val="20"/>
                      <w:w w:val="135"/>
                      <w:sz w:val="36"/>
                      <w:lang w:val="en-US" w:eastAsia="zh-CN" w:bidi="ar-SA"/>
                    </w:rPr>
                    <w:pict>
                      <v:shape id="图片 19" o:spid="_x0000_s1036" type="#_x0000_t75" style="height:1.5pt;width:481.9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hint="eastAsia"/>
                    </w:rPr>
                    <w:t xml:space="preserve">中国银联股份有限公司 </w:t>
                  </w:r>
                  <w:r>
                    <w:rPr>
                      <w:rStyle w:val="979"/>
                      <w:rFonts w:hint="eastAsia"/>
                    </w:rPr>
                    <w:t>发布</w:t>
                  </w:r>
                </w:p>
              </w:txbxContent>
            </v:textbox>
            <w10:anchorlock/>
          </v:shape>
        </w:pict>
      </w:r>
      <w:r>
        <w:rPr>
          <w:rFonts w:ascii="微软雅黑" w:hAnsi="微软雅黑" w:eastAsia="微软雅黑" w:cs="Times New Roman"/>
          <w:sz w:val="21"/>
          <w:szCs w:val="21"/>
          <w:lang w:val="en-US" w:eastAsia="zh-CN" w:bidi="ar-SA"/>
        </w:rPr>
        <w:pict>
          <v:shape id="fmFrame4" o:spid="_x0000_s1037" type="#_x0000_t202" style="position:absolute;left:0;margin-left:0pt;margin-top:214.8pt;height:368.6pt;width:470pt;mso-position-horizontal-relative:margin;mso-position-vertical-relative:margin;rotation:0f;z-index:251660288;"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96"/>
                  </w:pPr>
                </w:p>
                <w:p>
                  <w:pPr>
                    <w:pStyle w:val="96"/>
                  </w:pPr>
                  <w:r>
                    <w:rPr>
                      <w:rFonts w:hint="eastAsia"/>
                    </w:rPr>
                    <w:t>中国银联全渠道系统商户接入</w:t>
                  </w:r>
                </w:p>
                <w:p>
                  <w:pPr>
                    <w:pStyle w:val="96"/>
                  </w:pPr>
                  <w:r>
                    <w:rPr>
                      <w:rFonts w:hint="eastAsia"/>
                    </w:rPr>
                    <w:t>测试指引-银联网关支付产品</w:t>
                  </w:r>
                </w:p>
                <w:p>
                  <w:pPr>
                    <w:pStyle w:val="97"/>
                    <w:jc w:val="both"/>
                  </w:pPr>
                </w:p>
              </w:txbxContent>
            </v:textbox>
            <w10:anchorlock/>
          </v:shape>
        </w:pict>
      </w:r>
      <w:r>
        <w:rPr>
          <w:rFonts w:ascii="微软雅黑" w:hAnsi="微软雅黑" w:eastAsia="微软雅黑" w:cs="Times New Roman"/>
          <w:sz w:val="21"/>
          <w:szCs w:val="21"/>
          <w:lang w:val="en-US" w:eastAsia="zh-CN" w:bidi="ar-SA"/>
        </w:rPr>
        <w:pict>
          <v:shape id="fmFrame3" o:spid="_x0000_s1038" type="#_x0000_t202" style="position:absolute;left:0;margin-left:0pt;margin-top:110.35pt;height:67.75pt;width:481.9pt;mso-position-horizontal-relative:margin;mso-position-vertical-relative:margin;rotation:0f;z-index:251659264;"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95"/>
                    <w:rPr>
                      <w:b/>
                    </w:rPr>
                  </w:pPr>
                </w:p>
              </w:txbxContent>
            </v:textbox>
            <w10:anchorlock/>
          </v:shape>
        </w:pict>
      </w:r>
      <w:r>
        <w:rPr>
          <w:rFonts w:ascii="微软雅黑" w:hAnsi="微软雅黑" w:eastAsia="微软雅黑" w:cs="Times New Roman"/>
          <w:sz w:val="21"/>
          <w:szCs w:val="21"/>
          <w:lang w:val="en-US" w:eastAsia="zh-CN" w:bidi="ar-SA"/>
        </w:rPr>
        <w:pict>
          <v:shape id="fmFrame1" o:spid="_x0000_s1039" type="#_x0000_t202" style="position:absolute;left:0;margin-left:0pt;margin-top:8.45pt;height:56.7pt;width:200.75pt;mso-position-horizontal-relative:margin;mso-position-vertical-relative:margin;rotation:0f;z-index:251658240;" o:ole="f" fillcolor="#FFFFFF" filled="t" o:preferrelative="t" stroked="f" coordorigin="0,0" coordsize="21600,21600">
            <v:imagedata gain="65536f" blacklevel="0f" gamma="0"/>
            <o:lock v:ext="edit" position="f" selection="f" grouping="f" rotation="f" cropping="f" text="f" aspectratio="f"/>
            <v:textbox inset="0.00pt,0.00pt,0.00pt,0.00pt">
              <w:txbxContent>
                <w:p>
                  <w:pPr>
                    <w:pStyle w:val="102"/>
                  </w:pPr>
                </w:p>
                <w:p>
                  <w:pPr>
                    <w:pStyle w:val="102"/>
                  </w:pPr>
                </w:p>
                <w:p>
                  <w:pPr>
                    <w:pStyle w:val="102"/>
                  </w:pPr>
                </w:p>
                <w:p>
                  <w:pPr>
                    <w:pStyle w:val="102"/>
                  </w:pPr>
                </w:p>
                <w:p>
                  <w:pPr>
                    <w:pStyle w:val="102"/>
                  </w:pPr>
                </w:p>
                <w:p>
                  <w:pPr>
                    <w:pStyle w:val="102"/>
                  </w:pPr>
                </w:p>
                <w:p>
                  <w:pPr>
                    <w:pStyle w:val="102"/>
                  </w:pPr>
                </w:p>
                <w:p>
                  <w:pPr>
                    <w:pStyle w:val="102"/>
                  </w:pPr>
                </w:p>
                <w:p>
                  <w:pPr>
                    <w:pStyle w:val="102"/>
                  </w:pPr>
                </w:p>
                <w:p>
                  <w:pPr>
                    <w:pStyle w:val="102"/>
                  </w:pPr>
                </w:p>
                <w:p>
                  <w:pPr>
                    <w:pStyle w:val="102"/>
                  </w:pPr>
                </w:p>
              </w:txbxContent>
            </v:textbox>
            <w10:anchorlock/>
          </v:shape>
        </w:pict>
      </w:r>
      <w:r>
        <w:rPr>
          <w:rFonts w:hint="eastAsia" w:ascii="微软雅黑" w:hAnsi="微软雅黑" w:eastAsia="微软雅黑"/>
          <w:sz w:val="21"/>
          <w:szCs w:val="21"/>
        </w:rPr>
        <w:t>e</w:t>
      </w:r>
    </w:p>
    <w:p>
      <w:pPr>
        <w:pStyle w:val="22"/>
        <w:ind w:firstLine="480"/>
        <w:rPr>
          <w:rFonts w:ascii="微软雅黑" w:hAnsi="微软雅黑" w:eastAsia="微软雅黑"/>
          <w:sz w:val="21"/>
          <w:szCs w:val="21"/>
        </w:rPr>
      </w:pPr>
      <w:r>
        <w:rPr>
          <w:rFonts w:hint="eastAsia" w:ascii="微软雅黑" w:hAnsi="微软雅黑" w:eastAsia="微软雅黑"/>
          <w:sz w:val="21"/>
          <w:szCs w:val="21"/>
        </w:rPr>
        <w:t>版本修订信息</w:t>
      </w:r>
    </w:p>
    <w:tbl>
      <w:tblPr>
        <w:tblStyle w:val="62"/>
        <w:tblW w:w="8620" w:type="dxa"/>
        <w:jc w:val="center"/>
        <w:tblInd w:w="19"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36"/>
        <w:gridCol w:w="1629"/>
        <w:gridCol w:w="1512"/>
        <w:gridCol w:w="414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tblHeader/>
          <w:jc w:val="center"/>
        </w:trPr>
        <w:tc>
          <w:tcPr>
            <w:tcW w:w="1336" w:type="dxa"/>
            <w:vAlign w:val="center"/>
          </w:tcPr>
          <w:p>
            <w:pPr>
              <w:pStyle w:val="76"/>
              <w:spacing w:line="288" w:lineRule="auto"/>
              <w:rPr>
                <w:rFonts w:ascii="微软雅黑" w:hAnsi="微软雅黑" w:eastAsia="微软雅黑"/>
                <w:szCs w:val="21"/>
              </w:rPr>
            </w:pPr>
            <w:r>
              <w:rPr>
                <w:rFonts w:hint="eastAsia" w:ascii="微软雅黑" w:hAnsi="微软雅黑" w:eastAsia="微软雅黑"/>
                <w:szCs w:val="21"/>
              </w:rPr>
              <w:t>版本号</w:t>
            </w:r>
          </w:p>
        </w:tc>
        <w:tc>
          <w:tcPr>
            <w:tcW w:w="1629" w:type="dxa"/>
            <w:vAlign w:val="center"/>
          </w:tcPr>
          <w:p>
            <w:pPr>
              <w:pStyle w:val="76"/>
              <w:spacing w:line="288" w:lineRule="auto"/>
              <w:rPr>
                <w:rFonts w:ascii="微软雅黑" w:hAnsi="微软雅黑" w:eastAsia="微软雅黑"/>
                <w:szCs w:val="21"/>
              </w:rPr>
            </w:pPr>
            <w:r>
              <w:rPr>
                <w:rFonts w:hint="eastAsia" w:ascii="微软雅黑" w:hAnsi="微软雅黑" w:eastAsia="微软雅黑"/>
                <w:szCs w:val="21"/>
              </w:rPr>
              <w:t>完成日期</w:t>
            </w:r>
          </w:p>
        </w:tc>
        <w:tc>
          <w:tcPr>
            <w:tcW w:w="1512" w:type="dxa"/>
            <w:vAlign w:val="center"/>
          </w:tcPr>
          <w:p>
            <w:pPr>
              <w:pStyle w:val="76"/>
              <w:spacing w:line="288" w:lineRule="auto"/>
              <w:rPr>
                <w:rFonts w:ascii="微软雅黑" w:hAnsi="微软雅黑" w:eastAsia="微软雅黑"/>
                <w:szCs w:val="21"/>
              </w:rPr>
            </w:pPr>
            <w:r>
              <w:rPr>
                <w:rFonts w:hint="eastAsia" w:ascii="微软雅黑" w:hAnsi="微软雅黑" w:eastAsia="微软雅黑"/>
                <w:szCs w:val="21"/>
              </w:rPr>
              <w:t>发布日期</w:t>
            </w:r>
          </w:p>
        </w:tc>
        <w:tc>
          <w:tcPr>
            <w:tcW w:w="4143" w:type="dxa"/>
            <w:vAlign w:val="center"/>
          </w:tcPr>
          <w:p>
            <w:pPr>
              <w:pStyle w:val="76"/>
              <w:spacing w:line="288" w:lineRule="auto"/>
              <w:rPr>
                <w:rFonts w:ascii="微软雅黑" w:hAnsi="微软雅黑" w:eastAsia="微软雅黑"/>
                <w:szCs w:val="21"/>
              </w:rPr>
            </w:pPr>
            <w:r>
              <w:rPr>
                <w:rFonts w:hint="eastAsia" w:ascii="微软雅黑" w:hAnsi="微软雅黑" w:eastAsia="微软雅黑"/>
                <w:szCs w:val="21"/>
              </w:rPr>
              <w:t>变更说明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1.0.0</w:t>
            </w:r>
          </w:p>
        </w:tc>
        <w:tc>
          <w:tcPr>
            <w:tcW w:w="1629"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2014-7-03</w:t>
            </w:r>
          </w:p>
        </w:tc>
        <w:tc>
          <w:tcPr>
            <w:tcW w:w="1512"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2014-7-03</w:t>
            </w:r>
          </w:p>
        </w:tc>
        <w:tc>
          <w:tcPr>
            <w:tcW w:w="4143"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初稿</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1.0.1</w:t>
            </w:r>
          </w:p>
        </w:tc>
        <w:tc>
          <w:tcPr>
            <w:tcW w:w="1629"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2014-11-04</w:t>
            </w:r>
          </w:p>
        </w:tc>
        <w:tc>
          <w:tcPr>
            <w:tcW w:w="1512"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2014-11-05</w:t>
            </w:r>
          </w:p>
        </w:tc>
        <w:tc>
          <w:tcPr>
            <w:tcW w:w="4143" w:type="dxa"/>
            <w:vAlign w:val="center"/>
          </w:tcPr>
          <w:p>
            <w:pPr>
              <w:pStyle w:val="77"/>
              <w:spacing w:line="288" w:lineRule="auto"/>
              <w:rPr>
                <w:rFonts w:ascii="微软雅黑" w:hAnsi="微软雅黑" w:eastAsia="微软雅黑"/>
                <w:szCs w:val="21"/>
              </w:rPr>
            </w:pPr>
            <w:r>
              <w:rPr>
                <w:rFonts w:hint="eastAsia" w:ascii="微软雅黑" w:hAnsi="微软雅黑" w:eastAsia="微软雅黑"/>
                <w:szCs w:val="21"/>
              </w:rPr>
              <w:t>修改文档格式，新增测试地址与测试卡号等信息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p>
        </w:tc>
        <w:tc>
          <w:tcPr>
            <w:tcW w:w="1629" w:type="dxa"/>
            <w:vAlign w:val="center"/>
          </w:tcPr>
          <w:p>
            <w:pPr>
              <w:pStyle w:val="77"/>
              <w:spacing w:line="288" w:lineRule="auto"/>
              <w:rPr>
                <w:rFonts w:ascii="微软雅黑" w:hAnsi="微软雅黑" w:eastAsia="微软雅黑"/>
                <w:szCs w:val="21"/>
              </w:rPr>
            </w:pPr>
          </w:p>
        </w:tc>
        <w:tc>
          <w:tcPr>
            <w:tcW w:w="1512" w:type="dxa"/>
            <w:vAlign w:val="center"/>
          </w:tcPr>
          <w:p>
            <w:pPr>
              <w:pStyle w:val="77"/>
              <w:spacing w:line="288" w:lineRule="auto"/>
              <w:rPr>
                <w:rFonts w:ascii="微软雅黑" w:hAnsi="微软雅黑" w:eastAsia="微软雅黑"/>
                <w:szCs w:val="21"/>
              </w:rPr>
            </w:pPr>
          </w:p>
        </w:tc>
        <w:tc>
          <w:tcPr>
            <w:tcW w:w="4143" w:type="dxa"/>
            <w:vAlign w:val="center"/>
          </w:tcPr>
          <w:p>
            <w:pPr>
              <w:pStyle w:val="77"/>
              <w:spacing w:line="288" w:lineRule="auto"/>
              <w:rPr>
                <w:rFonts w:ascii="微软雅黑" w:hAnsi="微软雅黑" w:eastAsia="微软雅黑"/>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p>
        </w:tc>
        <w:tc>
          <w:tcPr>
            <w:tcW w:w="1629" w:type="dxa"/>
            <w:vAlign w:val="center"/>
          </w:tcPr>
          <w:p>
            <w:pPr>
              <w:pStyle w:val="77"/>
              <w:spacing w:line="288" w:lineRule="auto"/>
              <w:rPr>
                <w:rFonts w:ascii="微软雅黑" w:hAnsi="微软雅黑" w:eastAsia="微软雅黑"/>
                <w:szCs w:val="21"/>
              </w:rPr>
            </w:pPr>
          </w:p>
        </w:tc>
        <w:tc>
          <w:tcPr>
            <w:tcW w:w="1512" w:type="dxa"/>
            <w:vAlign w:val="center"/>
          </w:tcPr>
          <w:p>
            <w:pPr>
              <w:pStyle w:val="77"/>
              <w:spacing w:line="288" w:lineRule="auto"/>
              <w:rPr>
                <w:rFonts w:ascii="微软雅黑" w:hAnsi="微软雅黑" w:eastAsia="微软雅黑"/>
                <w:szCs w:val="21"/>
              </w:rPr>
            </w:pPr>
          </w:p>
        </w:tc>
        <w:tc>
          <w:tcPr>
            <w:tcW w:w="4143" w:type="dxa"/>
            <w:vAlign w:val="center"/>
          </w:tcPr>
          <w:p>
            <w:pPr>
              <w:pStyle w:val="77"/>
              <w:spacing w:line="288" w:lineRule="auto"/>
              <w:rPr>
                <w:rFonts w:ascii="微软雅黑" w:hAnsi="微软雅黑" w:eastAsia="微软雅黑"/>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p>
        </w:tc>
        <w:tc>
          <w:tcPr>
            <w:tcW w:w="1629" w:type="dxa"/>
            <w:vAlign w:val="center"/>
          </w:tcPr>
          <w:p>
            <w:pPr>
              <w:pStyle w:val="77"/>
              <w:spacing w:line="288" w:lineRule="auto"/>
              <w:rPr>
                <w:rFonts w:ascii="微软雅黑" w:hAnsi="微软雅黑" w:eastAsia="微软雅黑"/>
                <w:szCs w:val="21"/>
              </w:rPr>
            </w:pPr>
          </w:p>
        </w:tc>
        <w:tc>
          <w:tcPr>
            <w:tcW w:w="1512" w:type="dxa"/>
            <w:vAlign w:val="center"/>
          </w:tcPr>
          <w:p>
            <w:pPr>
              <w:pStyle w:val="77"/>
              <w:spacing w:line="288" w:lineRule="auto"/>
              <w:rPr>
                <w:rFonts w:ascii="微软雅黑" w:hAnsi="微软雅黑" w:eastAsia="微软雅黑"/>
                <w:szCs w:val="21"/>
              </w:rPr>
            </w:pPr>
          </w:p>
        </w:tc>
        <w:tc>
          <w:tcPr>
            <w:tcW w:w="4143" w:type="dxa"/>
            <w:vAlign w:val="center"/>
          </w:tcPr>
          <w:p>
            <w:pPr>
              <w:pStyle w:val="77"/>
              <w:spacing w:line="288" w:lineRule="auto"/>
              <w:rPr>
                <w:rFonts w:ascii="微软雅黑" w:hAnsi="微软雅黑" w:eastAsia="微软雅黑"/>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p>
        </w:tc>
        <w:tc>
          <w:tcPr>
            <w:tcW w:w="1629" w:type="dxa"/>
            <w:vAlign w:val="center"/>
          </w:tcPr>
          <w:p>
            <w:pPr>
              <w:pStyle w:val="77"/>
              <w:spacing w:line="288" w:lineRule="auto"/>
              <w:rPr>
                <w:rFonts w:ascii="微软雅黑" w:hAnsi="微软雅黑" w:eastAsia="微软雅黑"/>
                <w:szCs w:val="21"/>
              </w:rPr>
            </w:pPr>
          </w:p>
        </w:tc>
        <w:tc>
          <w:tcPr>
            <w:tcW w:w="1512" w:type="dxa"/>
            <w:vAlign w:val="center"/>
          </w:tcPr>
          <w:p>
            <w:pPr>
              <w:pStyle w:val="77"/>
              <w:spacing w:line="288" w:lineRule="auto"/>
              <w:rPr>
                <w:rFonts w:ascii="微软雅黑" w:hAnsi="微软雅黑" w:eastAsia="微软雅黑"/>
                <w:szCs w:val="21"/>
              </w:rPr>
            </w:pPr>
          </w:p>
        </w:tc>
        <w:tc>
          <w:tcPr>
            <w:tcW w:w="4143" w:type="dxa"/>
            <w:vAlign w:val="center"/>
          </w:tcPr>
          <w:p>
            <w:pPr>
              <w:pStyle w:val="77"/>
              <w:spacing w:line="288" w:lineRule="auto"/>
              <w:rPr>
                <w:rFonts w:ascii="微软雅黑" w:hAnsi="微软雅黑" w:eastAsia="微软雅黑"/>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p>
        </w:tc>
        <w:tc>
          <w:tcPr>
            <w:tcW w:w="1629" w:type="dxa"/>
            <w:vAlign w:val="center"/>
          </w:tcPr>
          <w:p>
            <w:pPr>
              <w:pStyle w:val="77"/>
              <w:spacing w:line="288" w:lineRule="auto"/>
              <w:rPr>
                <w:rFonts w:ascii="微软雅黑" w:hAnsi="微软雅黑" w:eastAsia="微软雅黑"/>
                <w:szCs w:val="21"/>
              </w:rPr>
            </w:pPr>
          </w:p>
        </w:tc>
        <w:tc>
          <w:tcPr>
            <w:tcW w:w="1512" w:type="dxa"/>
            <w:vAlign w:val="center"/>
          </w:tcPr>
          <w:p>
            <w:pPr>
              <w:pStyle w:val="77"/>
              <w:spacing w:line="288" w:lineRule="auto"/>
              <w:rPr>
                <w:rFonts w:ascii="微软雅黑" w:hAnsi="微软雅黑" w:eastAsia="微软雅黑"/>
                <w:szCs w:val="21"/>
              </w:rPr>
            </w:pPr>
          </w:p>
        </w:tc>
        <w:tc>
          <w:tcPr>
            <w:tcW w:w="4143" w:type="dxa"/>
            <w:vAlign w:val="center"/>
          </w:tcPr>
          <w:p>
            <w:pPr>
              <w:pStyle w:val="77"/>
              <w:spacing w:line="288" w:lineRule="auto"/>
              <w:rPr>
                <w:rFonts w:ascii="微软雅黑" w:hAnsi="微软雅黑" w:eastAsia="微软雅黑"/>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p>
        </w:tc>
        <w:tc>
          <w:tcPr>
            <w:tcW w:w="1629" w:type="dxa"/>
            <w:vAlign w:val="center"/>
          </w:tcPr>
          <w:p>
            <w:pPr>
              <w:pStyle w:val="77"/>
              <w:spacing w:line="288" w:lineRule="auto"/>
              <w:rPr>
                <w:rFonts w:ascii="微软雅黑" w:hAnsi="微软雅黑" w:eastAsia="微软雅黑"/>
                <w:szCs w:val="21"/>
              </w:rPr>
            </w:pPr>
          </w:p>
        </w:tc>
        <w:tc>
          <w:tcPr>
            <w:tcW w:w="1512" w:type="dxa"/>
            <w:vAlign w:val="center"/>
          </w:tcPr>
          <w:p>
            <w:pPr>
              <w:pStyle w:val="77"/>
              <w:spacing w:line="288" w:lineRule="auto"/>
              <w:rPr>
                <w:rFonts w:ascii="微软雅黑" w:hAnsi="微软雅黑" w:eastAsia="微软雅黑"/>
                <w:szCs w:val="21"/>
              </w:rPr>
            </w:pPr>
          </w:p>
        </w:tc>
        <w:tc>
          <w:tcPr>
            <w:tcW w:w="4143" w:type="dxa"/>
            <w:vAlign w:val="center"/>
          </w:tcPr>
          <w:p>
            <w:pPr>
              <w:pStyle w:val="77"/>
              <w:spacing w:line="288" w:lineRule="auto"/>
              <w:rPr>
                <w:rFonts w:ascii="微软雅黑" w:hAnsi="微软雅黑" w:eastAsia="微软雅黑"/>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vAlign w:val="center"/>
          </w:tcPr>
          <w:p>
            <w:pPr>
              <w:pStyle w:val="77"/>
              <w:spacing w:line="288" w:lineRule="auto"/>
              <w:rPr>
                <w:rFonts w:ascii="微软雅黑" w:hAnsi="微软雅黑" w:eastAsia="微软雅黑"/>
                <w:szCs w:val="21"/>
              </w:rPr>
            </w:pPr>
          </w:p>
        </w:tc>
        <w:tc>
          <w:tcPr>
            <w:tcW w:w="1629" w:type="dxa"/>
            <w:vAlign w:val="center"/>
          </w:tcPr>
          <w:p>
            <w:pPr>
              <w:pStyle w:val="77"/>
              <w:spacing w:line="288" w:lineRule="auto"/>
              <w:rPr>
                <w:rFonts w:ascii="微软雅黑" w:hAnsi="微软雅黑" w:eastAsia="微软雅黑"/>
                <w:szCs w:val="21"/>
              </w:rPr>
            </w:pPr>
          </w:p>
        </w:tc>
        <w:tc>
          <w:tcPr>
            <w:tcW w:w="1512" w:type="dxa"/>
            <w:vAlign w:val="center"/>
          </w:tcPr>
          <w:p>
            <w:pPr>
              <w:pStyle w:val="77"/>
              <w:spacing w:line="288" w:lineRule="auto"/>
              <w:rPr>
                <w:rFonts w:ascii="微软雅黑" w:hAnsi="微软雅黑" w:eastAsia="微软雅黑"/>
                <w:szCs w:val="21"/>
              </w:rPr>
            </w:pPr>
          </w:p>
        </w:tc>
        <w:tc>
          <w:tcPr>
            <w:tcW w:w="4143" w:type="dxa"/>
            <w:vAlign w:val="center"/>
          </w:tcPr>
          <w:p>
            <w:pPr>
              <w:pStyle w:val="77"/>
              <w:spacing w:line="288" w:lineRule="auto"/>
              <w:rPr>
                <w:rFonts w:ascii="微软雅黑" w:hAnsi="微软雅黑" w:eastAsia="微软雅黑"/>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36" w:type="dxa"/>
            <w:tcBorders>
              <w:top w:val="single" w:color="auto" w:sz="4" w:space="0"/>
              <w:left w:val="single" w:color="auto" w:sz="12" w:space="0"/>
              <w:bottom w:val="single" w:color="auto" w:sz="12" w:space="0"/>
              <w:right w:val="single" w:color="auto" w:sz="4" w:space="0"/>
            </w:tcBorders>
            <w:vAlign w:val="center"/>
          </w:tcPr>
          <w:p>
            <w:pPr>
              <w:pStyle w:val="77"/>
              <w:spacing w:line="288" w:lineRule="auto"/>
              <w:rPr>
                <w:rFonts w:ascii="微软雅黑" w:hAnsi="微软雅黑" w:eastAsia="微软雅黑"/>
                <w:szCs w:val="21"/>
              </w:rPr>
            </w:pPr>
          </w:p>
        </w:tc>
        <w:tc>
          <w:tcPr>
            <w:tcW w:w="1629" w:type="dxa"/>
            <w:tcBorders>
              <w:top w:val="single" w:color="auto" w:sz="4" w:space="0"/>
              <w:left w:val="single" w:color="auto" w:sz="4" w:space="0"/>
              <w:bottom w:val="single" w:color="auto" w:sz="12" w:space="0"/>
              <w:right w:val="single" w:color="auto" w:sz="4" w:space="0"/>
            </w:tcBorders>
            <w:vAlign w:val="center"/>
          </w:tcPr>
          <w:p>
            <w:pPr>
              <w:pStyle w:val="77"/>
              <w:spacing w:line="288" w:lineRule="auto"/>
              <w:rPr>
                <w:rFonts w:ascii="微软雅黑" w:hAnsi="微软雅黑" w:eastAsia="微软雅黑"/>
                <w:szCs w:val="21"/>
              </w:rPr>
            </w:pPr>
          </w:p>
        </w:tc>
        <w:tc>
          <w:tcPr>
            <w:tcW w:w="1512" w:type="dxa"/>
            <w:tcBorders>
              <w:top w:val="single" w:color="auto" w:sz="4" w:space="0"/>
              <w:left w:val="single" w:color="auto" w:sz="4" w:space="0"/>
              <w:bottom w:val="single" w:color="auto" w:sz="12" w:space="0"/>
              <w:right w:val="single" w:color="auto" w:sz="4" w:space="0"/>
            </w:tcBorders>
            <w:vAlign w:val="center"/>
          </w:tcPr>
          <w:p>
            <w:pPr>
              <w:pStyle w:val="77"/>
              <w:spacing w:line="288" w:lineRule="auto"/>
              <w:rPr>
                <w:rFonts w:ascii="微软雅黑" w:hAnsi="微软雅黑" w:eastAsia="微软雅黑"/>
                <w:szCs w:val="21"/>
              </w:rPr>
            </w:pPr>
          </w:p>
        </w:tc>
        <w:tc>
          <w:tcPr>
            <w:tcW w:w="4143" w:type="dxa"/>
            <w:tcBorders>
              <w:top w:val="single" w:color="auto" w:sz="4" w:space="0"/>
              <w:left w:val="single" w:color="auto" w:sz="4" w:space="0"/>
              <w:bottom w:val="single" w:color="auto" w:sz="12" w:space="0"/>
              <w:right w:val="single" w:color="auto" w:sz="12" w:space="0"/>
            </w:tcBorders>
            <w:vAlign w:val="center"/>
          </w:tcPr>
          <w:p>
            <w:pPr>
              <w:pStyle w:val="77"/>
              <w:spacing w:line="288" w:lineRule="auto"/>
              <w:rPr>
                <w:rFonts w:ascii="微软雅黑" w:hAnsi="微软雅黑" w:eastAsia="微软雅黑"/>
                <w:szCs w:val="21"/>
              </w:rPr>
            </w:pPr>
          </w:p>
        </w:tc>
      </w:tr>
    </w:tbl>
    <w:p>
      <w:pPr>
        <w:pStyle w:val="88"/>
        <w:rPr>
          <w:rFonts w:ascii="微软雅黑" w:hAnsi="微软雅黑" w:eastAsia="微软雅黑"/>
          <w:color w:val="auto"/>
          <w:sz w:val="21"/>
          <w:szCs w:val="21"/>
        </w:rPr>
      </w:pPr>
    </w:p>
    <w:p>
      <w:pPr>
        <w:rPr>
          <w:rFonts w:ascii="微软雅黑" w:hAnsi="微软雅黑" w:eastAsia="微软雅黑"/>
          <w:szCs w:val="21"/>
          <w:lang w:val="zh-CN"/>
        </w:rPr>
      </w:pPr>
    </w:p>
    <w:p>
      <w:pPr>
        <w:rPr>
          <w:rFonts w:ascii="微软雅黑" w:hAnsi="微软雅黑" w:eastAsia="微软雅黑"/>
          <w:szCs w:val="21"/>
          <w:lang w:val="zh-CN"/>
        </w:rPr>
      </w:pPr>
    </w:p>
    <w:p>
      <w:pPr>
        <w:rPr>
          <w:rFonts w:ascii="微软雅黑" w:hAnsi="微软雅黑" w:eastAsia="微软雅黑"/>
          <w:szCs w:val="21"/>
          <w:lang w:val="zh-CN"/>
        </w:rPr>
      </w:pPr>
    </w:p>
    <w:p>
      <w:pPr>
        <w:rPr>
          <w:rFonts w:ascii="微软雅黑" w:hAnsi="微软雅黑" w:eastAsia="微软雅黑"/>
          <w:szCs w:val="21"/>
          <w:lang w:val="zh-CN"/>
        </w:rPr>
      </w:pPr>
    </w:p>
    <w:p>
      <w:pPr>
        <w:rPr>
          <w:rFonts w:ascii="微软雅黑" w:hAnsi="微软雅黑" w:eastAsia="微软雅黑"/>
          <w:szCs w:val="21"/>
          <w:lang w:val="zh-CN"/>
        </w:rPr>
      </w:pPr>
    </w:p>
    <w:p>
      <w:pPr>
        <w:rPr>
          <w:rFonts w:ascii="微软雅黑" w:hAnsi="微软雅黑" w:eastAsia="微软雅黑"/>
          <w:szCs w:val="21"/>
          <w:lang w:val="zh-CN"/>
        </w:rPr>
      </w:pPr>
    </w:p>
    <w:p>
      <w:pPr>
        <w:rPr>
          <w:rFonts w:ascii="微软雅黑" w:hAnsi="微软雅黑" w:eastAsia="微软雅黑"/>
          <w:szCs w:val="21"/>
          <w:lang w:val="zh-CN"/>
        </w:rPr>
      </w:pPr>
    </w:p>
    <w:p>
      <w:pPr>
        <w:pStyle w:val="88"/>
      </w:pPr>
      <w:r>
        <w:rPr>
          <w:lang w:val="zh-CN"/>
        </w:rPr>
        <w:t>目录</w:t>
      </w:r>
    </w:p>
    <w:p>
      <w:pPr>
        <w:pStyle w:val="37"/>
        <w:tabs>
          <w:tab w:val="left" w:pos="420"/>
          <w:tab w:val="right" w:leader="dot" w:pos="8296"/>
        </w:tabs>
        <w:rPr>
          <w:rFonts w:ascii="Calibri" w:hAnsi="Calibri" w:eastAsia="宋体" w:cs="黑体"/>
          <w:sz w:val="21"/>
          <w:szCs w:val="22"/>
        </w:rPr>
      </w:pPr>
      <w:r>
        <w:rPr>
          <w:rFonts w:ascii="微软雅黑" w:hAnsi="微软雅黑" w:eastAsia="微软雅黑"/>
        </w:rPr>
        <w:fldChar w:fldCharType="begin"/>
      </w:r>
      <w:r>
        <w:rPr>
          <w:rFonts w:ascii="微软雅黑" w:hAnsi="微软雅黑" w:eastAsia="微软雅黑"/>
        </w:rPr>
        <w:instrText xml:space="preserve"> TOC \o "1-3" \h \z \u </w:instrText>
      </w:r>
      <w:r>
        <w:rPr>
          <w:rFonts w:ascii="微软雅黑" w:hAnsi="微软雅黑" w:eastAsia="微软雅黑"/>
        </w:rPr>
        <w:fldChar w:fldCharType="separate"/>
      </w:r>
      <w:r>
        <w:fldChar w:fldCharType="begin"/>
      </w:r>
      <w:r>
        <w:instrText xml:space="preserve">HYPERLINK  \l "_Toc407206602" </w:instrText>
      </w:r>
      <w:r>
        <w:fldChar w:fldCharType="separate"/>
      </w:r>
      <w:r>
        <w:rPr>
          <w:rStyle w:val="55"/>
          <w:rFonts w:ascii="微软雅黑" w:hAnsi="微软雅黑" w:eastAsia="微软雅黑"/>
        </w:rPr>
        <w:t>1</w:t>
      </w:r>
      <w:r>
        <w:rPr>
          <w:rFonts w:ascii="Calibri" w:hAnsi="Calibri" w:eastAsia="宋体" w:cs="黑体"/>
          <w:sz w:val="21"/>
          <w:szCs w:val="22"/>
        </w:rPr>
        <w:tab/>
      </w:r>
      <w:r>
        <w:rPr>
          <w:rStyle w:val="55"/>
          <w:rFonts w:hint="eastAsia" w:ascii="微软雅黑" w:hAnsi="微软雅黑" w:eastAsia="微软雅黑"/>
        </w:rPr>
        <w:t>文档说明</w:t>
      </w:r>
      <w:r>
        <w:tab/>
      </w:r>
      <w:r>
        <w:fldChar w:fldCharType="begin"/>
      </w:r>
      <w:r>
        <w:instrText xml:space="preserve"> PAGEREF _Toc407206602 \h </w:instrText>
      </w:r>
      <w:r>
        <w:fldChar w:fldCharType="separate"/>
      </w:r>
      <w:r>
        <w:t>6</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"_Toc407206603" </w:instrText>
      </w:r>
      <w:r>
        <w:fldChar w:fldCharType="separate"/>
      </w:r>
      <w:r>
        <w:rPr>
          <w:rStyle w:val="55"/>
          <w:rFonts w:ascii="微软雅黑" w:hAnsi="微软雅黑" w:eastAsia="微软雅黑"/>
        </w:rPr>
        <w:t>1.1</w:t>
      </w:r>
      <w:r>
        <w:rPr>
          <w:rFonts w:ascii="Calibri" w:hAnsi="Calibri" w:eastAsia="宋体" w:cs="黑体"/>
          <w:szCs w:val="22"/>
        </w:rPr>
        <w:tab/>
      </w:r>
      <w:r>
        <w:rPr>
          <w:rStyle w:val="55"/>
          <w:rFonts w:hint="eastAsia" w:ascii="微软雅黑" w:hAnsi="微软雅黑" w:eastAsia="微软雅黑"/>
        </w:rPr>
        <w:t>功能描述</w:t>
      </w:r>
      <w:r>
        <w:tab/>
      </w:r>
      <w:r>
        <w:fldChar w:fldCharType="begin"/>
      </w:r>
      <w:r>
        <w:instrText xml:space="preserve"> PAGEREF _Toc407206603 \h </w:instrText>
      </w:r>
      <w:r>
        <w:fldChar w:fldCharType="separate"/>
      </w:r>
      <w:r>
        <w:t>6</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"_Toc407206604" </w:instrText>
      </w:r>
      <w:r>
        <w:fldChar w:fldCharType="separate"/>
      </w:r>
      <w:r>
        <w:rPr>
          <w:rStyle w:val="55"/>
          <w:rFonts w:ascii="微软雅黑" w:hAnsi="微软雅黑" w:eastAsia="微软雅黑"/>
        </w:rPr>
        <w:t>1.2</w:t>
      </w:r>
      <w:r>
        <w:rPr>
          <w:rFonts w:ascii="Calibri" w:hAnsi="Calibri" w:eastAsia="宋体" w:cs="黑体"/>
          <w:szCs w:val="22"/>
        </w:rPr>
        <w:tab/>
      </w:r>
      <w:r>
        <w:rPr>
          <w:rStyle w:val="55"/>
          <w:rFonts w:hint="eastAsia" w:ascii="微软雅黑" w:hAnsi="微软雅黑" w:eastAsia="微软雅黑"/>
        </w:rPr>
        <w:t>阅读对象</w:t>
      </w:r>
      <w:r>
        <w:tab/>
      </w:r>
      <w:r>
        <w:fldChar w:fldCharType="begin"/>
      </w:r>
      <w:r>
        <w:instrText xml:space="preserve"> PAGEREF _Toc407206604 \h </w:instrText>
      </w:r>
      <w:r>
        <w:fldChar w:fldCharType="separate"/>
      </w:r>
      <w:r>
        <w:t>6</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"_Toc407206605" </w:instrText>
      </w:r>
      <w:r>
        <w:fldChar w:fldCharType="separate"/>
      </w:r>
      <w:r>
        <w:rPr>
          <w:rStyle w:val="55"/>
          <w:rFonts w:ascii="微软雅黑" w:hAnsi="微软雅黑" w:eastAsia="微软雅黑"/>
        </w:rPr>
        <w:t>1.3</w:t>
      </w:r>
      <w:r>
        <w:rPr>
          <w:rFonts w:ascii="Calibri" w:hAnsi="Calibri" w:eastAsia="宋体" w:cs="黑体"/>
          <w:szCs w:val="22"/>
        </w:rPr>
        <w:tab/>
      </w:r>
      <w:r>
        <w:rPr>
          <w:rStyle w:val="55"/>
          <w:rFonts w:hint="eastAsia" w:ascii="微软雅黑" w:hAnsi="微软雅黑" w:eastAsia="微软雅黑"/>
        </w:rPr>
        <w:t>业务术语</w:t>
      </w:r>
      <w:r>
        <w:tab/>
      </w:r>
      <w:r>
        <w:fldChar w:fldCharType="begin"/>
      </w:r>
      <w:r>
        <w:instrText xml:space="preserve"> PAGEREF _Toc407206605 \h </w:instrText>
      </w:r>
      <w:r>
        <w:fldChar w:fldCharType="separate"/>
      </w:r>
      <w:r>
        <w:t>6</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"_Toc407206606" </w:instrText>
      </w:r>
      <w:r>
        <w:fldChar w:fldCharType="separate"/>
      </w:r>
      <w:r>
        <w:rPr>
          <w:rStyle w:val="55"/>
          <w:rFonts w:ascii="微软雅黑" w:hAnsi="微软雅黑" w:eastAsia="微软雅黑"/>
        </w:rPr>
        <w:t>1.4</w:t>
      </w:r>
      <w:r>
        <w:rPr>
          <w:rFonts w:ascii="Calibri" w:hAnsi="Calibri" w:eastAsia="宋体" w:cs="黑体"/>
          <w:szCs w:val="22"/>
        </w:rPr>
        <w:tab/>
      </w:r>
      <w:r>
        <w:rPr>
          <w:rStyle w:val="55"/>
          <w:rFonts w:hint="eastAsia" w:ascii="微软雅黑" w:hAnsi="微软雅黑" w:eastAsia="微软雅黑"/>
        </w:rPr>
        <w:t>技术服务</w:t>
      </w:r>
      <w:r>
        <w:tab/>
      </w:r>
      <w:r>
        <w:fldChar w:fldCharType="begin"/>
      </w:r>
      <w:r>
        <w:instrText xml:space="preserve"> PAGEREF _Toc407206606 \h </w:instrText>
      </w:r>
      <w:r>
        <w:fldChar w:fldCharType="separate"/>
      </w:r>
      <w:r>
        <w:t>7</w:t>
      </w:r>
      <w:r>
        <w:fldChar w:fldCharType="end"/>
      </w:r>
      <w:r>
        <w:fldChar w:fldCharType="end"/>
      </w:r>
    </w:p>
    <w:p>
      <w:pPr>
        <w:pStyle w:val="17"/>
        <w:tabs>
          <w:tab w:val="left" w:pos="1680"/>
          <w:tab w:val="right" w:leader="dot" w:pos="8296"/>
        </w:tabs>
        <w:rPr>
          <w:rFonts w:ascii="Calibri" w:hAnsi="Calibri" w:eastAsia="宋体" w:cs="黑体"/>
          <w:szCs w:val="22"/>
        </w:rPr>
      </w:pPr>
      <w:r>
        <w:fldChar w:fldCharType="begin"/>
      </w:r>
      <w:r>
        <w:instrText xml:space="preserve">HYPERLINK  \l "_Toc407206607" </w:instrText>
      </w:r>
      <w:r>
        <w:fldChar w:fldCharType="separate"/>
      </w:r>
      <w:r>
        <w:rPr>
          <w:rStyle w:val="55"/>
          <w:rFonts w:ascii="微软雅黑" w:hAnsi="微软雅黑" w:eastAsia="微软雅黑"/>
        </w:rPr>
        <w:t>1.4.1</w:t>
      </w:r>
      <w:r>
        <w:rPr>
          <w:rFonts w:ascii="Calibri" w:hAnsi="Calibri" w:eastAsia="宋体" w:cs="黑体"/>
          <w:szCs w:val="22"/>
        </w:rPr>
        <w:tab/>
      </w:r>
      <w:r>
        <w:rPr>
          <w:rStyle w:val="55"/>
          <w:rFonts w:hint="eastAsia" w:ascii="微软雅黑" w:hAnsi="微软雅黑" w:eastAsia="微软雅黑"/>
        </w:rPr>
        <w:t>测试模式划分</w:t>
      </w:r>
      <w:r>
        <w:tab/>
      </w:r>
      <w:r>
        <w:fldChar w:fldCharType="begin"/>
      </w:r>
      <w:r>
        <w:instrText xml:space="preserve"> PAGEREF _Toc407206607 \h </w:instrText>
      </w:r>
      <w:r>
        <w:fldChar w:fldCharType="separate"/>
      </w:r>
      <w:r>
        <w:t>7</w:t>
      </w:r>
      <w:r>
        <w:fldChar w:fldCharType="end"/>
      </w:r>
      <w:r>
        <w:fldChar w:fldCharType="end"/>
      </w:r>
    </w:p>
    <w:p>
      <w:pPr>
        <w:pStyle w:val="17"/>
        <w:tabs>
          <w:tab w:val="left" w:pos="1680"/>
          <w:tab w:val="right" w:leader="dot" w:pos="8296"/>
        </w:tabs>
        <w:rPr>
          <w:rFonts w:ascii="Calibri" w:hAnsi="Calibri" w:eastAsia="宋体" w:cs="黑体"/>
          <w:szCs w:val="22"/>
        </w:rPr>
      </w:pPr>
      <w:r>
        <w:fldChar w:fldCharType="begin"/>
      </w:r>
      <w:r>
        <w:instrText xml:space="preserve">HYPERLINK  \l "_Toc407206608" </w:instrText>
      </w:r>
      <w:r>
        <w:fldChar w:fldCharType="separate"/>
      </w:r>
      <w:r>
        <w:rPr>
          <w:rStyle w:val="55"/>
          <w:rFonts w:ascii="微软雅黑" w:hAnsi="微软雅黑" w:eastAsia="微软雅黑"/>
        </w:rPr>
        <w:t>1.4.2</w:t>
      </w:r>
      <w:r>
        <w:rPr>
          <w:rFonts w:ascii="Calibri" w:hAnsi="Calibri" w:eastAsia="宋体" w:cs="黑体"/>
          <w:szCs w:val="22"/>
        </w:rPr>
        <w:tab/>
      </w:r>
      <w:r>
        <w:rPr>
          <w:rStyle w:val="55"/>
          <w:rFonts w:hint="eastAsia" w:ascii="微软雅黑" w:hAnsi="微软雅黑" w:eastAsia="微软雅黑"/>
        </w:rPr>
        <w:t>支持获取途径</w:t>
      </w:r>
      <w:r>
        <w:tab/>
      </w:r>
      <w:r>
        <w:fldChar w:fldCharType="begin"/>
      </w:r>
      <w:r>
        <w:instrText xml:space="preserve"> PAGEREF _Toc407206608 \h </w:instrText>
      </w:r>
      <w:r>
        <w:fldChar w:fldCharType="separate"/>
      </w:r>
      <w:r>
        <w:t>8</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"_Toc407206609" </w:instrText>
      </w:r>
      <w:r>
        <w:fldChar w:fldCharType="separate"/>
      </w:r>
      <w:r>
        <w:rPr>
          <w:rStyle w:val="55"/>
          <w:rFonts w:ascii="微软雅黑" w:hAnsi="微软雅黑" w:eastAsia="微软雅黑"/>
        </w:rPr>
        <w:t>2</w:t>
      </w:r>
      <w:r>
        <w:rPr>
          <w:rFonts w:ascii="Calibri" w:hAnsi="Calibri" w:eastAsia="宋体" w:cs="黑体"/>
          <w:sz w:val="21"/>
          <w:szCs w:val="22"/>
        </w:rPr>
        <w:tab/>
      </w:r>
      <w:r>
        <w:rPr>
          <w:rStyle w:val="55"/>
          <w:rFonts w:hint="eastAsia" w:ascii="微软雅黑" w:hAnsi="微软雅黑" w:eastAsia="微软雅黑"/>
        </w:rPr>
        <w:t>联调步骤向导</w:t>
      </w:r>
      <w:r>
        <w:tab/>
      </w:r>
      <w:r>
        <w:fldChar w:fldCharType="begin"/>
      </w:r>
      <w:r>
        <w:instrText xml:space="preserve"> PAGEREF _Toc407206609 \h </w:instrText>
      </w:r>
      <w:r>
        <w:fldChar w:fldCharType="separate"/>
      </w:r>
      <w:r>
        <w:t>8</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"_Toc407206610" </w:instrText>
      </w:r>
      <w:r>
        <w:fldChar w:fldCharType="separate"/>
      </w:r>
      <w:r>
        <w:rPr>
          <w:rStyle w:val="55"/>
          <w:rFonts w:ascii="微软雅黑" w:hAnsi="微软雅黑" w:eastAsia="微软雅黑"/>
        </w:rPr>
        <w:t>2.1</w:t>
      </w:r>
      <w:r>
        <w:rPr>
          <w:rFonts w:ascii="Calibri" w:hAnsi="Calibri" w:eastAsia="宋体" w:cs="黑体"/>
          <w:szCs w:val="22"/>
        </w:rPr>
        <w:tab/>
      </w:r>
      <w:r>
        <w:rPr>
          <w:rStyle w:val="55"/>
          <w:rFonts w:hint="eastAsia" w:ascii="微软雅黑" w:hAnsi="微软雅黑" w:eastAsia="微软雅黑"/>
        </w:rPr>
        <w:t>交易开发</w:t>
      </w:r>
      <w:r>
        <w:tab/>
      </w:r>
      <w:r>
        <w:fldChar w:fldCharType="begin"/>
      </w:r>
      <w:r>
        <w:instrText xml:space="preserve"> PAGEREF _Toc407206610 \h </w:instrText>
      </w:r>
      <w:r>
        <w:fldChar w:fldCharType="separate"/>
      </w:r>
      <w:r>
        <w:t>8</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"_Toc407206611" </w:instrText>
      </w:r>
      <w:r>
        <w:fldChar w:fldCharType="separate"/>
      </w:r>
      <w:r>
        <w:rPr>
          <w:rStyle w:val="55"/>
          <w:rFonts w:ascii="微软雅黑" w:hAnsi="微软雅黑" w:eastAsia="微软雅黑"/>
        </w:rPr>
        <w:t>2.2</w:t>
      </w:r>
      <w:r>
        <w:rPr>
          <w:rFonts w:ascii="Calibri" w:hAnsi="Calibri" w:eastAsia="宋体" w:cs="黑体"/>
          <w:szCs w:val="22"/>
        </w:rPr>
        <w:tab/>
      </w:r>
      <w:r>
        <w:rPr>
          <w:rStyle w:val="55"/>
          <w:rFonts w:hint="eastAsia" w:ascii="微软雅黑" w:hAnsi="微软雅黑" w:eastAsia="微软雅黑"/>
        </w:rPr>
        <w:t>测试联调</w:t>
      </w:r>
      <w:r>
        <w:tab/>
      </w:r>
      <w:r>
        <w:fldChar w:fldCharType="begin"/>
      </w:r>
      <w:r>
        <w:instrText xml:space="preserve"> PAGEREF _Toc407206611 \h </w:instrText>
      </w:r>
      <w:r>
        <w:fldChar w:fldCharType="separate"/>
      </w:r>
      <w:r>
        <w:t>9</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"_Toc407206612" </w:instrText>
      </w:r>
      <w:r>
        <w:fldChar w:fldCharType="separate"/>
      </w:r>
      <w:r>
        <w:rPr>
          <w:rStyle w:val="55"/>
          <w:rFonts w:ascii="微软雅黑" w:hAnsi="微软雅黑" w:eastAsia="微软雅黑"/>
        </w:rPr>
        <w:t>2.3</w:t>
      </w:r>
      <w:r>
        <w:rPr>
          <w:rFonts w:ascii="Calibri" w:hAnsi="Calibri" w:eastAsia="宋体" w:cs="黑体"/>
          <w:szCs w:val="22"/>
        </w:rPr>
        <w:tab/>
      </w:r>
      <w:r>
        <w:rPr>
          <w:rStyle w:val="55"/>
          <w:rFonts w:hint="eastAsia" w:ascii="微软雅黑" w:hAnsi="微软雅黑" w:eastAsia="微软雅黑"/>
        </w:rPr>
        <w:t>切换上线</w:t>
      </w:r>
      <w:r>
        <w:tab/>
      </w:r>
      <w:r>
        <w:fldChar w:fldCharType="begin"/>
      </w:r>
      <w:r>
        <w:instrText xml:space="preserve"> PAGEREF _Toc407206612 \h </w:instrText>
      </w:r>
      <w:r>
        <w:fldChar w:fldCharType="separate"/>
      </w:r>
      <w:r>
        <w:t>9</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"_Toc407206613" </w:instrText>
      </w:r>
      <w:r>
        <w:fldChar w:fldCharType="separate"/>
      </w:r>
      <w:r>
        <w:rPr>
          <w:rStyle w:val="55"/>
          <w:rFonts w:ascii="微软雅黑" w:hAnsi="微软雅黑" w:eastAsia="微软雅黑"/>
        </w:rPr>
        <w:t>3</w:t>
      </w:r>
      <w:r>
        <w:rPr>
          <w:rFonts w:ascii="Calibri" w:hAnsi="Calibri" w:eastAsia="宋体" w:cs="黑体"/>
          <w:sz w:val="21"/>
          <w:szCs w:val="22"/>
        </w:rPr>
        <w:tab/>
      </w:r>
      <w:r>
        <w:rPr>
          <w:rStyle w:val="55"/>
          <w:rFonts w:hint="eastAsia" w:ascii="微软雅黑" w:hAnsi="微软雅黑" w:eastAsia="微软雅黑"/>
        </w:rPr>
        <w:t>测试参数与产品相关交易</w:t>
      </w:r>
      <w:r>
        <w:tab/>
      </w:r>
      <w:r>
        <w:fldChar w:fldCharType="begin"/>
      </w:r>
      <w:r>
        <w:instrText xml:space="preserve"> PAGEREF _Toc407206613 \h </w:instrText>
      </w:r>
      <w:r>
        <w:fldChar w:fldCharType="separate"/>
      </w:r>
      <w:r>
        <w:t>9</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"_Toc407206614" </w:instrText>
      </w:r>
      <w:r>
        <w:fldChar w:fldCharType="separate"/>
      </w:r>
      <w:r>
        <w:rPr>
          <w:rStyle w:val="55"/>
          <w:rFonts w:ascii="微软雅黑" w:hAnsi="微软雅黑" w:eastAsia="微软雅黑"/>
        </w:rPr>
        <w:t>3.1</w:t>
      </w:r>
      <w:r>
        <w:rPr>
          <w:rFonts w:ascii="Calibri" w:hAnsi="Calibri" w:eastAsia="宋体" w:cs="黑体"/>
          <w:szCs w:val="22"/>
        </w:rPr>
        <w:tab/>
      </w:r>
      <w:r>
        <w:rPr>
          <w:rStyle w:val="55"/>
          <w:rFonts w:hint="eastAsia" w:ascii="微软雅黑" w:hAnsi="微软雅黑" w:eastAsia="微软雅黑"/>
        </w:rPr>
        <w:t>测试与生产地址</w:t>
      </w:r>
      <w:r>
        <w:tab/>
      </w:r>
      <w:r>
        <w:fldChar w:fldCharType="begin"/>
      </w:r>
      <w:r>
        <w:instrText xml:space="preserve"> PAGEREF _Toc407206614 \h </w:instrText>
      </w:r>
      <w:r>
        <w:fldChar w:fldCharType="separate"/>
      </w:r>
      <w:r>
        <w:t>9</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"_Toc407206615" </w:instrText>
      </w:r>
      <w:r>
        <w:fldChar w:fldCharType="separate"/>
      </w:r>
      <w:r>
        <w:rPr>
          <w:rStyle w:val="55"/>
          <w:rFonts w:ascii="微软雅黑" w:hAnsi="微软雅黑" w:eastAsia="微软雅黑"/>
        </w:rPr>
        <w:t>3.2</w:t>
      </w:r>
      <w:r>
        <w:rPr>
          <w:rFonts w:ascii="Calibri" w:hAnsi="Calibri" w:eastAsia="宋体" w:cs="黑体"/>
          <w:szCs w:val="22"/>
        </w:rPr>
        <w:tab/>
      </w:r>
      <w:r>
        <w:rPr>
          <w:rStyle w:val="55"/>
          <w:rFonts w:hint="eastAsia" w:ascii="微软雅黑" w:hAnsi="微软雅黑" w:eastAsia="微软雅黑"/>
        </w:rPr>
        <w:t>测试卡号</w:t>
      </w:r>
      <w:r>
        <w:tab/>
      </w:r>
      <w:r>
        <w:fldChar w:fldCharType="begin"/>
      </w:r>
      <w:r>
        <w:instrText xml:space="preserve"> PAGEREF _Toc407206615 \h </w:instrText>
      </w:r>
      <w:r>
        <w:fldChar w:fldCharType="separate"/>
      </w:r>
      <w:r>
        <w:t>9</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"_Toc407206616" </w:instrText>
      </w:r>
      <w:r>
        <w:fldChar w:fldCharType="separate"/>
      </w:r>
      <w:r>
        <w:rPr>
          <w:rStyle w:val="55"/>
          <w:rFonts w:ascii="微软雅黑" w:hAnsi="微软雅黑" w:eastAsia="微软雅黑"/>
        </w:rPr>
        <w:t>3.3</w:t>
      </w:r>
      <w:r>
        <w:rPr>
          <w:rFonts w:ascii="Calibri" w:hAnsi="Calibri" w:eastAsia="宋体" w:cs="黑体"/>
          <w:szCs w:val="22"/>
        </w:rPr>
        <w:tab/>
      </w:r>
      <w:r>
        <w:rPr>
          <w:rStyle w:val="55"/>
          <w:rFonts w:hint="eastAsia" w:ascii="微软雅黑" w:hAnsi="微软雅黑" w:eastAsia="微软雅黑"/>
        </w:rPr>
        <w:t>产品相关交易</w:t>
      </w:r>
      <w:r>
        <w:tab/>
      </w:r>
      <w:r>
        <w:fldChar w:fldCharType="begin"/>
      </w:r>
      <w:r>
        <w:instrText xml:space="preserve"> PAGEREF _Toc407206616 \h </w:instrText>
      </w:r>
      <w:r>
        <w:fldChar w:fldCharType="separate"/>
      </w:r>
      <w:r>
        <w:t>10</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"_Toc407206617" </w:instrText>
      </w:r>
      <w:r>
        <w:fldChar w:fldCharType="separate"/>
      </w:r>
      <w:r>
        <w:rPr>
          <w:rStyle w:val="55"/>
          <w:rFonts w:ascii="微软雅黑" w:hAnsi="微软雅黑" w:eastAsia="微软雅黑"/>
        </w:rPr>
        <w:t>3.4</w:t>
      </w:r>
      <w:r>
        <w:rPr>
          <w:rFonts w:ascii="Calibri" w:hAnsi="Calibri" w:eastAsia="宋体" w:cs="黑体"/>
          <w:szCs w:val="22"/>
        </w:rPr>
        <w:tab/>
      </w:r>
      <w:r>
        <w:rPr>
          <w:rStyle w:val="55"/>
          <w:rFonts w:hint="eastAsia" w:ascii="微软雅黑" w:hAnsi="微软雅黑" w:eastAsia="微软雅黑"/>
        </w:rPr>
        <w:t>产品介绍</w:t>
      </w:r>
      <w:r>
        <w:tab/>
      </w:r>
      <w:r>
        <w:fldChar w:fldCharType="begin"/>
      </w:r>
      <w:r>
        <w:instrText xml:space="preserve"> PAGEREF _Toc407206617 \h </w:instrText>
      </w:r>
      <w:r>
        <w:fldChar w:fldCharType="separate"/>
      </w:r>
      <w:r>
        <w:t>11</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"_Toc407206618" </w:instrText>
      </w:r>
      <w:r>
        <w:fldChar w:fldCharType="separate"/>
      </w:r>
      <w:r>
        <w:rPr>
          <w:rStyle w:val="55"/>
          <w:rFonts w:ascii="微软雅黑" w:hAnsi="微软雅黑" w:eastAsia="微软雅黑"/>
        </w:rPr>
        <w:t>4</w:t>
      </w:r>
      <w:r>
        <w:rPr>
          <w:rFonts w:ascii="Calibri" w:hAnsi="Calibri" w:eastAsia="宋体" w:cs="黑体"/>
          <w:sz w:val="21"/>
          <w:szCs w:val="22"/>
        </w:rPr>
        <w:tab/>
      </w:r>
      <w:r>
        <w:rPr>
          <w:rStyle w:val="55"/>
          <w:rFonts w:hint="eastAsia" w:ascii="微软雅黑" w:hAnsi="微软雅黑" w:eastAsia="微软雅黑"/>
        </w:rPr>
        <w:t>交易模式说明</w:t>
      </w:r>
      <w:r>
        <w:tab/>
      </w:r>
      <w:r>
        <w:fldChar w:fldCharType="begin"/>
      </w:r>
      <w:r>
        <w:instrText xml:space="preserve"> PAGEREF _Toc407206618 \h </w:instrText>
      </w:r>
      <w:r>
        <w:fldChar w:fldCharType="separate"/>
      </w:r>
      <w:r>
        <w:t>11</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"_Toc407206619" </w:instrText>
      </w:r>
      <w:r>
        <w:fldChar w:fldCharType="separate"/>
      </w:r>
      <w:r>
        <w:rPr>
          <w:rStyle w:val="55"/>
          <w:rFonts w:ascii="微软雅黑" w:hAnsi="微软雅黑" w:eastAsia="微软雅黑"/>
        </w:rPr>
        <w:t>4.1</w:t>
      </w:r>
      <w:r>
        <w:rPr>
          <w:rFonts w:ascii="Calibri" w:hAnsi="Calibri" w:eastAsia="宋体" w:cs="黑体"/>
          <w:szCs w:val="22"/>
        </w:rPr>
        <w:tab/>
      </w:r>
      <w:r>
        <w:rPr>
          <w:rStyle w:val="55"/>
          <w:rFonts w:hint="eastAsia" w:ascii="微软雅黑" w:hAnsi="微软雅黑" w:eastAsia="微软雅黑"/>
        </w:rPr>
        <w:t>通讯方式</w:t>
      </w:r>
      <w:r>
        <w:tab/>
      </w:r>
      <w:r>
        <w:fldChar w:fldCharType="begin"/>
      </w:r>
      <w:r>
        <w:instrText xml:space="preserve"> PAGEREF _Toc407206619 \h </w:instrText>
      </w:r>
      <w:r>
        <w:fldChar w:fldCharType="separate"/>
      </w:r>
      <w:r>
        <w:t>11</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"_Toc407206620" </w:instrText>
      </w:r>
      <w:r>
        <w:fldChar w:fldCharType="separate"/>
      </w:r>
      <w:r>
        <w:rPr>
          <w:rStyle w:val="55"/>
          <w:rFonts w:ascii="微软雅黑" w:hAnsi="微软雅黑" w:eastAsia="微软雅黑"/>
        </w:rPr>
        <w:t>4.2</w:t>
      </w:r>
      <w:r>
        <w:rPr>
          <w:rFonts w:ascii="Calibri" w:hAnsi="Calibri" w:eastAsia="宋体" w:cs="黑体"/>
          <w:szCs w:val="22"/>
        </w:rPr>
        <w:tab/>
      </w:r>
      <w:r>
        <w:rPr>
          <w:rStyle w:val="55"/>
          <w:rFonts w:hint="eastAsia" w:ascii="微软雅黑" w:hAnsi="微软雅黑" w:eastAsia="微软雅黑"/>
        </w:rPr>
        <w:t>前台交易流程</w:t>
      </w:r>
      <w:r>
        <w:tab/>
      </w:r>
      <w:r>
        <w:fldChar w:fldCharType="begin"/>
      </w:r>
      <w:r>
        <w:instrText xml:space="preserve"> PAGEREF _Toc407206620 \h </w:instrText>
      </w:r>
      <w:r>
        <w:fldChar w:fldCharType="separate"/>
      </w:r>
      <w:r>
        <w:t>12</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"_Toc407206621" </w:instrText>
      </w:r>
      <w:r>
        <w:fldChar w:fldCharType="separate"/>
      </w:r>
      <w:r>
        <w:rPr>
          <w:rStyle w:val="55"/>
          <w:rFonts w:ascii="微软雅黑" w:hAnsi="微软雅黑" w:eastAsia="微软雅黑"/>
        </w:rPr>
        <w:t>4.3</w:t>
      </w:r>
      <w:r>
        <w:rPr>
          <w:rFonts w:ascii="Calibri" w:hAnsi="Calibri" w:eastAsia="宋体" w:cs="黑体"/>
          <w:szCs w:val="22"/>
        </w:rPr>
        <w:tab/>
      </w:r>
      <w:r>
        <w:rPr>
          <w:rStyle w:val="55"/>
          <w:rFonts w:hint="eastAsia" w:ascii="微软雅黑" w:hAnsi="微软雅黑" w:eastAsia="微软雅黑"/>
        </w:rPr>
        <w:t>后台资金类交易流程</w:t>
      </w:r>
      <w:r>
        <w:tab/>
      </w:r>
      <w:r>
        <w:fldChar w:fldCharType="begin"/>
      </w:r>
      <w:r>
        <w:instrText xml:space="preserve"> PAGEREF _Toc407206621 \h </w:instrText>
      </w:r>
      <w:r>
        <w:fldChar w:fldCharType="separate"/>
      </w:r>
      <w:r>
        <w:t>13</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"_Toc407206622" </w:instrText>
      </w:r>
      <w:r>
        <w:fldChar w:fldCharType="separate"/>
      </w:r>
      <w:r>
        <w:rPr>
          <w:rStyle w:val="55"/>
          <w:rFonts w:ascii="微软雅黑" w:hAnsi="微软雅黑" w:eastAsia="微软雅黑"/>
        </w:rPr>
        <w:t>4.4</w:t>
      </w:r>
      <w:r>
        <w:rPr>
          <w:rFonts w:ascii="Calibri" w:hAnsi="Calibri" w:eastAsia="宋体" w:cs="黑体"/>
          <w:szCs w:val="22"/>
        </w:rPr>
        <w:tab/>
      </w:r>
      <w:r>
        <w:rPr>
          <w:rStyle w:val="55"/>
          <w:rFonts w:hint="eastAsia" w:ascii="微软雅黑" w:hAnsi="微软雅黑" w:eastAsia="微软雅黑"/>
        </w:rPr>
        <w:t>后台非资金类交易流程</w:t>
      </w:r>
      <w:r>
        <w:tab/>
      </w:r>
      <w:r>
        <w:fldChar w:fldCharType="begin"/>
      </w:r>
      <w:r>
        <w:instrText xml:space="preserve"> PAGEREF _Toc407206622 \h </w:instrText>
      </w:r>
      <w:r>
        <w:fldChar w:fldCharType="separate"/>
      </w:r>
      <w:r>
        <w:t>14</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"_Toc407206623" </w:instrText>
      </w:r>
      <w:r>
        <w:fldChar w:fldCharType="separate"/>
      </w:r>
      <w:r>
        <w:rPr>
          <w:rStyle w:val="55"/>
          <w:rFonts w:ascii="微软雅黑" w:hAnsi="微软雅黑" w:eastAsia="微软雅黑"/>
        </w:rPr>
        <w:t>4.5</w:t>
      </w:r>
      <w:r>
        <w:rPr>
          <w:rFonts w:ascii="Calibri" w:hAnsi="Calibri" w:eastAsia="宋体" w:cs="黑体"/>
          <w:szCs w:val="22"/>
        </w:rPr>
        <w:tab/>
      </w:r>
      <w:r>
        <w:rPr>
          <w:rStyle w:val="55"/>
          <w:rFonts w:hint="eastAsia" w:ascii="微软雅黑" w:hAnsi="微软雅黑" w:eastAsia="微软雅黑"/>
        </w:rPr>
        <w:t>查询交易流程</w:t>
      </w:r>
      <w:r>
        <w:tab/>
      </w:r>
      <w:r>
        <w:fldChar w:fldCharType="begin"/>
      </w:r>
      <w:r>
        <w:instrText xml:space="preserve"> PAGEREF _Toc407206623 \h </w:instrText>
      </w:r>
      <w:r>
        <w:fldChar w:fldCharType="separate"/>
      </w:r>
      <w:r>
        <w:t>15</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"_Toc407206624" </w:instrText>
      </w:r>
      <w:r>
        <w:fldChar w:fldCharType="separate"/>
      </w:r>
      <w:r>
        <w:rPr>
          <w:rStyle w:val="55"/>
          <w:rFonts w:ascii="微软雅黑" w:hAnsi="微软雅黑" w:eastAsia="微软雅黑"/>
        </w:rPr>
        <w:t>5</w:t>
      </w:r>
      <w:r>
        <w:rPr>
          <w:rFonts w:ascii="Calibri" w:hAnsi="Calibri" w:eastAsia="宋体" w:cs="黑体"/>
          <w:sz w:val="21"/>
          <w:szCs w:val="22"/>
        </w:rPr>
        <w:tab/>
      </w:r>
      <w:r>
        <w:rPr>
          <w:rStyle w:val="55"/>
          <w:rFonts w:hint="eastAsia" w:ascii="微软雅黑" w:hAnsi="微软雅黑" w:eastAsia="微软雅黑"/>
        </w:rPr>
        <w:t>开发步骤向导</w:t>
      </w:r>
      <w:r>
        <w:tab/>
      </w:r>
      <w:r>
        <w:fldChar w:fldCharType="begin"/>
      </w:r>
      <w:r>
        <w:instrText xml:space="preserve"> PAGEREF _Toc407206624 \h </w:instrText>
      </w:r>
      <w:r>
        <w:fldChar w:fldCharType="separate"/>
      </w:r>
      <w:r>
        <w:t>16</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"_Toc407206625" </w:instrText>
      </w:r>
      <w:r>
        <w:fldChar w:fldCharType="separate"/>
      </w:r>
      <w:r>
        <w:rPr>
          <w:rStyle w:val="55"/>
          <w:rFonts w:ascii="微软雅黑" w:hAnsi="微软雅黑" w:eastAsia="微软雅黑"/>
        </w:rPr>
        <w:t>5.1</w:t>
      </w:r>
      <w:r>
        <w:rPr>
          <w:rFonts w:ascii="Calibri" w:hAnsi="Calibri" w:eastAsia="宋体" w:cs="黑体"/>
          <w:szCs w:val="22"/>
        </w:rPr>
        <w:tab/>
      </w:r>
      <w:r>
        <w:rPr>
          <w:rStyle w:val="55"/>
          <w:rFonts w:hint="eastAsia" w:ascii="微软雅黑" w:hAnsi="微软雅黑" w:eastAsia="微软雅黑"/>
        </w:rPr>
        <w:t>前台交易开发步骤</w:t>
      </w:r>
      <w:r>
        <w:tab/>
      </w:r>
      <w:r>
        <w:fldChar w:fldCharType="begin"/>
      </w:r>
      <w:r>
        <w:instrText xml:space="preserve"> PAGEREF _Toc407206625 \h </w:instrText>
      </w:r>
      <w:r>
        <w:fldChar w:fldCharType="separate"/>
      </w:r>
      <w:r>
        <w:t>16</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"_Toc407206626" </w:instrText>
      </w:r>
      <w:r>
        <w:fldChar w:fldCharType="separate"/>
      </w:r>
      <w:r>
        <w:rPr>
          <w:rStyle w:val="55"/>
          <w:rFonts w:ascii="微软雅黑" w:hAnsi="微软雅黑" w:eastAsia="微软雅黑"/>
        </w:rPr>
        <w:t>5.2</w:t>
      </w:r>
      <w:r>
        <w:rPr>
          <w:rFonts w:ascii="Calibri" w:hAnsi="Calibri" w:eastAsia="宋体" w:cs="黑体"/>
          <w:szCs w:val="22"/>
        </w:rPr>
        <w:tab/>
      </w:r>
      <w:r>
        <w:rPr>
          <w:rStyle w:val="55"/>
          <w:rFonts w:hint="eastAsia" w:ascii="微软雅黑" w:hAnsi="微软雅黑" w:eastAsia="微软雅黑"/>
        </w:rPr>
        <w:t>后台类异步交易接口开发步骤</w:t>
      </w:r>
      <w:r>
        <w:tab/>
      </w:r>
      <w:r>
        <w:fldChar w:fldCharType="begin"/>
      </w:r>
      <w:r>
        <w:instrText xml:space="preserve"> PAGEREF _Toc407206626 \h </w:instrText>
      </w:r>
      <w:r>
        <w:fldChar w:fldCharType="separate"/>
      </w:r>
      <w:r>
        <w:t>17</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"_Toc407206627" </w:instrText>
      </w:r>
      <w:r>
        <w:fldChar w:fldCharType="separate"/>
      </w:r>
      <w:r>
        <w:rPr>
          <w:rStyle w:val="55"/>
          <w:rFonts w:ascii="微软雅黑" w:hAnsi="微软雅黑" w:eastAsia="微软雅黑"/>
        </w:rPr>
        <w:t>5.3</w:t>
      </w:r>
      <w:r>
        <w:rPr>
          <w:rFonts w:ascii="Calibri" w:hAnsi="Calibri" w:eastAsia="宋体" w:cs="黑体"/>
          <w:szCs w:val="22"/>
        </w:rPr>
        <w:tab/>
      </w:r>
      <w:r>
        <w:rPr>
          <w:rStyle w:val="55"/>
          <w:rFonts w:hint="eastAsia" w:ascii="微软雅黑" w:hAnsi="微软雅黑" w:eastAsia="微软雅黑"/>
        </w:rPr>
        <w:t>后台类同步交易接口开发步骤</w:t>
      </w:r>
      <w:r>
        <w:tab/>
      </w:r>
      <w:r>
        <w:fldChar w:fldCharType="begin"/>
      </w:r>
      <w:r>
        <w:instrText xml:space="preserve"> PAGEREF _Toc407206627 \h </w:instrText>
      </w:r>
      <w:r>
        <w:fldChar w:fldCharType="separate"/>
      </w:r>
      <w:r>
        <w:t>17</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"_Toc407206628" </w:instrText>
      </w:r>
      <w:r>
        <w:fldChar w:fldCharType="separate"/>
      </w:r>
      <w:r>
        <w:rPr>
          <w:rStyle w:val="55"/>
          <w:rFonts w:ascii="微软雅黑" w:hAnsi="微软雅黑" w:eastAsia="微软雅黑"/>
        </w:rPr>
        <w:t>5.4</w:t>
      </w:r>
      <w:r>
        <w:rPr>
          <w:rFonts w:ascii="Calibri" w:hAnsi="Calibri" w:eastAsia="宋体" w:cs="黑体"/>
          <w:szCs w:val="22"/>
        </w:rPr>
        <w:tab/>
      </w:r>
      <w:r>
        <w:rPr>
          <w:rStyle w:val="55"/>
          <w:rFonts w:hint="eastAsia" w:ascii="微软雅黑" w:hAnsi="微软雅黑" w:eastAsia="微软雅黑"/>
        </w:rPr>
        <w:t>单笔查询交易接口开发步骤</w:t>
      </w:r>
      <w:r>
        <w:tab/>
      </w:r>
      <w:r>
        <w:fldChar w:fldCharType="begin"/>
      </w:r>
      <w:r>
        <w:instrText xml:space="preserve"> PAGEREF _Toc407206628 \h </w:instrText>
      </w:r>
      <w:r>
        <w:fldChar w:fldCharType="separate"/>
      </w:r>
      <w:r>
        <w:t>18</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"_Toc407206629" </w:instrText>
      </w:r>
      <w:r>
        <w:fldChar w:fldCharType="separate"/>
      </w:r>
      <w:r>
        <w:rPr>
          <w:rStyle w:val="55"/>
          <w:rFonts w:ascii="微软雅黑" w:hAnsi="微软雅黑" w:eastAsia="微软雅黑"/>
        </w:rPr>
        <w:t>5.5</w:t>
      </w:r>
      <w:r>
        <w:rPr>
          <w:rFonts w:ascii="Calibri" w:hAnsi="Calibri" w:eastAsia="宋体" w:cs="黑体"/>
          <w:szCs w:val="22"/>
        </w:rPr>
        <w:tab/>
      </w:r>
      <w:r>
        <w:rPr>
          <w:rStyle w:val="55"/>
          <w:rFonts w:hint="eastAsia" w:ascii="微软雅黑" w:hAnsi="微软雅黑" w:eastAsia="微软雅黑"/>
        </w:rPr>
        <w:t>文件传输类交流开发步骤</w:t>
      </w:r>
      <w:r>
        <w:tab/>
      </w:r>
      <w:r>
        <w:fldChar w:fldCharType="begin"/>
      </w:r>
      <w:r>
        <w:instrText xml:space="preserve"> PAGEREF _Toc407206629 \h </w:instrText>
      </w:r>
      <w:r>
        <w:fldChar w:fldCharType="separate"/>
      </w:r>
      <w:r>
        <w:t>18</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"_Toc407206630" </w:instrText>
      </w:r>
      <w:r>
        <w:fldChar w:fldCharType="separate"/>
      </w:r>
      <w:r>
        <w:rPr>
          <w:rStyle w:val="55"/>
          <w:rFonts w:ascii="微软雅黑" w:hAnsi="微软雅黑" w:eastAsia="微软雅黑"/>
        </w:rPr>
        <w:t>6</w:t>
      </w:r>
      <w:r>
        <w:rPr>
          <w:rFonts w:ascii="Calibri" w:hAnsi="Calibri" w:eastAsia="宋体" w:cs="黑体"/>
          <w:sz w:val="21"/>
          <w:szCs w:val="22"/>
        </w:rPr>
        <w:tab/>
      </w:r>
      <w:r>
        <w:rPr>
          <w:rStyle w:val="55"/>
          <w:rFonts w:hint="eastAsia" w:ascii="微软雅黑" w:hAnsi="微软雅黑" w:eastAsia="微软雅黑"/>
        </w:rPr>
        <w:t>前台应答与后台通知说明</w:t>
      </w:r>
      <w:r>
        <w:tab/>
      </w:r>
      <w:r>
        <w:fldChar w:fldCharType="begin"/>
      </w:r>
      <w:r>
        <w:instrText xml:space="preserve"> PAGEREF _Toc407206630 \h </w:instrText>
      </w:r>
      <w:r>
        <w:fldChar w:fldCharType="separate"/>
      </w:r>
      <w:r>
        <w:t>19</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"_Toc407206631" </w:instrText>
      </w:r>
      <w:r>
        <w:fldChar w:fldCharType="separate"/>
      </w:r>
      <w:r>
        <w:rPr>
          <w:rStyle w:val="55"/>
          <w:rFonts w:ascii="微软雅黑" w:hAnsi="微软雅黑" w:eastAsia="微软雅黑"/>
        </w:rPr>
        <w:t>7</w:t>
      </w:r>
      <w:r>
        <w:rPr>
          <w:rFonts w:ascii="Calibri" w:hAnsi="Calibri" w:eastAsia="宋体" w:cs="黑体"/>
          <w:sz w:val="21"/>
          <w:szCs w:val="22"/>
        </w:rPr>
        <w:tab/>
      </w:r>
      <w:r>
        <w:rPr>
          <w:rStyle w:val="55"/>
          <w:rFonts w:hint="eastAsia" w:ascii="微软雅黑" w:hAnsi="微软雅黑" w:eastAsia="微软雅黑"/>
        </w:rPr>
        <w:t>查询接口说明</w:t>
      </w:r>
      <w:r>
        <w:tab/>
      </w:r>
      <w:r>
        <w:fldChar w:fldCharType="begin"/>
      </w:r>
      <w:r>
        <w:instrText xml:space="preserve"> PAGEREF _Toc407206631 \h </w:instrText>
      </w:r>
      <w:r>
        <w:fldChar w:fldCharType="separate"/>
      </w:r>
      <w:r>
        <w:t>21</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"_Toc407206632" </w:instrText>
      </w:r>
      <w:r>
        <w:fldChar w:fldCharType="separate"/>
      </w:r>
      <w:r>
        <w:rPr>
          <w:rStyle w:val="55"/>
          <w:rFonts w:ascii="微软雅黑" w:hAnsi="微软雅黑" w:eastAsia="微软雅黑"/>
        </w:rPr>
        <w:t>7.1</w:t>
      </w:r>
      <w:r>
        <w:rPr>
          <w:rFonts w:ascii="Calibri" w:hAnsi="Calibri" w:eastAsia="宋体" w:cs="黑体"/>
          <w:szCs w:val="22"/>
        </w:rPr>
        <w:tab/>
      </w:r>
      <w:r>
        <w:rPr>
          <w:rStyle w:val="55"/>
          <w:rFonts w:hint="eastAsia" w:ascii="微软雅黑" w:hAnsi="微软雅黑" w:eastAsia="微软雅黑"/>
        </w:rPr>
        <w:t>前台交易</w:t>
      </w:r>
      <w:r>
        <w:tab/>
      </w:r>
      <w:r>
        <w:fldChar w:fldCharType="begin"/>
      </w:r>
      <w:r>
        <w:instrText xml:space="preserve"> PAGEREF _Toc407206632 \h </w:instrText>
      </w:r>
      <w:r>
        <w:fldChar w:fldCharType="separate"/>
      </w:r>
      <w:r>
        <w:t>21</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"_Toc407206633" </w:instrText>
      </w:r>
      <w:r>
        <w:fldChar w:fldCharType="separate"/>
      </w:r>
      <w:r>
        <w:rPr>
          <w:rStyle w:val="55"/>
          <w:rFonts w:ascii="微软雅黑" w:hAnsi="微软雅黑" w:eastAsia="微软雅黑"/>
        </w:rPr>
        <w:t>7.2</w:t>
      </w:r>
      <w:r>
        <w:rPr>
          <w:rFonts w:ascii="Calibri" w:hAnsi="Calibri" w:eastAsia="宋体" w:cs="黑体"/>
          <w:szCs w:val="22"/>
        </w:rPr>
        <w:tab/>
      </w:r>
      <w:r>
        <w:rPr>
          <w:rStyle w:val="55"/>
          <w:rFonts w:hint="eastAsia" w:ascii="微软雅黑" w:hAnsi="微软雅黑" w:eastAsia="微软雅黑"/>
        </w:rPr>
        <w:t>后台资金交易</w:t>
      </w:r>
      <w:r>
        <w:tab/>
      </w:r>
      <w:r>
        <w:fldChar w:fldCharType="begin"/>
      </w:r>
      <w:r>
        <w:instrText xml:space="preserve"> PAGEREF _Toc407206633 \h </w:instrText>
      </w:r>
      <w:r>
        <w:fldChar w:fldCharType="separate"/>
      </w:r>
      <w:r>
        <w:t>21</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"_Toc407206634" </w:instrText>
      </w:r>
      <w:r>
        <w:fldChar w:fldCharType="separate"/>
      </w:r>
      <w:r>
        <w:rPr>
          <w:rStyle w:val="55"/>
          <w:rFonts w:ascii="微软雅黑" w:hAnsi="微软雅黑" w:eastAsia="微软雅黑"/>
        </w:rPr>
        <w:t>7.3</w:t>
      </w:r>
      <w:r>
        <w:rPr>
          <w:rFonts w:ascii="Calibri" w:hAnsi="Calibri" w:eastAsia="宋体" w:cs="黑体"/>
          <w:szCs w:val="22"/>
        </w:rPr>
        <w:tab/>
      </w:r>
      <w:r>
        <w:rPr>
          <w:rStyle w:val="55"/>
          <w:rFonts w:hint="eastAsia" w:ascii="微软雅黑" w:hAnsi="微软雅黑" w:eastAsia="微软雅黑"/>
        </w:rPr>
        <w:t>后台非资金交易</w:t>
      </w:r>
      <w:r>
        <w:tab/>
      </w:r>
      <w:r>
        <w:fldChar w:fldCharType="begin"/>
      </w:r>
      <w:r>
        <w:instrText xml:space="preserve"> PAGEREF _Toc407206634 \h </w:instrText>
      </w:r>
      <w:r>
        <w:fldChar w:fldCharType="separate"/>
      </w:r>
      <w:r>
        <w:t>21</w:t>
      </w:r>
      <w:r>
        <w:fldChar w:fldCharType="end"/>
      </w:r>
      <w:r>
        <w:fldChar w:fldCharType="end"/>
      </w:r>
    </w:p>
    <w:p>
      <w:pPr>
        <w:pStyle w:val="41"/>
        <w:tabs>
          <w:tab w:val="left" w:pos="1050"/>
          <w:tab w:val="right" w:leader="dot" w:pos="8296"/>
        </w:tabs>
        <w:rPr>
          <w:rFonts w:ascii="Calibri" w:hAnsi="Calibri" w:eastAsia="宋体" w:cs="黑体"/>
          <w:szCs w:val="22"/>
        </w:rPr>
      </w:pPr>
      <w:r>
        <w:fldChar w:fldCharType="begin"/>
      </w:r>
      <w:r>
        <w:instrText xml:space="preserve">HYPERLINK  \l "_Toc407206635" </w:instrText>
      </w:r>
      <w:r>
        <w:fldChar w:fldCharType="separate"/>
      </w:r>
      <w:r>
        <w:rPr>
          <w:rStyle w:val="55"/>
          <w:rFonts w:ascii="微软雅黑" w:hAnsi="微软雅黑" w:eastAsia="微软雅黑"/>
        </w:rPr>
        <w:t>7.4</w:t>
      </w:r>
      <w:r>
        <w:rPr>
          <w:rFonts w:ascii="Calibri" w:hAnsi="Calibri" w:eastAsia="宋体" w:cs="黑体"/>
          <w:szCs w:val="22"/>
        </w:rPr>
        <w:tab/>
      </w:r>
      <w:r>
        <w:rPr>
          <w:rStyle w:val="55"/>
          <w:rFonts w:hint="eastAsia" w:ascii="微软雅黑" w:hAnsi="微软雅黑" w:eastAsia="微软雅黑"/>
        </w:rPr>
        <w:t>查询交易</w:t>
      </w:r>
      <w:r>
        <w:tab/>
      </w:r>
      <w:r>
        <w:fldChar w:fldCharType="begin"/>
      </w:r>
      <w:r>
        <w:instrText xml:space="preserve"> PAGEREF _Toc407206635 \h </w:instrText>
      </w:r>
      <w:r>
        <w:fldChar w:fldCharType="separate"/>
      </w:r>
      <w:r>
        <w:t>21</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"_Toc407206636" </w:instrText>
      </w:r>
      <w:r>
        <w:fldChar w:fldCharType="separate"/>
      </w:r>
      <w:r>
        <w:rPr>
          <w:rStyle w:val="55"/>
          <w:rFonts w:ascii="微软雅黑" w:hAnsi="微软雅黑" w:eastAsia="微软雅黑"/>
        </w:rPr>
        <w:t>8</w:t>
      </w:r>
      <w:r>
        <w:rPr>
          <w:rFonts w:ascii="Calibri" w:hAnsi="Calibri" w:eastAsia="宋体" w:cs="黑体"/>
          <w:sz w:val="21"/>
          <w:szCs w:val="22"/>
        </w:rPr>
        <w:tab/>
      </w:r>
      <w:r>
        <w:rPr>
          <w:rStyle w:val="55"/>
          <w:rFonts w:hint="eastAsia" w:ascii="微软雅黑" w:hAnsi="微软雅黑" w:eastAsia="微软雅黑"/>
        </w:rPr>
        <w:t>签名机制</w:t>
      </w:r>
      <w:r>
        <w:tab/>
      </w:r>
      <w:r>
        <w:fldChar w:fldCharType="begin"/>
      </w:r>
      <w:r>
        <w:instrText xml:space="preserve"> PAGEREF _Toc407206636 \h </w:instrText>
      </w:r>
      <w:r>
        <w:fldChar w:fldCharType="separate"/>
      </w:r>
      <w:r>
        <w:t>22</w:t>
      </w:r>
      <w:r>
        <w:fldChar w:fldCharType="end"/>
      </w:r>
      <w:r>
        <w:fldChar w:fldCharType="end"/>
      </w:r>
    </w:p>
    <w:p>
      <w:pPr>
        <w:pStyle w:val="37"/>
        <w:tabs>
          <w:tab w:val="left" w:pos="420"/>
          <w:tab w:val="right" w:leader="dot" w:pos="8296"/>
        </w:tabs>
        <w:rPr>
          <w:rFonts w:ascii="Calibri" w:hAnsi="Calibri" w:eastAsia="宋体" w:cs="黑体"/>
          <w:sz w:val="21"/>
          <w:szCs w:val="22"/>
        </w:rPr>
      </w:pPr>
      <w:r>
        <w:fldChar w:fldCharType="begin"/>
      </w:r>
      <w:r>
        <w:instrText xml:space="preserve">HYPERLINK  \l "_Toc407206637" </w:instrText>
      </w:r>
      <w:r>
        <w:fldChar w:fldCharType="separate"/>
      </w:r>
      <w:r>
        <w:rPr>
          <w:rStyle w:val="55"/>
          <w:rFonts w:ascii="微软雅黑" w:hAnsi="微软雅黑" w:eastAsia="微软雅黑"/>
        </w:rPr>
        <w:t>9</w:t>
      </w:r>
      <w:r>
        <w:rPr>
          <w:rFonts w:ascii="Calibri" w:hAnsi="Calibri" w:eastAsia="宋体" w:cs="黑体"/>
          <w:sz w:val="21"/>
          <w:szCs w:val="22"/>
        </w:rPr>
        <w:tab/>
      </w:r>
      <w:r>
        <w:rPr>
          <w:rStyle w:val="55"/>
          <w:rFonts w:hint="eastAsia" w:ascii="微软雅黑" w:hAnsi="微软雅黑" w:eastAsia="微软雅黑"/>
        </w:rPr>
        <w:t>加密机制</w:t>
      </w:r>
      <w:r>
        <w:tab/>
      </w:r>
      <w:r>
        <w:fldChar w:fldCharType="begin"/>
      </w:r>
      <w:r>
        <w:instrText xml:space="preserve"> PAGEREF _Toc407206637 \h </w:instrText>
      </w:r>
      <w:r>
        <w:fldChar w:fldCharType="separate"/>
      </w:r>
      <w:r>
        <w:t>22</w:t>
      </w:r>
      <w:r>
        <w:fldChar w:fldCharType="end"/>
      </w:r>
      <w:r>
        <w:fldChar w:fldCharType="end"/>
      </w:r>
    </w:p>
    <w:p>
      <w:pPr>
        <w:pStyle w:val="37"/>
        <w:tabs>
          <w:tab w:val="left" w:pos="840"/>
          <w:tab w:val="right" w:leader="dot" w:pos="8296"/>
        </w:tabs>
        <w:rPr>
          <w:rFonts w:ascii="Calibri" w:hAnsi="Calibri" w:eastAsia="宋体" w:cs="黑体"/>
          <w:sz w:val="21"/>
          <w:szCs w:val="22"/>
        </w:rPr>
      </w:pPr>
      <w:r>
        <w:fldChar w:fldCharType="begin"/>
      </w:r>
      <w:r>
        <w:instrText xml:space="preserve">HYPERLINK  \l "_Toc407206638" </w:instrText>
      </w:r>
      <w:r>
        <w:fldChar w:fldCharType="separate"/>
      </w:r>
      <w:r>
        <w:rPr>
          <w:rStyle w:val="55"/>
          <w:rFonts w:ascii="微软雅黑" w:hAnsi="微软雅黑" w:eastAsia="微软雅黑"/>
        </w:rPr>
        <w:t>10</w:t>
      </w:r>
      <w:r>
        <w:rPr>
          <w:rFonts w:ascii="Calibri" w:hAnsi="Calibri" w:eastAsia="宋体" w:cs="黑体"/>
          <w:sz w:val="21"/>
          <w:szCs w:val="22"/>
        </w:rPr>
        <w:tab/>
      </w:r>
      <w:r>
        <w:rPr>
          <w:rStyle w:val="55"/>
          <w:rFonts w:hint="eastAsia" w:ascii="微软雅黑" w:hAnsi="微软雅黑" w:eastAsia="微软雅黑"/>
        </w:rPr>
        <w:t>证书相关说明</w:t>
      </w:r>
      <w:r>
        <w:tab/>
      </w:r>
      <w:r>
        <w:fldChar w:fldCharType="begin"/>
      </w:r>
      <w:r>
        <w:instrText xml:space="preserve"> PAGEREF _Toc407206638 \h </w:instrText>
      </w:r>
      <w:r>
        <w:fldChar w:fldCharType="separate"/>
      </w:r>
      <w:r>
        <w:t>23</w:t>
      </w:r>
      <w:r>
        <w:fldChar w:fldCharType="end"/>
      </w:r>
      <w:r>
        <w:fldChar w:fldCharType="end"/>
      </w:r>
    </w:p>
    <w:p>
      <w:pPr>
        <w:pStyle w:val="41"/>
        <w:tabs>
          <w:tab w:val="left" w:pos="1260"/>
          <w:tab w:val="right" w:leader="dot" w:pos="8296"/>
        </w:tabs>
        <w:rPr>
          <w:rFonts w:ascii="Calibri" w:hAnsi="Calibri" w:eastAsia="宋体" w:cs="黑体"/>
          <w:szCs w:val="22"/>
        </w:rPr>
      </w:pPr>
      <w:r>
        <w:fldChar w:fldCharType="begin"/>
      </w:r>
      <w:r>
        <w:instrText xml:space="preserve">HYPERLINK  \l "_Toc407206639" </w:instrText>
      </w:r>
      <w:r>
        <w:fldChar w:fldCharType="separate"/>
      </w:r>
      <w:r>
        <w:rPr>
          <w:rStyle w:val="55"/>
          <w:rFonts w:ascii="微软雅黑" w:hAnsi="微软雅黑" w:eastAsia="微软雅黑"/>
        </w:rPr>
        <w:t>10.1</w:t>
      </w:r>
      <w:r>
        <w:rPr>
          <w:rFonts w:ascii="Calibri" w:hAnsi="Calibri" w:eastAsia="宋体" w:cs="黑体"/>
          <w:szCs w:val="22"/>
        </w:rPr>
        <w:tab/>
      </w:r>
      <w:r>
        <w:rPr>
          <w:rStyle w:val="55"/>
          <w:rFonts w:hint="eastAsia" w:ascii="微软雅黑" w:hAnsi="微软雅黑" w:eastAsia="微软雅黑"/>
        </w:rPr>
        <w:t>概述</w:t>
      </w:r>
      <w:r>
        <w:tab/>
      </w:r>
      <w:r>
        <w:fldChar w:fldCharType="begin"/>
      </w:r>
      <w:r>
        <w:instrText xml:space="preserve"> PAGEREF _Toc407206639 \h </w:instrText>
      </w:r>
      <w:r>
        <w:fldChar w:fldCharType="separate"/>
      </w:r>
      <w:r>
        <w:t>23</w:t>
      </w:r>
      <w:r>
        <w:fldChar w:fldCharType="end"/>
      </w:r>
      <w:r>
        <w:fldChar w:fldCharType="end"/>
      </w:r>
    </w:p>
    <w:p>
      <w:pPr>
        <w:pStyle w:val="41"/>
        <w:tabs>
          <w:tab w:val="left" w:pos="1260"/>
          <w:tab w:val="right" w:leader="dot" w:pos="8296"/>
        </w:tabs>
        <w:rPr>
          <w:rFonts w:ascii="Calibri" w:hAnsi="Calibri" w:eastAsia="宋体" w:cs="黑体"/>
          <w:szCs w:val="22"/>
        </w:rPr>
      </w:pPr>
      <w:r>
        <w:fldChar w:fldCharType="begin"/>
      </w:r>
      <w:r>
        <w:instrText xml:space="preserve">HYPERLINK  \l "_Toc407206640" </w:instrText>
      </w:r>
      <w:r>
        <w:fldChar w:fldCharType="separate"/>
      </w:r>
      <w:r>
        <w:rPr>
          <w:rStyle w:val="55"/>
          <w:rFonts w:ascii="微软雅黑" w:hAnsi="微软雅黑" w:eastAsia="微软雅黑"/>
        </w:rPr>
        <w:t>10.2</w:t>
      </w:r>
      <w:r>
        <w:rPr>
          <w:rFonts w:ascii="Calibri" w:hAnsi="Calibri" w:eastAsia="宋体" w:cs="黑体"/>
          <w:szCs w:val="22"/>
        </w:rPr>
        <w:tab/>
      </w:r>
      <w:r>
        <w:rPr>
          <w:rStyle w:val="55"/>
          <w:rFonts w:hint="eastAsia" w:ascii="微软雅黑" w:hAnsi="微软雅黑" w:eastAsia="微软雅黑"/>
        </w:rPr>
        <w:t>证书下载及导出流程</w:t>
      </w:r>
      <w:r>
        <w:rPr>
          <w:rStyle w:val="55"/>
          <w:rFonts w:ascii="微软雅黑" w:hAnsi="微软雅黑" w:eastAsia="微软雅黑"/>
        </w:rPr>
        <w:t>(ok)</w:t>
      </w:r>
      <w:r>
        <w:tab/>
      </w:r>
      <w:r>
        <w:fldChar w:fldCharType="begin"/>
      </w:r>
      <w:r>
        <w:instrText xml:space="preserve"> PAGEREF _Toc407206640 \h </w:instrText>
      </w:r>
      <w:r>
        <w:fldChar w:fldCharType="separate"/>
      </w:r>
      <w:r>
        <w:t>23</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"_Toc407206641" </w:instrText>
      </w:r>
      <w:r>
        <w:fldChar w:fldCharType="separate"/>
      </w:r>
      <w:r>
        <w:rPr>
          <w:rStyle w:val="55"/>
          <w:rFonts w:ascii="微软雅黑" w:hAnsi="微软雅黑" w:eastAsia="微软雅黑"/>
        </w:rPr>
        <w:t>10.2.1</w:t>
      </w:r>
      <w:r>
        <w:rPr>
          <w:rFonts w:ascii="Calibri" w:hAnsi="Calibri" w:eastAsia="宋体" w:cs="黑体"/>
          <w:szCs w:val="22"/>
        </w:rPr>
        <w:tab/>
      </w:r>
      <w:r>
        <w:rPr>
          <w:rStyle w:val="55"/>
          <w:rFonts w:hint="eastAsia" w:ascii="微软雅黑" w:hAnsi="微软雅黑" w:eastAsia="微软雅黑"/>
        </w:rPr>
        <w:t>证书下载流程</w:t>
      </w:r>
      <w:r>
        <w:tab/>
      </w:r>
      <w:r>
        <w:fldChar w:fldCharType="begin"/>
      </w:r>
      <w:r>
        <w:instrText xml:space="preserve"> PAGEREF _Toc407206641 \h </w:instrText>
      </w:r>
      <w:r>
        <w:fldChar w:fldCharType="separate"/>
      </w:r>
      <w:r>
        <w:t>23</w:t>
      </w:r>
      <w:r>
        <w:fldChar w:fldCharType="end"/>
      </w:r>
      <w:r>
        <w:fldChar w:fldCharType="end"/>
      </w:r>
    </w:p>
    <w:p>
      <w:pPr>
        <w:pStyle w:val="17"/>
        <w:tabs>
          <w:tab w:val="right" w:leader="dot" w:pos="8296"/>
        </w:tabs>
        <w:rPr>
          <w:rFonts w:ascii="Calibri" w:hAnsi="Calibri" w:eastAsia="宋体" w:cs="黑体"/>
          <w:szCs w:val="22"/>
        </w:rPr>
      </w:pPr>
      <w:r>
        <w:fldChar w:fldCharType="begin"/>
      </w:r>
      <w:r>
        <w:instrText xml:space="preserve">HYPERLINK  \l "_Toc407206642" </w:instrText>
      </w:r>
      <w:r>
        <w:fldChar w:fldCharType="separate"/>
      </w:r>
      <w:r>
        <w:rPr>
          <w:rStyle w:val="55"/>
          <w:rFonts w:ascii="微软雅黑" w:hAnsi="微软雅黑" w:eastAsia="微软雅黑"/>
        </w:rPr>
        <w:t>10.2.2</w:t>
      </w:r>
      <w:r>
        <w:rPr>
          <w:rStyle w:val="55"/>
          <w:rFonts w:hint="eastAsia" w:ascii="微软雅黑" w:hAnsi="微软雅黑" w:eastAsia="微软雅黑"/>
        </w:rPr>
        <w:t>证书导出流程</w:t>
      </w:r>
      <w:r>
        <w:tab/>
      </w:r>
      <w:r>
        <w:fldChar w:fldCharType="begin"/>
      </w:r>
      <w:r>
        <w:instrText xml:space="preserve"> PAGEREF _Toc407206642 \h </w:instrText>
      </w:r>
      <w:r>
        <w:fldChar w:fldCharType="separate"/>
      </w:r>
      <w:r>
        <w:t>27</w:t>
      </w:r>
      <w:r>
        <w:fldChar w:fldCharType="end"/>
      </w:r>
      <w:r>
        <w:fldChar w:fldCharType="end"/>
      </w:r>
    </w:p>
    <w:p>
      <w:pPr>
        <w:pStyle w:val="37"/>
        <w:tabs>
          <w:tab w:val="left" w:pos="840"/>
          <w:tab w:val="right" w:leader="dot" w:pos="8296"/>
        </w:tabs>
        <w:rPr>
          <w:rFonts w:ascii="Calibri" w:hAnsi="Calibri" w:eastAsia="宋体" w:cs="黑体"/>
          <w:sz w:val="21"/>
          <w:szCs w:val="22"/>
        </w:rPr>
      </w:pPr>
      <w:r>
        <w:fldChar w:fldCharType="begin"/>
      </w:r>
      <w:r>
        <w:instrText xml:space="preserve">HYPERLINK  \l "_Toc407206643" </w:instrText>
      </w:r>
      <w:r>
        <w:fldChar w:fldCharType="separate"/>
      </w:r>
      <w:r>
        <w:rPr>
          <w:rStyle w:val="55"/>
          <w:rFonts w:ascii="微软雅黑" w:hAnsi="微软雅黑" w:eastAsia="微软雅黑"/>
        </w:rPr>
        <w:t>11</w:t>
      </w:r>
      <w:r>
        <w:rPr>
          <w:rFonts w:ascii="Calibri" w:hAnsi="Calibri" w:eastAsia="宋体" w:cs="黑体"/>
          <w:sz w:val="21"/>
          <w:szCs w:val="22"/>
        </w:rPr>
        <w:tab/>
      </w:r>
      <w:r>
        <w:rPr>
          <w:rStyle w:val="55"/>
          <w:rFonts w:hint="eastAsia" w:ascii="微软雅黑" w:hAnsi="微软雅黑" w:eastAsia="微软雅黑"/>
        </w:rPr>
        <w:t>开发包插件使用</w:t>
      </w:r>
      <w:r>
        <w:tab/>
      </w:r>
      <w:r>
        <w:fldChar w:fldCharType="begin"/>
      </w:r>
      <w:r>
        <w:instrText xml:space="preserve"> PAGEREF _Toc407206643 \h </w:instrText>
      </w:r>
      <w:r>
        <w:fldChar w:fldCharType="separate"/>
      </w:r>
      <w:r>
        <w:t>32</w:t>
      </w:r>
      <w:r>
        <w:fldChar w:fldCharType="end"/>
      </w:r>
      <w:r>
        <w:fldChar w:fldCharType="end"/>
      </w:r>
    </w:p>
    <w:p>
      <w:pPr>
        <w:pStyle w:val="41"/>
        <w:tabs>
          <w:tab w:val="left" w:pos="1260"/>
          <w:tab w:val="right" w:leader="dot" w:pos="8296"/>
        </w:tabs>
        <w:rPr>
          <w:rFonts w:ascii="Calibri" w:hAnsi="Calibri" w:eastAsia="宋体" w:cs="黑体"/>
          <w:szCs w:val="22"/>
        </w:rPr>
      </w:pPr>
      <w:r>
        <w:fldChar w:fldCharType="begin"/>
      </w:r>
      <w:r>
        <w:instrText xml:space="preserve">HYPERLINK  \l "_Toc407206644" </w:instrText>
      </w:r>
      <w:r>
        <w:fldChar w:fldCharType="separate"/>
      </w:r>
      <w:r>
        <w:rPr>
          <w:rStyle w:val="55"/>
          <w:rFonts w:ascii="微软雅黑" w:hAnsi="微软雅黑" w:eastAsia="微软雅黑"/>
        </w:rPr>
        <w:t>11.1</w:t>
      </w:r>
      <w:r>
        <w:rPr>
          <w:rFonts w:ascii="Calibri" w:hAnsi="Calibri" w:eastAsia="宋体" w:cs="黑体"/>
          <w:szCs w:val="22"/>
        </w:rPr>
        <w:tab/>
      </w:r>
      <w:r>
        <w:rPr>
          <w:rStyle w:val="55"/>
          <w:rFonts w:ascii="微软雅黑" w:hAnsi="微软雅黑" w:eastAsia="微软雅黑"/>
        </w:rPr>
        <w:t>JSP/JAVA</w:t>
      </w:r>
      <w:r>
        <w:tab/>
      </w:r>
      <w:r>
        <w:fldChar w:fldCharType="begin"/>
      </w:r>
      <w:r>
        <w:instrText xml:space="preserve"> PAGEREF _Toc407206644 \h </w:instrText>
      </w:r>
      <w:r>
        <w:fldChar w:fldCharType="separate"/>
      </w:r>
      <w:r>
        <w:t>32</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"_Toc407206645" </w:instrText>
      </w:r>
      <w:r>
        <w:fldChar w:fldCharType="separate"/>
      </w:r>
      <w:r>
        <w:rPr>
          <w:rStyle w:val="55"/>
          <w:rFonts w:ascii="微软雅黑" w:hAnsi="微软雅黑" w:eastAsia="微软雅黑"/>
        </w:rPr>
        <w:t>11.1.1</w:t>
      </w:r>
      <w:r>
        <w:rPr>
          <w:rFonts w:ascii="Calibri" w:hAnsi="Calibri" w:eastAsia="宋体" w:cs="黑体"/>
          <w:szCs w:val="22"/>
        </w:rPr>
        <w:tab/>
      </w:r>
      <w:r>
        <w:rPr>
          <w:rStyle w:val="55"/>
          <w:rFonts w:hint="eastAsia" w:ascii="微软雅黑" w:hAnsi="微软雅黑" w:eastAsia="微软雅黑"/>
        </w:rPr>
        <w:t>配置文件说明</w:t>
      </w:r>
      <w:r>
        <w:tab/>
      </w:r>
      <w:r>
        <w:fldChar w:fldCharType="begin"/>
      </w:r>
      <w:r>
        <w:instrText xml:space="preserve"> PAGEREF _Toc407206645 \h </w:instrText>
      </w:r>
      <w:r>
        <w:fldChar w:fldCharType="separate"/>
      </w:r>
      <w:r>
        <w:t>32</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"_Toc407206646" </w:instrText>
      </w:r>
      <w:r>
        <w:fldChar w:fldCharType="separate"/>
      </w:r>
      <w:r>
        <w:rPr>
          <w:rStyle w:val="55"/>
          <w:rFonts w:ascii="微软雅黑" w:hAnsi="微软雅黑" w:eastAsia="微软雅黑"/>
        </w:rPr>
        <w:t>11.1.2</w:t>
      </w:r>
      <w:r>
        <w:rPr>
          <w:rFonts w:ascii="Calibri" w:hAnsi="Calibri" w:eastAsia="宋体" w:cs="黑体"/>
          <w:szCs w:val="22"/>
        </w:rPr>
        <w:tab/>
      </w:r>
      <w:r>
        <w:rPr>
          <w:rStyle w:val="55"/>
          <w:rFonts w:hint="eastAsia" w:ascii="微软雅黑" w:hAnsi="微软雅黑" w:eastAsia="微软雅黑"/>
        </w:rPr>
        <w:t>主要类和方法说明</w:t>
      </w:r>
      <w:r>
        <w:tab/>
      </w:r>
      <w:r>
        <w:fldChar w:fldCharType="begin"/>
      </w:r>
      <w:r>
        <w:instrText xml:space="preserve"> PAGEREF _Toc407206646 \h </w:instrText>
      </w:r>
      <w:r>
        <w:fldChar w:fldCharType="separate"/>
      </w:r>
      <w:r>
        <w:t>35</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"_Toc407206647" </w:instrText>
      </w:r>
      <w:r>
        <w:fldChar w:fldCharType="separate"/>
      </w:r>
      <w:r>
        <w:rPr>
          <w:rStyle w:val="55"/>
          <w:rFonts w:ascii="微软雅黑" w:hAnsi="微软雅黑" w:eastAsia="微软雅黑"/>
        </w:rPr>
        <w:t>11.1.3</w:t>
      </w:r>
      <w:r>
        <w:rPr>
          <w:rFonts w:ascii="Calibri" w:hAnsi="Calibri" w:eastAsia="宋体" w:cs="黑体"/>
          <w:szCs w:val="22"/>
        </w:rPr>
        <w:tab/>
      </w:r>
      <w:r>
        <w:rPr>
          <w:rStyle w:val="55"/>
          <w:rFonts w:hint="eastAsia" w:ascii="微软雅黑" w:hAnsi="微软雅黑" w:eastAsia="微软雅黑"/>
        </w:rPr>
        <w:t>配置文件加载说明</w:t>
      </w:r>
      <w:r>
        <w:tab/>
      </w:r>
      <w:r>
        <w:fldChar w:fldCharType="begin"/>
      </w:r>
      <w:r>
        <w:instrText xml:space="preserve"> PAGEREF _Toc407206647 \h </w:instrText>
      </w:r>
      <w:r>
        <w:fldChar w:fldCharType="separate"/>
      </w:r>
      <w:r>
        <w:t>38</w:t>
      </w:r>
      <w:r>
        <w:fldChar w:fldCharType="end"/>
      </w:r>
      <w:r>
        <w:fldChar w:fldCharType="end"/>
      </w:r>
    </w:p>
    <w:p>
      <w:pPr>
        <w:pStyle w:val="41"/>
        <w:tabs>
          <w:tab w:val="left" w:pos="1260"/>
          <w:tab w:val="right" w:leader="dot" w:pos="8296"/>
        </w:tabs>
        <w:rPr>
          <w:rFonts w:ascii="Calibri" w:hAnsi="Calibri" w:eastAsia="宋体" w:cs="黑体"/>
          <w:szCs w:val="22"/>
        </w:rPr>
      </w:pPr>
      <w:r>
        <w:fldChar w:fldCharType="begin"/>
      </w:r>
      <w:r>
        <w:instrText xml:space="preserve">HYPERLINK  \l "_Toc407206648" </w:instrText>
      </w:r>
      <w:r>
        <w:fldChar w:fldCharType="separate"/>
      </w:r>
      <w:r>
        <w:rPr>
          <w:rStyle w:val="55"/>
          <w:rFonts w:ascii="微软雅黑" w:hAnsi="微软雅黑" w:eastAsia="微软雅黑"/>
        </w:rPr>
        <w:t>11.2</w:t>
      </w:r>
      <w:r>
        <w:rPr>
          <w:rFonts w:ascii="Calibri" w:hAnsi="Calibri" w:eastAsia="宋体" w:cs="黑体"/>
          <w:szCs w:val="22"/>
        </w:rPr>
        <w:tab/>
      </w:r>
      <w:r>
        <w:rPr>
          <w:rStyle w:val="55"/>
          <w:rFonts w:ascii="微软雅黑" w:hAnsi="微软雅黑" w:eastAsia="微软雅黑"/>
        </w:rPr>
        <w:t>PHP</w:t>
      </w:r>
      <w:r>
        <w:tab/>
      </w:r>
      <w:r>
        <w:fldChar w:fldCharType="begin"/>
      </w:r>
      <w:r>
        <w:instrText xml:space="preserve"> PAGEREF _Toc407206648 \h </w:instrText>
      </w:r>
      <w:r>
        <w:fldChar w:fldCharType="separate"/>
      </w:r>
      <w:r>
        <w:t>38</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"_Toc407206649" </w:instrText>
      </w:r>
      <w:r>
        <w:fldChar w:fldCharType="separate"/>
      </w:r>
      <w:r>
        <w:rPr>
          <w:rStyle w:val="55"/>
          <w:rFonts w:ascii="微软雅黑" w:hAnsi="微软雅黑" w:eastAsia="微软雅黑" w:cs="微软雅黑"/>
        </w:rPr>
        <w:t>11.2.1</w:t>
      </w:r>
      <w:r>
        <w:rPr>
          <w:rFonts w:ascii="Calibri" w:hAnsi="Calibri" w:eastAsia="宋体" w:cs="黑体"/>
          <w:szCs w:val="22"/>
        </w:rPr>
        <w:tab/>
      </w:r>
      <w:r>
        <w:rPr>
          <w:rStyle w:val="55"/>
          <w:rFonts w:hint="eastAsia" w:ascii="微软雅黑" w:hAnsi="微软雅黑" w:eastAsia="微软雅黑"/>
        </w:rPr>
        <w:t>配置文件说明</w:t>
      </w:r>
      <w:r>
        <w:tab/>
      </w:r>
      <w:r>
        <w:fldChar w:fldCharType="begin"/>
      </w:r>
      <w:r>
        <w:instrText xml:space="preserve"> PAGEREF _Toc407206649 \h </w:instrText>
      </w:r>
      <w:r>
        <w:fldChar w:fldCharType="separate"/>
      </w:r>
      <w:r>
        <w:t>38</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"_Toc407206650" </w:instrText>
      </w:r>
      <w:r>
        <w:fldChar w:fldCharType="separate"/>
      </w:r>
      <w:r>
        <w:rPr>
          <w:rStyle w:val="55"/>
          <w:rFonts w:ascii="微软雅黑" w:hAnsi="微软雅黑" w:eastAsia="微软雅黑"/>
        </w:rPr>
        <w:t>11.2.2</w:t>
      </w:r>
      <w:r>
        <w:rPr>
          <w:rFonts w:ascii="Calibri" w:hAnsi="Calibri" w:eastAsia="宋体" w:cs="黑体"/>
          <w:szCs w:val="22"/>
        </w:rPr>
        <w:tab/>
      </w:r>
      <w:r>
        <w:rPr>
          <w:rStyle w:val="55"/>
          <w:rFonts w:hint="eastAsia" w:ascii="微软雅黑" w:hAnsi="微软雅黑" w:eastAsia="微软雅黑"/>
        </w:rPr>
        <w:t>主要类与方法说明</w:t>
      </w:r>
      <w:r>
        <w:tab/>
      </w:r>
      <w:r>
        <w:fldChar w:fldCharType="begin"/>
      </w:r>
      <w:r>
        <w:instrText xml:space="preserve"> PAGEREF _Toc407206650 \h </w:instrText>
      </w:r>
      <w:r>
        <w:fldChar w:fldCharType="separate"/>
      </w:r>
      <w:r>
        <w:t>43</w:t>
      </w:r>
      <w:r>
        <w:fldChar w:fldCharType="end"/>
      </w:r>
      <w:r>
        <w:fldChar w:fldCharType="end"/>
      </w:r>
    </w:p>
    <w:p>
      <w:pPr>
        <w:pStyle w:val="41"/>
        <w:tabs>
          <w:tab w:val="left" w:pos="1260"/>
          <w:tab w:val="right" w:leader="dot" w:pos="8296"/>
        </w:tabs>
        <w:rPr>
          <w:rFonts w:ascii="Calibri" w:hAnsi="Calibri" w:eastAsia="宋体" w:cs="黑体"/>
          <w:szCs w:val="22"/>
        </w:rPr>
      </w:pPr>
      <w:r>
        <w:fldChar w:fldCharType="begin"/>
      </w:r>
      <w:r>
        <w:instrText xml:space="preserve">HYPERLINK  \l "_Toc407206651" </w:instrText>
      </w:r>
      <w:r>
        <w:fldChar w:fldCharType="separate"/>
      </w:r>
      <w:r>
        <w:rPr>
          <w:rStyle w:val="55"/>
          <w:rFonts w:ascii="微软雅黑" w:hAnsi="微软雅黑" w:eastAsia="微软雅黑"/>
        </w:rPr>
        <w:t>11.3</w:t>
      </w:r>
      <w:r>
        <w:rPr>
          <w:rFonts w:ascii="Calibri" w:hAnsi="Calibri" w:eastAsia="宋体" w:cs="黑体"/>
          <w:szCs w:val="22"/>
        </w:rPr>
        <w:tab/>
      </w:r>
      <w:r>
        <w:rPr>
          <w:rStyle w:val="55"/>
          <w:rFonts w:ascii="微软雅黑" w:hAnsi="微软雅黑" w:eastAsia="微软雅黑"/>
        </w:rPr>
        <w:t>ASP.NET</w:t>
      </w:r>
      <w:r>
        <w:tab/>
      </w:r>
      <w:r>
        <w:fldChar w:fldCharType="begin"/>
      </w:r>
      <w:r>
        <w:instrText xml:space="preserve"> PAGEREF _Toc407206651 \h </w:instrText>
      </w:r>
      <w:r>
        <w:fldChar w:fldCharType="separate"/>
      </w:r>
      <w:r>
        <w:t>48</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"_Toc407206652" </w:instrText>
      </w:r>
      <w:r>
        <w:fldChar w:fldCharType="separate"/>
      </w:r>
      <w:r>
        <w:rPr>
          <w:rStyle w:val="55"/>
          <w:rFonts w:ascii="微软雅黑" w:hAnsi="微软雅黑" w:eastAsia="微软雅黑"/>
        </w:rPr>
        <w:t>11.3.1</w:t>
      </w:r>
      <w:r>
        <w:rPr>
          <w:rFonts w:ascii="Calibri" w:hAnsi="Calibri" w:eastAsia="宋体" w:cs="黑体"/>
          <w:szCs w:val="22"/>
        </w:rPr>
        <w:tab/>
      </w:r>
      <w:r>
        <w:rPr>
          <w:rStyle w:val="55"/>
          <w:rFonts w:hint="eastAsia" w:ascii="微软雅黑" w:hAnsi="微软雅黑" w:eastAsia="微软雅黑"/>
        </w:rPr>
        <w:t>配置文件说明</w:t>
      </w:r>
      <w:r>
        <w:tab/>
      </w:r>
      <w:r>
        <w:fldChar w:fldCharType="begin"/>
      </w:r>
      <w:r>
        <w:instrText xml:space="preserve"> PAGEREF _Toc407206652 \h </w:instrText>
      </w:r>
      <w:r>
        <w:fldChar w:fldCharType="separate"/>
      </w:r>
      <w:r>
        <w:t>49</w:t>
      </w:r>
      <w:r>
        <w:fldChar w:fldCharType="end"/>
      </w:r>
      <w:r>
        <w:fldChar w:fldCharType="end"/>
      </w:r>
    </w:p>
    <w:p>
      <w:pPr>
        <w:pStyle w:val="17"/>
        <w:tabs>
          <w:tab w:val="left" w:pos="1696"/>
          <w:tab w:val="right" w:leader="dot" w:pos="8296"/>
        </w:tabs>
        <w:rPr>
          <w:rFonts w:ascii="Calibri" w:hAnsi="Calibri" w:eastAsia="宋体" w:cs="黑体"/>
          <w:szCs w:val="22"/>
        </w:rPr>
      </w:pPr>
      <w:r>
        <w:fldChar w:fldCharType="begin"/>
      </w:r>
      <w:r>
        <w:instrText xml:space="preserve">HYPERLINK  \l "_Toc407206653" </w:instrText>
      </w:r>
      <w:r>
        <w:fldChar w:fldCharType="separate"/>
      </w:r>
      <w:r>
        <w:rPr>
          <w:rStyle w:val="55"/>
          <w:rFonts w:ascii="微软雅黑" w:hAnsi="微软雅黑" w:eastAsia="微软雅黑"/>
        </w:rPr>
        <w:t>11.3.2</w:t>
      </w:r>
      <w:r>
        <w:rPr>
          <w:rFonts w:ascii="Calibri" w:hAnsi="Calibri" w:eastAsia="宋体" w:cs="黑体"/>
          <w:szCs w:val="22"/>
        </w:rPr>
        <w:tab/>
      </w:r>
      <w:r>
        <w:rPr>
          <w:rStyle w:val="55"/>
          <w:rFonts w:hint="eastAsia" w:ascii="微软雅黑" w:hAnsi="微软雅黑" w:eastAsia="微软雅黑"/>
        </w:rPr>
        <w:t>主要类和方法说明</w:t>
      </w:r>
      <w:r>
        <w:tab/>
      </w:r>
      <w:r>
        <w:fldChar w:fldCharType="begin"/>
      </w:r>
      <w:r>
        <w:instrText xml:space="preserve"> PAGEREF _Toc407206653 \h </w:instrText>
      </w:r>
      <w:r>
        <w:fldChar w:fldCharType="separate"/>
      </w:r>
      <w:r>
        <w:t>52</w:t>
      </w:r>
      <w:r>
        <w:fldChar w:fldCharType="end"/>
      </w:r>
      <w:r>
        <w:fldChar w:fldCharType="end"/>
      </w:r>
    </w:p>
    <w:p>
      <w:pPr>
        <w:pStyle w:val="37"/>
        <w:tabs>
          <w:tab w:val="left" w:pos="840"/>
          <w:tab w:val="right" w:leader="dot" w:pos="8296"/>
        </w:tabs>
        <w:rPr>
          <w:rFonts w:ascii="Calibri" w:hAnsi="Calibri" w:eastAsia="宋体" w:cs="黑体"/>
          <w:sz w:val="21"/>
          <w:szCs w:val="22"/>
        </w:rPr>
      </w:pPr>
      <w:r>
        <w:fldChar w:fldCharType="begin"/>
      </w:r>
      <w:r>
        <w:instrText xml:space="preserve">HYPERLINK  \l "_Toc407206654" </w:instrText>
      </w:r>
      <w:r>
        <w:fldChar w:fldCharType="separate"/>
      </w:r>
      <w:r>
        <w:rPr>
          <w:rStyle w:val="55"/>
          <w:rFonts w:ascii="微软雅黑" w:hAnsi="微软雅黑" w:eastAsia="微软雅黑"/>
        </w:rPr>
        <w:t>12</w:t>
      </w:r>
      <w:r>
        <w:rPr>
          <w:rFonts w:ascii="Calibri" w:hAnsi="Calibri" w:eastAsia="宋体" w:cs="黑体"/>
          <w:sz w:val="21"/>
          <w:szCs w:val="22"/>
        </w:rPr>
        <w:tab/>
      </w:r>
      <w:r>
        <w:rPr>
          <w:rStyle w:val="55"/>
          <w:rFonts w:hint="eastAsia" w:ascii="微软雅黑" w:hAnsi="微软雅黑" w:eastAsia="微软雅黑"/>
        </w:rPr>
        <w:t>常见问题问答</w:t>
      </w:r>
      <w:r>
        <w:tab/>
      </w:r>
      <w:r>
        <w:fldChar w:fldCharType="begin"/>
      </w:r>
      <w:r>
        <w:instrText xml:space="preserve"> PAGEREF _Toc407206654 \h </w:instrText>
      </w:r>
      <w:r>
        <w:fldChar w:fldCharType="separate"/>
      </w:r>
      <w:r>
        <w:t>57</w:t>
      </w:r>
      <w:r>
        <w:fldChar w:fldCharType="end"/>
      </w:r>
      <w:r>
        <w:fldChar w:fldCharType="end"/>
      </w:r>
    </w:p>
    <w:p>
      <w:r>
        <w:rPr>
          <w:rFonts w:ascii="微软雅黑" w:hAnsi="微软雅黑" w:eastAsia="微软雅黑"/>
        </w:rPr>
        <w:fldChar w:fldCharType="end"/>
      </w:r>
    </w:p>
    <w:p>
      <w:pPr>
        <w:pStyle w:val="88"/>
        <w:rPr>
          <w:rFonts w:ascii="微软雅黑" w:hAnsi="微软雅黑" w:eastAsia="微软雅黑"/>
          <w:color w:val="auto"/>
          <w:sz w:val="21"/>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rPr>
          <w:rFonts w:ascii="微软雅黑" w:hAnsi="微软雅黑" w:eastAsia="微软雅黑"/>
          <w:iCs/>
          <w:szCs w:val="21"/>
        </w:rPr>
      </w:pPr>
    </w:p>
    <w:p>
      <w:pPr>
        <w:pStyle w:val="2"/>
        <w:rPr>
          <w:rFonts w:ascii="微软雅黑" w:hAnsi="微软雅黑" w:eastAsia="微软雅黑"/>
          <w:sz w:val="36"/>
          <w:szCs w:val="36"/>
        </w:rPr>
      </w:pPr>
      <w:bookmarkStart w:id="0" w:name="_Ref394048870"/>
      <w:bookmarkStart w:id="1" w:name="_Ref394049147"/>
      <w:bookmarkStart w:id="2" w:name="_Toc394058060"/>
      <w:bookmarkStart w:id="3" w:name="_Toc402875105"/>
      <w:bookmarkStart w:id="4" w:name="_Toc407206602"/>
      <w:r>
        <w:rPr>
          <w:rFonts w:hint="eastAsia" w:ascii="微软雅黑" w:hAnsi="微软雅黑" w:eastAsia="微软雅黑"/>
          <w:sz w:val="36"/>
          <w:szCs w:val="36"/>
        </w:rPr>
        <w:t>文档说明</w:t>
      </w:r>
      <w:bookmarkEnd w:id="0"/>
      <w:bookmarkEnd w:id="1"/>
      <w:bookmarkEnd w:id="2"/>
      <w:bookmarkEnd w:id="3"/>
      <w:bookmarkEnd w:id="4"/>
    </w:p>
    <w:p>
      <w:pPr>
        <w:pStyle w:val="3"/>
        <w:rPr>
          <w:rFonts w:ascii="微软雅黑" w:hAnsi="微软雅黑" w:eastAsia="微软雅黑"/>
          <w:sz w:val="30"/>
          <w:szCs w:val="30"/>
        </w:rPr>
      </w:pPr>
      <w:bookmarkStart w:id="5" w:name="_Toc394058061"/>
      <w:bookmarkStart w:id="6" w:name="_Toc402875106"/>
      <w:bookmarkStart w:id="7" w:name="_Toc407206603"/>
      <w:r>
        <w:rPr>
          <w:rFonts w:hint="eastAsia" w:ascii="微软雅黑" w:hAnsi="微软雅黑" w:eastAsia="微软雅黑"/>
          <w:sz w:val="30"/>
          <w:szCs w:val="30"/>
        </w:rPr>
        <w:t>功能描述</w:t>
      </w:r>
      <w:bookmarkEnd w:id="5"/>
      <w:bookmarkEnd w:id="6"/>
      <w:bookmarkEnd w:id="7"/>
    </w:p>
    <w:p>
      <w:pPr>
        <w:pStyle w:val="80"/>
        <w:spacing w:line="360" w:lineRule="auto"/>
        <w:ind w:firstLine="420"/>
        <w:jc w:val="left"/>
        <w:rPr>
          <w:rFonts w:ascii="微软雅黑" w:hAnsi="微软雅黑" w:eastAsia="微软雅黑"/>
          <w:szCs w:val="21"/>
        </w:rPr>
      </w:pPr>
      <w:r>
        <w:rPr>
          <w:rFonts w:hint="eastAsia" w:ascii="微软雅黑" w:hAnsi="微软雅黑" w:eastAsia="微软雅黑"/>
          <w:szCs w:val="21"/>
        </w:rPr>
        <w:t>网关产品主要适用于持卡人在商户网站B2C购物支付场景，持卡通过点击银联在线支付logo，并在银联在线支付网关完成支付信息录入，最终完成支付。</w:t>
      </w:r>
    </w:p>
    <w:p>
      <w:pPr>
        <w:pStyle w:val="80"/>
        <w:spacing w:line="360" w:lineRule="auto"/>
        <w:ind w:firstLine="420"/>
        <w:jc w:val="left"/>
        <w:rPr>
          <w:rFonts w:ascii="微软雅黑" w:hAnsi="微软雅黑" w:eastAsia="微软雅黑"/>
          <w:szCs w:val="21"/>
        </w:rPr>
      </w:pPr>
      <w:r>
        <w:rPr>
          <w:rFonts w:hint="eastAsia" w:ascii="微软雅黑" w:hAnsi="微软雅黑" w:eastAsia="微软雅黑"/>
          <w:szCs w:val="21"/>
        </w:rPr>
        <w:t>从PC端发起的交易为WEB网关支付交易，从移动端发起的交易为WAP网关支付交易以及APP网关交易。</w:t>
      </w:r>
    </w:p>
    <w:p>
      <w:pPr>
        <w:pStyle w:val="3"/>
        <w:rPr>
          <w:rFonts w:ascii="微软雅黑" w:hAnsi="微软雅黑" w:eastAsia="微软雅黑"/>
          <w:sz w:val="30"/>
          <w:szCs w:val="30"/>
        </w:rPr>
      </w:pPr>
      <w:bookmarkStart w:id="8" w:name="_Toc394058062"/>
      <w:bookmarkStart w:id="9" w:name="_Toc402875107"/>
      <w:bookmarkStart w:id="10" w:name="_Toc407206604"/>
      <w:r>
        <w:rPr>
          <w:rFonts w:hint="eastAsia" w:ascii="微软雅黑" w:hAnsi="微软雅黑" w:eastAsia="微软雅黑"/>
          <w:sz w:val="30"/>
          <w:szCs w:val="30"/>
        </w:rPr>
        <w:t>阅读对象</w:t>
      </w:r>
      <w:bookmarkEnd w:id="8"/>
      <w:bookmarkEnd w:id="9"/>
      <w:bookmarkEnd w:id="10"/>
    </w:p>
    <w:p>
      <w:pPr>
        <w:pStyle w:val="80"/>
        <w:spacing w:line="360" w:lineRule="auto"/>
        <w:ind w:firstLine="420"/>
        <w:jc w:val="left"/>
        <w:rPr>
          <w:rFonts w:ascii="微软雅黑" w:hAnsi="微软雅黑" w:eastAsia="微软雅黑"/>
          <w:szCs w:val="21"/>
        </w:rPr>
      </w:pPr>
      <w:r>
        <w:rPr>
          <w:rFonts w:hint="eastAsia" w:ascii="微软雅黑" w:hAnsi="微软雅黑" w:eastAsia="微软雅黑"/>
          <w:szCs w:val="21"/>
        </w:rPr>
        <w:t>《中国银联全渠道系统商户接入测试指引》文档是面向具有一定的网站开发能力的网站开发、维护和管理人员。</w:t>
      </w:r>
    </w:p>
    <w:p>
      <w:pPr>
        <w:pStyle w:val="80"/>
        <w:spacing w:line="360" w:lineRule="auto"/>
        <w:ind w:firstLine="420"/>
        <w:jc w:val="left"/>
        <w:rPr>
          <w:rFonts w:ascii="微软雅黑" w:hAnsi="微软雅黑" w:eastAsia="微软雅黑"/>
          <w:szCs w:val="21"/>
        </w:rPr>
      </w:pPr>
      <w:r>
        <w:rPr>
          <w:rFonts w:hint="eastAsia" w:ascii="微软雅黑" w:hAnsi="微软雅黑" w:eastAsia="微软雅黑"/>
          <w:szCs w:val="21"/>
        </w:rPr>
        <w:t>具体交易的接口、报文规范、响应码说明，请阅读开发包中接口文档。</w:t>
      </w:r>
    </w:p>
    <w:tbl>
      <w:tblPr>
        <w:tblStyle w:val="1015"/>
        <w:tblW w:w="8522"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1668"/>
        <w:gridCol w:w="6854"/>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c>
          <w:tcPr>
            <w:tcW w:w="1668" w:type="dxa"/>
            <w:shd w:val="clear" w:color="auto" w:fill="4F81BD"/>
            <w:vAlign w:val="top"/>
          </w:tcPr>
          <w:p>
            <w:pPr>
              <w:spacing w:before="0" w:after="0" w:line="240" w:lineRule="auto"/>
              <w:rPr>
                <w:rFonts w:ascii="微软雅黑" w:hAnsi="微软雅黑" w:eastAsia="微软雅黑"/>
                <w:b/>
                <w:bCs/>
                <w:color w:val="FFFFFF"/>
                <w:szCs w:val="21"/>
              </w:rPr>
            </w:pPr>
            <w:r>
              <w:rPr>
                <w:rFonts w:hint="eastAsia" w:ascii="微软雅黑" w:hAnsi="微软雅黑" w:eastAsia="微软雅黑"/>
                <w:b/>
                <w:bCs/>
                <w:color w:val="FFFFFF"/>
                <w:szCs w:val="21"/>
              </w:rPr>
              <w:t>参与方描述</w:t>
            </w:r>
          </w:p>
        </w:tc>
        <w:tc>
          <w:tcPr>
            <w:tcW w:w="6854" w:type="dxa"/>
            <w:shd w:val="clear" w:color="auto" w:fill="4F81BD"/>
            <w:vAlign w:val="top"/>
          </w:tcPr>
          <w:p>
            <w:pPr>
              <w:spacing w:before="0" w:after="0" w:line="240" w:lineRule="auto"/>
              <w:rPr>
                <w:rFonts w:ascii="微软雅黑" w:hAnsi="微软雅黑" w:eastAsia="微软雅黑"/>
                <w:b/>
                <w:bCs/>
                <w:color w:val="FFFFFF"/>
                <w:szCs w:val="21"/>
              </w:rPr>
            </w:pP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c>
          <w:tcPr>
            <w:tcW w:w="1668" w:type="dxa"/>
            <w:tcBorders>
              <w:top w:val="single" w:color="4F81BD" w:sz="8" w:space="0"/>
              <w:bottom w:val="single" w:color="4F81BD" w:sz="8" w:space="0"/>
            </w:tcBorders>
            <w:vAlign w:val="top"/>
          </w:tcPr>
          <w:p>
            <w:pPr>
              <w:rPr>
                <w:rFonts w:ascii="微软雅黑" w:hAnsi="微软雅黑" w:eastAsia="微软雅黑"/>
                <w:b/>
                <w:bCs/>
                <w:szCs w:val="21"/>
              </w:rPr>
            </w:pPr>
            <w:r>
              <w:rPr>
                <w:rFonts w:hint="eastAsia" w:ascii="微软雅黑" w:hAnsi="微软雅黑" w:eastAsia="微软雅黑"/>
                <w:b/>
                <w:bCs/>
                <w:kern w:val="0"/>
                <w:szCs w:val="21"/>
              </w:rPr>
              <w:t>商户</w:t>
            </w:r>
          </w:p>
        </w:tc>
        <w:tc>
          <w:tcPr>
            <w:tcW w:w="6854" w:type="dxa"/>
            <w:tcBorders>
              <w:top w:val="single" w:color="4F81BD" w:sz="8" w:space="0"/>
              <w:bottom w:val="single" w:color="4F81BD" w:sz="8" w:space="0"/>
            </w:tcBorders>
            <w:vAlign w:val="top"/>
          </w:tcPr>
          <w:p>
            <w:pPr>
              <w:rPr>
                <w:rFonts w:ascii="微软雅黑" w:hAnsi="微软雅黑" w:eastAsia="微软雅黑"/>
                <w:szCs w:val="21"/>
              </w:rPr>
            </w:pPr>
            <w:r>
              <w:rPr>
                <w:rFonts w:hint="eastAsia" w:ascii="微软雅黑" w:hAnsi="微软雅黑" w:eastAsia="微软雅黑"/>
                <w:kern w:val="0"/>
                <w:szCs w:val="21"/>
              </w:rPr>
              <w:t>指加入银联网络，与银联签订《银联卡无卡支付业务合作协议》等协议开展银联无卡支付以及行业类应用业务的商户。</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c>
          <w:tcPr>
            <w:tcW w:w="1668" w:type="dxa"/>
            <w:vAlign w:val="top"/>
          </w:tcPr>
          <w:p>
            <w:pPr>
              <w:rPr>
                <w:rFonts w:ascii="微软雅黑" w:hAnsi="微软雅黑" w:eastAsia="微软雅黑"/>
                <w:b/>
                <w:bCs/>
                <w:szCs w:val="21"/>
              </w:rPr>
            </w:pPr>
            <w:r>
              <w:rPr>
                <w:rFonts w:hint="eastAsia" w:ascii="微软雅黑" w:hAnsi="微软雅黑" w:eastAsia="微软雅黑"/>
                <w:b/>
                <w:bCs/>
                <w:kern w:val="0"/>
                <w:szCs w:val="21"/>
              </w:rPr>
              <w:t>收单机构</w:t>
            </w:r>
          </w:p>
        </w:tc>
        <w:tc>
          <w:tcPr>
            <w:tcW w:w="6854" w:type="dxa"/>
            <w:vAlign w:val="top"/>
          </w:tcPr>
          <w:p>
            <w:pPr>
              <w:rPr>
                <w:rFonts w:ascii="微软雅黑" w:hAnsi="微软雅黑" w:eastAsia="微软雅黑"/>
                <w:szCs w:val="21"/>
              </w:rPr>
            </w:pPr>
            <w:r>
              <w:rPr>
                <w:rFonts w:hint="eastAsia" w:ascii="微软雅黑" w:hAnsi="微软雅黑" w:eastAsia="微软雅黑"/>
                <w:kern w:val="0"/>
                <w:szCs w:val="21"/>
              </w:rPr>
              <w:t>指加入银联网络，与银联签订《银联卡无卡支付业务合作协议》开展银联无卡支付收单业务的境内成员机构。</w:t>
            </w:r>
          </w:p>
        </w:tc>
      </w:tr>
    </w:tbl>
    <w:p>
      <w:pPr>
        <w:pStyle w:val="80"/>
        <w:spacing w:line="360" w:lineRule="auto"/>
        <w:ind w:firstLine="420"/>
        <w:jc w:val="left"/>
        <w:rPr>
          <w:rFonts w:ascii="微软雅黑" w:hAnsi="微软雅黑" w:eastAsia="微软雅黑"/>
          <w:szCs w:val="21"/>
        </w:rPr>
      </w:pPr>
    </w:p>
    <w:p>
      <w:pPr>
        <w:pStyle w:val="3"/>
        <w:rPr>
          <w:rFonts w:ascii="微软雅黑" w:hAnsi="微软雅黑" w:eastAsia="微软雅黑"/>
          <w:sz w:val="30"/>
          <w:szCs w:val="30"/>
        </w:rPr>
      </w:pPr>
      <w:bookmarkStart w:id="11" w:name="_Toc402886726"/>
      <w:bookmarkStart w:id="12" w:name="_Toc407206605"/>
      <w:r>
        <w:rPr>
          <w:rFonts w:hint="eastAsia" w:ascii="微软雅黑" w:hAnsi="微软雅黑" w:eastAsia="微软雅黑"/>
          <w:sz w:val="30"/>
          <w:szCs w:val="30"/>
        </w:rPr>
        <w:t>业务术语</w:t>
      </w:r>
      <w:bookmarkEnd w:id="11"/>
      <w:bookmarkEnd w:id="12"/>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
      <w:tblGrid>
        <w:gridCol w:w="2660"/>
        <w:gridCol w:w="5862"/>
      </w:tblGrid>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2660" w:type="dxa"/>
            <w:shd w:val="clear" w:color="auto" w:fill="4F81BD"/>
            <w:vAlign w:val="top"/>
          </w:tcPr>
          <w:p>
            <w:pPr>
              <w:spacing w:before="0" w:after="0" w:line="240" w:lineRule="auto"/>
              <w:rPr>
                <w:rFonts w:ascii="微软雅黑" w:hAnsi="微软雅黑" w:eastAsia="微软雅黑"/>
                <w:b/>
                <w:bCs/>
                <w:color w:val="FFFFFF"/>
                <w:szCs w:val="21"/>
              </w:rPr>
            </w:pPr>
            <w:r>
              <w:rPr>
                <w:rFonts w:hint="eastAsia" w:ascii="微软雅黑" w:hAnsi="微软雅黑" w:eastAsia="微软雅黑"/>
                <w:b/>
                <w:bCs/>
                <w:color w:val="FFFFFF"/>
                <w:szCs w:val="21"/>
              </w:rPr>
              <w:t>术语</w:t>
            </w:r>
          </w:p>
        </w:tc>
        <w:tc>
          <w:tcPr>
            <w:tcW w:w="5862" w:type="dxa"/>
            <w:shd w:val="clear" w:color="auto" w:fill="4F81BD"/>
            <w:vAlign w:val="top"/>
          </w:tcPr>
          <w:p>
            <w:pPr>
              <w:spacing w:before="0" w:after="0" w:line="240" w:lineRule="auto"/>
              <w:rPr>
                <w:rFonts w:ascii="微软雅黑" w:hAnsi="微软雅黑" w:eastAsia="微软雅黑"/>
                <w:b/>
                <w:bCs/>
                <w:color w:val="FFFFFF"/>
                <w:szCs w:val="21"/>
              </w:rPr>
            </w:pPr>
            <w:r>
              <w:rPr>
                <w:rFonts w:hint="eastAsia" w:ascii="微软雅黑" w:hAnsi="微软雅黑" w:eastAsia="微软雅黑"/>
                <w:b/>
                <w:bCs/>
                <w:color w:val="FFFFFF"/>
                <w:szCs w:val="21"/>
              </w:rPr>
              <w:t>解释</w:t>
            </w:r>
          </w:p>
        </w:tc>
      </w:tr>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2660" w:type="dxa"/>
            <w:shd w:val="clear" w:color="auto" w:fill="D3DFEE"/>
            <w:vAlign w:val="top"/>
          </w:tcPr>
          <w:p>
            <w:pPr>
              <w:rPr>
                <w:rFonts w:ascii="微软雅黑" w:hAnsi="微软雅黑" w:eastAsia="微软雅黑"/>
                <w:b/>
                <w:bCs/>
                <w:szCs w:val="21"/>
              </w:rPr>
            </w:pPr>
            <w:r>
              <w:rPr>
                <w:rFonts w:hint="eastAsia" w:ascii="微软雅黑" w:hAnsi="微软雅黑" w:eastAsia="微软雅黑" w:cs="宋?"/>
                <w:b/>
                <w:bCs/>
                <w:color w:val="000000"/>
                <w:szCs w:val="21"/>
              </w:rPr>
              <w:t>请求</w:t>
            </w:r>
          </w:p>
        </w:tc>
        <w:tc>
          <w:tcPr>
            <w:tcW w:w="5862" w:type="dxa"/>
            <w:shd w:val="clear" w:color="auto" w:fill="D3DFEE"/>
            <w:vAlign w:val="top"/>
          </w:tcPr>
          <w:p>
            <w:pPr>
              <w:rPr>
                <w:rFonts w:ascii="微软雅黑" w:hAnsi="微软雅黑" w:eastAsia="微软雅黑"/>
                <w:szCs w:val="21"/>
              </w:rPr>
            </w:pPr>
            <w:r>
              <w:rPr>
                <w:rFonts w:hint="eastAsia" w:ascii="微软雅黑" w:hAnsi="微软雅黑" w:eastAsia="微软雅黑" w:cs="宋?"/>
                <w:color w:val="000000"/>
                <w:szCs w:val="21"/>
              </w:rPr>
              <w:t>通过</w:t>
            </w:r>
            <w:r>
              <w:rPr>
                <w:rFonts w:ascii="微软雅黑" w:hAnsi="微软雅黑" w:eastAsia="微软雅黑" w:cs="Arial"/>
                <w:color w:val="000000"/>
                <w:szCs w:val="21"/>
              </w:rPr>
              <w:t xml:space="preserve"> HTTP/HTTPS</w:t>
            </w:r>
            <w:r>
              <w:rPr>
                <w:rFonts w:hint="eastAsia" w:ascii="微软雅黑" w:hAnsi="微软雅黑" w:eastAsia="微软雅黑" w:cs="宋?"/>
                <w:color w:val="000000"/>
                <w:szCs w:val="21"/>
              </w:rPr>
              <w:t>协议把需要传输的数据发送给接收方的过程。</w:t>
            </w:r>
          </w:p>
        </w:tc>
      </w:tr>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2660" w:type="dxa"/>
            <w:vAlign w:val="top"/>
          </w:tcPr>
          <w:p>
            <w:pPr>
              <w:rPr>
                <w:rFonts w:ascii="微软雅黑" w:hAnsi="微软雅黑" w:eastAsia="微软雅黑"/>
                <w:b/>
                <w:bCs/>
                <w:szCs w:val="21"/>
              </w:rPr>
            </w:pPr>
            <w:r>
              <w:rPr>
                <w:rFonts w:hint="eastAsia" w:ascii="微软雅黑" w:hAnsi="微软雅黑" w:eastAsia="微软雅黑" w:cs="宋?"/>
                <w:b/>
                <w:bCs/>
                <w:color w:val="000000"/>
                <w:szCs w:val="21"/>
              </w:rPr>
              <w:t>应答</w:t>
            </w:r>
          </w:p>
        </w:tc>
        <w:tc>
          <w:tcPr>
            <w:tcW w:w="5862" w:type="dxa"/>
            <w:vAlign w:val="top"/>
          </w:tcPr>
          <w:p>
            <w:pPr>
              <w:rPr>
                <w:rFonts w:ascii="微软雅黑" w:hAnsi="微软雅黑" w:eastAsia="微软雅黑"/>
                <w:szCs w:val="21"/>
              </w:rPr>
            </w:pPr>
            <w:r>
              <w:rPr>
                <w:rFonts w:hint="eastAsia" w:ascii="微软雅黑" w:hAnsi="微软雅黑" w:eastAsia="微软雅黑" w:cs="宋?"/>
                <w:color w:val="000000"/>
                <w:szCs w:val="21"/>
              </w:rPr>
              <w:t>通过</w:t>
            </w:r>
            <w:r>
              <w:rPr>
                <w:rFonts w:ascii="微软雅黑" w:hAnsi="微软雅黑" w:eastAsia="微软雅黑" w:cs="Arial"/>
                <w:color w:val="000000"/>
                <w:szCs w:val="21"/>
              </w:rPr>
              <w:t xml:space="preserve"> HTTP/HTTPS</w:t>
            </w:r>
            <w:r>
              <w:rPr>
                <w:rFonts w:hint="eastAsia" w:ascii="微软雅黑" w:hAnsi="微软雅黑" w:eastAsia="微软雅黑" w:cs="宋?"/>
                <w:color w:val="000000"/>
                <w:szCs w:val="21"/>
              </w:rPr>
              <w:t>协议把需要传输的数据返回给接收方的过程。</w:t>
            </w:r>
          </w:p>
        </w:tc>
      </w:tr>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2660" w:type="dxa"/>
            <w:shd w:val="clear" w:color="auto" w:fill="D3DFEE"/>
            <w:vAlign w:val="top"/>
          </w:tcPr>
          <w:p>
            <w:pPr>
              <w:rPr>
                <w:rFonts w:ascii="微软雅黑" w:hAnsi="微软雅黑" w:eastAsia="微软雅黑"/>
                <w:b/>
                <w:bCs/>
                <w:szCs w:val="21"/>
              </w:rPr>
            </w:pPr>
            <w:r>
              <w:rPr>
                <w:rFonts w:hint="eastAsia" w:ascii="微软雅黑" w:hAnsi="微软雅黑" w:eastAsia="微软雅黑" w:cs="宋?"/>
                <w:b/>
                <w:bCs/>
                <w:color w:val="000000"/>
                <w:szCs w:val="21"/>
              </w:rPr>
              <w:t>后台通知</w:t>
            </w:r>
          </w:p>
        </w:tc>
        <w:tc>
          <w:tcPr>
            <w:tcW w:w="5862" w:type="dxa"/>
            <w:shd w:val="clear" w:color="auto" w:fill="D3DFEE"/>
            <w:vAlign w:val="top"/>
          </w:tcPr>
          <w:p>
            <w:pPr>
              <w:autoSpaceDE w:val="0"/>
              <w:autoSpaceDN w:val="0"/>
              <w:adjustRightInd w:val="0"/>
              <w:spacing w:line="368" w:lineRule="exact"/>
              <w:jc w:val="left"/>
              <w:rPr>
                <w:rFonts w:ascii="微软雅黑" w:hAnsi="微软雅黑" w:eastAsia="微软雅黑" w:cs="宋?"/>
                <w:color w:val="000000"/>
                <w:szCs w:val="21"/>
              </w:rPr>
            </w:pPr>
            <w:r>
              <w:rPr>
                <w:rFonts w:hint="eastAsia" w:ascii="微软雅黑" w:hAnsi="微软雅黑" w:eastAsia="微软雅黑" w:cs="宋?"/>
                <w:color w:val="000000"/>
                <w:kern w:val="0"/>
                <w:szCs w:val="21"/>
              </w:rPr>
              <w:t>服务器后台通知。中国银联全渠道系统根据得到的数据处理完成后，全渠道系统主动发起通知给商户的网站，同时携带处理完成的结果信息反馈给商户网站。</w:t>
            </w:r>
          </w:p>
        </w:tc>
      </w:tr>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2660" w:type="dxa"/>
            <w:vAlign w:val="top"/>
          </w:tcPr>
          <w:p>
            <w:pPr>
              <w:rPr>
                <w:rFonts w:ascii="微软雅黑" w:hAnsi="微软雅黑" w:eastAsia="微软雅黑"/>
                <w:b/>
                <w:bCs/>
                <w:szCs w:val="21"/>
              </w:rPr>
            </w:pPr>
            <w:r>
              <w:rPr>
                <w:rFonts w:hint="eastAsia" w:ascii="微软雅黑" w:hAnsi="微软雅黑" w:eastAsia="微软雅黑" w:cs="宋?"/>
                <w:b/>
                <w:bCs/>
                <w:color w:val="000000"/>
                <w:szCs w:val="21"/>
              </w:rPr>
              <w:t>前台类交易</w:t>
            </w:r>
          </w:p>
        </w:tc>
        <w:tc>
          <w:tcPr>
            <w:tcW w:w="5862" w:type="dxa"/>
            <w:vAlign w:val="top"/>
          </w:tcPr>
          <w:p>
            <w:pPr>
              <w:rPr>
                <w:rFonts w:ascii="微软雅黑" w:hAnsi="微软雅黑" w:eastAsia="微软雅黑"/>
                <w:szCs w:val="21"/>
              </w:rPr>
            </w:pPr>
            <w:r>
              <w:rPr>
                <w:rFonts w:hint="eastAsia" w:ascii="微软雅黑" w:hAnsi="微软雅黑" w:eastAsia="微软雅黑" w:cs="宋?"/>
                <w:color w:val="000000"/>
                <w:kern w:val="0"/>
                <w:szCs w:val="21"/>
              </w:rPr>
              <w:t>主要指用户需要参与交互的支付类交易，包括消费、预授权/担保消费交易。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2660" w:type="dxa"/>
            <w:tcBorders>
              <w:bottom w:val="single" w:color="7BA0CD" w:sz="8" w:space="0"/>
            </w:tcBorders>
            <w:shd w:val="clear" w:color="auto" w:fill="D3DFEE"/>
            <w:vAlign w:val="top"/>
          </w:tcPr>
          <w:p>
            <w:pPr>
              <w:rPr>
                <w:rFonts w:ascii="微软雅黑" w:hAnsi="微软雅黑" w:eastAsia="微软雅黑"/>
                <w:b/>
                <w:bCs/>
                <w:szCs w:val="21"/>
              </w:rPr>
            </w:pPr>
            <w:r>
              <w:rPr>
                <w:rFonts w:hint="eastAsia" w:ascii="微软雅黑" w:hAnsi="微软雅黑" w:eastAsia="微软雅黑" w:cs="宋?"/>
                <w:b/>
                <w:bCs/>
                <w:color w:val="000000"/>
                <w:szCs w:val="21"/>
              </w:rPr>
              <w:t>后台类交易</w:t>
            </w:r>
          </w:p>
        </w:tc>
        <w:tc>
          <w:tcPr>
            <w:tcW w:w="5862" w:type="dxa"/>
            <w:tcBorders>
              <w:bottom w:val="single" w:color="7BA0CD" w:sz="8" w:space="0"/>
            </w:tcBorders>
            <w:shd w:val="clear" w:color="auto" w:fill="D3DFEE"/>
            <w:vAlign w:val="top"/>
          </w:tcPr>
          <w:p>
            <w:pPr>
              <w:rPr>
                <w:rFonts w:ascii="微软雅黑" w:hAnsi="微软雅黑" w:eastAsia="微软雅黑"/>
                <w:szCs w:val="21"/>
              </w:rPr>
            </w:pPr>
            <w:r>
              <w:rPr>
                <w:rFonts w:hint="eastAsia" w:ascii="微软雅黑" w:hAnsi="微软雅黑" w:eastAsia="微软雅黑" w:cs="宋?"/>
                <w:color w:val="000000"/>
                <w:kern w:val="0"/>
                <w:szCs w:val="21"/>
              </w:rPr>
              <w:t>主要指用户不需要参与交互，由商户后续发起的交易，包括消费撤销、退货、预授权撤销、预授权完成、预授权完成撤销等交易。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60" w:type="dxa"/>
            <w:tcBorders>
              <w:right w:val="single" w:color="7BA0CD" w:sz="8" w:space="0"/>
            </w:tcBorders>
            <w:vAlign w:val="top"/>
          </w:tcPr>
          <w:p>
            <w:pPr>
              <w:rPr>
                <w:rFonts w:ascii="微软雅黑" w:hAnsi="微软雅黑" w:eastAsia="微软雅黑"/>
                <w:b/>
                <w:bCs/>
                <w:szCs w:val="21"/>
              </w:rPr>
            </w:pPr>
            <w:r>
              <w:rPr>
                <w:rFonts w:hint="eastAsia" w:ascii="微软雅黑" w:hAnsi="微软雅黑" w:eastAsia="微软雅黑" w:cs="宋?"/>
                <w:b/>
                <w:bCs/>
                <w:color w:val="000000"/>
                <w:szCs w:val="21"/>
              </w:rPr>
              <w:t>全渠道系统/ACP</w:t>
            </w:r>
          </w:p>
        </w:tc>
        <w:tc>
          <w:tcPr>
            <w:tcW w:w="5862" w:type="dxa"/>
            <w:tcBorders>
              <w:left w:val="single" w:color="7BA0CD" w:sz="8" w:space="0"/>
            </w:tcBorders>
            <w:vAlign w:val="top"/>
          </w:tcPr>
          <w:p>
            <w:pPr>
              <w:rPr>
                <w:rFonts w:ascii="微软雅黑" w:hAnsi="微软雅黑" w:eastAsia="微软雅黑"/>
                <w:szCs w:val="21"/>
              </w:rPr>
            </w:pPr>
            <w:r>
              <w:rPr>
                <w:rFonts w:hint="eastAsia" w:ascii="微软雅黑" w:hAnsi="微软雅黑" w:eastAsia="微软雅黑" w:cs="宋?"/>
                <w:color w:val="000000"/>
                <w:kern w:val="0"/>
                <w:szCs w:val="21"/>
              </w:rPr>
              <w:t>中国银联全渠道系统，是整合了银联在线和银联移动支付功能的新交易处理系统。</w:t>
            </w:r>
          </w:p>
        </w:tc>
      </w:tr>
    </w:tbl>
    <w:p>
      <w:pPr>
        <w:pStyle w:val="80"/>
        <w:spacing w:line="360" w:lineRule="auto"/>
        <w:ind w:firstLine="199" w:firstLineChars="95"/>
        <w:jc w:val="left"/>
        <w:rPr>
          <w:rFonts w:ascii="微软雅黑" w:hAnsi="微软雅黑" w:eastAsia="微软雅黑"/>
          <w:szCs w:val="21"/>
        </w:rPr>
      </w:pPr>
    </w:p>
    <w:p>
      <w:pPr>
        <w:pStyle w:val="3"/>
        <w:rPr>
          <w:rFonts w:ascii="微软雅黑" w:hAnsi="微软雅黑" w:eastAsia="微软雅黑"/>
          <w:sz w:val="30"/>
          <w:szCs w:val="30"/>
        </w:rPr>
      </w:pPr>
      <w:bookmarkStart w:id="13" w:name="_Toc394058064"/>
      <w:bookmarkStart w:id="14" w:name="_Toc402875109"/>
      <w:bookmarkStart w:id="15" w:name="_Toc407206606"/>
      <w:r>
        <w:rPr>
          <w:rFonts w:hint="eastAsia" w:ascii="微软雅黑" w:hAnsi="微软雅黑" w:eastAsia="微软雅黑"/>
          <w:sz w:val="30"/>
          <w:szCs w:val="30"/>
        </w:rPr>
        <w:t>技术服务</w:t>
      </w:r>
      <w:bookmarkEnd w:id="13"/>
      <w:bookmarkEnd w:id="14"/>
      <w:bookmarkEnd w:id="15"/>
    </w:p>
    <w:p>
      <w:pPr>
        <w:pStyle w:val="4"/>
        <w:rPr>
          <w:rFonts w:ascii="微软雅黑" w:hAnsi="微软雅黑" w:eastAsia="微软雅黑"/>
          <w:sz w:val="28"/>
          <w:szCs w:val="28"/>
        </w:rPr>
      </w:pPr>
      <w:bookmarkStart w:id="16" w:name="_Toc407206607"/>
      <w:r>
        <w:rPr>
          <w:rFonts w:hint="eastAsia" w:ascii="微软雅黑" w:hAnsi="微软雅黑" w:eastAsia="微软雅黑"/>
          <w:sz w:val="28"/>
          <w:szCs w:val="28"/>
        </w:rPr>
        <w:t>测试模式划分</w:t>
      </w:r>
      <w:bookmarkEnd w:id="16"/>
    </w:p>
    <w:p>
      <w:r>
        <w:rPr>
          <w:rFonts w:hint="eastAsia"/>
        </w:rPr>
        <w:t>接入网关支付产品的商户为选测。</w:t>
      </w:r>
    </w:p>
    <w:p>
      <w:pPr>
        <w:rPr>
          <w:rFonts w:ascii="微软雅黑" w:hAnsi="微软雅黑" w:eastAsia="微软雅黑"/>
          <w:b/>
          <w:color w:val="FF0000"/>
        </w:rPr>
      </w:pPr>
      <w:r>
        <w:rPr>
          <w:rFonts w:hint="eastAsia" w:ascii="微软雅黑" w:hAnsi="微软雅黑" w:eastAsia="微软雅黑"/>
          <w:b/>
          <w:color w:val="FF0000"/>
        </w:rPr>
        <w:t>注：</w:t>
      </w:r>
    </w:p>
    <w:p>
      <w:pPr>
        <w:rPr>
          <w:rFonts w:ascii="微软雅黑" w:hAnsi="微软雅黑" w:eastAsia="微软雅黑"/>
        </w:rPr>
      </w:pPr>
      <w:r>
        <w:rPr>
          <w:rFonts w:hint="eastAsia" w:ascii="微软雅黑" w:hAnsi="微软雅黑" w:eastAsia="微软雅黑"/>
        </w:rPr>
        <w:t>必测是指提交了入网申请表、必须测试通过才能投产上线的，选测是指不需要入网申请表可以直接投产上线的，是否在测试环境测试由商户自己决定。</w:t>
      </w:r>
    </w:p>
    <w:tbl>
      <w:tblPr>
        <w:tblStyle w:val="67"/>
        <w:tblW w:w="8522" w:type="dxa"/>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
      <w:tblGrid>
        <w:gridCol w:w="4261"/>
        <w:gridCol w:w="4261"/>
      </w:tblGrid>
      <w:tr>
        <w:tblPrEx>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Ex>
        <w:tc>
          <w:tcPr>
            <w:tcW w:w="4261" w:type="dxa"/>
            <w:shd w:val="solid" w:color="4F81BD" w:fill="FFFFFF"/>
            <w:vAlign w:val="top"/>
          </w:tcPr>
          <w:p>
            <w:pPr>
              <w:jc w:val="center"/>
            </w:pPr>
            <w:r>
              <w:rPr>
                <w:rFonts w:hint="eastAsia"/>
                <w:b/>
                <w:bCs/>
                <w:color w:val="FFFFFF"/>
              </w:rPr>
              <w:t>必测</w:t>
            </w:r>
          </w:p>
        </w:tc>
        <w:tc>
          <w:tcPr>
            <w:tcW w:w="4261" w:type="dxa"/>
            <w:shd w:val="solid" w:color="4F81BD" w:fill="FFFFFF"/>
            <w:vAlign w:val="top"/>
          </w:tcPr>
          <w:p>
            <w:pPr>
              <w:jc w:val="center"/>
            </w:pPr>
            <w:r>
              <w:rPr>
                <w:rFonts w:hint="eastAsia"/>
                <w:b/>
                <w:bCs/>
                <w:color w:val="FFFFFF"/>
              </w:rPr>
              <w:t>选测</w:t>
            </w:r>
          </w:p>
        </w:tc>
      </w:tr>
      <w:tr>
        <w:tblPrEx>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Ex>
        <w:tc>
          <w:tcPr>
            <w:tcW w:w="4261" w:type="dxa"/>
            <w:vAlign w:val="top"/>
          </w:tcPr>
          <w:p>
            <w:pPr>
              <w:rPr>
                <w:rFonts w:ascii="微软雅黑" w:hAnsi="微软雅黑" w:eastAsia="微软雅黑"/>
              </w:rPr>
            </w:pPr>
            <w:r>
              <w:rPr>
                <w:rFonts w:hint="eastAsia" w:ascii="微软雅黑" w:hAnsi="微软雅黑" w:eastAsia="微软雅黑"/>
              </w:rPr>
              <w:t>收单机构接入</w:t>
            </w:r>
          </w:p>
        </w:tc>
        <w:tc>
          <w:tcPr>
            <w:tcW w:w="4261" w:type="dxa"/>
            <w:vMerge w:val="restart"/>
            <w:vAlign w:val="top"/>
          </w:tcPr>
          <w:p>
            <w:pPr>
              <w:rPr>
                <w:rFonts w:ascii="微软雅黑" w:hAnsi="微软雅黑" w:eastAsia="微软雅黑"/>
              </w:rPr>
            </w:pPr>
            <w:r>
              <w:rPr>
                <w:rFonts w:hint="eastAsia" w:ascii="微软雅黑" w:hAnsi="微软雅黑" w:eastAsia="微软雅黑"/>
              </w:rPr>
              <w:t>商户接入（接入产品为除无跳转支付、后台直接支付、代收和便民缴费</w:t>
            </w:r>
            <w:r>
              <w:rPr>
                <w:rFonts w:hint="eastAsia" w:ascii="微软雅黑" w:hAnsi="微软雅黑" w:eastAsia="微软雅黑"/>
                <w:b/>
                <w:color w:val="FF0000"/>
              </w:rPr>
              <w:t>以外</w:t>
            </w:r>
            <w:r>
              <w:rPr>
                <w:rFonts w:hint="eastAsia" w:ascii="微软雅黑" w:hAnsi="微软雅黑" w:eastAsia="微软雅黑"/>
              </w:rPr>
              <w:t>的其他产品）</w:t>
            </w:r>
          </w:p>
        </w:tc>
      </w:tr>
      <w:tr>
        <w:tblPrEx>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Ex>
        <w:tc>
          <w:tcPr>
            <w:tcW w:w="4261" w:type="dxa"/>
            <w:vAlign w:val="top"/>
          </w:tcPr>
          <w:p>
            <w:pPr>
              <w:rPr>
                <w:rFonts w:ascii="微软雅黑" w:hAnsi="微软雅黑" w:eastAsia="微软雅黑"/>
              </w:rPr>
            </w:pPr>
            <w:r>
              <w:rPr>
                <w:rFonts w:hint="eastAsia" w:ascii="微软雅黑" w:hAnsi="微软雅黑" w:eastAsia="微软雅黑"/>
              </w:rPr>
              <w:t>商户接入（接入产品为无跳转支付、后台直接支付、代收和便民缴费）</w:t>
            </w:r>
          </w:p>
        </w:tc>
        <w:tc>
          <w:tcPr>
            <w:tcW w:w="4261" w:type="dxa"/>
            <w:vMerge w:val="continue"/>
            <w:vAlign w:val="top"/>
          </w:tcPr>
          <w:p>
            <w:pPr>
              <w:rPr>
                <w:rFonts w:ascii="微软雅黑" w:hAnsi="微软雅黑" w:eastAsia="微软雅黑"/>
              </w:rPr>
            </w:pPr>
          </w:p>
        </w:tc>
      </w:tr>
    </w:tbl>
    <w:p>
      <w:pPr>
        <w:pStyle w:val="4"/>
        <w:rPr>
          <w:rFonts w:ascii="微软雅黑" w:hAnsi="微软雅黑" w:eastAsia="微软雅黑"/>
          <w:sz w:val="28"/>
          <w:szCs w:val="28"/>
        </w:rPr>
      </w:pPr>
      <w:bookmarkStart w:id="17" w:name="_Toc407206608"/>
      <w:r>
        <w:rPr>
          <w:rFonts w:hint="eastAsia" w:ascii="微软雅黑" w:hAnsi="微软雅黑" w:eastAsia="微软雅黑"/>
          <w:sz w:val="28"/>
          <w:szCs w:val="28"/>
        </w:rPr>
        <w:t>支持获取途径</w:t>
      </w:r>
      <w:bookmarkEnd w:id="17"/>
    </w:p>
    <w:p>
      <w:pPr>
        <w:rPr>
          <w:rFonts w:ascii="微软雅黑" w:hAnsi="微软雅黑" w:eastAsia="微软雅黑"/>
        </w:rPr>
      </w:pPr>
      <w:r>
        <w:rPr>
          <w:rFonts w:hint="eastAsia" w:ascii="微软雅黑" w:hAnsi="微软雅黑" w:eastAsia="微软雅黑"/>
        </w:rPr>
        <w:t>业务问题详见开发包中《中国银联全渠道系统业务运营服务指引》相关人员联系方式。</w:t>
      </w:r>
    </w:p>
    <w:p>
      <w:pPr>
        <w:rPr>
          <w:rFonts w:ascii="微软雅黑" w:hAnsi="微软雅黑" w:eastAsia="微软雅黑"/>
          <w:szCs w:val="21"/>
        </w:rPr>
      </w:pPr>
      <w:r>
        <w:rPr>
          <w:rFonts w:hint="eastAsia" w:ascii="微软雅黑" w:hAnsi="微软雅黑" w:eastAsia="微软雅黑"/>
          <w:szCs w:val="21"/>
        </w:rPr>
        <w:t>测试问题支持人员联系方式详见下表：</w:t>
      </w:r>
    </w:p>
    <w:p/>
    <w:tbl>
      <w:tblPr>
        <w:tblStyle w:val="67"/>
        <w:tblW w:w="8522" w:type="dxa"/>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
      <w:tblGrid>
        <w:gridCol w:w="4261"/>
        <w:gridCol w:w="4261"/>
      </w:tblGrid>
      <w:tr>
        <w:tblPrEx>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Ex>
        <w:tc>
          <w:tcPr>
            <w:tcW w:w="4261" w:type="dxa"/>
            <w:shd w:val="solid" w:color="4F81BD" w:fill="FFFFFF"/>
            <w:vAlign w:val="top"/>
          </w:tcPr>
          <w:p>
            <w:pPr>
              <w:jc w:val="center"/>
              <w:rPr>
                <w:rFonts w:ascii="微软雅黑" w:hAnsi="微软雅黑" w:eastAsia="微软雅黑"/>
                <w:b/>
                <w:bCs/>
                <w:color w:val="FFFFFF"/>
              </w:rPr>
            </w:pPr>
            <w:r>
              <w:rPr>
                <w:rFonts w:hint="eastAsia" w:ascii="微软雅黑" w:hAnsi="微软雅黑" w:eastAsia="微软雅黑"/>
                <w:b/>
                <w:bCs/>
                <w:color w:val="FFFFFF"/>
              </w:rPr>
              <w:t>必测</w:t>
            </w:r>
          </w:p>
        </w:tc>
        <w:tc>
          <w:tcPr>
            <w:tcW w:w="4261" w:type="dxa"/>
            <w:shd w:val="solid" w:color="4F81BD" w:fill="FFFFFF"/>
            <w:vAlign w:val="top"/>
          </w:tcPr>
          <w:p>
            <w:pPr>
              <w:jc w:val="center"/>
              <w:rPr>
                <w:rFonts w:ascii="微软雅黑" w:hAnsi="微软雅黑" w:eastAsia="微软雅黑"/>
                <w:b/>
                <w:bCs/>
                <w:color w:val="FFFFFF"/>
              </w:rPr>
            </w:pPr>
            <w:r>
              <w:rPr>
                <w:rFonts w:hint="eastAsia" w:ascii="微软雅黑" w:hAnsi="微软雅黑" w:eastAsia="微软雅黑"/>
                <w:b/>
                <w:bCs/>
                <w:color w:val="FFFFFF"/>
              </w:rPr>
              <w:t>选测</w:t>
            </w:r>
          </w:p>
        </w:tc>
      </w:tr>
      <w:tr>
        <w:tblPrEx>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Ex>
        <w:tc>
          <w:tcPr>
            <w:tcW w:w="4261" w:type="dxa"/>
            <w:vAlign w:val="top"/>
          </w:tcPr>
          <w:p>
            <w:pPr>
              <w:rPr>
                <w:rFonts w:ascii="微软雅黑" w:hAnsi="微软雅黑" w:eastAsia="微软雅黑"/>
              </w:rPr>
            </w:pPr>
            <w:r>
              <w:rPr>
                <w:rFonts w:hint="eastAsia" w:ascii="微软雅黑" w:hAnsi="微软雅黑" w:eastAsia="微软雅黑"/>
              </w:rPr>
              <w:t>收单机构可联系银联服务专员，并且在提交了入网申请后银联服务专员会主动联系商定窗口并提供测试支持服务</w:t>
            </w:r>
          </w:p>
        </w:tc>
        <w:tc>
          <w:tcPr>
            <w:tcW w:w="4261" w:type="dxa"/>
            <w:vMerge w:val="restart"/>
            <w:vAlign w:val="top"/>
          </w:tcPr>
          <w:p>
            <w:pPr>
              <w:wordWrap w:val="0"/>
              <w:rPr>
                <w:rFonts w:ascii="微软雅黑" w:hAnsi="微软雅黑" w:eastAsia="微软雅黑"/>
              </w:rPr>
            </w:pPr>
            <w:r>
              <w:fldChar w:fldCharType="begin"/>
            </w:r>
            <w:r>
              <w:instrText xml:space="preserve">HYPERLINK "mailto:商户可发送邮件到acpservice@unionpay.com" </w:instrText>
            </w:r>
            <w:r>
              <w:fldChar w:fldCharType="separate"/>
            </w:r>
            <w:r>
              <w:rPr>
                <w:rFonts w:hint="eastAsia" w:ascii="微软雅黑" w:hAnsi="微软雅黑" w:eastAsia="微软雅黑"/>
              </w:rPr>
              <w:t>商户可发送邮件到acpservice@unionpay.com</w:t>
            </w:r>
            <w:r>
              <w:fldChar w:fldCharType="end"/>
            </w:r>
            <w:r>
              <w:rPr>
                <w:rFonts w:hint="eastAsia" w:ascii="微软雅黑" w:hAnsi="微软雅黑" w:eastAsia="微软雅黑"/>
              </w:rPr>
              <w:t>邮箱（邮件标题为：商户号+商户名称+联系QQ），提供商户号和联系QQ，银联测试服务专员会将商户接口人的联系QQ加入到银联统一服务QQ中提供支持服务（商户也可以通过服务电话021-38929999-2049来提供自己的商户号和联系QQ）</w:t>
            </w:r>
          </w:p>
        </w:tc>
      </w:tr>
      <w:tr>
        <w:tblPrEx>
          <w:tblBorders>
            <w:top w:val="single" w:color="548DD4" w:sz="6" w:space="0"/>
            <w:left w:val="single" w:color="548DD4" w:sz="6" w:space="0"/>
            <w:bottom w:val="single" w:color="548DD4" w:sz="6" w:space="0"/>
            <w:right w:val="single" w:color="548DD4" w:sz="6" w:space="0"/>
            <w:insideH w:val="single" w:color="548DD4" w:sz="6" w:space="0"/>
            <w:insideV w:val="single" w:color="548DD4" w:sz="6" w:space="0"/>
          </w:tblBorders>
          <w:tblLayout w:type="fixed"/>
          <w:tblCellMar>
            <w:top w:w="0" w:type="dxa"/>
            <w:left w:w="108" w:type="dxa"/>
            <w:bottom w:w="0" w:type="dxa"/>
            <w:right w:w="108" w:type="dxa"/>
          </w:tblCellMar>
        </w:tblPrEx>
        <w:tc>
          <w:tcPr>
            <w:tcW w:w="4261" w:type="dxa"/>
            <w:vAlign w:val="top"/>
          </w:tcPr>
          <w:p>
            <w:pPr>
              <w:rPr>
                <w:rFonts w:ascii="微软雅黑" w:hAnsi="微软雅黑" w:eastAsia="微软雅黑"/>
              </w:rPr>
            </w:pPr>
            <w:r>
              <w:rPr>
                <w:rFonts w:hint="eastAsia" w:ascii="微软雅黑" w:hAnsi="微软雅黑" w:eastAsia="微软雅黑"/>
              </w:rPr>
              <w:t>银联市场服务代表在为商户提交了入网申请后，会有银联服务专员主动联系（一般为QQ）商定联调窗口并提供测试支持服务</w:t>
            </w:r>
          </w:p>
        </w:tc>
        <w:tc>
          <w:tcPr>
            <w:tcW w:w="4261" w:type="dxa"/>
            <w:vMerge w:val="continue"/>
            <w:vAlign w:val="top"/>
          </w:tcPr>
          <w:p>
            <w:pPr>
              <w:rPr>
                <w:rFonts w:ascii="微软雅黑" w:hAnsi="微软雅黑" w:eastAsia="微软雅黑"/>
              </w:rPr>
            </w:pPr>
          </w:p>
        </w:tc>
      </w:tr>
    </w:tbl>
    <w:p>
      <w:pPr>
        <w:rPr>
          <w:rFonts w:ascii="微软雅黑" w:hAnsi="微软雅黑" w:eastAsia="微软雅黑"/>
          <w:b/>
          <w:color w:val="FF0000"/>
        </w:rPr>
      </w:pPr>
      <w:r>
        <w:rPr>
          <w:rFonts w:hint="eastAsia" w:ascii="微软雅黑" w:hAnsi="微软雅黑" w:eastAsia="微软雅黑"/>
          <w:b/>
          <w:color w:val="FF0000"/>
        </w:rPr>
        <w:t>注：</w:t>
      </w:r>
    </w:p>
    <w:p>
      <w:pPr>
        <w:rPr>
          <w:rFonts w:ascii="微软雅黑" w:hAnsi="微软雅黑" w:eastAsia="微软雅黑"/>
        </w:rPr>
      </w:pPr>
      <w:r>
        <w:rPr>
          <w:rFonts w:hint="eastAsia" w:ascii="微软雅黑" w:hAnsi="微软雅黑" w:eastAsia="微软雅黑"/>
        </w:rPr>
        <w:t>服务邮箱和服务电话仅供选测类商户联系测试支持人员，并且邮箱和电话不直接反馈支持问题，支持服务均在银联统一服务QQ中提供。</w:t>
      </w:r>
    </w:p>
    <w:p>
      <w:pPr>
        <w:pStyle w:val="2"/>
        <w:rPr>
          <w:rFonts w:ascii="微软雅黑" w:hAnsi="微软雅黑" w:eastAsia="微软雅黑"/>
          <w:sz w:val="36"/>
          <w:szCs w:val="36"/>
        </w:rPr>
      </w:pPr>
      <w:bookmarkStart w:id="18" w:name="_Toc407206609"/>
      <w:r>
        <w:rPr>
          <w:rFonts w:hint="eastAsia" w:ascii="微软雅黑" w:hAnsi="微软雅黑" w:eastAsia="微软雅黑"/>
          <w:sz w:val="36"/>
          <w:szCs w:val="36"/>
        </w:rPr>
        <w:t>联调步骤向导</w:t>
      </w:r>
      <w:bookmarkEnd w:id="18"/>
    </w:p>
    <w:p>
      <w:pPr>
        <w:pStyle w:val="3"/>
        <w:rPr>
          <w:rFonts w:ascii="微软雅黑" w:hAnsi="微软雅黑" w:eastAsia="微软雅黑"/>
          <w:sz w:val="30"/>
          <w:szCs w:val="30"/>
        </w:rPr>
      </w:pPr>
      <w:bookmarkStart w:id="19" w:name="_Toc407206610"/>
      <w:r>
        <w:rPr>
          <w:rFonts w:hint="eastAsia" w:ascii="微软雅黑" w:hAnsi="微软雅黑" w:eastAsia="微软雅黑"/>
          <w:sz w:val="30"/>
          <w:szCs w:val="30"/>
        </w:rPr>
        <w:t>交易开发</w:t>
      </w:r>
      <w:bookmarkEnd w:id="19"/>
    </w:p>
    <w:p>
      <w:pPr>
        <w:ind w:firstLine="420" w:firstLineChars="200"/>
        <w:rPr>
          <w:rFonts w:ascii="微软雅黑" w:hAnsi="微软雅黑" w:eastAsia="微软雅黑"/>
          <w:szCs w:val="21"/>
        </w:rPr>
      </w:pPr>
      <w:r>
        <w:rPr>
          <w:rFonts w:hint="eastAsia" w:ascii="微软雅黑" w:hAnsi="微软雅黑" w:eastAsia="微软雅黑"/>
          <w:szCs w:val="21"/>
        </w:rPr>
        <w:t>商户或收单机构全渠道系统开发包和本测试指引进行接入开发。</w:t>
      </w:r>
    </w:p>
    <w:p>
      <w:pPr>
        <w:pStyle w:val="3"/>
        <w:rPr>
          <w:rFonts w:ascii="微软雅黑" w:hAnsi="微软雅黑" w:eastAsia="微软雅黑"/>
          <w:sz w:val="30"/>
          <w:szCs w:val="30"/>
        </w:rPr>
      </w:pPr>
      <w:bookmarkStart w:id="20" w:name="_Toc407206611"/>
      <w:r>
        <w:rPr>
          <w:rFonts w:hint="eastAsia" w:ascii="微软雅黑" w:hAnsi="微软雅黑" w:eastAsia="微软雅黑"/>
          <w:sz w:val="30"/>
          <w:szCs w:val="30"/>
        </w:rPr>
        <w:t>测试联调</w:t>
      </w:r>
      <w:bookmarkEnd w:id="20"/>
    </w:p>
    <w:p>
      <w:pPr>
        <w:ind w:firstLine="420" w:firstLineChars="200"/>
        <w:rPr>
          <w:rFonts w:ascii="微软雅黑" w:hAnsi="微软雅黑" w:eastAsia="微软雅黑"/>
          <w:szCs w:val="21"/>
        </w:rPr>
      </w:pPr>
      <w:r>
        <w:rPr>
          <w:rFonts w:hint="eastAsia" w:ascii="微软雅黑" w:hAnsi="微软雅黑" w:eastAsia="微软雅黑"/>
          <w:szCs w:val="21"/>
        </w:rPr>
        <w:t>本步骤可选。开发完成后可通过银联提供的联调测试环境进行联机接口验证测试，测试地址参考测11.1.1 配置文件说明。</w:t>
      </w:r>
    </w:p>
    <w:p>
      <w:pPr>
        <w:pStyle w:val="3"/>
        <w:rPr>
          <w:rFonts w:ascii="微软雅黑" w:hAnsi="微软雅黑" w:eastAsia="微软雅黑"/>
          <w:sz w:val="30"/>
          <w:szCs w:val="30"/>
        </w:rPr>
      </w:pPr>
      <w:bookmarkStart w:id="21" w:name="_Toc407206612"/>
      <w:r>
        <w:rPr>
          <w:rFonts w:hint="eastAsia" w:ascii="微软雅黑" w:hAnsi="微软雅黑" w:eastAsia="微软雅黑"/>
          <w:sz w:val="30"/>
          <w:szCs w:val="30"/>
        </w:rPr>
        <w:t>切换上线</w:t>
      </w:r>
      <w:bookmarkEnd w:id="21"/>
    </w:p>
    <w:p>
      <w:pPr>
        <w:ind w:firstLine="420" w:firstLineChars="200"/>
        <w:rPr>
          <w:rFonts w:ascii="微软雅黑" w:hAnsi="微软雅黑" w:eastAsia="微软雅黑"/>
          <w:szCs w:val="21"/>
        </w:rPr>
      </w:pPr>
      <w:r>
        <w:rPr>
          <w:rFonts w:hint="eastAsia" w:ascii="微软雅黑" w:hAnsi="微软雅黑" w:eastAsia="微软雅黑"/>
          <w:szCs w:val="21"/>
        </w:rPr>
        <w:t>在测试环境完成联调测试后，由银联业务运营人员(联系方式参见《中国银联全渠道系统业务运营服务指引》)引导协助商户完成生产交易证书的申请，商户将接口更新部署到生产环境和银联生产环境完成对接。</w:t>
      </w:r>
    </w:p>
    <w:p>
      <w:pPr>
        <w:pStyle w:val="2"/>
        <w:rPr>
          <w:rFonts w:ascii="微软雅黑" w:hAnsi="微软雅黑" w:eastAsia="微软雅黑"/>
          <w:sz w:val="36"/>
          <w:szCs w:val="36"/>
        </w:rPr>
      </w:pPr>
      <w:bookmarkStart w:id="22" w:name="_Toc407206613"/>
      <w:r>
        <w:rPr>
          <w:rFonts w:hint="eastAsia" w:ascii="微软雅黑" w:hAnsi="微软雅黑" w:eastAsia="微软雅黑"/>
          <w:sz w:val="36"/>
          <w:szCs w:val="36"/>
        </w:rPr>
        <w:t>测试参数与产品相关交易</w:t>
      </w:r>
      <w:bookmarkEnd w:id="22"/>
    </w:p>
    <w:p>
      <w:pPr>
        <w:pStyle w:val="3"/>
        <w:rPr>
          <w:rFonts w:ascii="微软雅黑" w:hAnsi="微软雅黑" w:eastAsia="微软雅黑"/>
        </w:rPr>
      </w:pPr>
      <w:bookmarkStart w:id="23" w:name="_Toc407206614"/>
      <w:r>
        <w:rPr>
          <w:rFonts w:hint="eastAsia" w:ascii="微软雅黑" w:hAnsi="微软雅黑" w:eastAsia="微软雅黑"/>
        </w:rPr>
        <w:t>测试与生产地址</w:t>
      </w:r>
      <w:bookmarkEnd w:id="23"/>
    </w:p>
    <w:p>
      <w:pPr>
        <w:ind w:firstLine="420" w:firstLineChars="200"/>
        <w:rPr>
          <w:rFonts w:ascii="微软雅黑" w:hAnsi="微软雅黑" w:eastAsia="微软雅黑"/>
        </w:rPr>
      </w:pPr>
      <w:r>
        <w:rPr>
          <w:rFonts w:hint="eastAsia" w:ascii="微软雅黑" w:hAnsi="微软雅黑" w:eastAsia="微软雅黑"/>
        </w:rPr>
        <w:t>测试地址详见11.1.1章节配置文件描述。</w:t>
      </w:r>
    </w:p>
    <w:p>
      <w:pPr>
        <w:pStyle w:val="3"/>
        <w:rPr>
          <w:rFonts w:ascii="微软雅黑" w:hAnsi="微软雅黑" w:eastAsia="微软雅黑"/>
        </w:rPr>
      </w:pPr>
      <w:bookmarkStart w:id="24" w:name="_Toc407206615"/>
      <w:r>
        <w:rPr>
          <w:rFonts w:hint="eastAsia" w:ascii="微软雅黑" w:hAnsi="微软雅黑" w:eastAsia="微软雅黑"/>
        </w:rPr>
        <w:t>测试卡号</w:t>
      </w:r>
      <w:bookmarkEnd w:id="24"/>
    </w:p>
    <w:tbl>
      <w:tblPr>
        <w:tblStyle w:val="1016"/>
        <w:tblW w:w="8188"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188"/>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188" w:type="dxa"/>
            <w:tcBorders>
              <w:top w:val="single" w:color="7BA0CD" w:sz="8" w:space="0"/>
              <w:left w:val="single" w:color="7BA0CD" w:sz="8" w:space="0"/>
              <w:bottom w:val="single" w:color="7BA0CD" w:sz="8" w:space="0"/>
              <w:right w:val="single" w:color="7BA0CD" w:sz="8" w:space="0"/>
            </w:tcBorders>
            <w:shd w:val="clear" w:color="auto" w:fill="4F81BD"/>
            <w:vAlign w:val="top"/>
          </w:tcPr>
          <w:p>
            <w:pPr>
              <w:spacing w:before="0" w:after="0" w:line="240" w:lineRule="auto"/>
              <w:rPr>
                <w:rFonts w:ascii="Calibri" w:hAnsi="Calibri"/>
                <w:b/>
                <w:bCs/>
                <w:color w:val="FFFFFF"/>
              </w:rPr>
            </w:pPr>
            <w:r>
              <w:rPr>
                <w:rFonts w:hint="eastAsia" w:ascii="Calibri" w:hAnsi="Calibri"/>
                <w:b/>
                <w:bCs/>
                <w:color w:val="FFFFFF"/>
              </w:rPr>
              <w:t>测试卡号</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188" w:type="dxa"/>
            <w:shd w:val="clear" w:color="auto" w:fill="D3DFEE"/>
            <w:vAlign w:val="top"/>
          </w:tcPr>
          <w:p>
            <w:pPr>
              <w:rPr>
                <w:rFonts w:ascii="微软雅黑" w:hAnsi="微软雅黑" w:eastAsia="微软雅黑" w:cs="宋体"/>
                <w:b/>
                <w:bCs/>
                <w:kern w:val="0"/>
                <w:szCs w:val="21"/>
              </w:rPr>
            </w:pPr>
            <w:r>
              <w:rPr>
                <w:rFonts w:ascii="微软雅黑" w:hAnsi="微软雅黑" w:eastAsia="微软雅黑" w:cs="宋体"/>
                <w:b/>
                <w:bCs/>
                <w:kern w:val="0"/>
                <w:szCs w:val="21"/>
              </w:rPr>
              <w:t>平安银行借记卡：6216261000000000018</w:t>
            </w:r>
            <w:r>
              <w:rPr>
                <w:rFonts w:ascii="微软雅黑" w:hAnsi="微软雅黑" w:eastAsia="微软雅黑" w:cs="宋体"/>
                <w:b/>
                <w:bCs/>
                <w:kern w:val="0"/>
                <w:szCs w:val="21"/>
              </w:rPr>
              <w:br/>
            </w:r>
            <w:r>
              <w:rPr>
                <w:rFonts w:ascii="微软雅黑" w:hAnsi="微软雅黑" w:eastAsia="微软雅黑" w:cs="宋体"/>
                <w:b/>
                <w:bCs/>
                <w:kern w:val="0"/>
                <w:szCs w:val="21"/>
              </w:rPr>
              <w:t>证件号：341126197709218366</w:t>
            </w:r>
            <w:r>
              <w:rPr>
                <w:rFonts w:ascii="微软雅黑" w:hAnsi="微软雅黑" w:eastAsia="微软雅黑" w:cs="宋体"/>
                <w:b/>
                <w:bCs/>
                <w:kern w:val="0"/>
                <w:szCs w:val="21"/>
              </w:rPr>
              <w:br/>
            </w:r>
            <w:r>
              <w:rPr>
                <w:rFonts w:ascii="微软雅黑" w:hAnsi="微软雅黑" w:eastAsia="微软雅黑" w:cs="宋体"/>
                <w:b/>
                <w:bCs/>
                <w:kern w:val="0"/>
                <w:szCs w:val="21"/>
              </w:rPr>
              <w:t>手机号：13552535506</w:t>
            </w:r>
            <w:r>
              <w:rPr>
                <w:rFonts w:ascii="微软雅黑" w:hAnsi="微软雅黑" w:eastAsia="微软雅黑" w:cs="宋体"/>
                <w:b/>
                <w:bCs/>
                <w:kern w:val="0"/>
                <w:szCs w:val="21"/>
              </w:rPr>
              <w:br/>
            </w:r>
            <w:r>
              <w:rPr>
                <w:rFonts w:ascii="微软雅黑" w:hAnsi="微软雅黑" w:eastAsia="微软雅黑" w:cs="宋体"/>
                <w:b/>
                <w:bCs/>
                <w:kern w:val="0"/>
                <w:szCs w:val="21"/>
              </w:rPr>
              <w:t>密码：123456</w:t>
            </w:r>
          </w:p>
          <w:p>
            <w:pPr>
              <w:rPr>
                <w:rFonts w:ascii="微软雅黑" w:hAnsi="微软雅黑" w:eastAsia="微软雅黑"/>
                <w:b/>
                <w:bCs/>
                <w:szCs w:val="21"/>
              </w:rPr>
            </w:pPr>
            <w:r>
              <w:rPr>
                <w:rFonts w:hint="eastAsia" w:ascii="微软雅黑" w:hAnsi="微软雅黑" w:eastAsia="微软雅黑" w:cs="宋体"/>
                <w:b/>
                <w:bCs/>
                <w:kern w:val="0"/>
                <w:szCs w:val="21"/>
              </w:rPr>
              <w:t>姓名：全渠道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188" w:type="dxa"/>
            <w:vAlign w:val="top"/>
          </w:tcPr>
          <w:p>
            <w:pPr>
              <w:rPr>
                <w:rFonts w:ascii="微软雅黑" w:hAnsi="微软雅黑" w:eastAsia="微软雅黑" w:cs="宋体"/>
                <w:b/>
                <w:bCs/>
                <w:kern w:val="0"/>
                <w:szCs w:val="21"/>
              </w:rPr>
            </w:pPr>
            <w:r>
              <w:rPr>
                <w:rFonts w:ascii="微软雅黑" w:hAnsi="微软雅黑" w:eastAsia="微软雅黑" w:cs="宋体"/>
                <w:b/>
                <w:bCs/>
                <w:kern w:val="0"/>
                <w:szCs w:val="21"/>
              </w:rPr>
              <w:t>平安银行</w:t>
            </w:r>
            <w:r>
              <w:rPr>
                <w:rFonts w:hint="eastAsia" w:ascii="微软雅黑" w:hAnsi="微软雅黑" w:eastAsia="微软雅黑" w:cs="宋体"/>
                <w:b/>
                <w:bCs/>
                <w:kern w:val="0"/>
                <w:szCs w:val="21"/>
              </w:rPr>
              <w:t>贷记卡</w:t>
            </w:r>
            <w:r>
              <w:rPr>
                <w:rFonts w:ascii="微软雅黑" w:hAnsi="微软雅黑" w:eastAsia="微软雅黑" w:cs="宋体"/>
                <w:b/>
                <w:bCs/>
                <w:kern w:val="0"/>
                <w:szCs w:val="21"/>
              </w:rPr>
              <w:t>：</w:t>
            </w:r>
            <w:r>
              <w:rPr>
                <w:rFonts w:hint="eastAsia" w:ascii="微软雅黑" w:hAnsi="微软雅黑" w:eastAsia="微软雅黑" w:cs="宋体"/>
                <w:b/>
                <w:bCs/>
                <w:kern w:val="0"/>
                <w:szCs w:val="21"/>
              </w:rPr>
              <w:t>6221558812340000</w:t>
            </w:r>
          </w:p>
          <w:p>
            <w:pPr>
              <w:rPr>
                <w:rFonts w:ascii="微软雅黑" w:hAnsi="微软雅黑" w:eastAsia="微软雅黑" w:cs="宋体"/>
                <w:b/>
                <w:bCs/>
                <w:kern w:val="0"/>
                <w:szCs w:val="21"/>
              </w:rPr>
            </w:pPr>
            <w:r>
              <w:rPr>
                <w:rFonts w:hint="eastAsia" w:ascii="微软雅黑" w:hAnsi="微软雅黑" w:eastAsia="微软雅黑" w:cs="宋体"/>
                <w:b/>
                <w:bCs/>
                <w:kern w:val="0"/>
                <w:szCs w:val="21"/>
              </w:rPr>
              <w:t>姓名：互联网</w:t>
            </w:r>
          </w:p>
          <w:p>
            <w:pPr>
              <w:rPr>
                <w:rFonts w:ascii="微软雅黑" w:hAnsi="微软雅黑" w:eastAsia="微软雅黑" w:cs="宋体"/>
                <w:b/>
                <w:bCs/>
                <w:kern w:val="0"/>
                <w:szCs w:val="21"/>
              </w:rPr>
            </w:pPr>
            <w:r>
              <w:rPr>
                <w:rFonts w:ascii="微软雅黑" w:hAnsi="微软雅黑" w:eastAsia="微软雅黑" w:cs="宋体"/>
                <w:b/>
                <w:bCs/>
                <w:kern w:val="0"/>
                <w:szCs w:val="21"/>
              </w:rPr>
              <w:t>证件号：341126197709218366</w:t>
            </w:r>
            <w:r>
              <w:rPr>
                <w:rFonts w:ascii="微软雅黑" w:hAnsi="微软雅黑" w:eastAsia="微软雅黑" w:cs="宋体"/>
                <w:b/>
                <w:bCs/>
                <w:kern w:val="0"/>
                <w:szCs w:val="21"/>
              </w:rPr>
              <w:br/>
            </w:r>
            <w:r>
              <w:rPr>
                <w:rFonts w:ascii="微软雅黑" w:hAnsi="微软雅黑" w:eastAsia="微软雅黑" w:cs="宋体"/>
                <w:b/>
                <w:bCs/>
                <w:kern w:val="0"/>
                <w:szCs w:val="21"/>
              </w:rPr>
              <w:t>手机号：13552535506</w:t>
            </w:r>
            <w:r>
              <w:rPr>
                <w:rFonts w:ascii="微软雅黑" w:hAnsi="微软雅黑" w:eastAsia="微软雅黑" w:cs="宋体"/>
                <w:b/>
                <w:bCs/>
                <w:kern w:val="0"/>
                <w:szCs w:val="21"/>
              </w:rPr>
              <w:br/>
            </w:r>
            <w:r>
              <w:rPr>
                <w:rFonts w:hint="eastAsia" w:ascii="微软雅黑" w:hAnsi="微软雅黑" w:eastAsia="微软雅黑" w:cs="宋体"/>
                <w:b/>
                <w:bCs/>
                <w:kern w:val="0"/>
                <w:szCs w:val="21"/>
              </w:rPr>
              <w:t>cvn2:123</w:t>
            </w:r>
          </w:p>
          <w:p>
            <w:pPr>
              <w:widowControl/>
              <w:jc w:val="left"/>
              <w:rPr>
                <w:rFonts w:ascii="微软雅黑" w:hAnsi="微软雅黑" w:eastAsia="微软雅黑" w:cs="宋体"/>
                <w:b/>
                <w:bCs/>
                <w:kern w:val="0"/>
                <w:szCs w:val="21"/>
              </w:rPr>
            </w:pPr>
            <w:r>
              <w:rPr>
                <w:rFonts w:hint="eastAsia" w:ascii="微软雅黑" w:hAnsi="微软雅黑" w:eastAsia="微软雅黑" w:cs="宋体"/>
                <w:b/>
                <w:bCs/>
                <w:kern w:val="0"/>
                <w:szCs w:val="21"/>
              </w:rPr>
              <w:t>有效期：1711</w:t>
            </w:r>
          </w:p>
        </w:tc>
      </w:tr>
    </w:tbl>
    <w:p>
      <w:pPr>
        <w:pStyle w:val="3"/>
        <w:rPr>
          <w:rFonts w:ascii="微软雅黑" w:hAnsi="微软雅黑" w:eastAsia="微软雅黑"/>
        </w:rPr>
      </w:pPr>
      <w:bookmarkStart w:id="25" w:name="_Toc407206616"/>
      <w:r>
        <w:rPr>
          <w:rFonts w:hint="eastAsia" w:ascii="微软雅黑" w:hAnsi="微软雅黑" w:eastAsia="微软雅黑"/>
        </w:rPr>
        <w:t>产品相关交易</w:t>
      </w:r>
      <w:bookmarkEnd w:id="25"/>
    </w:p>
    <w:p>
      <w:pPr>
        <w:rPr>
          <w:rFonts w:ascii="微软雅黑" w:hAnsi="微软雅黑" w:eastAsia="微软雅黑"/>
          <w:szCs w:val="21"/>
        </w:rPr>
      </w:pPr>
    </w:p>
    <w:tbl>
      <w:tblPr>
        <w:tblStyle w:val="1016"/>
        <w:tblW w:w="9499"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710"/>
        <w:gridCol w:w="2692"/>
        <w:gridCol w:w="4009"/>
        <w:gridCol w:w="2088"/>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540" w:hRule="atLeast"/>
        </w:trPr>
        <w:tc>
          <w:tcPr>
            <w:tcW w:w="710" w:type="dxa"/>
            <w:tcBorders>
              <w:top w:val="single" w:color="7BA0CD" w:sz="8" w:space="0"/>
              <w:left w:val="single" w:color="7BA0CD" w:sz="8" w:space="0"/>
              <w:bottom w:val="single" w:color="7BA0CD" w:sz="8" w:space="0"/>
              <w:right w:val="single" w:color="7BA0CD" w:sz="8" w:space="0"/>
            </w:tcBorders>
            <w:shd w:val="clear" w:color="auto" w:fill="4F81BD"/>
            <w:vAlign w:val="top"/>
          </w:tcPr>
          <w:p>
            <w:pPr>
              <w:widowControl/>
              <w:spacing w:before="0" w:after="0" w:line="240" w:lineRule="auto"/>
              <w:jc w:val="left"/>
              <w:rPr>
                <w:rFonts w:ascii="微软雅黑" w:hAnsi="微软雅黑" w:eastAsia="微软雅黑" w:cs="宋体"/>
                <w:b w:val="0"/>
                <w:bCs w:val="0"/>
                <w:color w:val="000000"/>
                <w:kern w:val="0"/>
                <w:szCs w:val="21"/>
              </w:rPr>
            </w:pPr>
            <w:r>
              <w:rPr>
                <w:rFonts w:hint="eastAsia" w:ascii="微软雅黑" w:hAnsi="微软雅黑" w:eastAsia="微软雅黑" w:cs="宋体"/>
                <w:b/>
                <w:bCs/>
                <w:color w:val="000000"/>
                <w:kern w:val="0"/>
                <w:szCs w:val="21"/>
              </w:rPr>
              <w:t>序号</w:t>
            </w:r>
          </w:p>
        </w:tc>
        <w:tc>
          <w:tcPr>
            <w:tcW w:w="2692" w:type="dxa"/>
            <w:tcBorders>
              <w:top w:val="single" w:color="7BA0CD" w:sz="8" w:space="0"/>
              <w:left w:val="single" w:color="7BA0CD" w:sz="8" w:space="0"/>
              <w:bottom w:val="single" w:color="7BA0CD" w:sz="8" w:space="0"/>
              <w:right w:val="single" w:color="7BA0CD" w:sz="8" w:space="0"/>
            </w:tcBorders>
            <w:shd w:val="clear" w:color="auto" w:fill="4F81BD"/>
            <w:vAlign w:val="top"/>
          </w:tcPr>
          <w:p>
            <w:pPr>
              <w:widowControl/>
              <w:spacing w:before="0" w:after="0" w:line="240" w:lineRule="auto"/>
              <w:jc w:val="center"/>
              <w:rPr>
                <w:rFonts w:ascii="微软雅黑" w:hAnsi="微软雅黑" w:eastAsia="微软雅黑" w:cs="宋体"/>
                <w:b w:val="0"/>
                <w:bCs w:val="0"/>
                <w:color w:val="000000"/>
                <w:kern w:val="0"/>
                <w:szCs w:val="21"/>
              </w:rPr>
            </w:pPr>
            <w:r>
              <w:rPr>
                <w:rFonts w:hint="eastAsia" w:ascii="微软雅黑" w:hAnsi="微软雅黑" w:eastAsia="微软雅黑" w:cs="宋体"/>
                <w:b/>
                <w:bCs/>
                <w:color w:val="000000"/>
                <w:kern w:val="0"/>
                <w:szCs w:val="21"/>
              </w:rPr>
              <w:t>接口名称</w:t>
            </w:r>
          </w:p>
        </w:tc>
        <w:tc>
          <w:tcPr>
            <w:tcW w:w="4009" w:type="dxa"/>
            <w:tcBorders>
              <w:top w:val="single" w:color="7BA0CD" w:sz="8" w:space="0"/>
              <w:left w:val="single" w:color="7BA0CD" w:sz="8" w:space="0"/>
              <w:bottom w:val="single" w:color="7BA0CD" w:sz="8" w:space="0"/>
              <w:right w:val="single" w:color="7BA0CD" w:sz="8" w:space="0"/>
            </w:tcBorders>
            <w:shd w:val="clear" w:color="auto" w:fill="4F81BD"/>
            <w:vAlign w:val="top"/>
          </w:tcPr>
          <w:p>
            <w:pPr>
              <w:widowControl/>
              <w:spacing w:before="0" w:after="0" w:line="240" w:lineRule="auto"/>
              <w:jc w:val="center"/>
              <w:rPr>
                <w:rFonts w:ascii="微软雅黑" w:hAnsi="微软雅黑" w:eastAsia="微软雅黑" w:cs="宋体"/>
                <w:b w:val="0"/>
                <w:bCs w:val="0"/>
                <w:color w:val="000000"/>
                <w:kern w:val="0"/>
                <w:szCs w:val="21"/>
              </w:rPr>
            </w:pPr>
            <w:r>
              <w:rPr>
                <w:rFonts w:hint="eastAsia" w:ascii="微软雅黑" w:hAnsi="微软雅黑" w:eastAsia="微软雅黑" w:cs="宋体"/>
                <w:b/>
                <w:bCs/>
                <w:color w:val="000000"/>
                <w:kern w:val="0"/>
                <w:szCs w:val="21"/>
              </w:rPr>
              <w:t>功能说明</w:t>
            </w:r>
          </w:p>
        </w:tc>
        <w:tc>
          <w:tcPr>
            <w:tcW w:w="2088" w:type="dxa"/>
            <w:tcBorders>
              <w:top w:val="single" w:color="7BA0CD" w:sz="8" w:space="0"/>
              <w:left w:val="single" w:color="7BA0CD" w:sz="8" w:space="0"/>
              <w:bottom w:val="single" w:color="7BA0CD" w:sz="8" w:space="0"/>
              <w:right w:val="single" w:color="7BA0CD" w:sz="8" w:space="0"/>
            </w:tcBorders>
            <w:shd w:val="clear" w:color="auto" w:fill="4F81BD"/>
            <w:vAlign w:val="top"/>
          </w:tcPr>
          <w:p>
            <w:pPr>
              <w:widowControl/>
              <w:spacing w:before="0" w:after="0" w:line="240" w:lineRule="auto"/>
              <w:jc w:val="center"/>
              <w:rPr>
                <w:rFonts w:ascii="微软雅黑" w:hAnsi="微软雅黑" w:eastAsia="微软雅黑" w:cs="宋体"/>
                <w:b w:val="0"/>
                <w:bCs w:val="0"/>
                <w:color w:val="000000"/>
                <w:kern w:val="0"/>
                <w:szCs w:val="21"/>
              </w:rPr>
            </w:pPr>
            <w:r>
              <w:rPr>
                <w:rFonts w:hint="eastAsia" w:ascii="微软雅黑" w:hAnsi="微软雅黑" w:eastAsia="微软雅黑" w:cs="宋体"/>
                <w:b/>
                <w:bCs/>
                <w:color w:val="000000"/>
                <w:kern w:val="0"/>
                <w:szCs w:val="21"/>
              </w:rPr>
              <w:t>交易模式</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570" w:hRule="atLeast"/>
        </w:trPr>
        <w:tc>
          <w:tcPr>
            <w:tcW w:w="710" w:type="dxa"/>
            <w:shd w:val="clear" w:color="auto" w:fill="D3DFEE"/>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1</w:t>
            </w:r>
          </w:p>
        </w:tc>
        <w:tc>
          <w:tcPr>
            <w:tcW w:w="2692"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消费类交易（前台类）</w:t>
            </w:r>
          </w:p>
        </w:tc>
        <w:tc>
          <w:tcPr>
            <w:tcW w:w="4009"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szCs w:val="21"/>
              </w:rPr>
              <w:t>持卡人进支付时，由银联或发卡行展示支付页面，引导持卡人完成后续支付的交易。</w:t>
            </w:r>
          </w:p>
        </w:tc>
        <w:tc>
          <w:tcPr>
            <w:tcW w:w="2088"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szCs w:val="21"/>
              </w:rPr>
              <w:t>前台资金类交易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2</w:t>
            </w:r>
          </w:p>
        </w:tc>
        <w:tc>
          <w:tcPr>
            <w:tcW w:w="2692" w:type="dxa"/>
            <w:vAlign w:val="top"/>
          </w:tcPr>
          <w:p>
            <w:pPr>
              <w:widowControl/>
              <w:rPr>
                <w:rFonts w:ascii="微软雅黑" w:hAnsi="微软雅黑" w:eastAsia="微软雅黑"/>
                <w:szCs w:val="21"/>
              </w:rPr>
            </w:pPr>
            <w:r>
              <w:rPr>
                <w:rFonts w:hint="eastAsia" w:ascii="微软雅黑" w:hAnsi="微软雅黑" w:eastAsia="微软雅黑"/>
                <w:szCs w:val="21"/>
              </w:rPr>
              <w:t>消费撤销类交易</w:t>
            </w:r>
          </w:p>
        </w:tc>
        <w:tc>
          <w:tcPr>
            <w:tcW w:w="4009" w:type="dxa"/>
            <w:vAlign w:val="top"/>
          </w:tcPr>
          <w:p>
            <w:pPr>
              <w:widowControl/>
              <w:rPr>
                <w:rFonts w:ascii="微软雅黑" w:hAnsi="微软雅黑" w:eastAsia="微软雅黑"/>
                <w:kern w:val="0"/>
                <w:szCs w:val="21"/>
              </w:rPr>
            </w:pPr>
            <w:r>
              <w:rPr>
                <w:rFonts w:hint="eastAsia" w:ascii="微软雅黑" w:hAnsi="微软雅黑" w:eastAsia="微软雅黑"/>
                <w:szCs w:val="21"/>
              </w:rPr>
              <w:t>指因人为原因而撤销已完成的消费；消费撤销必须是撤销</w:t>
            </w:r>
            <w:r>
              <w:rPr>
                <w:rFonts w:ascii="微软雅黑" w:hAnsi="微软雅黑" w:eastAsia="微软雅黑"/>
                <w:szCs w:val="21"/>
              </w:rPr>
              <w:t>CUPS</w:t>
            </w:r>
            <w:r>
              <w:rPr>
                <w:rFonts w:hint="eastAsia" w:ascii="微软雅黑" w:hAnsi="微软雅黑" w:eastAsia="微软雅黑"/>
                <w:szCs w:val="21"/>
              </w:rPr>
              <w:t>当日当批的消费</w:t>
            </w:r>
          </w:p>
        </w:tc>
        <w:tc>
          <w:tcPr>
            <w:tcW w:w="2088"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shd w:val="clear" w:color="auto" w:fill="D3DFEE"/>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3</w:t>
            </w:r>
          </w:p>
        </w:tc>
        <w:tc>
          <w:tcPr>
            <w:tcW w:w="2692" w:type="dxa"/>
            <w:shd w:val="clear" w:color="auto" w:fill="D3DFEE"/>
            <w:vAlign w:val="top"/>
          </w:tcPr>
          <w:p>
            <w:pPr>
              <w:widowControl/>
              <w:rPr>
                <w:rFonts w:ascii="微软雅黑" w:hAnsi="微软雅黑" w:eastAsia="微软雅黑"/>
                <w:szCs w:val="21"/>
              </w:rPr>
            </w:pPr>
            <w:r>
              <w:rPr>
                <w:rFonts w:hint="eastAsia" w:ascii="微软雅黑" w:hAnsi="微软雅黑" w:eastAsia="微软雅黑"/>
                <w:szCs w:val="21"/>
              </w:rPr>
              <w:t>退货类交易</w:t>
            </w:r>
          </w:p>
        </w:tc>
        <w:tc>
          <w:tcPr>
            <w:tcW w:w="4009"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szCs w:val="21"/>
              </w:rPr>
              <w:t>对于已结算的消费交易，通过该交易发起退款交易。</w:t>
            </w:r>
          </w:p>
        </w:tc>
        <w:tc>
          <w:tcPr>
            <w:tcW w:w="2088"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4</w:t>
            </w:r>
          </w:p>
        </w:tc>
        <w:tc>
          <w:tcPr>
            <w:tcW w:w="2692" w:type="dxa"/>
            <w:vAlign w:val="top"/>
          </w:tcPr>
          <w:p>
            <w:pPr>
              <w:widowControl/>
              <w:rPr>
                <w:rFonts w:ascii="微软雅黑" w:hAnsi="微软雅黑" w:eastAsia="微软雅黑"/>
                <w:szCs w:val="21"/>
              </w:rPr>
            </w:pPr>
            <w:r>
              <w:rPr>
                <w:rFonts w:hint="eastAsia" w:ascii="微软雅黑" w:hAnsi="微软雅黑" w:eastAsia="微软雅黑"/>
                <w:szCs w:val="21"/>
              </w:rPr>
              <w:t>交易状态查询类交易</w:t>
            </w:r>
          </w:p>
        </w:tc>
        <w:tc>
          <w:tcPr>
            <w:tcW w:w="4009"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对未收到应答的或交易状态未知的交易，可通过该交易进行查询。</w:t>
            </w:r>
          </w:p>
        </w:tc>
        <w:tc>
          <w:tcPr>
            <w:tcW w:w="2088"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查询类交易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shd w:val="clear" w:color="auto" w:fill="D3DFEE"/>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5</w:t>
            </w:r>
          </w:p>
        </w:tc>
        <w:tc>
          <w:tcPr>
            <w:tcW w:w="2692" w:type="dxa"/>
            <w:shd w:val="clear" w:color="auto" w:fill="D3DFEE"/>
            <w:vAlign w:val="top"/>
          </w:tcPr>
          <w:p>
            <w:pPr>
              <w:widowControl/>
              <w:rPr>
                <w:rFonts w:ascii="微软雅黑" w:hAnsi="微软雅黑" w:eastAsia="微软雅黑"/>
                <w:szCs w:val="21"/>
              </w:rPr>
            </w:pPr>
            <w:r>
              <w:rPr>
                <w:rFonts w:hint="eastAsia" w:ascii="微软雅黑" w:hAnsi="微软雅黑" w:eastAsia="微软雅黑"/>
                <w:szCs w:val="21"/>
              </w:rPr>
              <w:t>文件传输类交易</w:t>
            </w:r>
          </w:p>
        </w:tc>
        <w:tc>
          <w:tcPr>
            <w:tcW w:w="4009"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联机下载对账文件等文件下载类交易</w:t>
            </w:r>
          </w:p>
        </w:tc>
        <w:tc>
          <w:tcPr>
            <w:tcW w:w="2088"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后台非资金交易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6</w:t>
            </w:r>
          </w:p>
        </w:tc>
        <w:tc>
          <w:tcPr>
            <w:tcW w:w="2692" w:type="dxa"/>
            <w:vAlign w:val="top"/>
          </w:tcPr>
          <w:p>
            <w:pPr>
              <w:widowControl/>
              <w:rPr>
                <w:rFonts w:ascii="微软雅黑" w:hAnsi="微软雅黑" w:eastAsia="微软雅黑"/>
                <w:szCs w:val="21"/>
              </w:rPr>
            </w:pPr>
            <w:r>
              <w:rPr>
                <w:rFonts w:hint="eastAsia" w:ascii="微软雅黑" w:hAnsi="微软雅黑" w:eastAsia="微软雅黑"/>
                <w:szCs w:val="21"/>
              </w:rPr>
              <w:t>预授权类交易</w:t>
            </w:r>
          </w:p>
        </w:tc>
        <w:tc>
          <w:tcPr>
            <w:tcW w:w="4009" w:type="dxa"/>
            <w:vAlign w:val="top"/>
          </w:tcPr>
          <w:p>
            <w:pPr>
              <w:widowControl/>
              <w:rPr>
                <w:rFonts w:ascii="微软雅黑" w:hAnsi="微软雅黑" w:eastAsia="微软雅黑"/>
                <w:kern w:val="0"/>
                <w:szCs w:val="21"/>
              </w:rPr>
            </w:pPr>
            <w:r>
              <w:rPr>
                <w:rFonts w:hint="eastAsia" w:ascii="微软雅黑" w:hAnsi="微软雅黑" w:eastAsia="微软雅黑"/>
                <w:szCs w:val="21"/>
              </w:rPr>
              <w:t>预授权交易用于受理方向持卡人的发卡方确认交易许可。受理方将预估的消费金额作为预授权金额，发送给持卡人的发卡方。</w:t>
            </w:r>
          </w:p>
        </w:tc>
        <w:tc>
          <w:tcPr>
            <w:tcW w:w="2088"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前台或后台资金类交易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shd w:val="clear" w:color="auto" w:fill="D3DFEE"/>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7</w:t>
            </w:r>
          </w:p>
        </w:tc>
        <w:tc>
          <w:tcPr>
            <w:tcW w:w="2692" w:type="dxa"/>
            <w:shd w:val="clear" w:color="auto" w:fill="D3DFEE"/>
            <w:vAlign w:val="top"/>
          </w:tcPr>
          <w:p>
            <w:pPr>
              <w:widowControl/>
              <w:rPr>
                <w:rFonts w:ascii="微软雅黑" w:hAnsi="微软雅黑" w:eastAsia="微软雅黑"/>
                <w:szCs w:val="21"/>
              </w:rPr>
            </w:pPr>
            <w:r>
              <w:rPr>
                <w:rFonts w:hint="eastAsia" w:ascii="微软雅黑" w:hAnsi="微软雅黑" w:eastAsia="微软雅黑"/>
                <w:szCs w:val="21"/>
              </w:rPr>
              <w:t>授权撤销类交易</w:t>
            </w:r>
          </w:p>
        </w:tc>
        <w:tc>
          <w:tcPr>
            <w:tcW w:w="4009"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对已成功的预授权交易，</w:t>
            </w:r>
            <w:r>
              <w:rPr>
                <w:rFonts w:hint="eastAsia" w:ascii="微软雅黑" w:hAnsi="微软雅黑" w:eastAsia="微软雅黑"/>
                <w:szCs w:val="21"/>
              </w:rPr>
              <w:t>在结算前使用该交易进行取消。</w:t>
            </w:r>
          </w:p>
        </w:tc>
        <w:tc>
          <w:tcPr>
            <w:tcW w:w="2088"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8</w:t>
            </w:r>
          </w:p>
        </w:tc>
        <w:tc>
          <w:tcPr>
            <w:tcW w:w="2692" w:type="dxa"/>
            <w:vAlign w:val="top"/>
          </w:tcPr>
          <w:p>
            <w:pPr>
              <w:widowControl/>
              <w:rPr>
                <w:rFonts w:ascii="微软雅黑" w:hAnsi="微软雅黑" w:eastAsia="微软雅黑"/>
                <w:szCs w:val="21"/>
              </w:rPr>
            </w:pPr>
            <w:r>
              <w:rPr>
                <w:rFonts w:hint="eastAsia" w:ascii="微软雅黑" w:hAnsi="微软雅黑" w:eastAsia="微软雅黑"/>
                <w:szCs w:val="21"/>
              </w:rPr>
              <w:t>授权完成类交易</w:t>
            </w:r>
          </w:p>
        </w:tc>
        <w:tc>
          <w:tcPr>
            <w:tcW w:w="4009" w:type="dxa"/>
            <w:vAlign w:val="top"/>
          </w:tcPr>
          <w:p>
            <w:pPr>
              <w:widowControl/>
              <w:rPr>
                <w:rFonts w:ascii="微软雅黑" w:hAnsi="微软雅黑" w:eastAsia="微软雅黑"/>
                <w:kern w:val="0"/>
                <w:szCs w:val="21"/>
              </w:rPr>
            </w:pPr>
            <w:r>
              <w:rPr>
                <w:rFonts w:hint="eastAsia" w:ascii="微软雅黑" w:hAnsi="微软雅黑" w:eastAsia="微软雅黑"/>
                <w:szCs w:val="21"/>
              </w:rPr>
              <w:t>对已批准的预授权交易，用该交易进行支付结算；</w:t>
            </w:r>
          </w:p>
        </w:tc>
        <w:tc>
          <w:tcPr>
            <w:tcW w:w="2088"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shd w:val="clear" w:color="auto" w:fill="D3DFEE"/>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9</w:t>
            </w:r>
          </w:p>
        </w:tc>
        <w:tc>
          <w:tcPr>
            <w:tcW w:w="2692" w:type="dxa"/>
            <w:shd w:val="clear" w:color="auto" w:fill="D3DFEE"/>
            <w:vAlign w:val="top"/>
          </w:tcPr>
          <w:p>
            <w:pPr>
              <w:widowControl/>
              <w:rPr>
                <w:rFonts w:ascii="微软雅黑" w:hAnsi="微软雅黑" w:eastAsia="微软雅黑"/>
                <w:szCs w:val="21"/>
              </w:rPr>
            </w:pPr>
            <w:r>
              <w:rPr>
                <w:rFonts w:hint="eastAsia" w:ascii="微软雅黑" w:hAnsi="微软雅黑" w:eastAsia="微软雅黑"/>
                <w:szCs w:val="21"/>
              </w:rPr>
              <w:t>授权完成撤销类交易</w:t>
            </w:r>
          </w:p>
        </w:tc>
        <w:tc>
          <w:tcPr>
            <w:tcW w:w="4009"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szCs w:val="21"/>
              </w:rPr>
              <w:t>预授权完成撤销交易必须是对原始预授权完成交易的全额撤销。预授权完成撤销后的预授权仍然有效。</w:t>
            </w:r>
          </w:p>
        </w:tc>
        <w:tc>
          <w:tcPr>
            <w:tcW w:w="2088"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10</w:t>
            </w:r>
          </w:p>
        </w:tc>
        <w:tc>
          <w:tcPr>
            <w:tcW w:w="2692" w:type="dxa"/>
            <w:vAlign w:val="top"/>
          </w:tcPr>
          <w:p>
            <w:pPr>
              <w:widowControl/>
              <w:rPr>
                <w:rFonts w:ascii="微软雅黑" w:hAnsi="微软雅黑" w:eastAsia="微软雅黑"/>
                <w:szCs w:val="21"/>
              </w:rPr>
            </w:pPr>
            <w:r>
              <w:rPr>
                <w:rFonts w:hint="eastAsia" w:ascii="微软雅黑" w:hAnsi="微软雅黑" w:eastAsia="微软雅黑"/>
                <w:szCs w:val="21"/>
              </w:rPr>
              <w:t>余额查询</w:t>
            </w:r>
          </w:p>
        </w:tc>
        <w:tc>
          <w:tcPr>
            <w:tcW w:w="4009" w:type="dxa"/>
            <w:vAlign w:val="top"/>
          </w:tcPr>
          <w:p>
            <w:pPr>
              <w:widowControl/>
              <w:rPr>
                <w:rFonts w:ascii="微软雅黑" w:hAnsi="微软雅黑" w:eastAsia="微软雅黑"/>
                <w:kern w:val="0"/>
                <w:szCs w:val="21"/>
              </w:rPr>
            </w:pPr>
          </w:p>
        </w:tc>
        <w:tc>
          <w:tcPr>
            <w:tcW w:w="2088"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后台非资金类交易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shd w:val="clear" w:color="auto" w:fill="D3DFEE"/>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11</w:t>
            </w:r>
          </w:p>
        </w:tc>
        <w:tc>
          <w:tcPr>
            <w:tcW w:w="2692" w:type="dxa"/>
            <w:shd w:val="clear" w:color="auto" w:fill="D3DFEE"/>
            <w:vAlign w:val="top"/>
          </w:tcPr>
          <w:p>
            <w:pPr>
              <w:widowControl/>
              <w:rPr>
                <w:rFonts w:ascii="微软雅黑" w:hAnsi="微软雅黑" w:eastAsia="微软雅黑"/>
                <w:szCs w:val="21"/>
              </w:rPr>
            </w:pPr>
            <w:r>
              <w:rPr>
                <w:rFonts w:hint="eastAsia" w:ascii="微软雅黑" w:hAnsi="微软雅黑" w:eastAsia="微软雅黑"/>
                <w:szCs w:val="21"/>
              </w:rPr>
              <w:t>电子现金非指定账户圈存</w:t>
            </w:r>
          </w:p>
        </w:tc>
        <w:tc>
          <w:tcPr>
            <w:tcW w:w="4009" w:type="dxa"/>
            <w:shd w:val="clear" w:color="auto" w:fill="D3DFEE"/>
            <w:vAlign w:val="top"/>
          </w:tcPr>
          <w:p>
            <w:pPr>
              <w:widowControl/>
              <w:rPr>
                <w:rFonts w:ascii="微软雅黑" w:hAnsi="微软雅黑" w:eastAsia="微软雅黑"/>
                <w:kern w:val="0"/>
                <w:szCs w:val="21"/>
              </w:rPr>
            </w:pPr>
          </w:p>
        </w:tc>
        <w:tc>
          <w:tcPr>
            <w:tcW w:w="2088"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12</w:t>
            </w:r>
          </w:p>
        </w:tc>
        <w:tc>
          <w:tcPr>
            <w:tcW w:w="2692" w:type="dxa"/>
            <w:vAlign w:val="top"/>
          </w:tcPr>
          <w:p>
            <w:pPr>
              <w:widowControl/>
              <w:rPr>
                <w:rFonts w:ascii="微软雅黑" w:hAnsi="微软雅黑" w:eastAsia="微软雅黑"/>
                <w:szCs w:val="21"/>
              </w:rPr>
            </w:pPr>
            <w:r>
              <w:rPr>
                <w:rFonts w:hint="eastAsia" w:ascii="微软雅黑" w:hAnsi="微软雅黑" w:eastAsia="微软雅黑"/>
                <w:szCs w:val="21"/>
              </w:rPr>
              <w:t>电子现金指定账户圈存</w:t>
            </w:r>
          </w:p>
        </w:tc>
        <w:tc>
          <w:tcPr>
            <w:tcW w:w="4009" w:type="dxa"/>
            <w:vAlign w:val="top"/>
          </w:tcPr>
          <w:p>
            <w:pPr>
              <w:widowControl/>
              <w:rPr>
                <w:rFonts w:ascii="微软雅黑" w:hAnsi="微软雅黑" w:eastAsia="微软雅黑"/>
                <w:kern w:val="0"/>
                <w:szCs w:val="21"/>
              </w:rPr>
            </w:pPr>
          </w:p>
        </w:tc>
        <w:tc>
          <w:tcPr>
            <w:tcW w:w="2088"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shd w:val="clear" w:color="auto" w:fill="D3DFEE"/>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13</w:t>
            </w:r>
          </w:p>
        </w:tc>
        <w:tc>
          <w:tcPr>
            <w:tcW w:w="2692" w:type="dxa"/>
            <w:shd w:val="clear" w:color="auto" w:fill="D3DFEE"/>
            <w:vAlign w:val="top"/>
          </w:tcPr>
          <w:p>
            <w:pPr>
              <w:widowControl/>
              <w:rPr>
                <w:rFonts w:ascii="微软雅黑" w:hAnsi="微软雅黑" w:eastAsia="微软雅黑"/>
                <w:szCs w:val="21"/>
              </w:rPr>
            </w:pPr>
            <w:r>
              <w:rPr>
                <w:rFonts w:hint="eastAsia" w:ascii="微软雅黑" w:hAnsi="微软雅黑" w:eastAsia="微软雅黑"/>
                <w:szCs w:val="21"/>
              </w:rPr>
              <w:t>圈存脚本通知</w:t>
            </w:r>
          </w:p>
        </w:tc>
        <w:tc>
          <w:tcPr>
            <w:tcW w:w="4009" w:type="dxa"/>
            <w:shd w:val="clear" w:color="auto" w:fill="D3DFEE"/>
            <w:vAlign w:val="top"/>
          </w:tcPr>
          <w:p>
            <w:pPr>
              <w:widowControl/>
              <w:rPr>
                <w:rFonts w:ascii="微软雅黑" w:hAnsi="微软雅黑" w:eastAsia="微软雅黑"/>
                <w:kern w:val="0"/>
                <w:szCs w:val="21"/>
              </w:rPr>
            </w:pPr>
          </w:p>
        </w:tc>
        <w:tc>
          <w:tcPr>
            <w:tcW w:w="2088" w:type="dxa"/>
            <w:shd w:val="clear" w:color="auto" w:fill="D3DFEE"/>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trHeight w:val="263" w:hRule="atLeast"/>
        </w:trPr>
        <w:tc>
          <w:tcPr>
            <w:tcW w:w="710" w:type="dxa"/>
            <w:vAlign w:val="top"/>
          </w:tcPr>
          <w:p>
            <w:pPr>
              <w:jc w:val="left"/>
              <w:rPr>
                <w:rFonts w:ascii="微软雅黑" w:hAnsi="微软雅黑" w:eastAsia="微软雅黑" w:cs="宋体"/>
                <w:b/>
                <w:bCs/>
                <w:color w:val="000000"/>
                <w:szCs w:val="21"/>
              </w:rPr>
            </w:pPr>
            <w:r>
              <w:rPr>
                <w:rFonts w:hint="eastAsia" w:ascii="微软雅黑" w:hAnsi="微软雅黑" w:eastAsia="微软雅黑"/>
                <w:b/>
                <w:bCs/>
                <w:color w:val="000000"/>
                <w:szCs w:val="21"/>
              </w:rPr>
              <w:t>14</w:t>
            </w:r>
          </w:p>
        </w:tc>
        <w:tc>
          <w:tcPr>
            <w:tcW w:w="2692" w:type="dxa"/>
            <w:vAlign w:val="top"/>
          </w:tcPr>
          <w:p>
            <w:pPr>
              <w:widowControl/>
              <w:rPr>
                <w:rFonts w:ascii="微软雅黑" w:hAnsi="微软雅黑" w:eastAsia="微软雅黑"/>
                <w:szCs w:val="21"/>
              </w:rPr>
            </w:pPr>
            <w:r>
              <w:rPr>
                <w:rFonts w:hint="eastAsia" w:ascii="微软雅黑" w:hAnsi="微软雅黑" w:eastAsia="微软雅黑"/>
                <w:szCs w:val="21"/>
              </w:rPr>
              <w:t>IC卡脱机消费通知</w:t>
            </w:r>
          </w:p>
        </w:tc>
        <w:tc>
          <w:tcPr>
            <w:tcW w:w="4009" w:type="dxa"/>
            <w:vAlign w:val="top"/>
          </w:tcPr>
          <w:p>
            <w:pPr>
              <w:widowControl/>
              <w:rPr>
                <w:rFonts w:ascii="微软雅黑" w:hAnsi="微软雅黑" w:eastAsia="微软雅黑"/>
                <w:kern w:val="0"/>
                <w:szCs w:val="21"/>
              </w:rPr>
            </w:pPr>
          </w:p>
        </w:tc>
        <w:tc>
          <w:tcPr>
            <w:tcW w:w="2088" w:type="dxa"/>
            <w:vAlign w:val="top"/>
          </w:tcPr>
          <w:p>
            <w:pPr>
              <w:widowControl/>
              <w:rPr>
                <w:rFonts w:ascii="微软雅黑" w:hAnsi="微软雅黑" w:eastAsia="微软雅黑"/>
                <w:kern w:val="0"/>
                <w:szCs w:val="21"/>
              </w:rPr>
            </w:pPr>
            <w:r>
              <w:rPr>
                <w:rFonts w:hint="eastAsia" w:ascii="微软雅黑" w:hAnsi="微软雅黑" w:eastAsia="微软雅黑"/>
                <w:kern w:val="0"/>
                <w:szCs w:val="21"/>
              </w:rPr>
              <w:t>后台资金类交易</w:t>
            </w:r>
          </w:p>
        </w:tc>
      </w:tr>
    </w:tbl>
    <w:p>
      <w:pPr>
        <w:pStyle w:val="3"/>
        <w:rPr>
          <w:rFonts w:ascii="微软雅黑" w:hAnsi="微软雅黑" w:eastAsia="微软雅黑"/>
        </w:rPr>
      </w:pPr>
      <w:bookmarkStart w:id="26" w:name="_Toc407206617"/>
      <w:r>
        <w:rPr>
          <w:rFonts w:hint="eastAsia" w:ascii="微软雅黑" w:hAnsi="微软雅黑" w:eastAsia="微软雅黑"/>
        </w:rPr>
        <w:t>产品介绍</w:t>
      </w:r>
      <w:bookmarkEnd w:id="26"/>
    </w:p>
    <w:p>
      <w:pPr>
        <w:rPr>
          <w:rFonts w:ascii="微软雅黑" w:hAnsi="微软雅黑" w:eastAsia="微软雅黑"/>
          <w:color w:val="000000"/>
          <w:kern w:val="0"/>
          <w:szCs w:val="21"/>
        </w:rPr>
      </w:pPr>
      <w:r>
        <w:rPr>
          <w:rFonts w:hint="eastAsia" w:ascii="微软雅黑" w:hAnsi="微软雅黑" w:eastAsia="微软雅黑"/>
          <w:color w:val="000000"/>
          <w:kern w:val="0"/>
          <w:szCs w:val="21"/>
        </w:rPr>
        <w:t>产品介绍详见《网关支付产品入网材料》包中的《银联全渠道系统网关产品.pptx》。</w:t>
      </w:r>
    </w:p>
    <w:p>
      <w:pPr>
        <w:pStyle w:val="2"/>
        <w:rPr>
          <w:rFonts w:ascii="微软雅黑" w:hAnsi="微软雅黑" w:eastAsia="微软雅黑"/>
          <w:sz w:val="36"/>
          <w:szCs w:val="36"/>
        </w:rPr>
      </w:pPr>
      <w:bookmarkStart w:id="27" w:name="_Toc402875111"/>
      <w:bookmarkStart w:id="28" w:name="_Toc407206618"/>
      <w:r>
        <w:rPr>
          <w:rFonts w:hint="eastAsia" w:ascii="微软雅黑" w:hAnsi="微软雅黑" w:eastAsia="微软雅黑"/>
          <w:sz w:val="36"/>
          <w:szCs w:val="36"/>
        </w:rPr>
        <w:t>交易模式说明</w:t>
      </w:r>
      <w:bookmarkEnd w:id="27"/>
      <w:bookmarkEnd w:id="28"/>
    </w:p>
    <w:p>
      <w:pPr>
        <w:ind w:firstLine="420" w:firstLineChars="200"/>
        <w:rPr>
          <w:rFonts w:ascii="微软雅黑" w:hAnsi="微软雅黑" w:eastAsia="微软雅黑"/>
          <w:szCs w:val="21"/>
        </w:rPr>
      </w:pPr>
      <w:r>
        <w:rPr>
          <w:rFonts w:hint="eastAsia" w:ascii="微软雅黑" w:hAnsi="微软雅黑" w:eastAsia="微软雅黑"/>
          <w:color w:val="000000"/>
          <w:kern w:val="0"/>
          <w:szCs w:val="21"/>
        </w:rPr>
        <w:t>从技术实现方式上交易大致可划分为前台类交易、后台资金类类交易、后台非资金类交易、查询类交易、批量类交易。本节将描述各种交易的大致流程。</w:t>
      </w:r>
    </w:p>
    <w:p>
      <w:pPr>
        <w:pStyle w:val="3"/>
        <w:rPr>
          <w:rFonts w:ascii="微软雅黑" w:hAnsi="微软雅黑" w:eastAsia="微软雅黑"/>
          <w:sz w:val="30"/>
          <w:szCs w:val="30"/>
        </w:rPr>
      </w:pPr>
      <w:bookmarkStart w:id="29" w:name="_Toc347085107"/>
      <w:bookmarkStart w:id="30" w:name="_Toc393199692"/>
      <w:bookmarkStart w:id="31" w:name="_Toc402875112"/>
      <w:bookmarkStart w:id="32" w:name="_Toc407206619"/>
      <w:bookmarkStart w:id="33" w:name="_Ref394047451"/>
      <w:bookmarkStart w:id="34" w:name="_Ref394047455"/>
      <w:bookmarkStart w:id="35" w:name="_Ref394047456"/>
      <w:bookmarkStart w:id="36" w:name="_Ref394047457"/>
      <w:bookmarkStart w:id="37" w:name="_Ref394047458"/>
      <w:bookmarkStart w:id="38" w:name="_Ref394047459"/>
      <w:bookmarkStart w:id="39" w:name="_Toc394058067"/>
      <w:r>
        <w:rPr>
          <w:rFonts w:hint="eastAsia" w:ascii="微软雅黑" w:hAnsi="微软雅黑" w:eastAsia="微软雅黑"/>
          <w:sz w:val="30"/>
          <w:szCs w:val="30"/>
        </w:rPr>
        <w:t>通讯方式</w:t>
      </w:r>
      <w:bookmarkEnd w:id="29"/>
      <w:bookmarkEnd w:id="30"/>
      <w:bookmarkEnd w:id="31"/>
      <w:bookmarkEnd w:id="32"/>
    </w:p>
    <w:p>
      <w:pPr>
        <w:ind w:firstLine="420"/>
        <w:rPr>
          <w:rFonts w:ascii="微软雅黑" w:hAnsi="微软雅黑" w:eastAsia="微软雅黑"/>
          <w:color w:val="000000"/>
          <w:kern w:val="0"/>
          <w:szCs w:val="21"/>
        </w:rPr>
      </w:pPr>
      <w:r>
        <w:rPr>
          <w:rFonts w:hint="eastAsia" w:ascii="微软雅黑" w:hAnsi="微软雅黑" w:eastAsia="微软雅黑"/>
          <w:color w:val="000000"/>
          <w:kern w:val="0"/>
          <w:szCs w:val="21"/>
        </w:rPr>
        <w:t>所有报文域以</w:t>
      </w:r>
      <w:r>
        <w:rPr>
          <w:rFonts w:ascii="微软雅黑" w:hAnsi="微软雅黑" w:eastAsia="微软雅黑"/>
          <w:color w:val="000000"/>
          <w:kern w:val="0"/>
          <w:szCs w:val="21"/>
        </w:rPr>
        <w:t>key/value</w:t>
      </w:r>
      <w:r>
        <w:rPr>
          <w:rFonts w:hint="eastAsia" w:ascii="微软雅黑" w:hAnsi="微软雅黑" w:eastAsia="微软雅黑"/>
          <w:color w:val="000000"/>
          <w:kern w:val="0"/>
          <w:szCs w:val="21"/>
        </w:rPr>
        <w:t>的表单方式通过</w:t>
      </w:r>
      <w:r>
        <w:rPr>
          <w:rFonts w:ascii="微软雅黑" w:hAnsi="微软雅黑" w:eastAsia="微软雅黑"/>
          <w:color w:val="000000"/>
          <w:kern w:val="0"/>
          <w:szCs w:val="21"/>
        </w:rPr>
        <w:t>HTTP Post</w:t>
      </w:r>
      <w:r>
        <w:rPr>
          <w:rFonts w:hint="eastAsia" w:ascii="微软雅黑" w:hAnsi="微软雅黑" w:eastAsia="微软雅黑"/>
          <w:color w:val="000000"/>
          <w:kern w:val="0"/>
          <w:szCs w:val="21"/>
        </w:rPr>
        <w:t>到银联全渠道系统支付平台。对于前台类需要持卡人交互的交易，交易通过异步跳转的方式完成，对于涉及资金的前台类交易，银联全渠道系统支付平台可通过商户后台通知地址向商户发送后台通知。对于后台类涉及资金清算类无需持卡人交互的交易，交易结果异步响应给商户，商户通过接受后台通知或者发起交易查询获取交易处理结果。对于后台类非资金类无需持卡人交互的交易，交易结果同步响应给商户。对应交易状态查询类交易，交易结果同步响应给商户。</w:t>
      </w:r>
    </w:p>
    <w:p>
      <w:pPr>
        <w:pStyle w:val="3"/>
        <w:rPr>
          <w:rFonts w:ascii="微软雅黑" w:hAnsi="微软雅黑" w:eastAsia="微软雅黑"/>
          <w:sz w:val="30"/>
          <w:szCs w:val="30"/>
        </w:rPr>
      </w:pPr>
      <w:bookmarkStart w:id="40" w:name="_Toc402875113"/>
      <w:bookmarkStart w:id="41" w:name="_Toc407206620"/>
      <w:r>
        <w:rPr>
          <w:rFonts w:hint="eastAsia" w:ascii="微软雅黑" w:hAnsi="微软雅黑" w:eastAsia="微软雅黑"/>
          <w:sz w:val="30"/>
          <w:szCs w:val="30"/>
        </w:rPr>
        <w:t>前台交易流程</w:t>
      </w:r>
      <w:bookmarkEnd w:id="33"/>
      <w:bookmarkEnd w:id="34"/>
      <w:bookmarkEnd w:id="35"/>
      <w:bookmarkEnd w:id="36"/>
      <w:bookmarkEnd w:id="37"/>
      <w:bookmarkEnd w:id="38"/>
      <w:bookmarkEnd w:id="39"/>
      <w:bookmarkEnd w:id="40"/>
      <w:bookmarkEnd w:id="41"/>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前台类交易是指交易请求方（如商户、收单机构）与</w:t>
      </w:r>
      <w:r>
        <w:rPr>
          <w:rFonts w:ascii="微软雅黑" w:hAnsi="微软雅黑" w:eastAsia="微软雅黑"/>
          <w:szCs w:val="21"/>
        </w:rPr>
        <w:t>ACP</w:t>
      </w:r>
      <w:r>
        <w:rPr>
          <w:rFonts w:hint="eastAsia" w:ascii="微软雅黑" w:hAnsi="微软雅黑" w:eastAsia="微软雅黑"/>
          <w:szCs w:val="21"/>
        </w:rPr>
        <w:t>之间的交易信息通过用户浏览器进行传递的交易，是一种异步的、需要持卡人参与完成的交易类型。对于涉及金额的前台类交易（即交易请求中有金额字段）</w:t>
      </w:r>
      <w:r>
        <w:rPr>
          <w:rFonts w:ascii="微软雅黑" w:hAnsi="微软雅黑" w:eastAsia="微软雅黑"/>
          <w:szCs w:val="21"/>
        </w:rPr>
        <w:t>ACP</w:t>
      </w:r>
      <w:r>
        <w:rPr>
          <w:rFonts w:hint="eastAsia" w:ascii="微软雅黑" w:hAnsi="微软雅黑" w:eastAsia="微软雅黑"/>
          <w:szCs w:val="21"/>
        </w:rPr>
        <w:t>系统均会给请求方后台通知</w:t>
      </w:r>
      <w:r>
        <w:rPr>
          <w:rFonts w:ascii="微软雅黑" w:hAnsi="微软雅黑" w:eastAsia="微软雅黑"/>
          <w:szCs w:val="21"/>
        </w:rPr>
        <w:t>(</w:t>
      </w:r>
      <w:r>
        <w:rPr>
          <w:rFonts w:hint="eastAsia" w:ascii="微软雅黑" w:hAnsi="微软雅黑" w:eastAsia="微软雅黑"/>
          <w:szCs w:val="21"/>
        </w:rPr>
        <w:t>后台通知报文要素同前台应答的要素</w:t>
      </w:r>
      <w:r>
        <w:rPr>
          <w:rFonts w:ascii="微软雅黑" w:hAnsi="微软雅黑" w:eastAsia="微软雅黑"/>
          <w:szCs w:val="21"/>
        </w:rPr>
        <w:t>)</w:t>
      </w:r>
      <w:r>
        <w:rPr>
          <w:rFonts w:hint="eastAsia" w:ascii="微软雅黑" w:hAnsi="微软雅黑" w:eastAsia="微软雅黑"/>
          <w:szCs w:val="21"/>
        </w:rPr>
        <w:t>，请求方也必须实现接收后台通知。对于交易状态未知的交易请求方必须发起交易状态查询交易。</w:t>
      </w:r>
    </w:p>
    <w:p>
      <w:pPr>
        <w:rPr>
          <w:rFonts w:ascii="微软雅黑" w:hAnsi="微软雅黑" w:eastAsia="微软雅黑"/>
          <w:szCs w:val="21"/>
        </w:rPr>
      </w:pPr>
      <w:r>
        <w:rPr>
          <w:rFonts w:ascii="微软雅黑" w:hAnsi="微软雅黑" w:eastAsia="微软雅黑" w:cs="Times New Roman"/>
          <w:kern w:val="2"/>
          <w:sz w:val="21"/>
          <w:szCs w:val="21"/>
          <w:lang w:val="en-US" w:eastAsia="zh-CN" w:bidi="ar-SA"/>
        </w:rPr>
        <w:object>
          <v:shape id="Picture 1" type="#_x0000_t75" style="height:240pt;width:459.75pt;rotation:0f;" o:ole="t"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o:OLEObject Type="Embed" ProgID="Visio.Drawing.11" ShapeID="Picture 1" DrawAspect="Content" ObjectID="_15" r:id="rId14"/>
        </w:object>
      </w:r>
    </w:p>
    <w:p>
      <w:pPr>
        <w:pStyle w:val="22"/>
        <w:rPr>
          <w:rFonts w:ascii="微软雅黑" w:hAnsi="微软雅黑" w:eastAsia="微软雅黑"/>
          <w:sz w:val="21"/>
          <w:szCs w:val="21"/>
        </w:rPr>
      </w:pPr>
      <w:bookmarkStart w:id="42" w:name="_Ref394064188"/>
      <w:r>
        <w:rPr>
          <w:rFonts w:hint="eastAsia" w:ascii="微软雅黑" w:hAnsi="微软雅黑" w:eastAsia="微软雅黑"/>
          <w:sz w:val="21"/>
          <w:szCs w:val="21"/>
        </w:rPr>
        <w:t>图 1</w:t>
      </w:r>
      <w:r>
        <w:rPr>
          <w:rFonts w:ascii="微软雅黑" w:hAnsi="微软雅黑" w:eastAsia="微软雅黑"/>
          <w:sz w:val="21"/>
          <w:szCs w:val="21"/>
        </w:rPr>
        <w:noBreakHyphen/>
      </w:r>
      <w:r>
        <w:rPr>
          <w:rFonts w:ascii="微软雅黑" w:hAnsi="微软雅黑" w:eastAsia="微软雅黑"/>
          <w:sz w:val="21"/>
          <w:szCs w:val="21"/>
        </w:rPr>
        <w:fldChar w:fldCharType="begin"/>
      </w:r>
      <w:r>
        <w:rPr>
          <w:rFonts w:hint="eastAsia" w:ascii="微软雅黑" w:hAnsi="微软雅黑" w:eastAsia="微软雅黑"/>
          <w:sz w:val="21"/>
          <w:szCs w:val="21"/>
        </w:rPr>
        <w:instrText xml:space="preserve">SEQ 图 \* ARABIC \s 1</w:instrText>
      </w:r>
      <w:r>
        <w:rPr>
          <w:rFonts w:ascii="微软雅黑" w:hAnsi="微软雅黑" w:eastAsia="微软雅黑"/>
          <w:sz w:val="21"/>
          <w:szCs w:val="21"/>
        </w:rPr>
        <w:fldChar w:fldCharType="separate"/>
      </w:r>
      <w:r>
        <w:rPr>
          <w:rFonts w:ascii="微软雅黑" w:hAnsi="微软雅黑" w:eastAsia="微软雅黑"/>
          <w:sz w:val="21"/>
          <w:szCs w:val="21"/>
        </w:rPr>
        <w:t>1</w:t>
      </w:r>
      <w:r>
        <w:rPr>
          <w:rFonts w:ascii="微软雅黑" w:hAnsi="微软雅黑" w:eastAsia="微软雅黑"/>
          <w:sz w:val="21"/>
          <w:szCs w:val="21"/>
        </w:rPr>
        <w:fldChar w:fldCharType="end"/>
      </w:r>
      <w:bookmarkEnd w:id="42"/>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注意点：</w:t>
      </w:r>
    </w:p>
    <w:p>
      <w:pPr>
        <w:pStyle w:val="80"/>
        <w:numPr>
          <w:ilvl w:val="0"/>
          <w:numId w:val="28"/>
        </w:numPr>
        <w:spacing w:line="360" w:lineRule="auto"/>
        <w:ind w:firstLineChars="0"/>
        <w:rPr>
          <w:rFonts w:ascii="微软雅黑" w:hAnsi="微软雅黑" w:eastAsia="微软雅黑"/>
          <w:szCs w:val="21"/>
        </w:rPr>
      </w:pPr>
      <w:r>
        <w:rPr>
          <w:rFonts w:hint="eastAsia" w:ascii="微软雅黑" w:hAnsi="微软雅黑" w:eastAsia="微软雅黑"/>
          <w:szCs w:val="21"/>
        </w:rPr>
        <w:t>每个交易需要的报文要素是不一样的，具体每个交易需要的要求，请参考接口文档；</w:t>
      </w:r>
    </w:p>
    <w:p>
      <w:pPr>
        <w:pStyle w:val="80"/>
        <w:numPr>
          <w:ilvl w:val="0"/>
          <w:numId w:val="28"/>
        </w:numPr>
        <w:spacing w:line="360" w:lineRule="auto"/>
        <w:ind w:firstLineChars="0"/>
        <w:rPr>
          <w:rFonts w:ascii="微软雅黑" w:hAnsi="微软雅黑" w:eastAsia="微软雅黑"/>
          <w:szCs w:val="21"/>
        </w:rPr>
      </w:pPr>
      <w:r>
        <w:rPr>
          <w:rFonts w:ascii="微软雅黑" w:hAnsi="微软雅黑" w:eastAsia="微软雅黑"/>
          <w:szCs w:val="21"/>
        </w:rPr>
        <w:fldChar w:fldCharType="begin"/>
      </w:r>
      <w:r>
        <w:instrText xml:space="preserve">REF _Ref394064188 \* MERGEFORMAT </w:instrText>
      </w:r>
      <w:r>
        <w:fldChar w:fldCharType="separate"/>
      </w:r>
      <w:r>
        <w:rPr>
          <w:rFonts w:hint="eastAsia" w:ascii="微软雅黑" w:hAnsi="微软雅黑" w:eastAsia="微软雅黑"/>
          <w:szCs w:val="21"/>
        </w:rPr>
        <w:t>图 1</w:t>
      </w:r>
      <w:r>
        <w:rPr>
          <w:rFonts w:ascii="微软雅黑" w:hAnsi="微软雅黑" w:eastAsia="微软雅黑"/>
          <w:szCs w:val="21"/>
        </w:rPr>
        <w:noBreakHyphen/>
      </w:r>
      <w:r>
        <w:rPr>
          <w:rFonts w:ascii="微软雅黑" w:hAnsi="微软雅黑" w:eastAsia="微软雅黑"/>
          <w:szCs w:val="21"/>
        </w:rPr>
        <w:t>1</w:t>
      </w:r>
      <w:r>
        <w:rPr>
          <w:rFonts w:ascii="微软雅黑" w:hAnsi="微软雅黑" w:eastAsia="微软雅黑"/>
          <w:szCs w:val="21"/>
        </w:rPr>
        <w:fldChar w:fldCharType="end"/>
      </w:r>
      <w:r>
        <w:rPr>
          <w:rFonts w:hint="eastAsia" w:ascii="微软雅黑" w:hAnsi="微软雅黑" w:eastAsia="微软雅黑"/>
          <w:szCs w:val="21"/>
        </w:rPr>
        <w:t>中第8步前台应答返回的</w:t>
      </w:r>
      <w:r>
        <w:rPr>
          <w:rFonts w:ascii="微软雅黑" w:hAnsi="微软雅黑" w:eastAsia="微软雅黑"/>
          <w:szCs w:val="21"/>
        </w:rPr>
        <w:t>URL</w:t>
      </w:r>
      <w:r>
        <w:rPr>
          <w:rFonts w:hint="eastAsia" w:ascii="微软雅黑" w:hAnsi="微软雅黑" w:eastAsia="微软雅黑"/>
          <w:szCs w:val="21"/>
        </w:rPr>
        <w:t>为请求报文中的“</w:t>
      </w:r>
      <w:r>
        <w:rPr>
          <w:rFonts w:ascii="微软雅黑" w:hAnsi="微软雅黑" w:eastAsia="微软雅黑"/>
          <w:szCs w:val="21"/>
        </w:rPr>
        <w:t>frontUrl</w:t>
      </w:r>
      <w:r>
        <w:rPr>
          <w:rFonts w:hint="eastAsia" w:ascii="微软雅黑" w:hAnsi="微软雅黑" w:eastAsia="微软雅黑"/>
          <w:szCs w:val="21"/>
        </w:rPr>
        <w:t>”字段指定的</w:t>
      </w:r>
      <w:r>
        <w:rPr>
          <w:rFonts w:ascii="微软雅黑" w:hAnsi="微软雅黑" w:eastAsia="微软雅黑"/>
          <w:szCs w:val="21"/>
        </w:rPr>
        <w:t>URL</w:t>
      </w:r>
      <w:r>
        <w:rPr>
          <w:rFonts w:hint="eastAsia" w:ascii="微软雅黑" w:hAnsi="微软雅黑" w:eastAsia="微软雅黑"/>
          <w:szCs w:val="21"/>
        </w:rPr>
        <w:t>；</w:t>
      </w:r>
    </w:p>
    <w:p>
      <w:pPr>
        <w:pStyle w:val="80"/>
        <w:numPr>
          <w:ilvl w:val="0"/>
          <w:numId w:val="28"/>
        </w:numPr>
        <w:spacing w:line="360" w:lineRule="auto"/>
        <w:ind w:firstLineChars="0"/>
        <w:rPr>
          <w:rFonts w:ascii="微软雅黑" w:hAnsi="微软雅黑" w:eastAsia="微软雅黑"/>
          <w:szCs w:val="21"/>
        </w:rPr>
      </w:pPr>
      <w:r>
        <w:rPr>
          <w:rFonts w:ascii="微软雅黑" w:hAnsi="微软雅黑" w:eastAsia="微软雅黑"/>
          <w:szCs w:val="21"/>
        </w:rPr>
        <w:fldChar w:fldCharType="begin"/>
      </w:r>
      <w:r>
        <w:instrText xml:space="preserve">REF _Ref394064188 \* MERGEFORMAT </w:instrText>
      </w:r>
      <w:r>
        <w:fldChar w:fldCharType="separate"/>
      </w:r>
      <w:r>
        <w:rPr>
          <w:rFonts w:hint="eastAsia" w:ascii="微软雅黑" w:hAnsi="微软雅黑" w:eastAsia="微软雅黑"/>
          <w:szCs w:val="21"/>
        </w:rPr>
        <w:t>图 1</w:t>
      </w:r>
      <w:r>
        <w:rPr>
          <w:rFonts w:ascii="微软雅黑" w:hAnsi="微软雅黑" w:eastAsia="微软雅黑"/>
          <w:szCs w:val="21"/>
        </w:rPr>
        <w:noBreakHyphen/>
      </w:r>
      <w:r>
        <w:rPr>
          <w:rFonts w:ascii="微软雅黑" w:hAnsi="微软雅黑" w:eastAsia="微软雅黑"/>
          <w:szCs w:val="21"/>
        </w:rPr>
        <w:t>1</w:t>
      </w:r>
      <w:r>
        <w:rPr>
          <w:rFonts w:ascii="微软雅黑" w:hAnsi="微软雅黑" w:eastAsia="微软雅黑"/>
          <w:szCs w:val="21"/>
        </w:rPr>
        <w:fldChar w:fldCharType="end"/>
      </w:r>
      <w:r>
        <w:rPr>
          <w:rFonts w:hint="eastAsia" w:ascii="微软雅黑" w:hAnsi="微软雅黑" w:eastAsia="微软雅黑"/>
          <w:szCs w:val="21"/>
        </w:rPr>
        <w:t>中第7步后台应答返回的</w:t>
      </w:r>
      <w:r>
        <w:rPr>
          <w:rFonts w:ascii="微软雅黑" w:hAnsi="微软雅黑" w:eastAsia="微软雅黑"/>
          <w:szCs w:val="21"/>
        </w:rPr>
        <w:t>URL</w:t>
      </w:r>
      <w:r>
        <w:rPr>
          <w:rFonts w:hint="eastAsia" w:ascii="微软雅黑" w:hAnsi="微软雅黑" w:eastAsia="微软雅黑"/>
          <w:szCs w:val="21"/>
        </w:rPr>
        <w:t>为请求报文中的“</w:t>
      </w:r>
      <w:r>
        <w:rPr>
          <w:rFonts w:ascii="微软雅黑" w:hAnsi="微软雅黑" w:eastAsia="微软雅黑"/>
          <w:szCs w:val="21"/>
        </w:rPr>
        <w:t>backUrl</w:t>
      </w:r>
      <w:r>
        <w:rPr>
          <w:rFonts w:hint="eastAsia" w:ascii="微软雅黑" w:hAnsi="微软雅黑" w:eastAsia="微软雅黑"/>
          <w:szCs w:val="21"/>
        </w:rPr>
        <w:t>”字段指定的</w:t>
      </w:r>
      <w:r>
        <w:rPr>
          <w:rFonts w:ascii="微软雅黑" w:hAnsi="微软雅黑" w:eastAsia="微软雅黑"/>
          <w:szCs w:val="21"/>
        </w:rPr>
        <w:t>URL</w:t>
      </w:r>
      <w:r>
        <w:rPr>
          <w:rFonts w:hint="eastAsia" w:ascii="微软雅黑" w:hAnsi="微软雅黑" w:eastAsia="微软雅黑"/>
          <w:szCs w:val="21"/>
        </w:rPr>
        <w:t>；</w:t>
      </w:r>
    </w:p>
    <w:p>
      <w:pPr>
        <w:pStyle w:val="3"/>
        <w:rPr>
          <w:rFonts w:ascii="微软雅黑" w:hAnsi="微软雅黑" w:eastAsia="微软雅黑"/>
          <w:sz w:val="30"/>
          <w:szCs w:val="30"/>
        </w:rPr>
      </w:pPr>
      <w:bookmarkStart w:id="43" w:name="_Toc394058068"/>
      <w:bookmarkStart w:id="44" w:name="_Toc402875115"/>
      <w:bookmarkStart w:id="45" w:name="_Toc407206621"/>
      <w:r>
        <w:rPr>
          <w:rFonts w:hint="eastAsia" w:ascii="微软雅黑" w:hAnsi="微软雅黑" w:eastAsia="微软雅黑"/>
          <w:sz w:val="30"/>
          <w:szCs w:val="30"/>
        </w:rPr>
        <w:t>后台资金类交易流程</w:t>
      </w:r>
      <w:bookmarkEnd w:id="43"/>
      <w:bookmarkEnd w:id="44"/>
      <w:bookmarkEnd w:id="45"/>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后台类资金类交易是指交易请求方（如商户、收单机构），将交易信息（涉及资金清算的交易）直接通过请求方服务器发送至</w:t>
      </w:r>
      <w:r>
        <w:rPr>
          <w:rFonts w:ascii="微软雅黑" w:hAnsi="微软雅黑" w:eastAsia="微软雅黑"/>
          <w:szCs w:val="21"/>
        </w:rPr>
        <w:t>ACP</w:t>
      </w:r>
      <w:r>
        <w:rPr>
          <w:rFonts w:hint="eastAsia" w:ascii="微软雅黑" w:hAnsi="微软雅黑" w:eastAsia="微软雅黑"/>
          <w:szCs w:val="21"/>
        </w:rPr>
        <w:t>服务器的交易方式。是一种异步的、不需要持卡人参与完成的交易类型。因涉及资金的清算，</w:t>
      </w:r>
      <w:r>
        <w:rPr>
          <w:rFonts w:ascii="微软雅黑" w:hAnsi="微软雅黑" w:eastAsia="微软雅黑"/>
          <w:szCs w:val="21"/>
        </w:rPr>
        <w:t>ACP</w:t>
      </w:r>
      <w:r>
        <w:rPr>
          <w:rFonts w:hint="eastAsia" w:ascii="微软雅黑" w:hAnsi="微软雅黑" w:eastAsia="微软雅黑"/>
          <w:szCs w:val="21"/>
        </w:rPr>
        <w:t>系统均会给请求方后台通知</w:t>
      </w:r>
      <w:r>
        <w:rPr>
          <w:rFonts w:ascii="微软雅黑" w:hAnsi="微软雅黑" w:eastAsia="微软雅黑"/>
          <w:szCs w:val="21"/>
        </w:rPr>
        <w:t>(</w:t>
      </w:r>
      <w:r>
        <w:rPr>
          <w:rFonts w:hint="eastAsia" w:ascii="微软雅黑" w:hAnsi="微软雅黑" w:eastAsia="微软雅黑"/>
          <w:szCs w:val="21"/>
        </w:rPr>
        <w:t>后台通知报文要素同前台应答的要素</w:t>
      </w:r>
      <w:r>
        <w:rPr>
          <w:rFonts w:ascii="微软雅黑" w:hAnsi="微软雅黑" w:eastAsia="微软雅黑"/>
          <w:szCs w:val="21"/>
        </w:rPr>
        <w:t>)</w:t>
      </w:r>
      <w:r>
        <w:rPr>
          <w:rFonts w:hint="eastAsia" w:ascii="微软雅黑" w:hAnsi="微软雅黑" w:eastAsia="微软雅黑"/>
          <w:szCs w:val="21"/>
        </w:rPr>
        <w:t>，请求方也必须实现接收后台通知。对于交易状态未知的交易请求方必须发起交易状态查询交易。</w:t>
      </w:r>
    </w:p>
    <w:p>
      <w:pPr>
        <w:rPr>
          <w:rFonts w:ascii="微软雅黑" w:hAnsi="微软雅黑" w:eastAsia="微软雅黑"/>
          <w:szCs w:val="21"/>
        </w:rPr>
      </w:pPr>
      <w:r>
        <w:rPr>
          <w:rFonts w:ascii="微软雅黑" w:hAnsi="微软雅黑" w:eastAsia="微软雅黑" w:cs="Times New Roman"/>
          <w:kern w:val="2"/>
          <w:sz w:val="21"/>
          <w:szCs w:val="21"/>
          <w:lang w:val="en-US" w:eastAsia="zh-CN" w:bidi="ar-SA"/>
        </w:rPr>
        <w:object>
          <v:shape id="Picture 2" type="#_x0000_t75" style="height:303pt;width:414pt;rotation:0f;" o:ole="t"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o:OLEObject Type="Embed" ProgID="Visio.Drawing.11" ShapeID="Picture 2" DrawAspect="Content" ObjectID="_16" r:id="rId16"/>
        </w:object>
      </w:r>
    </w:p>
    <w:p>
      <w:pPr>
        <w:pStyle w:val="22"/>
        <w:rPr>
          <w:rFonts w:ascii="微软雅黑" w:hAnsi="微软雅黑" w:eastAsia="微软雅黑"/>
          <w:sz w:val="21"/>
          <w:szCs w:val="21"/>
        </w:rPr>
      </w:pPr>
      <w:bookmarkStart w:id="46" w:name="_Toc394047503"/>
      <w:bookmarkStart w:id="47" w:name="_Ref394060616"/>
      <w:bookmarkStart w:id="48" w:name="_Ref394064192"/>
      <w:r>
        <w:rPr>
          <w:rFonts w:hint="eastAsia" w:ascii="微软雅黑" w:hAnsi="微软雅黑" w:eastAsia="微软雅黑"/>
          <w:sz w:val="21"/>
          <w:szCs w:val="21"/>
        </w:rPr>
        <w:t>图 1</w:t>
      </w:r>
      <w:r>
        <w:rPr>
          <w:rFonts w:ascii="微软雅黑" w:hAnsi="微软雅黑" w:eastAsia="微软雅黑"/>
          <w:sz w:val="21"/>
          <w:szCs w:val="21"/>
        </w:rPr>
        <w:noBreakHyphen/>
      </w:r>
      <w:r>
        <w:rPr>
          <w:rFonts w:ascii="微软雅黑" w:hAnsi="微软雅黑" w:eastAsia="微软雅黑"/>
          <w:sz w:val="21"/>
          <w:szCs w:val="21"/>
        </w:rPr>
        <w:fldChar w:fldCharType="begin"/>
      </w:r>
      <w:r>
        <w:rPr>
          <w:rFonts w:hint="eastAsia" w:ascii="微软雅黑" w:hAnsi="微软雅黑" w:eastAsia="微软雅黑"/>
          <w:sz w:val="21"/>
          <w:szCs w:val="21"/>
        </w:rPr>
        <w:instrText xml:space="preserve">SEQ 图 \* ARABIC \s 1</w:instrText>
      </w:r>
      <w:r>
        <w:rPr>
          <w:rFonts w:ascii="微软雅黑" w:hAnsi="微软雅黑" w:eastAsia="微软雅黑"/>
          <w:sz w:val="21"/>
          <w:szCs w:val="21"/>
        </w:rPr>
        <w:fldChar w:fldCharType="separate"/>
      </w:r>
      <w:r>
        <w:rPr>
          <w:rFonts w:ascii="微软雅黑" w:hAnsi="微软雅黑" w:eastAsia="微软雅黑"/>
          <w:sz w:val="21"/>
          <w:szCs w:val="21"/>
        </w:rPr>
        <w:t>3</w:t>
      </w:r>
      <w:r>
        <w:rPr>
          <w:rFonts w:ascii="微软雅黑" w:hAnsi="微软雅黑" w:eastAsia="微软雅黑"/>
          <w:sz w:val="21"/>
          <w:szCs w:val="21"/>
        </w:rPr>
        <w:fldChar w:fldCharType="end"/>
      </w:r>
      <w:bookmarkEnd w:id="46"/>
      <w:bookmarkEnd w:id="47"/>
      <w:bookmarkEnd w:id="48"/>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rPr>
                <w:rFonts w:ascii="微软雅黑" w:hAnsi="微软雅黑" w:eastAsia="微软雅黑"/>
                <w:b w:val="0"/>
                <w:bCs/>
                <w:color w:val="FFFFFF"/>
                <w:szCs w:val="21"/>
              </w:rPr>
            </w:pPr>
            <w:r>
              <w:rPr>
                <w:rFonts w:ascii="微软雅黑" w:hAnsi="微软雅黑" w:eastAsia="微软雅黑" w:cs="Courier New"/>
                <w:b/>
                <w:bCs/>
                <w:color w:val="FFFFFF"/>
                <w:szCs w:val="21"/>
              </w:rPr>
              <w:t>注意：</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numPr>
                <w:ilvl w:val="0"/>
                <w:numId w:val="29"/>
              </w:numPr>
              <w:autoSpaceDE w:val="0"/>
              <w:autoSpaceDN w:val="0"/>
              <w:adjustRightInd w:val="0"/>
              <w:spacing w:line="276" w:lineRule="auto"/>
              <w:jc w:val="left"/>
              <w:rPr>
                <w:rFonts w:ascii="微软雅黑" w:hAnsi="微软雅黑" w:eastAsia="微软雅黑" w:cs="楷?_GB2312"/>
                <w:b w:val="0"/>
                <w:bCs/>
                <w:color w:val="000000"/>
                <w:kern w:val="0"/>
                <w:szCs w:val="21"/>
              </w:rPr>
            </w:pPr>
            <w:r>
              <w:rPr>
                <w:rFonts w:hint="eastAsia" w:ascii="微软雅黑" w:hAnsi="微软雅黑" w:eastAsia="微软雅黑" w:cs="楷?_GB2312"/>
                <w:b w:val="0"/>
                <w:bCs/>
                <w:color w:val="000000"/>
                <w:kern w:val="0"/>
                <w:szCs w:val="21"/>
              </w:rPr>
              <w:t>每个交易需要的报文要素是不一样的，具体每个交易需要的要求，请参考开发包中接口规范文档；</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numPr>
                <w:ilvl w:val="0"/>
                <w:numId w:val="29"/>
              </w:numPr>
              <w:autoSpaceDE w:val="0"/>
              <w:autoSpaceDN w:val="0"/>
              <w:adjustRightInd w:val="0"/>
              <w:spacing w:line="276" w:lineRule="auto"/>
              <w:jc w:val="left"/>
              <w:rPr>
                <w:rFonts w:ascii="微软雅黑" w:hAnsi="微软雅黑" w:eastAsia="微软雅黑" w:cs="楷?_GB2312"/>
                <w:b w:val="0"/>
                <w:bCs/>
                <w:color w:val="000000"/>
                <w:kern w:val="0"/>
                <w:szCs w:val="21"/>
              </w:rPr>
            </w:pPr>
            <w:r>
              <w:rPr>
                <w:rFonts w:hint="eastAsia" w:ascii="微软雅黑" w:hAnsi="微软雅黑" w:eastAsia="微软雅黑" w:cs="楷?_GB2312"/>
                <w:b w:val="0"/>
                <w:bCs/>
                <w:color w:val="000000"/>
                <w:kern w:val="0"/>
                <w:szCs w:val="21"/>
              </w:rPr>
              <w:t>图1-3中第4步中的应答仅代表该笔后台请求交易已经受理，不代表全部处理成功；是否处理成功，需通过接受后台通知或者发起“交易状态查询交易”进行查询；</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numPr>
                <w:ilvl w:val="0"/>
                <w:numId w:val="29"/>
              </w:numPr>
              <w:autoSpaceDE w:val="0"/>
              <w:autoSpaceDN w:val="0"/>
              <w:adjustRightInd w:val="0"/>
              <w:spacing w:line="276" w:lineRule="auto"/>
              <w:jc w:val="left"/>
              <w:rPr>
                <w:rFonts w:ascii="微软雅黑" w:hAnsi="微软雅黑" w:eastAsia="微软雅黑" w:cs="楷?_GB2312"/>
                <w:b w:val="0"/>
                <w:bCs/>
                <w:color w:val="000000"/>
                <w:kern w:val="0"/>
                <w:szCs w:val="21"/>
              </w:rPr>
            </w:pPr>
            <w:r>
              <w:rPr>
                <w:rFonts w:hint="eastAsia" w:ascii="微软雅黑" w:hAnsi="微软雅黑" w:eastAsia="微软雅黑" w:cs="楷?_GB2312"/>
                <w:b w:val="0"/>
                <w:bCs/>
                <w:color w:val="000000"/>
                <w:kern w:val="0"/>
                <w:szCs w:val="21"/>
              </w:rPr>
              <w:t>第5步后台应答返回的URL为请求报文中的“backUrl”字段指定的URL。</w:t>
            </w:r>
          </w:p>
        </w:tc>
      </w:tr>
    </w:tbl>
    <w:p>
      <w:pPr>
        <w:ind w:firstLine="420" w:firstLineChars="200"/>
        <w:rPr>
          <w:rFonts w:ascii="微软雅黑" w:hAnsi="微软雅黑" w:eastAsia="微软雅黑"/>
          <w:szCs w:val="21"/>
        </w:rPr>
      </w:pPr>
    </w:p>
    <w:p>
      <w:pPr>
        <w:ind w:firstLine="420" w:firstLineChars="200"/>
        <w:rPr>
          <w:rFonts w:ascii="微软雅黑" w:hAnsi="微软雅黑" w:eastAsia="微软雅黑"/>
          <w:szCs w:val="21"/>
        </w:rPr>
      </w:pPr>
    </w:p>
    <w:p>
      <w:pPr>
        <w:ind w:firstLine="420" w:firstLineChars="200"/>
        <w:rPr>
          <w:rFonts w:ascii="微软雅黑" w:hAnsi="微软雅黑" w:eastAsia="微软雅黑"/>
          <w:szCs w:val="21"/>
        </w:rPr>
      </w:pPr>
    </w:p>
    <w:p>
      <w:pPr>
        <w:pStyle w:val="3"/>
        <w:rPr>
          <w:rFonts w:ascii="微软雅黑" w:hAnsi="微软雅黑" w:eastAsia="微软雅黑"/>
          <w:sz w:val="30"/>
          <w:szCs w:val="30"/>
        </w:rPr>
      </w:pPr>
      <w:bookmarkStart w:id="49" w:name="_Toc394058069"/>
      <w:bookmarkStart w:id="50" w:name="_Toc402875116"/>
      <w:bookmarkStart w:id="51" w:name="_Toc407206622"/>
      <w:r>
        <w:rPr>
          <w:rFonts w:hint="eastAsia" w:ascii="微软雅黑" w:hAnsi="微软雅黑" w:eastAsia="微软雅黑"/>
          <w:sz w:val="30"/>
          <w:szCs w:val="30"/>
        </w:rPr>
        <w:t>后台非资金类交易流程</w:t>
      </w:r>
      <w:bookmarkEnd w:id="49"/>
      <w:bookmarkEnd w:id="50"/>
      <w:bookmarkEnd w:id="51"/>
    </w:p>
    <w:p>
      <w:pPr>
        <w:ind w:firstLine="420" w:firstLineChars="200"/>
        <w:rPr>
          <w:rFonts w:ascii="微软雅黑" w:hAnsi="微软雅黑" w:eastAsia="微软雅黑"/>
          <w:kern w:val="0"/>
          <w:szCs w:val="21"/>
        </w:rPr>
      </w:pPr>
      <w:r>
        <w:rPr>
          <w:rFonts w:hint="eastAsia" w:ascii="微软雅黑" w:hAnsi="微软雅黑" w:eastAsia="微软雅黑"/>
          <w:kern w:val="0"/>
          <w:szCs w:val="21"/>
        </w:rPr>
        <w:t>后台类非资金类交易是指交易请求方（如商户、收单机构）将交易信息（不涉及资金清算的交易）直接通过请求方服务器发送至</w:t>
      </w:r>
      <w:r>
        <w:rPr>
          <w:rFonts w:ascii="微软雅黑" w:hAnsi="微软雅黑" w:eastAsia="微软雅黑"/>
          <w:kern w:val="0"/>
          <w:szCs w:val="21"/>
        </w:rPr>
        <w:t>ACP</w:t>
      </w:r>
      <w:r>
        <w:rPr>
          <w:rFonts w:hint="eastAsia" w:ascii="微软雅黑" w:hAnsi="微软雅黑" w:eastAsia="微软雅黑"/>
          <w:kern w:val="0"/>
          <w:szCs w:val="21"/>
        </w:rPr>
        <w:t>服务器的交易方式。后台非资金类交易均为同步短连接方式，不需要持卡人参与完成的交易类型。若通讯超时，则交易请求方可以重复发起交易。</w:t>
      </w:r>
    </w:p>
    <w:p>
      <w:pPr>
        <w:rPr>
          <w:rFonts w:ascii="微软雅黑" w:hAnsi="微软雅黑" w:eastAsia="微软雅黑"/>
          <w:szCs w:val="21"/>
        </w:rPr>
      </w:pPr>
      <w:r>
        <w:rPr>
          <w:rFonts w:ascii="微软雅黑" w:hAnsi="微软雅黑" w:eastAsia="微软雅黑" w:cs="Times New Roman"/>
          <w:kern w:val="2"/>
          <w:sz w:val="21"/>
          <w:szCs w:val="21"/>
          <w:lang w:val="en-US" w:eastAsia="zh-CN" w:bidi="ar-SA"/>
        </w:rPr>
        <w:object>
          <v:shape id="Picture 3" type="#_x0000_t75" style="height:303pt;width:414pt;rotation:0f;" o:ole="t"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o:OLEObject Type="Embed" ProgID="Visio.Drawing.11" ShapeID="Picture 3" DrawAspect="Content" ObjectID="_17" r:id="rId18"/>
        </w:object>
      </w:r>
    </w:p>
    <w:p>
      <w:pPr>
        <w:pStyle w:val="22"/>
        <w:rPr>
          <w:rFonts w:ascii="微软雅黑" w:hAnsi="微软雅黑" w:eastAsia="微软雅黑"/>
          <w:sz w:val="21"/>
          <w:szCs w:val="21"/>
        </w:rPr>
      </w:pPr>
      <w:r>
        <w:rPr>
          <w:rFonts w:hint="eastAsia" w:ascii="微软雅黑" w:hAnsi="微软雅黑" w:eastAsia="微软雅黑"/>
          <w:sz w:val="21"/>
          <w:szCs w:val="21"/>
        </w:rPr>
        <w:t>图 1</w:t>
      </w:r>
      <w:r>
        <w:rPr>
          <w:rFonts w:ascii="微软雅黑" w:hAnsi="微软雅黑" w:eastAsia="微软雅黑"/>
          <w:sz w:val="21"/>
          <w:szCs w:val="21"/>
        </w:rPr>
        <w:noBreakHyphen/>
      </w:r>
      <w:r>
        <w:rPr>
          <w:rFonts w:ascii="微软雅黑" w:hAnsi="微软雅黑" w:eastAsia="微软雅黑"/>
          <w:sz w:val="21"/>
          <w:szCs w:val="21"/>
        </w:rPr>
        <w:fldChar w:fldCharType="begin"/>
      </w:r>
      <w:r>
        <w:rPr>
          <w:rFonts w:hint="eastAsia" w:ascii="微软雅黑" w:hAnsi="微软雅黑" w:eastAsia="微软雅黑"/>
          <w:sz w:val="21"/>
          <w:szCs w:val="21"/>
        </w:rPr>
        <w:instrText xml:space="preserve">SEQ 图 \* ARABIC \s 1</w:instrText>
      </w:r>
      <w:r>
        <w:rPr>
          <w:rFonts w:ascii="微软雅黑" w:hAnsi="微软雅黑" w:eastAsia="微软雅黑"/>
          <w:sz w:val="21"/>
          <w:szCs w:val="21"/>
        </w:rPr>
        <w:fldChar w:fldCharType="separate"/>
      </w:r>
      <w:r>
        <w:rPr>
          <w:rFonts w:ascii="微软雅黑" w:hAnsi="微软雅黑" w:eastAsia="微软雅黑"/>
          <w:sz w:val="21"/>
          <w:szCs w:val="21"/>
        </w:rPr>
        <w:t>4</w:t>
      </w:r>
      <w:r>
        <w:rPr>
          <w:rFonts w:ascii="微软雅黑" w:hAnsi="微软雅黑" w:eastAsia="微软雅黑"/>
          <w:sz w:val="21"/>
          <w:szCs w:val="21"/>
        </w:rPr>
        <w:fldChar w:fldCharType="end"/>
      </w:r>
    </w:p>
    <w:p>
      <w:pPr>
        <w:pStyle w:val="3"/>
        <w:rPr>
          <w:rFonts w:ascii="微软雅黑" w:hAnsi="微软雅黑" w:eastAsia="微软雅黑"/>
          <w:sz w:val="30"/>
          <w:szCs w:val="30"/>
        </w:rPr>
      </w:pPr>
      <w:bookmarkStart w:id="52" w:name="_Toc394058070"/>
      <w:bookmarkStart w:id="53" w:name="_Toc402875117"/>
      <w:bookmarkStart w:id="54" w:name="_Toc407206623"/>
      <w:r>
        <w:rPr>
          <w:rFonts w:hint="eastAsia" w:ascii="微软雅黑" w:hAnsi="微软雅黑" w:eastAsia="微软雅黑"/>
          <w:sz w:val="30"/>
          <w:szCs w:val="30"/>
        </w:rPr>
        <w:t>查询交易流程</w:t>
      </w:r>
      <w:bookmarkEnd w:id="52"/>
      <w:bookmarkEnd w:id="53"/>
      <w:bookmarkEnd w:id="54"/>
    </w:p>
    <w:p>
      <w:pPr>
        <w:ind w:firstLine="420" w:firstLineChars="200"/>
        <w:rPr>
          <w:rFonts w:ascii="微软雅黑" w:hAnsi="微软雅黑" w:eastAsia="微软雅黑"/>
          <w:kern w:val="0"/>
          <w:szCs w:val="21"/>
        </w:rPr>
      </w:pPr>
      <w:r>
        <w:rPr>
          <w:rFonts w:hint="eastAsia" w:ascii="微软雅黑" w:hAnsi="微软雅黑" w:eastAsia="微软雅黑"/>
          <w:kern w:val="0"/>
          <w:szCs w:val="21"/>
        </w:rPr>
        <w:t>查询交易是指交易请求方（如商户、收单机构）将交易查询报文信息直接通过请求方服务器发送至</w:t>
      </w:r>
      <w:r>
        <w:rPr>
          <w:rFonts w:ascii="微软雅黑" w:hAnsi="微软雅黑" w:eastAsia="微软雅黑"/>
          <w:kern w:val="0"/>
          <w:szCs w:val="21"/>
        </w:rPr>
        <w:t>ACP</w:t>
      </w:r>
      <w:r>
        <w:rPr>
          <w:rFonts w:hint="eastAsia" w:ascii="微软雅黑" w:hAnsi="微软雅黑" w:eastAsia="微软雅黑"/>
          <w:kern w:val="0"/>
          <w:szCs w:val="21"/>
        </w:rPr>
        <w:t>服务器的交易方式。查询类交易均为同步短连接方式，不需要持卡人参与完成的交易类型。，若通讯超时，则交易请求方可以重复发起交易。</w:t>
      </w:r>
    </w:p>
    <w:p>
      <w:pPr>
        <w:rPr>
          <w:rFonts w:ascii="微软雅黑" w:hAnsi="微软雅黑" w:eastAsia="微软雅黑"/>
          <w:szCs w:val="21"/>
        </w:rPr>
      </w:pPr>
      <w:r>
        <w:rPr>
          <w:rFonts w:ascii="微软雅黑" w:hAnsi="微软雅黑" w:eastAsia="微软雅黑" w:cs="Times New Roman"/>
          <w:kern w:val="2"/>
          <w:sz w:val="21"/>
          <w:szCs w:val="21"/>
          <w:lang w:val="en-US" w:eastAsia="zh-CN" w:bidi="ar-SA"/>
        </w:rPr>
        <w:object>
          <v:shape id="Picture 4" type="#_x0000_t75" style="height:241.5pt;width:414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Visio.Drawing.11" ShapeID="Picture 4" DrawAspect="Content" ObjectID="_18" r:id="rId20"/>
        </w:object>
      </w:r>
    </w:p>
    <w:p>
      <w:pPr>
        <w:pStyle w:val="22"/>
        <w:rPr>
          <w:rFonts w:ascii="微软雅黑" w:hAnsi="微软雅黑" w:eastAsia="微软雅黑"/>
          <w:sz w:val="21"/>
          <w:szCs w:val="21"/>
        </w:rPr>
      </w:pPr>
      <w:bookmarkStart w:id="55" w:name="_Ref394060611"/>
      <w:r>
        <w:rPr>
          <w:rFonts w:hint="eastAsia" w:ascii="微软雅黑" w:hAnsi="微软雅黑" w:eastAsia="微软雅黑"/>
          <w:sz w:val="21"/>
          <w:szCs w:val="21"/>
        </w:rPr>
        <w:t>图 1</w:t>
      </w:r>
      <w:r>
        <w:rPr>
          <w:rFonts w:ascii="微软雅黑" w:hAnsi="微软雅黑" w:eastAsia="微软雅黑"/>
          <w:sz w:val="21"/>
          <w:szCs w:val="21"/>
        </w:rPr>
        <w:noBreakHyphen/>
      </w:r>
      <w:r>
        <w:rPr>
          <w:rFonts w:ascii="微软雅黑" w:hAnsi="微软雅黑" w:eastAsia="微软雅黑"/>
          <w:sz w:val="21"/>
          <w:szCs w:val="21"/>
        </w:rPr>
        <w:fldChar w:fldCharType="begin"/>
      </w:r>
      <w:r>
        <w:rPr>
          <w:rFonts w:hint="eastAsia" w:ascii="微软雅黑" w:hAnsi="微软雅黑" w:eastAsia="微软雅黑"/>
          <w:sz w:val="21"/>
          <w:szCs w:val="21"/>
        </w:rPr>
        <w:instrText xml:space="preserve">SEQ 图 \* ARABIC \s 1</w:instrText>
      </w:r>
      <w:r>
        <w:rPr>
          <w:rFonts w:ascii="微软雅黑" w:hAnsi="微软雅黑" w:eastAsia="微软雅黑"/>
          <w:sz w:val="21"/>
          <w:szCs w:val="21"/>
        </w:rPr>
        <w:fldChar w:fldCharType="separate"/>
      </w:r>
      <w:r>
        <w:rPr>
          <w:rFonts w:ascii="微软雅黑" w:hAnsi="微软雅黑" w:eastAsia="微软雅黑"/>
          <w:sz w:val="21"/>
          <w:szCs w:val="21"/>
        </w:rPr>
        <w:t>5</w:t>
      </w:r>
      <w:r>
        <w:rPr>
          <w:rFonts w:ascii="微软雅黑" w:hAnsi="微软雅黑" w:eastAsia="微软雅黑"/>
          <w:sz w:val="21"/>
          <w:szCs w:val="21"/>
        </w:rPr>
        <w:fldChar w:fldCharType="end"/>
      </w:r>
      <w:bookmarkEnd w:id="55"/>
    </w:p>
    <w:p>
      <w:pPr>
        <w:rPr>
          <w:rFonts w:ascii="微软雅黑" w:hAnsi="微软雅黑" w:eastAsia="微软雅黑"/>
          <w:szCs w:val="21"/>
        </w:rPr>
      </w:pPr>
    </w:p>
    <w:p>
      <w:pPr>
        <w:rPr>
          <w:rFonts w:ascii="微软雅黑" w:hAnsi="微软雅黑" w:eastAsia="微软雅黑"/>
          <w:szCs w:val="21"/>
        </w:rPr>
      </w:pPr>
    </w:p>
    <w:p>
      <w:pPr>
        <w:pStyle w:val="2"/>
        <w:rPr>
          <w:rFonts w:ascii="微软雅黑" w:hAnsi="微软雅黑" w:eastAsia="微软雅黑"/>
          <w:sz w:val="36"/>
          <w:szCs w:val="36"/>
        </w:rPr>
      </w:pPr>
      <w:bookmarkStart w:id="56" w:name="_Toc394058072"/>
      <w:bookmarkStart w:id="57" w:name="_Toc402875120"/>
      <w:bookmarkStart w:id="58" w:name="_Toc407206624"/>
      <w:r>
        <w:rPr>
          <w:rFonts w:hint="eastAsia" w:ascii="微软雅黑" w:hAnsi="微软雅黑" w:eastAsia="微软雅黑"/>
          <w:sz w:val="36"/>
          <w:szCs w:val="36"/>
        </w:rPr>
        <w:t>开发步骤向导</w:t>
      </w:r>
      <w:bookmarkEnd w:id="56"/>
      <w:bookmarkEnd w:id="57"/>
      <w:bookmarkEnd w:id="58"/>
    </w:p>
    <w:p>
      <w:pPr>
        <w:pStyle w:val="3"/>
        <w:rPr>
          <w:rFonts w:ascii="微软雅黑" w:hAnsi="微软雅黑" w:eastAsia="微软雅黑"/>
          <w:sz w:val="30"/>
          <w:szCs w:val="30"/>
        </w:rPr>
      </w:pPr>
      <w:bookmarkStart w:id="59" w:name="_Toc394058073"/>
      <w:bookmarkStart w:id="60" w:name="_Toc402875121"/>
      <w:bookmarkStart w:id="61" w:name="_Toc407206625"/>
      <w:r>
        <w:rPr>
          <w:rFonts w:hint="eastAsia" w:ascii="微软雅黑" w:hAnsi="微软雅黑" w:eastAsia="微软雅黑"/>
          <w:sz w:val="30"/>
          <w:szCs w:val="30"/>
        </w:rPr>
        <w:t>前台交易开发步骤</w:t>
      </w:r>
      <w:bookmarkEnd w:id="59"/>
      <w:bookmarkEnd w:id="60"/>
      <w:bookmarkEnd w:id="61"/>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1. 以表单的方式组装要发送给银联全渠道系统的数据对象（包括IC卡交易信息域，VPC交易信息域，风控信息域等各域）。每个域填写方法可参考文档开发包中接口文档。</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2. 将组装好的数据排序好并用&amp;连接后签名，生成signature字段，可使用插件包提供的方法“</w:t>
      </w:r>
      <w:r>
        <w:rPr>
          <w:rFonts w:ascii="微软雅黑" w:hAnsi="微软雅黑" w:eastAsia="微软雅黑"/>
          <w:szCs w:val="21"/>
        </w:rPr>
        <w:t>SDKUtil.</w:t>
      </w:r>
      <w:r>
        <w:rPr>
          <w:rFonts w:ascii="微软雅黑" w:hAnsi="微软雅黑" w:eastAsia="微软雅黑"/>
          <w:i/>
          <w:iCs/>
          <w:szCs w:val="21"/>
        </w:rPr>
        <w:t>sign</w:t>
      </w:r>
      <w:r>
        <w:rPr>
          <w:rFonts w:ascii="微软雅黑" w:hAnsi="微软雅黑" w:eastAsia="微软雅黑"/>
          <w:szCs w:val="21"/>
        </w:rPr>
        <w:t>(未签名报文, 报文字符集);</w:t>
      </w:r>
      <w:r>
        <w:rPr>
          <w:rFonts w:hint="eastAsia" w:ascii="微软雅黑" w:hAnsi="微软雅黑" w:eastAsia="微软雅黑"/>
          <w:szCs w:val="21"/>
        </w:rPr>
        <w:t>”具体签名机制请参照第7章节。可通过调用插件包提供的签名方法来完成签名。</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3. 把所有要发送给银联全渠道系统的域包括signature和signMethod，组成表单以POST方式送给银联全渠道系统前台交易的地址。</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4. 交易完成后，银联全渠道系统将把交易结果分别返回通知到商户通的前台应答地址和后台应答地址上，商户接收到交易通知后可分别调用“</w:t>
      </w:r>
      <w:r>
        <w:rPr>
          <w:rFonts w:ascii="微软雅黑" w:hAnsi="微软雅黑" w:eastAsia="微软雅黑"/>
          <w:szCs w:val="21"/>
        </w:rPr>
        <w:t>SDKUtil.</w:t>
      </w:r>
      <w:r>
        <w:rPr>
          <w:rFonts w:ascii="微软雅黑" w:hAnsi="微软雅黑" w:eastAsia="微软雅黑"/>
          <w:i/>
          <w:iCs/>
          <w:szCs w:val="21"/>
        </w:rPr>
        <w:t>convertResultStringToMap</w:t>
      </w:r>
      <w:r>
        <w:rPr>
          <w:rFonts w:ascii="微软雅黑" w:hAnsi="微软雅黑" w:eastAsia="微软雅黑"/>
          <w:szCs w:val="21"/>
        </w:rPr>
        <w:t>(应答报文);</w:t>
      </w:r>
      <w:r>
        <w:rPr>
          <w:rFonts w:hint="eastAsia" w:ascii="微软雅黑" w:hAnsi="微软雅黑" w:eastAsia="微软雅黑"/>
          <w:szCs w:val="21"/>
        </w:rPr>
        <w:t>”方法进行应答报文解析，和“</w:t>
      </w:r>
      <w:r>
        <w:rPr>
          <w:rFonts w:ascii="微软雅黑" w:hAnsi="微软雅黑" w:eastAsia="微软雅黑"/>
          <w:szCs w:val="21"/>
        </w:rPr>
        <w:t>SDKUtil.</w:t>
      </w:r>
      <w:r>
        <w:rPr>
          <w:rFonts w:ascii="微软雅黑" w:hAnsi="微软雅黑" w:eastAsia="微软雅黑"/>
          <w:i/>
          <w:iCs/>
          <w:szCs w:val="21"/>
        </w:rPr>
        <w:t>validate</w:t>
      </w:r>
      <w:r>
        <w:rPr>
          <w:rFonts w:ascii="微软雅黑" w:hAnsi="微软雅黑" w:eastAsia="微软雅黑"/>
          <w:szCs w:val="21"/>
        </w:rPr>
        <w:t>(应答报文, 报文字符集)</w:t>
      </w:r>
      <w:r>
        <w:rPr>
          <w:rFonts w:hint="eastAsia" w:ascii="微软雅黑" w:hAnsi="微软雅黑" w:eastAsia="微软雅黑"/>
          <w:szCs w:val="21"/>
        </w:rPr>
        <w:t>”方法进行签名验证。</w:t>
      </w:r>
    </w:p>
    <w:p>
      <w:pPr>
        <w:pStyle w:val="3"/>
        <w:wordWrap w:val="0"/>
        <w:rPr>
          <w:rFonts w:ascii="微软雅黑" w:hAnsi="微软雅黑" w:eastAsia="微软雅黑"/>
          <w:sz w:val="30"/>
          <w:szCs w:val="30"/>
        </w:rPr>
      </w:pPr>
      <w:bookmarkStart w:id="62" w:name="_Toc394058074"/>
      <w:bookmarkStart w:id="63" w:name="_Toc402875122"/>
      <w:bookmarkStart w:id="64" w:name="_Toc407206626"/>
      <w:r>
        <w:rPr>
          <w:rFonts w:hint="eastAsia" w:ascii="微软雅黑" w:hAnsi="微软雅黑" w:eastAsia="微软雅黑"/>
          <w:sz w:val="30"/>
          <w:szCs w:val="30"/>
        </w:rPr>
        <w:t>后台类异步交易接口开发步骤</w:t>
      </w:r>
      <w:bookmarkEnd w:id="62"/>
      <w:bookmarkEnd w:id="63"/>
      <w:bookmarkEnd w:id="64"/>
    </w:p>
    <w:p>
      <w:pPr>
        <w:pStyle w:val="80"/>
        <w:wordWrap w:val="0"/>
        <w:spacing w:line="360" w:lineRule="auto"/>
        <w:ind w:firstLine="304" w:firstLineChars="145"/>
        <w:rPr>
          <w:rFonts w:ascii="微软雅黑" w:hAnsi="微软雅黑" w:eastAsia="微软雅黑"/>
          <w:i/>
          <w:szCs w:val="21"/>
        </w:rPr>
      </w:pPr>
      <w:r>
        <w:rPr>
          <w:rFonts w:hint="eastAsia" w:ascii="微软雅黑" w:hAnsi="微软雅黑" w:eastAsia="微软雅黑"/>
          <w:szCs w:val="21"/>
        </w:rPr>
        <w:t>1. 商户按照不同的交易组装报文，交易报文请参考</w:t>
      </w:r>
      <w:r>
        <w:rPr>
          <w:rStyle w:val="1014"/>
          <w:rFonts w:hint="eastAsia" w:ascii="微软雅黑" w:hAnsi="微软雅黑" w:eastAsia="微软雅黑"/>
          <w:i w:val="0"/>
          <w:szCs w:val="21"/>
        </w:rPr>
        <w:t>开发包中接口规范。</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2. 把组装好的数据排序好并用&amp;连接后签名，生成signature字段，可使用插件包提供的方法“</w:t>
      </w:r>
      <w:r>
        <w:rPr>
          <w:rFonts w:ascii="微软雅黑" w:hAnsi="微软雅黑" w:eastAsia="微软雅黑"/>
          <w:szCs w:val="21"/>
        </w:rPr>
        <w:t>SDKUtil.</w:t>
      </w:r>
      <w:r>
        <w:rPr>
          <w:rFonts w:ascii="微软雅黑" w:hAnsi="微软雅黑" w:eastAsia="微软雅黑"/>
          <w:i/>
          <w:iCs/>
          <w:szCs w:val="21"/>
        </w:rPr>
        <w:t>sign</w:t>
      </w:r>
      <w:r>
        <w:rPr>
          <w:rFonts w:ascii="微软雅黑" w:hAnsi="微软雅黑" w:eastAsia="微软雅黑"/>
          <w:szCs w:val="21"/>
        </w:rPr>
        <w:t>(未签名报文, 报文字符集);</w:t>
      </w:r>
      <w:r>
        <w:rPr>
          <w:rFonts w:hint="eastAsia" w:ascii="微软雅黑" w:hAnsi="微软雅黑" w:eastAsia="微软雅黑"/>
          <w:szCs w:val="21"/>
        </w:rPr>
        <w:t>”，具体签名机制请参照第7章节。</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3. 把所有数据，包括signature和signMethod用key=value并用&amp;符号链接的方式组装成字符串，通过插件包提供的方法进行发送。</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4. 接收到返回报文后，通过插件包提供的方法进行验证签名，调用“</w:t>
      </w:r>
      <w:r>
        <w:rPr>
          <w:rFonts w:ascii="微软雅黑" w:hAnsi="微软雅黑" w:eastAsia="微软雅黑"/>
          <w:szCs w:val="21"/>
        </w:rPr>
        <w:t>SDKUtil.</w:t>
      </w:r>
      <w:r>
        <w:rPr>
          <w:rFonts w:ascii="微软雅黑" w:hAnsi="微软雅黑" w:eastAsia="微软雅黑"/>
          <w:i/>
          <w:iCs/>
          <w:szCs w:val="21"/>
        </w:rPr>
        <w:t>convertResultStringToMap</w:t>
      </w:r>
      <w:r>
        <w:rPr>
          <w:rFonts w:ascii="微软雅黑" w:hAnsi="微软雅黑" w:eastAsia="微软雅黑"/>
          <w:szCs w:val="21"/>
        </w:rPr>
        <w:t>(应答报文);</w:t>
      </w:r>
      <w:r>
        <w:rPr>
          <w:rFonts w:hint="eastAsia" w:ascii="微软雅黑" w:hAnsi="微软雅黑" w:eastAsia="微软雅黑"/>
          <w:szCs w:val="21"/>
        </w:rPr>
        <w:t>”方法进行应答报文解析，和“</w:t>
      </w:r>
      <w:r>
        <w:rPr>
          <w:rFonts w:ascii="微软雅黑" w:hAnsi="微软雅黑" w:eastAsia="微软雅黑"/>
          <w:szCs w:val="21"/>
        </w:rPr>
        <w:t>SDKUtil.</w:t>
      </w:r>
      <w:r>
        <w:rPr>
          <w:rFonts w:ascii="微软雅黑" w:hAnsi="微软雅黑" w:eastAsia="微软雅黑"/>
          <w:i/>
          <w:iCs/>
          <w:szCs w:val="21"/>
        </w:rPr>
        <w:t>validate</w:t>
      </w:r>
      <w:r>
        <w:rPr>
          <w:rFonts w:ascii="微软雅黑" w:hAnsi="微软雅黑" w:eastAsia="微软雅黑"/>
          <w:szCs w:val="21"/>
        </w:rPr>
        <w:t>(应答报文, 报文字符集)</w:t>
      </w:r>
      <w:r>
        <w:rPr>
          <w:rFonts w:hint="eastAsia" w:ascii="微软雅黑" w:hAnsi="微软雅黑" w:eastAsia="微软雅黑"/>
          <w:szCs w:val="21"/>
        </w:rPr>
        <w:t>”方法进行签名验证。</w:t>
      </w:r>
    </w:p>
    <w:p>
      <w:pPr>
        <w:pStyle w:val="3"/>
        <w:wordWrap w:val="0"/>
        <w:rPr>
          <w:rFonts w:ascii="微软雅黑" w:hAnsi="微软雅黑" w:eastAsia="微软雅黑"/>
          <w:sz w:val="30"/>
          <w:szCs w:val="30"/>
        </w:rPr>
      </w:pPr>
      <w:bookmarkStart w:id="65" w:name="_Toc394058075"/>
      <w:bookmarkStart w:id="66" w:name="_Toc402875123"/>
      <w:bookmarkStart w:id="67" w:name="_Toc407206627"/>
      <w:r>
        <w:rPr>
          <w:rFonts w:hint="eastAsia" w:ascii="微软雅黑" w:hAnsi="微软雅黑" w:eastAsia="微软雅黑"/>
          <w:sz w:val="30"/>
          <w:szCs w:val="30"/>
        </w:rPr>
        <w:t>后台类同步交易接口开发步骤</w:t>
      </w:r>
      <w:bookmarkEnd w:id="65"/>
      <w:bookmarkEnd w:id="66"/>
      <w:bookmarkEnd w:id="67"/>
    </w:p>
    <w:p>
      <w:pPr>
        <w:pStyle w:val="80"/>
        <w:wordWrap w:val="0"/>
        <w:spacing w:line="360" w:lineRule="auto"/>
        <w:ind w:firstLine="304" w:firstLineChars="145"/>
        <w:rPr>
          <w:rFonts w:ascii="微软雅黑" w:hAnsi="微软雅黑" w:eastAsia="微软雅黑"/>
          <w:i/>
          <w:szCs w:val="21"/>
        </w:rPr>
      </w:pPr>
      <w:r>
        <w:rPr>
          <w:rFonts w:hint="eastAsia" w:ascii="微软雅黑" w:hAnsi="微软雅黑" w:eastAsia="微软雅黑"/>
          <w:szCs w:val="21"/>
        </w:rPr>
        <w:t>1. 商户按照不同的交易组装报文，交易报文请参考</w:t>
      </w:r>
      <w:r>
        <w:rPr>
          <w:rStyle w:val="1014"/>
          <w:rFonts w:hint="eastAsia" w:ascii="微软雅黑" w:hAnsi="微软雅黑" w:eastAsia="微软雅黑"/>
          <w:i w:val="0"/>
          <w:szCs w:val="21"/>
        </w:rPr>
        <w:t>开发包中接口规范。</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2. 把组装好的数据排序好并用&amp;连接后签名，生成signature字段，可使用插件包提供的方法“</w:t>
      </w:r>
      <w:r>
        <w:rPr>
          <w:rFonts w:ascii="微软雅黑" w:hAnsi="微软雅黑" w:eastAsia="微软雅黑"/>
          <w:szCs w:val="21"/>
        </w:rPr>
        <w:t>SDKUtil.</w:t>
      </w:r>
      <w:r>
        <w:rPr>
          <w:rFonts w:ascii="微软雅黑" w:hAnsi="微软雅黑" w:eastAsia="微软雅黑"/>
          <w:i/>
          <w:iCs/>
          <w:szCs w:val="21"/>
        </w:rPr>
        <w:t>sign</w:t>
      </w:r>
      <w:r>
        <w:rPr>
          <w:rFonts w:ascii="微软雅黑" w:hAnsi="微软雅黑" w:eastAsia="微软雅黑"/>
          <w:szCs w:val="21"/>
        </w:rPr>
        <w:t>(未签名报文, 报文字符集);</w:t>
      </w:r>
      <w:r>
        <w:rPr>
          <w:rFonts w:hint="eastAsia" w:ascii="微软雅黑" w:hAnsi="微软雅黑" w:eastAsia="微软雅黑"/>
          <w:szCs w:val="21"/>
        </w:rPr>
        <w:t>”，具体签名机制请参照第8章节。</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3. 数据，包括signature和signMethod用key=value并用&amp;符号链接的方式组装成字符串，通过插件包提供的方法进行发送。</w:t>
      </w:r>
    </w:p>
    <w:p>
      <w:pPr>
        <w:pStyle w:val="80"/>
        <w:wordWrap w:val="0"/>
        <w:spacing w:line="360" w:lineRule="auto"/>
        <w:ind w:firstLine="407" w:firstLineChars="194"/>
        <w:rPr>
          <w:rFonts w:ascii="微软雅黑" w:hAnsi="微软雅黑" w:eastAsia="微软雅黑"/>
          <w:szCs w:val="21"/>
        </w:rPr>
      </w:pPr>
      <w:r>
        <w:rPr>
          <w:rFonts w:hint="eastAsia" w:ascii="微软雅黑" w:hAnsi="微软雅黑" w:eastAsia="微软雅黑"/>
          <w:szCs w:val="21"/>
        </w:rPr>
        <w:t>4. 返回报文后，通过插件包提供的方法进行验证签名，调用“</w:t>
      </w:r>
      <w:r>
        <w:rPr>
          <w:rFonts w:ascii="微软雅黑" w:hAnsi="微软雅黑" w:eastAsia="微软雅黑"/>
          <w:szCs w:val="21"/>
        </w:rPr>
        <w:t>SDKUtil.</w:t>
      </w:r>
      <w:r>
        <w:rPr>
          <w:rFonts w:ascii="微软雅黑" w:hAnsi="微软雅黑" w:eastAsia="微软雅黑"/>
          <w:i/>
          <w:iCs/>
          <w:szCs w:val="21"/>
        </w:rPr>
        <w:t>convertResultStringToMap</w:t>
      </w:r>
      <w:r>
        <w:rPr>
          <w:rFonts w:ascii="微软雅黑" w:hAnsi="微软雅黑" w:eastAsia="微软雅黑"/>
          <w:szCs w:val="21"/>
        </w:rPr>
        <w:t xml:space="preserve"> (应答报文);</w:t>
      </w:r>
      <w:r>
        <w:rPr>
          <w:rFonts w:hint="eastAsia" w:ascii="微软雅黑" w:hAnsi="微软雅黑" w:eastAsia="微软雅黑"/>
          <w:szCs w:val="21"/>
        </w:rPr>
        <w:t>”方法进行应答报文解析，和“</w:t>
      </w:r>
      <w:r>
        <w:rPr>
          <w:rFonts w:ascii="微软雅黑" w:hAnsi="微软雅黑" w:eastAsia="微软雅黑"/>
          <w:szCs w:val="21"/>
        </w:rPr>
        <w:t>SDKUtil.</w:t>
      </w:r>
      <w:r>
        <w:rPr>
          <w:rFonts w:ascii="微软雅黑" w:hAnsi="微软雅黑" w:eastAsia="微软雅黑"/>
          <w:i/>
          <w:iCs/>
          <w:szCs w:val="21"/>
        </w:rPr>
        <w:t>validate</w:t>
      </w:r>
      <w:r>
        <w:rPr>
          <w:rFonts w:ascii="微软雅黑" w:hAnsi="微软雅黑" w:eastAsia="微软雅黑"/>
          <w:szCs w:val="21"/>
        </w:rPr>
        <w:t xml:space="preserve"> (应答报文, 报文字符集)</w:t>
      </w:r>
      <w:r>
        <w:rPr>
          <w:rFonts w:hint="eastAsia" w:ascii="微软雅黑" w:hAnsi="微软雅黑" w:eastAsia="微软雅黑"/>
          <w:szCs w:val="21"/>
        </w:rPr>
        <w:t>”方法进行签名验证。</w:t>
      </w:r>
    </w:p>
    <w:p>
      <w:pPr>
        <w:pStyle w:val="3"/>
        <w:rPr>
          <w:rFonts w:ascii="微软雅黑" w:hAnsi="微软雅黑" w:eastAsia="微软雅黑"/>
          <w:sz w:val="30"/>
          <w:szCs w:val="30"/>
        </w:rPr>
      </w:pPr>
      <w:bookmarkStart w:id="68" w:name="_单笔查询交易接口开发步骤"/>
      <w:bookmarkEnd w:id="68"/>
      <w:bookmarkStart w:id="69" w:name="_Ref394049548"/>
      <w:bookmarkStart w:id="70" w:name="_Ref394049554"/>
      <w:bookmarkStart w:id="71" w:name="_Toc394058076"/>
      <w:bookmarkStart w:id="72" w:name="_Toc402875124"/>
      <w:bookmarkStart w:id="73" w:name="_Toc407206628"/>
      <w:r>
        <w:rPr>
          <w:rFonts w:hint="eastAsia" w:ascii="微软雅黑" w:hAnsi="微软雅黑" w:eastAsia="微软雅黑"/>
          <w:sz w:val="30"/>
          <w:szCs w:val="30"/>
        </w:rPr>
        <w:t>单笔查询交易接口开发步骤</w:t>
      </w:r>
      <w:bookmarkEnd w:id="69"/>
      <w:bookmarkEnd w:id="70"/>
      <w:bookmarkEnd w:id="71"/>
      <w:bookmarkEnd w:id="72"/>
      <w:bookmarkEnd w:id="73"/>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1. 照单笔查询交易的规范组装报文，交易报文请参考开发包中接口文档</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2. 好的数据排序好并用&amp;连接后签名，生成signature字段，可使用插件包提供的方法“</w:t>
      </w:r>
      <w:r>
        <w:rPr>
          <w:rFonts w:ascii="微软雅黑" w:hAnsi="微软雅黑" w:eastAsia="微软雅黑"/>
          <w:szCs w:val="21"/>
        </w:rPr>
        <w:t>SDKUtil.</w:t>
      </w:r>
      <w:r>
        <w:rPr>
          <w:rFonts w:ascii="微软雅黑" w:hAnsi="微软雅黑" w:eastAsia="微软雅黑"/>
          <w:i/>
          <w:iCs/>
          <w:szCs w:val="21"/>
        </w:rPr>
        <w:t>sign</w:t>
      </w:r>
      <w:r>
        <w:rPr>
          <w:rFonts w:ascii="微软雅黑" w:hAnsi="微软雅黑" w:eastAsia="微软雅黑"/>
          <w:szCs w:val="21"/>
        </w:rPr>
        <w:t>(未签名报文, 报文字符集);</w:t>
      </w:r>
      <w:r>
        <w:rPr>
          <w:rFonts w:hint="eastAsia" w:ascii="微软雅黑" w:hAnsi="微软雅黑" w:eastAsia="微软雅黑"/>
          <w:szCs w:val="21"/>
        </w:rPr>
        <w:t>”，具体签名机制请参照第7章节。</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3. 数据，包括signature和signMethod用key=value并用&amp;符号链接的方式组装成字符串，通过SDK提供的方法进行发送。</w:t>
      </w:r>
    </w:p>
    <w:p>
      <w:pPr>
        <w:pStyle w:val="80"/>
        <w:wordWrap w:val="0"/>
        <w:spacing w:line="360" w:lineRule="auto"/>
        <w:ind w:firstLine="304" w:firstLineChars="145"/>
        <w:rPr>
          <w:rFonts w:ascii="微软雅黑" w:hAnsi="微软雅黑" w:eastAsia="微软雅黑"/>
          <w:szCs w:val="21"/>
        </w:rPr>
      </w:pPr>
      <w:r>
        <w:rPr>
          <w:rFonts w:hint="eastAsia" w:ascii="微软雅黑" w:hAnsi="微软雅黑" w:eastAsia="微软雅黑"/>
          <w:szCs w:val="21"/>
        </w:rPr>
        <w:t>4. 返回报文后，通过插件包提供的方法进行验证签名，调用“</w:t>
      </w:r>
      <w:r>
        <w:rPr>
          <w:rFonts w:ascii="微软雅黑" w:hAnsi="微软雅黑" w:eastAsia="微软雅黑"/>
          <w:szCs w:val="21"/>
        </w:rPr>
        <w:t>SDKUtil.</w:t>
      </w:r>
      <w:r>
        <w:rPr>
          <w:rFonts w:ascii="微软雅黑" w:hAnsi="微软雅黑" w:eastAsia="微软雅黑"/>
          <w:i/>
          <w:iCs/>
          <w:szCs w:val="21"/>
        </w:rPr>
        <w:t>convertResultStringToMap</w:t>
      </w:r>
      <w:r>
        <w:rPr>
          <w:rFonts w:ascii="微软雅黑" w:hAnsi="微软雅黑" w:eastAsia="微软雅黑"/>
          <w:szCs w:val="21"/>
        </w:rPr>
        <w:t>(应答报文);</w:t>
      </w:r>
      <w:r>
        <w:rPr>
          <w:rFonts w:hint="eastAsia" w:ascii="微软雅黑" w:hAnsi="微软雅黑" w:eastAsia="微软雅黑"/>
          <w:szCs w:val="21"/>
        </w:rPr>
        <w:t>”方法进行应答报文解析，和“</w:t>
      </w:r>
      <w:r>
        <w:rPr>
          <w:rFonts w:ascii="微软雅黑" w:hAnsi="微软雅黑" w:eastAsia="微软雅黑"/>
          <w:szCs w:val="21"/>
        </w:rPr>
        <w:t>SDKUtil.</w:t>
      </w:r>
      <w:r>
        <w:rPr>
          <w:rFonts w:ascii="微软雅黑" w:hAnsi="微软雅黑" w:eastAsia="微软雅黑"/>
          <w:i/>
          <w:iCs/>
          <w:szCs w:val="21"/>
        </w:rPr>
        <w:t>validate</w:t>
      </w:r>
      <w:r>
        <w:rPr>
          <w:rFonts w:ascii="微软雅黑" w:hAnsi="微软雅黑" w:eastAsia="微软雅黑"/>
          <w:szCs w:val="21"/>
        </w:rPr>
        <w:t>(应答报文, 报文字符集)</w:t>
      </w:r>
      <w:r>
        <w:rPr>
          <w:rFonts w:hint="eastAsia" w:ascii="微软雅黑" w:hAnsi="微软雅黑" w:eastAsia="微软雅黑"/>
          <w:szCs w:val="21"/>
        </w:rPr>
        <w:t>”方法进行签名验证。</w:t>
      </w:r>
    </w:p>
    <w:p>
      <w:pPr>
        <w:pStyle w:val="3"/>
        <w:rPr>
          <w:rFonts w:ascii="微软雅黑" w:hAnsi="微软雅黑" w:eastAsia="微软雅黑"/>
          <w:sz w:val="30"/>
          <w:szCs w:val="30"/>
        </w:rPr>
      </w:pPr>
      <w:bookmarkStart w:id="74" w:name="_批量交易开发步骤"/>
      <w:bookmarkEnd w:id="74"/>
      <w:bookmarkStart w:id="75" w:name="_Toc394058078"/>
      <w:bookmarkStart w:id="76" w:name="_Toc402875126"/>
      <w:bookmarkStart w:id="77" w:name="_Toc407206629"/>
      <w:r>
        <w:rPr>
          <w:rFonts w:hint="eastAsia" w:ascii="微软雅黑" w:hAnsi="微软雅黑" w:eastAsia="微软雅黑"/>
          <w:sz w:val="30"/>
          <w:szCs w:val="30"/>
        </w:rPr>
        <w:t>文件传输类交流开发步骤</w:t>
      </w:r>
      <w:bookmarkEnd w:id="75"/>
      <w:bookmarkEnd w:id="76"/>
      <w:bookmarkEnd w:id="77"/>
    </w:p>
    <w:p>
      <w:pPr>
        <w:pStyle w:val="80"/>
        <w:wordWrap w:val="0"/>
        <w:spacing w:line="360" w:lineRule="auto"/>
        <w:ind w:firstLine="420"/>
        <w:jc w:val="left"/>
        <w:rPr>
          <w:rFonts w:ascii="微软雅黑" w:hAnsi="微软雅黑" w:eastAsia="微软雅黑" w:cs="Consolas"/>
          <w:color w:val="000000"/>
          <w:szCs w:val="21"/>
        </w:rPr>
      </w:pPr>
      <w:r>
        <w:rPr>
          <w:rFonts w:hint="eastAsia" w:ascii="微软雅黑" w:hAnsi="微软雅黑" w:eastAsia="微软雅黑" w:cs="Consolas"/>
          <w:color w:val="000000"/>
          <w:szCs w:val="21"/>
        </w:rPr>
        <w:t>文件的格式，参照</w:t>
      </w:r>
      <w:r>
        <w:rPr>
          <w:rStyle w:val="1014"/>
          <w:rFonts w:hint="eastAsia" w:ascii="微软雅黑" w:hAnsi="微软雅黑" w:eastAsia="微软雅黑"/>
          <w:i w:val="0"/>
          <w:szCs w:val="21"/>
        </w:rPr>
        <w:t>接口</w:t>
      </w:r>
      <w:r>
        <w:rPr>
          <w:rFonts w:hint="eastAsia" w:ascii="微软雅黑" w:hAnsi="微软雅黑" w:eastAsia="微软雅黑" w:cs="Consolas"/>
          <w:color w:val="000000"/>
          <w:szCs w:val="21"/>
        </w:rPr>
        <w:t>文档，文件名，文件头，文件，文件以inputfilepost方式提交到服务器，以文件流的方式获取字节流信息，先需要解压缩文件内容的byte[]数组，用</w:t>
      </w:r>
      <w:r>
        <w:rPr>
          <w:rFonts w:ascii="微软雅黑" w:hAnsi="微软雅黑" w:eastAsia="微软雅黑" w:cs="Consolas"/>
          <w:color w:val="000000"/>
          <w:szCs w:val="21"/>
        </w:rPr>
        <w:t>SecureUtil.deflater</w:t>
      </w:r>
      <w:r>
        <w:rPr>
          <w:rFonts w:hint="eastAsia" w:ascii="微软雅黑" w:hAnsi="微软雅黑" w:eastAsia="微软雅黑" w:cs="Consolas"/>
          <w:color w:val="000000"/>
          <w:szCs w:val="21"/>
        </w:rPr>
        <w:t>方法，后BASE64编码，用</w:t>
      </w:r>
      <w:r>
        <w:rPr>
          <w:rFonts w:ascii="微软雅黑" w:hAnsi="微软雅黑" w:eastAsia="微软雅黑" w:cs="Consolas"/>
          <w:color w:val="000000"/>
          <w:szCs w:val="21"/>
        </w:rPr>
        <w:t>SecureUtil.base64Encode</w:t>
      </w:r>
      <w:r>
        <w:rPr>
          <w:rFonts w:hint="eastAsia" w:ascii="微软雅黑" w:hAnsi="微软雅黑" w:eastAsia="微软雅黑" w:cs="Consolas"/>
          <w:color w:val="000000"/>
          <w:szCs w:val="21"/>
        </w:rPr>
        <w:t>方法，返回，最终以字符串方式提交到处理服务器，服务器响应报文里有filecontent字段，先用S</w:t>
      </w:r>
      <w:r>
        <w:rPr>
          <w:rFonts w:ascii="微软雅黑" w:hAnsi="微软雅黑" w:eastAsia="微软雅黑" w:cs="Consolas"/>
          <w:color w:val="000000"/>
          <w:szCs w:val="21"/>
        </w:rPr>
        <w:t>ecureUtil.base64Decod</w:t>
      </w:r>
      <w:r>
        <w:rPr>
          <w:rFonts w:hint="eastAsia" w:ascii="微软雅黑" w:hAnsi="微软雅黑" w:eastAsia="微软雅黑" w:cs="Consolas"/>
          <w:color w:val="000000"/>
          <w:szCs w:val="21"/>
        </w:rPr>
        <w:t>e解码，后用</w:t>
      </w:r>
      <w:r>
        <w:rPr>
          <w:rFonts w:ascii="微软雅黑" w:hAnsi="微软雅黑" w:eastAsia="微软雅黑" w:cs="Consolas"/>
          <w:color w:val="000000"/>
          <w:szCs w:val="21"/>
        </w:rPr>
        <w:t>SecureUtil.inflater</w:t>
      </w:r>
      <w:r>
        <w:rPr>
          <w:rFonts w:hint="eastAsia" w:ascii="微软雅黑" w:hAnsi="微软雅黑" w:eastAsia="微软雅黑" w:cs="Consolas"/>
          <w:color w:val="000000"/>
          <w:szCs w:val="21"/>
        </w:rPr>
        <w:t>方法解压缩，返回</w:t>
      </w:r>
      <w:r>
        <w:rPr>
          <w:rFonts w:ascii="微软雅黑" w:hAnsi="微软雅黑" w:eastAsia="微软雅黑" w:cs="Consolas"/>
          <w:color w:val="000000"/>
          <w:szCs w:val="21"/>
        </w:rPr>
        <w:t>byte[]</w:t>
      </w:r>
      <w:r>
        <w:rPr>
          <w:rFonts w:hint="eastAsia" w:ascii="微软雅黑" w:hAnsi="微软雅黑" w:eastAsia="微软雅黑" w:cs="Consolas"/>
          <w:color w:val="000000"/>
          <w:szCs w:val="21"/>
        </w:rPr>
        <w:t>,接下来就可以通过文件输出的方法，生成文件。</w:t>
      </w:r>
    </w:p>
    <w:p>
      <w:pPr>
        <w:keepNext/>
        <w:rPr>
          <w:rFonts w:ascii="微软雅黑" w:hAnsi="微软雅黑" w:eastAsia="微软雅黑"/>
          <w:szCs w:val="21"/>
        </w:rPr>
      </w:pPr>
      <w:r>
        <w:rPr>
          <w:rFonts w:hint="eastAsia" w:ascii="微软雅黑" w:hAnsi="微软雅黑" w:eastAsia="微软雅黑"/>
          <w:szCs w:val="21"/>
        </w:rPr>
        <w:t>文件转字符串</w:t>
      </w:r>
    </w:p>
    <w:p>
      <w:pPr>
        <w:keepNext/>
        <w:rPr>
          <w:rFonts w:ascii="微软雅黑" w:hAnsi="微软雅黑" w:eastAsia="微软雅黑"/>
          <w:szCs w:val="21"/>
        </w:rPr>
      </w:pPr>
      <w:r>
        <w:rPr>
          <w:rFonts w:ascii="微软雅黑" w:hAnsi="微软雅黑" w:eastAsia="微软雅黑" w:cs="Times New Roman"/>
          <w:kern w:val="2"/>
          <w:sz w:val="21"/>
          <w:szCs w:val="21"/>
          <w:lang w:val="en-US" w:eastAsia="zh-CN" w:bidi="ar-SA"/>
        </w:rPr>
        <w:object>
          <v:shape id="Picture 5" type="#_x0000_t75" style="height:36.75pt;width:414.75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Visio.Drawing.11" ShapeID="Picture 5" DrawAspect="Content" ObjectID="_19" r:id="rId22"/>
        </w:object>
      </w:r>
    </w:p>
    <w:p>
      <w:pPr>
        <w:pStyle w:val="22"/>
        <w:rPr>
          <w:rFonts w:ascii="微软雅黑" w:hAnsi="微软雅黑" w:eastAsia="微软雅黑"/>
          <w:sz w:val="21"/>
          <w:szCs w:val="21"/>
        </w:rPr>
      </w:pPr>
      <w:r>
        <w:rPr>
          <w:rFonts w:hint="eastAsia" w:ascii="微软雅黑" w:hAnsi="微软雅黑" w:eastAsia="微软雅黑"/>
          <w:sz w:val="21"/>
          <w:szCs w:val="21"/>
        </w:rPr>
        <w:t>图 2</w:t>
      </w:r>
      <w:r>
        <w:rPr>
          <w:rFonts w:ascii="微软雅黑" w:hAnsi="微软雅黑" w:eastAsia="微软雅黑"/>
          <w:sz w:val="21"/>
          <w:szCs w:val="21"/>
        </w:rPr>
        <w:noBreakHyphen/>
      </w:r>
      <w:r>
        <w:rPr>
          <w:rFonts w:hint="eastAsia" w:ascii="微软雅黑" w:hAnsi="微软雅黑" w:eastAsia="微软雅黑"/>
          <w:sz w:val="21"/>
          <w:szCs w:val="21"/>
        </w:rPr>
        <w:t>1</w:t>
      </w:r>
    </w:p>
    <w:p>
      <w:pPr>
        <w:pStyle w:val="2"/>
        <w:rPr>
          <w:rFonts w:ascii="微软雅黑" w:hAnsi="微软雅黑" w:eastAsia="微软雅黑"/>
          <w:sz w:val="36"/>
          <w:szCs w:val="36"/>
        </w:rPr>
      </w:pPr>
      <w:bookmarkStart w:id="78" w:name="_Toc394058083"/>
      <w:bookmarkStart w:id="79" w:name="_Toc402875131"/>
      <w:bookmarkStart w:id="80" w:name="_Toc407206630"/>
      <w:r>
        <w:rPr>
          <w:rFonts w:hint="eastAsia" w:ascii="微软雅黑" w:hAnsi="微软雅黑" w:eastAsia="微软雅黑"/>
          <w:sz w:val="36"/>
          <w:szCs w:val="36"/>
        </w:rPr>
        <w:t>前台应答与后台通知说明</w:t>
      </w:r>
      <w:bookmarkEnd w:id="78"/>
      <w:bookmarkEnd w:id="79"/>
      <w:bookmarkEnd w:id="80"/>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前台交易，商户或机构需要提供两个地址frontUrl和backUrl（通过报文域上送），分别接收银联全渠道系统的前台应答和后台通知。前台应答是通过浏览器，用户点击“返回商户”按钮发送给商户的，后台通知是银联全渠道系统异步把交易状态为成功的交易通知给商户。具体详细关于前台应答和后台通知请参照接口文档。不管收到前台应答还是后台通知，商户都需要验签。</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在交易结束后，</w:t>
      </w:r>
      <w:r>
        <w:rPr>
          <w:rFonts w:ascii="微软雅黑" w:hAnsi="微软雅黑" w:eastAsia="微软雅黑"/>
          <w:szCs w:val="21"/>
        </w:rPr>
        <w:t>银联全渠道系统</w:t>
      </w:r>
      <w:r>
        <w:rPr>
          <w:rFonts w:hint="eastAsia" w:ascii="微软雅黑" w:hAnsi="微软雅黑" w:eastAsia="微软雅黑"/>
          <w:szCs w:val="21"/>
        </w:rPr>
        <w:t>通过后台通知将交易结果发给商户或机构。后台通知以标准的</w:t>
      </w:r>
      <w:r>
        <w:rPr>
          <w:rFonts w:ascii="微软雅黑" w:hAnsi="微软雅黑" w:eastAsia="微软雅黑"/>
          <w:szCs w:val="21"/>
        </w:rPr>
        <w:t>HTTP</w:t>
      </w:r>
      <w:r>
        <w:rPr>
          <w:rFonts w:hint="eastAsia" w:ascii="微软雅黑" w:hAnsi="微软雅黑" w:eastAsia="微软雅黑"/>
          <w:szCs w:val="21"/>
        </w:rPr>
        <w:t>协议的</w:t>
      </w:r>
      <w:r>
        <w:rPr>
          <w:rFonts w:ascii="微软雅黑" w:hAnsi="微软雅黑" w:eastAsia="微软雅黑"/>
          <w:szCs w:val="21"/>
        </w:rPr>
        <w:t>POST</w:t>
      </w:r>
      <w:r>
        <w:rPr>
          <w:rFonts w:hint="eastAsia" w:ascii="微软雅黑" w:hAnsi="微软雅黑" w:eastAsia="微软雅黑"/>
          <w:szCs w:val="21"/>
        </w:rPr>
        <w:t>方法向商户的后台通知</w:t>
      </w:r>
      <w:r>
        <w:rPr>
          <w:rFonts w:ascii="微软雅黑" w:hAnsi="微软雅黑" w:eastAsia="微软雅黑"/>
          <w:szCs w:val="21"/>
        </w:rPr>
        <w:t>URL</w:t>
      </w:r>
      <w:r>
        <w:rPr>
          <w:rFonts w:hint="eastAsia" w:ascii="微软雅黑" w:hAnsi="微软雅黑" w:eastAsia="微软雅黑"/>
          <w:szCs w:val="21"/>
        </w:rPr>
        <w:t>发送，并设置一个超时计时器，通常设置为</w:t>
      </w:r>
      <w:r>
        <w:rPr>
          <w:rFonts w:ascii="微软雅黑" w:hAnsi="微软雅黑" w:eastAsia="微软雅黑"/>
          <w:szCs w:val="21"/>
        </w:rPr>
        <w:t>10s</w:t>
      </w:r>
      <w:r>
        <w:rPr>
          <w:rFonts w:hint="eastAsia" w:ascii="微软雅黑" w:hAnsi="微软雅黑" w:eastAsia="微软雅黑"/>
          <w:szCs w:val="21"/>
        </w:rPr>
        <w:t>。商户在收到通知，解析后应立即返回应答报文。仅当</w:t>
      </w:r>
      <w:r>
        <w:rPr>
          <w:rFonts w:ascii="微软雅黑" w:hAnsi="微软雅黑" w:eastAsia="微软雅黑"/>
          <w:szCs w:val="21"/>
        </w:rPr>
        <w:t>POST</w:t>
      </w:r>
      <w:r>
        <w:rPr>
          <w:rFonts w:hint="eastAsia" w:ascii="微软雅黑" w:hAnsi="微软雅黑" w:eastAsia="微软雅黑"/>
          <w:szCs w:val="21"/>
        </w:rPr>
        <w:t>返回码为</w:t>
      </w:r>
      <w:r>
        <w:rPr>
          <w:rFonts w:ascii="微软雅黑" w:hAnsi="微软雅黑" w:eastAsia="微软雅黑"/>
          <w:szCs w:val="21"/>
        </w:rPr>
        <w:t>200</w:t>
      </w:r>
      <w:r>
        <w:rPr>
          <w:rFonts w:hint="eastAsia" w:ascii="微软雅黑" w:hAnsi="微软雅黑" w:eastAsia="微软雅黑"/>
          <w:szCs w:val="21"/>
        </w:rPr>
        <w:t>时，才认为商户已经成功收到并且能正确解析后台通知，其他返回码则被认为通知失败。如果计时器超时，没有收到应答报文，也被认为通知失败。</w:t>
      </w:r>
      <w:r>
        <w:rPr>
          <w:rFonts w:ascii="微软雅黑" w:hAnsi="微软雅黑" w:eastAsia="微软雅黑"/>
          <w:szCs w:val="21"/>
        </w:rPr>
        <w:br/>
      </w:r>
      <w:r>
        <w:rPr>
          <w:rFonts w:hint="eastAsia" w:ascii="微软雅黑" w:hAnsi="微软雅黑" w:eastAsia="微软雅黑"/>
          <w:szCs w:val="21"/>
        </w:rPr>
        <w:t>第一次通知失败后，会通过退避策略进行通知重发，最多发送五次。由于网络等原因，商户会收到重复的后台通知。</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商户或机构在接收到银联全渠道系统的前台应答或后台通知后，首先必须验证该消息的签名，然后根据订单号等信息，更新相应系统中的订单支付状态。前台通知因存在用户支付完毕后直接关闭浏览器的情况，而不能保证每次都送达。后台通知由银联银联全渠道系统通知服务器主动发起，若发送失败，银联全渠道系统会继续发送，一共发送5次，若还是发送失败，也不继续发送。商户在未收到后台应答，建议请求20分钟后主动发起交易查询交易来查询交易状态。</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另外，退货等后台类交易（若有开发）是异步过程，银联全渠道系统收到后台类交易请求后会回复一个请求已接受的应答。在交易处理后，银联全渠道系统会发送后台通知给商户，建议商户无论是否收到后台通知，在请求2分钟后主动发起交易查询交易来查询交易状态。</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注：银联全渠道系统只针对成功交易会发送后台通知，失败交易不发送后台通知。因此，如未收到后台通知，建议商户主动发起交易查询交易，查询交易状态。</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另外后台通知接收需要注意以下几点：</w:t>
      </w:r>
    </w:p>
    <w:p>
      <w:pPr>
        <w:pStyle w:val="80"/>
        <w:spacing w:line="360" w:lineRule="auto"/>
        <w:ind w:firstLineChars="0"/>
        <w:rPr>
          <w:rFonts w:ascii="微软雅黑" w:hAnsi="微软雅黑" w:eastAsia="微软雅黑"/>
          <w:szCs w:val="21"/>
        </w:rPr>
      </w:pPr>
      <w:r>
        <w:rPr>
          <w:rFonts w:hint="eastAsia" w:ascii="微软雅黑" w:hAnsi="微软雅黑" w:eastAsia="微软雅黑"/>
          <w:szCs w:val="21"/>
        </w:rPr>
        <w:t>1. 后台通知采用</w:t>
      </w:r>
      <w:r>
        <w:rPr>
          <w:rFonts w:ascii="微软雅黑" w:hAnsi="微软雅黑" w:eastAsia="微软雅黑"/>
          <w:szCs w:val="21"/>
        </w:rPr>
        <w:t>POST</w:t>
      </w:r>
      <w:r>
        <w:rPr>
          <w:rFonts w:hint="eastAsia" w:ascii="微软雅黑" w:hAnsi="微软雅黑" w:eastAsia="微软雅黑"/>
          <w:szCs w:val="21"/>
        </w:rPr>
        <w:t>的方式来发送，</w:t>
      </w:r>
      <w:r>
        <w:rPr>
          <w:rFonts w:ascii="微软雅黑" w:hAnsi="微软雅黑" w:eastAsia="微软雅黑"/>
          <w:szCs w:val="21"/>
        </w:rPr>
        <w:t>POST</w:t>
      </w:r>
      <w:r>
        <w:rPr>
          <w:rFonts w:hint="eastAsia" w:ascii="微软雅黑" w:hAnsi="微软雅黑" w:eastAsia="微软雅黑"/>
          <w:szCs w:val="21"/>
        </w:rPr>
        <w:t>的地址是商户上送的backUrl域，backUrl域需要保证该地址的正确性。</w:t>
      </w:r>
    </w:p>
    <w:p>
      <w:pPr>
        <w:pStyle w:val="80"/>
        <w:spacing w:line="360" w:lineRule="auto"/>
        <w:ind w:firstLineChars="0"/>
        <w:rPr>
          <w:rFonts w:ascii="微软雅黑" w:hAnsi="微软雅黑" w:eastAsia="微软雅黑"/>
          <w:szCs w:val="21"/>
        </w:rPr>
      </w:pPr>
      <w:r>
        <w:rPr>
          <w:rFonts w:hint="eastAsia" w:ascii="微软雅黑" w:hAnsi="微软雅黑" w:eastAsia="微软雅黑"/>
          <w:szCs w:val="21"/>
        </w:rPr>
        <w:t>2. 后台通知中，只要是非通信类错误（如通信超时，无法解析域名，没有路由等），都认为商户已经收到，不会进行重发。如果商户因为非通信类问题没有及时收到应答（比如应用切换等情况），或者收到应答时处理失败（处理逻辑的验证应该在测试环境下已经验证通过），商户应该对没有及时收到应答的交易通过查询接口来查询该交易的状态。</w:t>
      </w:r>
    </w:p>
    <w:p>
      <w:pPr>
        <w:pStyle w:val="80"/>
        <w:spacing w:line="360" w:lineRule="auto"/>
        <w:ind w:firstLineChars="0"/>
        <w:rPr>
          <w:rFonts w:ascii="微软雅黑" w:hAnsi="微软雅黑" w:eastAsia="微软雅黑"/>
          <w:szCs w:val="21"/>
        </w:rPr>
      </w:pPr>
      <w:r>
        <w:rPr>
          <w:rFonts w:hint="eastAsia" w:ascii="微软雅黑" w:hAnsi="微软雅黑" w:eastAsia="微软雅黑"/>
          <w:szCs w:val="21"/>
        </w:rPr>
        <w:t>3. 确定通知成功由以下几个要素</w:t>
      </w:r>
    </w:p>
    <w:p>
      <w:pPr>
        <w:pStyle w:val="80"/>
        <w:numPr>
          <w:ilvl w:val="1"/>
          <w:numId w:val="30"/>
        </w:numPr>
        <w:spacing w:line="360" w:lineRule="auto"/>
        <w:ind w:firstLineChars="0"/>
        <w:rPr>
          <w:rFonts w:ascii="微软雅黑" w:hAnsi="微软雅黑" w:eastAsia="微软雅黑"/>
          <w:szCs w:val="21"/>
        </w:rPr>
      </w:pPr>
      <w:r>
        <w:rPr>
          <w:rFonts w:hint="eastAsia" w:ascii="微软雅黑" w:hAnsi="微软雅黑" w:eastAsia="微软雅黑"/>
          <w:szCs w:val="21"/>
        </w:rPr>
        <w:t>通知</w:t>
      </w:r>
      <w:r>
        <w:rPr>
          <w:rFonts w:ascii="微软雅黑" w:hAnsi="微软雅黑" w:eastAsia="微软雅黑"/>
          <w:szCs w:val="21"/>
        </w:rPr>
        <w:t>URL</w:t>
      </w:r>
      <w:r>
        <w:rPr>
          <w:rFonts w:hint="eastAsia" w:ascii="微软雅黑" w:hAnsi="微软雅黑" w:eastAsia="微软雅黑"/>
          <w:szCs w:val="21"/>
        </w:rPr>
        <w:t>填写正确（商户必须要保证</w:t>
      </w:r>
      <w:r>
        <w:rPr>
          <w:rFonts w:ascii="微软雅黑" w:hAnsi="微软雅黑" w:eastAsia="微软雅黑"/>
          <w:szCs w:val="21"/>
        </w:rPr>
        <w:t>URL</w:t>
      </w:r>
      <w:r>
        <w:rPr>
          <w:rFonts w:hint="eastAsia" w:ascii="微软雅黑" w:hAnsi="微软雅黑" w:eastAsia="微软雅黑"/>
          <w:szCs w:val="21"/>
        </w:rPr>
        <w:t>的正确性）</w:t>
      </w:r>
    </w:p>
    <w:p>
      <w:pPr>
        <w:pStyle w:val="80"/>
        <w:numPr>
          <w:ilvl w:val="1"/>
          <w:numId w:val="30"/>
        </w:numPr>
        <w:spacing w:line="360" w:lineRule="auto"/>
        <w:ind w:firstLineChars="0"/>
        <w:rPr>
          <w:rFonts w:ascii="微软雅黑" w:hAnsi="微软雅黑" w:eastAsia="微软雅黑"/>
          <w:szCs w:val="21"/>
        </w:rPr>
      </w:pPr>
      <w:r>
        <w:rPr>
          <w:rFonts w:hint="eastAsia" w:ascii="微软雅黑" w:hAnsi="微软雅黑" w:eastAsia="微软雅黑"/>
          <w:szCs w:val="21"/>
        </w:rPr>
        <w:t>通信正确（通信失败时必须重发）</w:t>
      </w:r>
    </w:p>
    <w:p>
      <w:pPr>
        <w:pStyle w:val="80"/>
        <w:numPr>
          <w:ilvl w:val="1"/>
          <w:numId w:val="30"/>
        </w:numPr>
        <w:spacing w:line="360" w:lineRule="auto"/>
        <w:ind w:firstLineChars="0"/>
        <w:rPr>
          <w:rFonts w:ascii="微软雅黑" w:hAnsi="微软雅黑" w:eastAsia="微软雅黑"/>
          <w:szCs w:val="21"/>
        </w:rPr>
      </w:pPr>
      <w:r>
        <w:rPr>
          <w:rFonts w:hint="eastAsia" w:ascii="微软雅黑" w:hAnsi="微软雅黑" w:eastAsia="微软雅黑"/>
          <w:szCs w:val="21"/>
        </w:rPr>
        <w:t>商户能够正确验签（测试环境要测试通过）</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因此，只要生产上能够证明通信是正确的，即可认为通知成功。如果商户端因为某种特殊原因，没有正确处理后台通知，可以通过交易查询接口来纠正交易的状态。</w:t>
      </w:r>
    </w:p>
    <w:p>
      <w:pPr>
        <w:pStyle w:val="2"/>
        <w:rPr>
          <w:rFonts w:ascii="微软雅黑" w:hAnsi="微软雅黑" w:eastAsia="微软雅黑"/>
          <w:sz w:val="36"/>
          <w:szCs w:val="36"/>
        </w:rPr>
      </w:pPr>
      <w:bookmarkStart w:id="81" w:name="_查询接口说明"/>
      <w:bookmarkEnd w:id="81"/>
      <w:bookmarkStart w:id="82" w:name="_Ref394048704"/>
      <w:bookmarkStart w:id="83" w:name="_Ref394048886"/>
      <w:bookmarkStart w:id="84" w:name="_Ref394048894"/>
      <w:bookmarkStart w:id="85" w:name="_Ref394048898"/>
      <w:bookmarkStart w:id="86" w:name="_Ref394048901"/>
      <w:bookmarkStart w:id="87" w:name="_Ref394049071"/>
      <w:bookmarkStart w:id="88" w:name="_Ref394049081"/>
      <w:bookmarkStart w:id="89" w:name="_Ref394049086"/>
      <w:bookmarkStart w:id="90" w:name="_Ref394049101"/>
      <w:bookmarkStart w:id="91" w:name="_Ref394049232"/>
      <w:bookmarkStart w:id="92" w:name="_Ref394049267"/>
      <w:bookmarkStart w:id="93" w:name="_Ref394049277"/>
      <w:bookmarkStart w:id="94" w:name="_Ref394049313"/>
      <w:bookmarkStart w:id="95" w:name="_Ref394049429"/>
      <w:bookmarkStart w:id="96" w:name="_Toc394058084"/>
      <w:bookmarkStart w:id="97" w:name="_Toc402875132"/>
      <w:bookmarkStart w:id="98" w:name="_Toc407206631"/>
      <w:r>
        <w:rPr>
          <w:rFonts w:hint="eastAsia" w:ascii="微软雅黑" w:hAnsi="微软雅黑" w:eastAsia="微软雅黑"/>
          <w:sz w:val="36"/>
          <w:szCs w:val="36"/>
        </w:rPr>
        <w:t>查询接口说明</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pPr>
        <w:pStyle w:val="3"/>
        <w:rPr>
          <w:rFonts w:ascii="微软雅黑" w:hAnsi="微软雅黑" w:eastAsia="微软雅黑"/>
          <w:sz w:val="30"/>
          <w:szCs w:val="30"/>
        </w:rPr>
      </w:pPr>
      <w:bookmarkStart w:id="99" w:name="_Ref394049107"/>
      <w:bookmarkStart w:id="100" w:name="_Toc394058085"/>
      <w:bookmarkStart w:id="101" w:name="_Toc402875133"/>
      <w:bookmarkStart w:id="102" w:name="_Toc407206632"/>
      <w:r>
        <w:rPr>
          <w:rFonts w:hint="eastAsia" w:ascii="微软雅黑" w:hAnsi="微软雅黑" w:eastAsia="微软雅黑"/>
          <w:sz w:val="30"/>
          <w:szCs w:val="30"/>
        </w:rPr>
        <w:t>前台交易</w:t>
      </w:r>
      <w:bookmarkEnd w:id="99"/>
      <w:bookmarkEnd w:id="100"/>
      <w:bookmarkEnd w:id="101"/>
      <w:bookmarkEnd w:id="102"/>
    </w:p>
    <w:p>
      <w:pPr>
        <w:pStyle w:val="80"/>
        <w:numPr>
          <w:ilvl w:val="0"/>
          <w:numId w:val="31"/>
        </w:numPr>
        <w:spacing w:line="360" w:lineRule="auto"/>
        <w:ind w:firstLineChars="0"/>
        <w:rPr>
          <w:rFonts w:ascii="微软雅黑" w:hAnsi="微软雅黑" w:eastAsia="微软雅黑"/>
          <w:szCs w:val="21"/>
        </w:rPr>
      </w:pPr>
      <w:bookmarkStart w:id="103" w:name="OLE_LINK13"/>
      <w:bookmarkStart w:id="104" w:name="OLE_LINK14"/>
      <w:r>
        <w:rPr>
          <w:rFonts w:hint="eastAsia" w:ascii="微软雅黑" w:hAnsi="微软雅黑" w:eastAsia="微软雅黑"/>
          <w:szCs w:val="21"/>
        </w:rPr>
        <w:t>如果</w:t>
      </w:r>
      <w:bookmarkEnd w:id="103"/>
      <w:bookmarkEnd w:id="104"/>
      <w:r>
        <w:rPr>
          <w:rFonts w:hint="eastAsia" w:ascii="微软雅黑" w:hAnsi="微软雅黑" w:eastAsia="微软雅黑"/>
          <w:szCs w:val="21"/>
        </w:rPr>
        <w:t>已收到后台通知，则不需要发起查询。</w:t>
      </w:r>
    </w:p>
    <w:p>
      <w:pPr>
        <w:pStyle w:val="80"/>
        <w:numPr>
          <w:ilvl w:val="0"/>
          <w:numId w:val="31"/>
        </w:numPr>
        <w:spacing w:line="360" w:lineRule="auto"/>
        <w:ind w:firstLineChars="0"/>
        <w:rPr>
          <w:rFonts w:ascii="微软雅黑" w:hAnsi="微软雅黑" w:eastAsia="微软雅黑"/>
          <w:szCs w:val="21"/>
        </w:rPr>
      </w:pPr>
      <w:r>
        <w:rPr>
          <w:rFonts w:hint="eastAsia" w:ascii="微软雅黑" w:hAnsi="微软雅黑" w:eastAsia="微软雅黑"/>
          <w:szCs w:val="21"/>
        </w:rPr>
        <w:t>在订单发起后半小时未收到后台通知，则需要发起查询。</w:t>
      </w:r>
    </w:p>
    <w:p>
      <w:pPr>
        <w:pStyle w:val="80"/>
        <w:numPr>
          <w:ilvl w:val="0"/>
          <w:numId w:val="31"/>
        </w:numPr>
        <w:spacing w:line="360" w:lineRule="auto"/>
        <w:ind w:firstLineChars="0"/>
        <w:rPr>
          <w:rFonts w:ascii="微软雅黑" w:hAnsi="微软雅黑" w:eastAsia="微软雅黑"/>
          <w:szCs w:val="21"/>
        </w:rPr>
      </w:pPr>
      <w:r>
        <w:rPr>
          <w:rFonts w:hint="eastAsia" w:ascii="微软雅黑" w:hAnsi="微软雅黑" w:eastAsia="微软雅黑"/>
          <w:szCs w:val="21"/>
        </w:rPr>
        <w:t>具体的查询交易开发方法可</w:t>
      </w:r>
      <w:r>
        <w:fldChar w:fldCharType="begin"/>
      </w:r>
      <w:r>
        <w:instrText xml:space="preserve">HYPERLINK  \l "_单笔查询交易接口开发步骤" </w:instrText>
      </w:r>
      <w:r>
        <w:fldChar w:fldCharType="separate"/>
      </w:r>
      <w:r>
        <w:rPr>
          <w:rStyle w:val="1014"/>
          <w:rFonts w:hint="eastAsia" w:ascii="微软雅黑" w:hAnsi="微软雅黑" w:eastAsia="微软雅黑"/>
          <w:szCs w:val="21"/>
        </w:rPr>
        <w:t>参考</w:t>
      </w:r>
      <w:r>
        <w:rPr>
          <w:rStyle w:val="1014"/>
          <w:rFonts w:hint="eastAsia" w:ascii="微软雅黑" w:hAnsi="微软雅黑" w:eastAsia="微软雅黑"/>
          <w:szCs w:val="21"/>
        </w:rPr>
        <w:fldChar w:fldCharType="begin"/>
      </w:r>
      <w:r>
        <w:instrText xml:space="preserve"> REF _Ref394049554 \r \h  \* MERGEFORMAT </w:instrText>
      </w:r>
      <w:r>
        <w:fldChar w:fldCharType="separate"/>
      </w:r>
      <w:r>
        <w:rPr>
          <w:rStyle w:val="1014"/>
          <w:rFonts w:ascii="微软雅黑" w:hAnsi="微软雅黑" w:eastAsia="微软雅黑"/>
          <w:szCs w:val="21"/>
        </w:rPr>
        <w:t>5.4</w:t>
      </w:r>
      <w:r>
        <w:rPr>
          <w:rStyle w:val="1014"/>
          <w:rFonts w:ascii="微软雅黑" w:hAnsi="微软雅黑" w:eastAsia="微软雅黑"/>
          <w:szCs w:val="21"/>
        </w:rPr>
        <w:fldChar w:fldCharType="end"/>
      </w:r>
      <w:r>
        <w:rPr>
          <w:rStyle w:val="1014"/>
          <w:rFonts w:hint="eastAsia" w:ascii="微软雅黑" w:hAnsi="微软雅黑" w:eastAsia="微软雅黑"/>
          <w:szCs w:val="21"/>
        </w:rPr>
        <w:t>章节</w:t>
      </w:r>
      <w:r>
        <w:fldChar w:fldCharType="end"/>
      </w:r>
      <w:r>
        <w:rPr>
          <w:rFonts w:hint="eastAsia" w:ascii="微软雅黑" w:hAnsi="微软雅黑" w:eastAsia="微软雅黑"/>
          <w:szCs w:val="21"/>
        </w:rPr>
        <w:t>。</w:t>
      </w:r>
    </w:p>
    <w:p>
      <w:pPr>
        <w:pStyle w:val="3"/>
        <w:rPr>
          <w:rFonts w:ascii="微软雅黑" w:hAnsi="微软雅黑" w:eastAsia="微软雅黑"/>
          <w:sz w:val="30"/>
          <w:szCs w:val="30"/>
        </w:rPr>
      </w:pPr>
      <w:bookmarkStart w:id="105" w:name="_Toc394058086"/>
      <w:bookmarkStart w:id="106" w:name="_Toc402875134"/>
      <w:bookmarkStart w:id="107" w:name="_Toc407206633"/>
      <w:r>
        <w:rPr>
          <w:rFonts w:hint="eastAsia" w:ascii="微软雅黑" w:hAnsi="微软雅黑" w:eastAsia="微软雅黑"/>
          <w:sz w:val="30"/>
          <w:szCs w:val="30"/>
        </w:rPr>
        <w:t>后台资金交易</w:t>
      </w:r>
      <w:bookmarkEnd w:id="105"/>
      <w:bookmarkEnd w:id="106"/>
      <w:bookmarkEnd w:id="107"/>
    </w:p>
    <w:p>
      <w:pPr>
        <w:pStyle w:val="80"/>
        <w:numPr>
          <w:ilvl w:val="0"/>
          <w:numId w:val="32"/>
        </w:numPr>
        <w:spacing w:line="360" w:lineRule="auto"/>
        <w:ind w:firstLineChars="0"/>
        <w:rPr>
          <w:rFonts w:ascii="微软雅黑" w:hAnsi="微软雅黑" w:eastAsia="微软雅黑"/>
          <w:szCs w:val="21"/>
        </w:rPr>
      </w:pPr>
      <w:r>
        <w:rPr>
          <w:rFonts w:hint="eastAsia" w:ascii="微软雅黑" w:hAnsi="微软雅黑" w:eastAsia="微软雅黑"/>
          <w:szCs w:val="21"/>
        </w:rPr>
        <w:t>如果已收到后台通知，则不需要发起查询。</w:t>
      </w:r>
    </w:p>
    <w:p>
      <w:pPr>
        <w:pStyle w:val="80"/>
        <w:numPr>
          <w:ilvl w:val="0"/>
          <w:numId w:val="32"/>
        </w:numPr>
        <w:spacing w:line="360" w:lineRule="auto"/>
        <w:ind w:firstLineChars="0"/>
        <w:rPr>
          <w:rFonts w:ascii="微软雅黑" w:hAnsi="微软雅黑" w:eastAsia="微软雅黑"/>
          <w:szCs w:val="21"/>
        </w:rPr>
      </w:pPr>
      <w:r>
        <w:rPr>
          <w:rFonts w:hint="eastAsia" w:ascii="微软雅黑" w:hAnsi="微软雅黑" w:eastAsia="微软雅黑"/>
          <w:szCs w:val="21"/>
        </w:rPr>
        <w:t>在订单发起后半小时未收到后台通知，则需要发起查询。</w:t>
      </w:r>
    </w:p>
    <w:p>
      <w:pPr>
        <w:pStyle w:val="80"/>
        <w:numPr>
          <w:ilvl w:val="0"/>
          <w:numId w:val="32"/>
        </w:numPr>
        <w:spacing w:line="360" w:lineRule="auto"/>
        <w:ind w:firstLineChars="0"/>
        <w:rPr>
          <w:rFonts w:ascii="微软雅黑" w:hAnsi="微软雅黑" w:eastAsia="微软雅黑"/>
          <w:szCs w:val="21"/>
        </w:rPr>
      </w:pPr>
      <w:r>
        <w:rPr>
          <w:rFonts w:hint="eastAsia" w:ascii="微软雅黑" w:hAnsi="微软雅黑" w:eastAsia="微软雅黑"/>
          <w:szCs w:val="21"/>
        </w:rPr>
        <w:t>具体的查询交易开发方法可参见4.6章节。</w:t>
      </w:r>
    </w:p>
    <w:p>
      <w:pPr>
        <w:pStyle w:val="3"/>
        <w:rPr>
          <w:rFonts w:ascii="微软雅黑" w:hAnsi="微软雅黑" w:eastAsia="微软雅黑"/>
          <w:sz w:val="30"/>
          <w:szCs w:val="30"/>
        </w:rPr>
      </w:pPr>
      <w:bookmarkStart w:id="108" w:name="_Toc394058087"/>
      <w:bookmarkStart w:id="109" w:name="_Toc402875135"/>
      <w:bookmarkStart w:id="110" w:name="_Toc407206634"/>
      <w:r>
        <w:rPr>
          <w:rFonts w:hint="eastAsia" w:ascii="微软雅黑" w:hAnsi="微软雅黑" w:eastAsia="微软雅黑"/>
          <w:sz w:val="30"/>
          <w:szCs w:val="30"/>
        </w:rPr>
        <w:t>后台非资金交易</w:t>
      </w:r>
      <w:bookmarkEnd w:id="108"/>
      <w:bookmarkEnd w:id="109"/>
      <w:bookmarkEnd w:id="110"/>
    </w:p>
    <w:p>
      <w:pPr>
        <w:pStyle w:val="80"/>
        <w:spacing w:line="360" w:lineRule="auto"/>
        <w:ind w:firstLine="382" w:firstLineChars="182"/>
        <w:rPr>
          <w:rFonts w:ascii="微软雅黑" w:hAnsi="微软雅黑" w:eastAsia="微软雅黑"/>
          <w:szCs w:val="21"/>
        </w:rPr>
      </w:pPr>
      <w:r>
        <w:rPr>
          <w:rFonts w:hint="eastAsia" w:ascii="微软雅黑" w:hAnsi="微软雅黑" w:eastAsia="微软雅黑"/>
          <w:szCs w:val="21"/>
        </w:rPr>
        <w:t>后台交易采用同步机制，交易结果同步返回。</w:t>
      </w:r>
    </w:p>
    <w:p>
      <w:pPr>
        <w:pStyle w:val="3"/>
        <w:rPr>
          <w:rFonts w:ascii="微软雅黑" w:hAnsi="微软雅黑" w:eastAsia="微软雅黑"/>
          <w:sz w:val="30"/>
          <w:szCs w:val="30"/>
        </w:rPr>
      </w:pPr>
      <w:bookmarkStart w:id="111" w:name="_Ref394048916"/>
      <w:bookmarkStart w:id="112" w:name="_Toc394058088"/>
      <w:bookmarkStart w:id="113" w:name="_Toc402875136"/>
      <w:bookmarkStart w:id="114" w:name="_Toc407206635"/>
      <w:r>
        <w:rPr>
          <w:rFonts w:hint="eastAsia" w:ascii="微软雅黑" w:hAnsi="微软雅黑" w:eastAsia="微软雅黑"/>
          <w:sz w:val="30"/>
          <w:szCs w:val="30"/>
        </w:rPr>
        <w:t>查询交易</w:t>
      </w:r>
      <w:bookmarkEnd w:id="111"/>
      <w:bookmarkEnd w:id="112"/>
      <w:bookmarkEnd w:id="113"/>
      <w:bookmarkEnd w:id="114"/>
    </w:p>
    <w:p>
      <w:pPr>
        <w:pStyle w:val="80"/>
        <w:numPr>
          <w:ilvl w:val="0"/>
          <w:numId w:val="33"/>
        </w:numPr>
        <w:spacing w:line="360" w:lineRule="auto"/>
        <w:ind w:firstLineChars="0"/>
        <w:rPr>
          <w:rFonts w:ascii="微软雅黑" w:hAnsi="微软雅黑" w:eastAsia="微软雅黑"/>
          <w:szCs w:val="21"/>
        </w:rPr>
      </w:pPr>
      <w:r>
        <w:rPr>
          <w:rFonts w:hint="eastAsia" w:ascii="微软雅黑" w:hAnsi="微软雅黑" w:eastAsia="微软雅黑"/>
          <w:szCs w:val="21"/>
        </w:rPr>
        <w:t>如果已接收到明确的交易结果应答，则不需要发起查询。</w:t>
      </w:r>
    </w:p>
    <w:p>
      <w:pPr>
        <w:pStyle w:val="80"/>
        <w:numPr>
          <w:ilvl w:val="0"/>
          <w:numId w:val="33"/>
        </w:numPr>
        <w:spacing w:line="360" w:lineRule="auto"/>
        <w:ind w:firstLineChars="0"/>
        <w:rPr>
          <w:rFonts w:ascii="微软雅黑" w:hAnsi="微软雅黑" w:eastAsia="微软雅黑"/>
          <w:szCs w:val="21"/>
        </w:rPr>
      </w:pPr>
      <w:r>
        <w:rPr>
          <w:rFonts w:hint="eastAsia" w:ascii="微软雅黑" w:hAnsi="微软雅黑" w:eastAsia="微软雅黑"/>
          <w:szCs w:val="21"/>
        </w:rPr>
        <w:t>前台交易，若未接收到全渠道系统的明确交易应答时需发起单笔查询交易，查询明确的交易结果。</w:t>
      </w:r>
    </w:p>
    <w:p>
      <w:pPr>
        <w:pStyle w:val="80"/>
        <w:numPr>
          <w:ilvl w:val="0"/>
          <w:numId w:val="33"/>
        </w:numPr>
        <w:spacing w:line="360" w:lineRule="auto"/>
        <w:ind w:firstLineChars="0"/>
        <w:rPr>
          <w:rFonts w:ascii="微软雅黑" w:hAnsi="微软雅黑" w:eastAsia="微软雅黑"/>
          <w:szCs w:val="21"/>
        </w:rPr>
      </w:pPr>
      <w:r>
        <w:rPr>
          <w:rFonts w:hint="eastAsia" w:ascii="微软雅黑" w:hAnsi="微软雅黑" w:eastAsia="微软雅黑"/>
          <w:szCs w:val="21"/>
        </w:rPr>
        <w:t>后台交易，若出现交易超时的情况则需要发起单笔查询交易，查询明确的交易结果。</w:t>
      </w:r>
    </w:p>
    <w:p>
      <w:pPr>
        <w:pStyle w:val="2"/>
        <w:rPr>
          <w:rFonts w:ascii="微软雅黑" w:hAnsi="微软雅黑" w:eastAsia="微软雅黑"/>
          <w:sz w:val="36"/>
          <w:szCs w:val="36"/>
        </w:rPr>
      </w:pPr>
      <w:bookmarkStart w:id="115" w:name="_Toc394058089"/>
      <w:bookmarkStart w:id="116" w:name="_Toc402875137"/>
      <w:bookmarkStart w:id="117" w:name="_Toc407206636"/>
      <w:r>
        <w:rPr>
          <w:rFonts w:hint="eastAsia" w:ascii="微软雅黑" w:hAnsi="微软雅黑" w:eastAsia="微软雅黑"/>
          <w:sz w:val="36"/>
          <w:szCs w:val="36"/>
        </w:rPr>
        <w:t>签名机制</w:t>
      </w:r>
      <w:bookmarkEnd w:id="115"/>
      <w:bookmarkEnd w:id="116"/>
      <w:bookmarkEnd w:id="117"/>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对于报文的签名处理机制如下：</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首先，对报文中出现签名域（</w:t>
      </w:r>
      <w:r>
        <w:rPr>
          <w:rFonts w:ascii="微软雅黑" w:hAnsi="微软雅黑" w:eastAsia="微软雅黑"/>
          <w:szCs w:val="21"/>
        </w:rPr>
        <w:t>signature</w:t>
      </w:r>
      <w:r>
        <w:rPr>
          <w:rFonts w:hint="eastAsia" w:ascii="微软雅黑" w:hAnsi="微软雅黑" w:eastAsia="微软雅黑"/>
          <w:szCs w:val="21"/>
        </w:rPr>
        <w:t>）之外的所有数据元采用</w:t>
      </w:r>
      <w:r>
        <w:rPr>
          <w:rFonts w:ascii="微软雅黑" w:hAnsi="微软雅黑" w:eastAsia="微软雅黑"/>
          <w:szCs w:val="21"/>
        </w:rPr>
        <w:t>key=value</w:t>
      </w:r>
      <w:r>
        <w:rPr>
          <w:rFonts w:hint="eastAsia" w:ascii="微软雅黑" w:hAnsi="微软雅黑" w:eastAsia="微软雅黑"/>
          <w:szCs w:val="21"/>
        </w:rPr>
        <w:t>的形式按照名称排序，然后以</w:t>
      </w:r>
      <w:r>
        <w:rPr>
          <w:rFonts w:ascii="微软雅黑" w:hAnsi="微软雅黑" w:eastAsia="微软雅黑"/>
          <w:szCs w:val="21"/>
        </w:rPr>
        <w:t>&amp;</w:t>
      </w:r>
      <w:r>
        <w:rPr>
          <w:rFonts w:hint="eastAsia" w:ascii="微软雅黑" w:hAnsi="微软雅黑" w:eastAsia="微软雅黑"/>
          <w:szCs w:val="21"/>
        </w:rPr>
        <w:t>作为连接符拼接成待签名串。其次，对待签名串使用</w:t>
      </w:r>
      <w:r>
        <w:rPr>
          <w:rFonts w:ascii="微软雅黑" w:hAnsi="微软雅黑" w:eastAsia="微软雅黑"/>
          <w:szCs w:val="21"/>
        </w:rPr>
        <w:t>SHA-1</w:t>
      </w:r>
      <w:r>
        <w:rPr>
          <w:rFonts w:hint="eastAsia" w:ascii="微软雅黑" w:hAnsi="微软雅黑" w:eastAsia="微软雅黑"/>
          <w:szCs w:val="21"/>
        </w:rPr>
        <w:t>算法做摘要，并转成</w:t>
      </w:r>
      <w:r>
        <w:rPr>
          <w:rFonts w:ascii="微软雅黑" w:hAnsi="微软雅黑" w:eastAsia="微软雅黑"/>
          <w:szCs w:val="21"/>
        </w:rPr>
        <w:t>16</w:t>
      </w:r>
      <w:r>
        <w:rPr>
          <w:rFonts w:hint="eastAsia" w:ascii="微软雅黑" w:hAnsi="微软雅黑" w:eastAsia="微软雅黑"/>
          <w:szCs w:val="21"/>
        </w:rPr>
        <w:t>进制，再使用银联颁发给商户的商户</w:t>
      </w:r>
      <w:r>
        <w:rPr>
          <w:rFonts w:ascii="微软雅黑" w:hAnsi="微软雅黑" w:eastAsia="微软雅黑"/>
          <w:szCs w:val="21"/>
        </w:rPr>
        <w:t>RSA</w:t>
      </w:r>
      <w:r>
        <w:rPr>
          <w:rFonts w:hint="eastAsia" w:ascii="微软雅黑" w:hAnsi="微软雅黑" w:eastAsia="微软雅黑"/>
          <w:szCs w:val="21"/>
        </w:rPr>
        <w:t>私钥证书对摘要做签名操作（签名时算法选择</w:t>
      </w:r>
      <w:r>
        <w:rPr>
          <w:rFonts w:ascii="微软雅黑" w:hAnsi="微软雅黑" w:eastAsia="微软雅黑"/>
          <w:szCs w:val="21"/>
        </w:rPr>
        <w:t>SHA-1</w:t>
      </w:r>
      <w:r>
        <w:rPr>
          <w:rFonts w:hint="eastAsia" w:ascii="微软雅黑" w:hAnsi="微软雅黑" w:eastAsia="微软雅黑"/>
          <w:szCs w:val="21"/>
        </w:rPr>
        <w:t>）。最后，对签名做</w:t>
      </w:r>
      <w:r>
        <w:rPr>
          <w:rFonts w:ascii="微软雅黑" w:hAnsi="微软雅黑" w:eastAsia="微软雅黑"/>
          <w:szCs w:val="21"/>
        </w:rPr>
        <w:t>Base64</w:t>
      </w:r>
      <w:r>
        <w:rPr>
          <w:rFonts w:hint="eastAsia" w:ascii="微软雅黑" w:hAnsi="微软雅黑" w:eastAsia="微软雅黑"/>
          <w:szCs w:val="21"/>
        </w:rPr>
        <w:t>编码，将编码后的签名串放在签名（</w:t>
      </w:r>
      <w:r>
        <w:rPr>
          <w:rFonts w:ascii="微软雅黑" w:hAnsi="微软雅黑" w:eastAsia="微软雅黑"/>
          <w:szCs w:val="21"/>
        </w:rPr>
        <w:t>signature</w:t>
      </w:r>
      <w:r>
        <w:rPr>
          <w:rFonts w:hint="eastAsia" w:ascii="微软雅黑" w:hAnsi="微软雅黑" w:eastAsia="微软雅黑"/>
          <w:szCs w:val="21"/>
        </w:rPr>
        <w:t>）表单域里和其他表单域一起通过</w:t>
      </w:r>
      <w:r>
        <w:rPr>
          <w:rFonts w:ascii="微软雅黑" w:hAnsi="微软雅黑" w:eastAsia="微软雅黑"/>
          <w:szCs w:val="21"/>
        </w:rPr>
        <w:t>HTTP Post</w:t>
      </w:r>
      <w:r>
        <w:rPr>
          <w:rFonts w:hint="eastAsia" w:ascii="微软雅黑" w:hAnsi="微软雅黑" w:eastAsia="微软雅黑"/>
          <w:szCs w:val="21"/>
        </w:rPr>
        <w:t>的方式传输给银联全渠道系统支付平台。</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对于报文的验签处理机制如下：</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首先，对报文中出现签名域（</w:t>
      </w:r>
      <w:r>
        <w:rPr>
          <w:rFonts w:ascii="微软雅黑" w:hAnsi="微软雅黑" w:eastAsia="微软雅黑"/>
          <w:szCs w:val="21"/>
        </w:rPr>
        <w:t>signature</w:t>
      </w:r>
      <w:r>
        <w:rPr>
          <w:rFonts w:hint="eastAsia" w:ascii="微软雅黑" w:hAnsi="微软雅黑" w:eastAsia="微软雅黑"/>
          <w:szCs w:val="21"/>
        </w:rPr>
        <w:t>）之外的所有数据元采用</w:t>
      </w:r>
      <w:r>
        <w:rPr>
          <w:rFonts w:ascii="微软雅黑" w:hAnsi="微软雅黑" w:eastAsia="微软雅黑"/>
          <w:szCs w:val="21"/>
        </w:rPr>
        <w:t>key=value</w:t>
      </w:r>
      <w:r>
        <w:rPr>
          <w:rFonts w:hint="eastAsia" w:ascii="微软雅黑" w:hAnsi="微软雅黑" w:eastAsia="微软雅黑"/>
          <w:szCs w:val="21"/>
        </w:rPr>
        <w:t>的形式按照名称排序，然后以</w:t>
      </w:r>
      <w:r>
        <w:rPr>
          <w:rFonts w:ascii="微软雅黑" w:hAnsi="微软雅黑" w:eastAsia="微软雅黑"/>
          <w:szCs w:val="21"/>
        </w:rPr>
        <w:t>&amp;</w:t>
      </w:r>
      <w:r>
        <w:rPr>
          <w:rFonts w:hint="eastAsia" w:ascii="微软雅黑" w:hAnsi="微软雅黑" w:eastAsia="微软雅黑"/>
          <w:szCs w:val="21"/>
        </w:rPr>
        <w:t>作为连接符拼接成待签名串。其次，对待签名串使用</w:t>
      </w:r>
      <w:r>
        <w:rPr>
          <w:rFonts w:ascii="微软雅黑" w:hAnsi="微软雅黑" w:eastAsia="微软雅黑"/>
          <w:szCs w:val="21"/>
        </w:rPr>
        <w:t>SHA-1</w:t>
      </w:r>
      <w:r>
        <w:rPr>
          <w:rFonts w:hint="eastAsia" w:ascii="微软雅黑" w:hAnsi="微软雅黑" w:eastAsia="微软雅黑"/>
          <w:szCs w:val="21"/>
        </w:rPr>
        <w:t>算法做摘要，并转成</w:t>
      </w:r>
      <w:r>
        <w:rPr>
          <w:rFonts w:ascii="微软雅黑" w:hAnsi="微软雅黑" w:eastAsia="微软雅黑"/>
          <w:szCs w:val="21"/>
        </w:rPr>
        <w:t>16</w:t>
      </w:r>
      <w:r>
        <w:rPr>
          <w:rFonts w:hint="eastAsia" w:ascii="微软雅黑" w:hAnsi="微软雅黑" w:eastAsia="微软雅黑"/>
          <w:szCs w:val="21"/>
        </w:rPr>
        <w:t>进制，再使用商户入网时银联提供的银联全渠道系统支付通讯</w:t>
      </w:r>
      <w:r>
        <w:rPr>
          <w:rFonts w:ascii="微软雅黑" w:hAnsi="微软雅黑" w:eastAsia="微软雅黑"/>
          <w:szCs w:val="21"/>
        </w:rPr>
        <w:t>RSA</w:t>
      </w:r>
      <w:r>
        <w:rPr>
          <w:rFonts w:hint="eastAsia" w:ascii="微软雅黑" w:hAnsi="微软雅黑" w:eastAsia="微软雅黑"/>
          <w:szCs w:val="21"/>
        </w:rPr>
        <w:t>公钥证书对摘要和报文中的签名信息做签名验证操作。</w:t>
      </w:r>
    </w:p>
    <w:p>
      <w:pPr>
        <w:pStyle w:val="2"/>
        <w:rPr>
          <w:rFonts w:ascii="微软雅黑" w:hAnsi="微软雅黑" w:eastAsia="微软雅黑"/>
          <w:sz w:val="36"/>
          <w:szCs w:val="36"/>
        </w:rPr>
      </w:pPr>
      <w:bookmarkStart w:id="118" w:name="_Toc394058090"/>
      <w:bookmarkStart w:id="119" w:name="_Toc402875138"/>
      <w:bookmarkStart w:id="120" w:name="_Toc407206637"/>
      <w:r>
        <w:rPr>
          <w:rFonts w:hint="eastAsia" w:ascii="微软雅黑" w:hAnsi="微软雅黑" w:eastAsia="微软雅黑"/>
          <w:sz w:val="36"/>
          <w:szCs w:val="36"/>
        </w:rPr>
        <w:t>加密机制</w:t>
      </w:r>
      <w:bookmarkEnd w:id="118"/>
      <w:bookmarkEnd w:id="119"/>
      <w:bookmarkEnd w:id="120"/>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对于持卡人密码银联全渠道系统支付平台使用</w:t>
      </w:r>
      <w:r>
        <w:rPr>
          <w:rFonts w:ascii="微软雅黑" w:hAnsi="微软雅黑" w:eastAsia="微软雅黑"/>
          <w:szCs w:val="21"/>
        </w:rPr>
        <w:t>RSA</w:t>
      </w:r>
      <w:r>
        <w:rPr>
          <w:rFonts w:hint="eastAsia" w:ascii="微软雅黑" w:hAnsi="微软雅黑" w:eastAsia="微软雅黑"/>
          <w:szCs w:val="21"/>
        </w:rPr>
        <w:t>公钥证书对</w:t>
      </w:r>
      <w:r>
        <w:rPr>
          <w:rFonts w:ascii="微软雅黑" w:hAnsi="微软雅黑" w:eastAsia="微软雅黑"/>
          <w:szCs w:val="21"/>
        </w:rPr>
        <w:t>ANSI X9.8</w:t>
      </w:r>
      <w:r>
        <w:rPr>
          <w:rFonts w:hint="eastAsia" w:ascii="微软雅黑" w:hAnsi="微软雅黑" w:eastAsia="微软雅黑"/>
          <w:szCs w:val="21"/>
        </w:rPr>
        <w:t>带主帐号格式的</w:t>
      </w:r>
      <w:r>
        <w:rPr>
          <w:rFonts w:ascii="微软雅黑" w:hAnsi="微软雅黑" w:eastAsia="微软雅黑"/>
          <w:szCs w:val="21"/>
        </w:rPr>
        <w:t>PIN</w:t>
      </w:r>
      <w:r>
        <w:rPr>
          <w:rFonts w:hint="eastAsia" w:ascii="微软雅黑" w:hAnsi="微软雅黑" w:eastAsia="微软雅黑"/>
          <w:szCs w:val="21"/>
        </w:rPr>
        <w:t>加密并做</w:t>
      </w:r>
      <w:r>
        <w:rPr>
          <w:rFonts w:ascii="微软雅黑" w:hAnsi="微软雅黑" w:eastAsia="微软雅黑"/>
          <w:szCs w:val="21"/>
        </w:rPr>
        <w:t>Base64</w:t>
      </w:r>
      <w:r>
        <w:rPr>
          <w:rFonts w:hint="eastAsia" w:ascii="微软雅黑" w:hAnsi="微软雅黑" w:eastAsia="微软雅黑"/>
          <w:szCs w:val="21"/>
        </w:rPr>
        <w:t>编码后传输，以保障密码的安全性。依据商户可选配置，对于</w:t>
      </w:r>
      <w:r>
        <w:rPr>
          <w:rFonts w:ascii="微软雅黑" w:hAnsi="微软雅黑" w:eastAsia="微软雅黑"/>
          <w:szCs w:val="21"/>
        </w:rPr>
        <w:t>CVN2</w:t>
      </w:r>
      <w:r>
        <w:rPr>
          <w:rFonts w:hint="eastAsia" w:ascii="微软雅黑" w:hAnsi="微软雅黑" w:eastAsia="微软雅黑"/>
          <w:szCs w:val="21"/>
        </w:rPr>
        <w:t>、有效期、卡号使用</w:t>
      </w:r>
      <w:r>
        <w:rPr>
          <w:rFonts w:ascii="微软雅黑" w:hAnsi="微软雅黑" w:eastAsia="微软雅黑"/>
          <w:szCs w:val="21"/>
        </w:rPr>
        <w:t>RSA</w:t>
      </w:r>
      <w:r>
        <w:rPr>
          <w:rFonts w:hint="eastAsia" w:ascii="微软雅黑" w:hAnsi="微软雅黑" w:eastAsia="微软雅黑"/>
          <w:szCs w:val="21"/>
        </w:rPr>
        <w:t>公钥证书分别做加密并</w:t>
      </w:r>
      <w:r>
        <w:rPr>
          <w:rFonts w:ascii="微软雅黑" w:hAnsi="微软雅黑" w:eastAsia="微软雅黑"/>
          <w:szCs w:val="21"/>
        </w:rPr>
        <w:t>Base64</w:t>
      </w:r>
      <w:r>
        <w:rPr>
          <w:rFonts w:hint="eastAsia" w:ascii="微软雅黑" w:hAnsi="微软雅黑" w:eastAsia="微软雅黑"/>
          <w:szCs w:val="21"/>
        </w:rPr>
        <w:t>处理。</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对于敏感信息银行卡验证信息及身份信息部分内容，采用</w:t>
      </w:r>
      <w:r>
        <w:rPr>
          <w:rFonts w:ascii="微软雅黑" w:hAnsi="微软雅黑" w:eastAsia="微软雅黑"/>
          <w:szCs w:val="21"/>
        </w:rPr>
        <w:t>Base64</w:t>
      </w:r>
      <w:r>
        <w:rPr>
          <w:rFonts w:hint="eastAsia" w:ascii="微软雅黑" w:hAnsi="微软雅黑" w:eastAsia="微软雅黑"/>
          <w:szCs w:val="21"/>
        </w:rPr>
        <w:t>编码后传输，以做数据屏蔽。</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对于文件内容，使用</w:t>
      </w:r>
      <w:r>
        <w:rPr>
          <w:rFonts w:ascii="微软雅黑" w:hAnsi="微软雅黑" w:eastAsia="微软雅黑"/>
          <w:szCs w:val="21"/>
        </w:rPr>
        <w:t>DEFLATE</w:t>
      </w:r>
      <w:r>
        <w:rPr>
          <w:rFonts w:hint="eastAsia" w:ascii="微软雅黑" w:hAnsi="微软雅黑" w:eastAsia="微软雅黑"/>
          <w:szCs w:val="21"/>
        </w:rPr>
        <w:t>压缩算法压缩后，</w:t>
      </w:r>
      <w:r>
        <w:rPr>
          <w:rFonts w:ascii="微软雅黑" w:hAnsi="微软雅黑" w:eastAsia="微软雅黑"/>
          <w:szCs w:val="21"/>
        </w:rPr>
        <w:t>Base64</w:t>
      </w:r>
      <w:r>
        <w:rPr>
          <w:rFonts w:hint="eastAsia" w:ascii="微软雅黑" w:hAnsi="微软雅黑" w:eastAsia="微软雅黑"/>
          <w:szCs w:val="21"/>
        </w:rPr>
        <w:t>编码的方式传输，压缩编码后的内容参与签名摘要运算。</w:t>
      </w:r>
    </w:p>
    <w:p>
      <w:pPr>
        <w:pStyle w:val="2"/>
        <w:rPr>
          <w:rFonts w:ascii="微软雅黑" w:hAnsi="微软雅黑" w:eastAsia="微软雅黑"/>
          <w:sz w:val="36"/>
          <w:szCs w:val="36"/>
        </w:rPr>
      </w:pPr>
      <w:bookmarkStart w:id="121" w:name="_Toc394058091"/>
      <w:bookmarkStart w:id="122" w:name="_Toc402875139"/>
      <w:bookmarkStart w:id="123" w:name="_Toc407206638"/>
      <w:r>
        <w:rPr>
          <w:rFonts w:hint="eastAsia" w:ascii="微软雅黑" w:hAnsi="微软雅黑" w:eastAsia="微软雅黑"/>
          <w:sz w:val="36"/>
          <w:szCs w:val="36"/>
        </w:rPr>
        <w:t>证书相关说明</w:t>
      </w:r>
      <w:bookmarkEnd w:id="121"/>
      <w:bookmarkEnd w:id="122"/>
      <w:bookmarkEnd w:id="123"/>
    </w:p>
    <w:p>
      <w:pPr>
        <w:pStyle w:val="3"/>
        <w:rPr>
          <w:rFonts w:ascii="微软雅黑" w:hAnsi="微软雅黑" w:eastAsia="微软雅黑"/>
          <w:sz w:val="30"/>
          <w:szCs w:val="30"/>
        </w:rPr>
      </w:pPr>
      <w:bookmarkStart w:id="124" w:name="_Toc394058092"/>
      <w:bookmarkStart w:id="125" w:name="_Toc402875140"/>
      <w:bookmarkStart w:id="126" w:name="_Toc407206639"/>
      <w:r>
        <w:rPr>
          <w:rFonts w:hint="eastAsia" w:ascii="微软雅黑" w:hAnsi="微软雅黑" w:eastAsia="微软雅黑"/>
          <w:sz w:val="30"/>
          <w:szCs w:val="30"/>
        </w:rPr>
        <w:t>概述</w:t>
      </w:r>
      <w:bookmarkEnd w:id="124"/>
      <w:bookmarkEnd w:id="125"/>
      <w:bookmarkEnd w:id="126"/>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1. 商户签名证书：商户接入银联支付后会收到两码，通过在CFCA网站下载pfx证书。此证书用于请求报文的签名。测试证书随开发包提供。</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2. 商户的密码加密证书：商户会收到一个密码加密的公钥证书，此证书用于对银行卡密码的加密、cvn2、有效期及卡号等的加密。测试证书随开发包提供。</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3. 商户的交易报文验证签名证书：验证银联支付返回的报文是否合法。测试证书随开发包提供。</w:t>
      </w:r>
    </w:p>
    <w:p>
      <w:pPr>
        <w:pStyle w:val="80"/>
        <w:spacing w:line="360" w:lineRule="auto"/>
        <w:ind w:firstLine="409" w:firstLineChars="195"/>
        <w:rPr>
          <w:rFonts w:ascii="微软雅黑" w:hAnsi="微软雅黑" w:eastAsia="微软雅黑"/>
          <w:szCs w:val="21"/>
        </w:rPr>
      </w:pPr>
    </w:p>
    <w:p>
      <w:pPr>
        <w:pStyle w:val="3"/>
        <w:rPr>
          <w:rFonts w:ascii="微软雅黑" w:hAnsi="微软雅黑" w:eastAsia="微软雅黑"/>
          <w:sz w:val="30"/>
          <w:szCs w:val="30"/>
        </w:rPr>
      </w:pPr>
      <w:bookmarkStart w:id="127" w:name="_Toc394058093"/>
      <w:bookmarkStart w:id="128" w:name="_Toc402875141"/>
      <w:bookmarkStart w:id="129" w:name="_Toc407206640"/>
      <w:r>
        <w:rPr>
          <w:rFonts w:hint="eastAsia" w:ascii="微软雅黑" w:hAnsi="微软雅黑" w:eastAsia="微软雅黑"/>
          <w:sz w:val="30"/>
          <w:szCs w:val="30"/>
        </w:rPr>
        <w:t>证书下载及导出流程(ok)</w:t>
      </w:r>
      <w:bookmarkEnd w:id="127"/>
      <w:bookmarkEnd w:id="128"/>
      <w:bookmarkEnd w:id="129"/>
    </w:p>
    <w:p>
      <w:pPr>
        <w:pStyle w:val="4"/>
        <w:rPr>
          <w:rFonts w:ascii="微软雅黑" w:hAnsi="微软雅黑" w:eastAsia="微软雅黑"/>
          <w:sz w:val="28"/>
          <w:szCs w:val="28"/>
        </w:rPr>
      </w:pPr>
      <w:bookmarkStart w:id="130" w:name="_Toc394058094"/>
      <w:bookmarkStart w:id="131" w:name="_Toc402875142"/>
      <w:bookmarkStart w:id="132" w:name="_Toc407206641"/>
      <w:r>
        <w:rPr>
          <w:rFonts w:hint="eastAsia" w:ascii="微软雅黑" w:hAnsi="微软雅黑" w:eastAsia="微软雅黑"/>
          <w:sz w:val="28"/>
          <w:szCs w:val="28"/>
        </w:rPr>
        <w:t>证书下载流程</w:t>
      </w:r>
      <w:bookmarkEnd w:id="130"/>
      <w:bookmarkEnd w:id="131"/>
      <w:bookmarkEnd w:id="132"/>
    </w:p>
    <w:p>
      <w:pPr>
        <w:numPr>
          <w:ilvl w:val="2"/>
          <w:numId w:val="30"/>
        </w:numPr>
        <w:rPr>
          <w:rFonts w:ascii="微软雅黑" w:hAnsi="微软雅黑" w:eastAsia="微软雅黑"/>
          <w:szCs w:val="21"/>
        </w:rPr>
      </w:pPr>
      <w:r>
        <w:rPr>
          <w:rFonts w:hint="eastAsia" w:ascii="微软雅黑" w:hAnsi="微软雅黑" w:eastAsia="微软雅黑"/>
          <w:szCs w:val="21"/>
        </w:rPr>
        <w:t>登入CFCA官网网址：</w:t>
      </w:r>
      <w:r>
        <w:fldChar w:fldCharType="begin"/>
      </w:r>
      <w:r>
        <w:instrText xml:space="preserve">HYPERLINK "http://www.cfca.com.cn/" </w:instrText>
      </w:r>
      <w:r>
        <w:fldChar w:fldCharType="separate"/>
      </w:r>
      <w:r>
        <w:rPr>
          <w:rFonts w:hint="eastAsia" w:ascii="微软雅黑" w:hAnsi="微软雅黑" w:eastAsia="微软雅黑"/>
          <w:szCs w:val="21"/>
        </w:rPr>
        <w:t>www.cfca.com.cn</w:t>
      </w:r>
      <w:r>
        <w:fldChar w:fldCharType="end"/>
      </w:r>
      <w:r>
        <w:rPr>
          <w:rFonts w:hint="eastAsia" w:ascii="微软雅黑" w:hAnsi="微软雅黑" w:eastAsia="微软雅黑"/>
          <w:szCs w:val="21"/>
        </w:rPr>
        <w:t>，点击“生产系统证书下载”；</w:t>
      </w:r>
    </w:p>
    <w:p>
      <w:pPr>
        <w:jc w:val="left"/>
        <w:rPr>
          <w:rFonts w:ascii="微软雅黑" w:hAnsi="微软雅黑" w:eastAsia="微软雅黑"/>
          <w:szCs w:val="21"/>
        </w:rPr>
      </w:pPr>
    </w:p>
    <w:p>
      <w:pPr>
        <w:jc w:val="left"/>
        <w:rPr>
          <w:rFonts w:ascii="微软雅黑" w:hAnsi="微软雅黑" w:eastAsia="微软雅黑"/>
          <w:szCs w:val="21"/>
        </w:rPr>
      </w:pPr>
    </w:p>
    <w:p>
      <w:pPr>
        <w:jc w:val="left"/>
        <w:rPr>
          <w:rFonts w:ascii="微软雅黑" w:hAnsi="微软雅黑" w:eastAsia="微软雅黑"/>
          <w:szCs w:val="21"/>
        </w:rPr>
      </w:pPr>
      <w:r>
        <w:rPr>
          <w:rFonts w:ascii="Times New Roman" w:hAnsi="Times New Roman" w:eastAsia="宋体" w:cs="Times New Roman"/>
          <w:kern w:val="2"/>
          <w:sz w:val="21"/>
          <w:szCs w:val="24"/>
          <w:lang w:val="en-US" w:eastAsia="zh-CN" w:bidi="ar-SA"/>
        </w:rPr>
        <w:pict>
          <v:shape id="图片 1" o:spid="_x0000_s1045" type="#_x0000_t75" style="height:288.3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numPr>
          <w:ilvl w:val="2"/>
          <w:numId w:val="30"/>
        </w:numPr>
        <w:rPr>
          <w:rFonts w:ascii="微软雅黑" w:hAnsi="微软雅黑" w:eastAsia="微软雅黑"/>
          <w:szCs w:val="21"/>
        </w:rPr>
      </w:pPr>
      <w:r>
        <w:rPr>
          <w:rFonts w:hint="eastAsia" w:ascii="微软雅黑" w:hAnsi="微软雅黑" w:eastAsia="微软雅黑"/>
          <w:szCs w:val="21"/>
        </w:rPr>
        <w:t xml:space="preserve">在生产证书下载选项中点击 </w:t>
      </w:r>
      <w:r>
        <w:rPr>
          <w:rFonts w:ascii="微软雅黑" w:hAnsi="微软雅黑" w:eastAsia="微软雅黑"/>
          <w:szCs w:val="21"/>
        </w:rPr>
        <w:sym w:font="Wingdings" w:char="F0E0"/>
      </w:r>
      <w:r>
        <w:rPr>
          <w:rFonts w:hint="eastAsia" w:ascii="微软雅黑" w:hAnsi="微软雅黑" w:eastAsia="微软雅黑"/>
          <w:szCs w:val="21"/>
        </w:rPr>
        <w:t xml:space="preserve"> 证书下载；</w:t>
      </w:r>
    </w:p>
    <w:p>
      <w:pPr>
        <w:jc w:val="left"/>
        <w:rPr>
          <w:rFonts w:ascii="微软雅黑" w:hAnsi="微软雅黑" w:eastAsia="微软雅黑"/>
          <w:szCs w:val="21"/>
        </w:rPr>
      </w:pPr>
    </w:p>
    <w:p>
      <w:pPr>
        <w:ind w:left="315" w:hanging="315" w:hangingChars="150"/>
        <w:jc w:val="left"/>
        <w:rPr>
          <w:rFonts w:ascii="微软雅黑" w:hAnsi="微软雅黑" w:eastAsia="微软雅黑"/>
          <w:szCs w:val="21"/>
        </w:rPr>
      </w:pPr>
      <w:r>
        <w:rPr>
          <w:rFonts w:ascii="Times New Roman" w:hAnsi="Times New Roman" w:eastAsia="宋体" w:cs="Times New Roman"/>
          <w:kern w:val="2"/>
          <w:sz w:val="21"/>
          <w:szCs w:val="24"/>
          <w:lang w:val="en-US" w:eastAsia="zh-CN" w:bidi="ar-SA"/>
        </w:rPr>
        <w:pict>
          <v:shape id="图片 3" o:spid="_x0000_s1046" type="#_x0000_t75" style="height:421.85pt;width:41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numPr>
          <w:ilvl w:val="2"/>
          <w:numId w:val="30"/>
        </w:numPr>
        <w:jc w:val="left"/>
        <w:rPr>
          <w:rFonts w:ascii="微软雅黑" w:hAnsi="微软雅黑" w:eastAsia="微软雅黑"/>
          <w:szCs w:val="21"/>
        </w:rPr>
      </w:pPr>
      <w:r>
        <w:rPr>
          <w:rFonts w:hint="eastAsia" w:ascii="微软雅黑" w:hAnsi="微软雅黑" w:eastAsia="微软雅黑"/>
          <w:szCs w:val="21"/>
        </w:rPr>
        <w:t>首次下载证书,请按照页面提示安装相应程序，以保证证书顺利下载；</w:t>
      </w:r>
    </w:p>
    <w:p>
      <w:pPr>
        <w:jc w:val="left"/>
        <w:rPr>
          <w:rFonts w:ascii="微软雅黑" w:hAnsi="微软雅黑" w:eastAsia="微软雅黑"/>
          <w:szCs w:val="21"/>
        </w:rPr>
      </w:pPr>
    </w:p>
    <w:p>
      <w:pPr>
        <w:numPr>
          <w:ilvl w:val="2"/>
          <w:numId w:val="30"/>
        </w:numPr>
        <w:rPr>
          <w:rFonts w:ascii="微软雅黑" w:hAnsi="微软雅黑" w:eastAsia="微软雅黑"/>
          <w:szCs w:val="21"/>
        </w:rPr>
      </w:pPr>
      <w:r>
        <w:rPr>
          <w:rFonts w:hint="eastAsia" w:ascii="微软雅黑" w:hAnsi="微软雅黑" w:eastAsia="微软雅黑"/>
          <w:szCs w:val="21"/>
        </w:rPr>
        <w:t>点击左侧“用户证书下载”，并点击“接受此协议”；</w:t>
      </w:r>
    </w:p>
    <w:p>
      <w:pPr>
        <w:jc w:val="left"/>
        <w:rPr>
          <w:rFonts w:ascii="微软雅黑" w:hAnsi="微软雅黑" w:eastAsia="微软雅黑"/>
          <w:szCs w:val="21"/>
        </w:rPr>
      </w:pPr>
      <w:r>
        <w:rPr>
          <w:rFonts w:ascii="微软雅黑" w:hAnsi="微软雅黑" w:eastAsia="微软雅黑" w:cs="Times New Roman"/>
          <w:kern w:val="2"/>
          <w:sz w:val="21"/>
          <w:szCs w:val="21"/>
          <w:lang w:val="en-US" w:eastAsia="zh-CN" w:bidi="ar-SA"/>
        </w:rPr>
        <w:pict>
          <v:shape id="图片 11" o:spid="_x0000_s1047" type="#_x0000_t75" style="height:246pt;width:414.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jc w:val="left"/>
        <w:rPr>
          <w:rFonts w:ascii="微软雅黑" w:hAnsi="微软雅黑" w:eastAsia="微软雅黑"/>
          <w:szCs w:val="21"/>
        </w:rPr>
      </w:pPr>
      <w:r>
        <w:rPr>
          <w:rFonts w:ascii="Times New Roman" w:hAnsi="Times New Roman" w:eastAsia="宋体" w:cs="Times New Roman"/>
          <w:kern w:val="2"/>
          <w:sz w:val="21"/>
          <w:szCs w:val="24"/>
          <w:lang w:val="en-US" w:eastAsia="zh-CN" w:bidi="ar-SA"/>
        </w:rPr>
        <w:pict>
          <v:shape id="图片 4" o:spid="_x0000_s1048" type="#_x0000_t75" style="height:211.9pt;width:415.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jc w:val="left"/>
        <w:rPr>
          <w:rFonts w:ascii="微软雅黑" w:hAnsi="微软雅黑" w:eastAsia="微软雅黑"/>
          <w:szCs w:val="21"/>
        </w:rPr>
      </w:pPr>
      <w:r>
        <w:rPr>
          <w:rFonts w:ascii="Times New Roman" w:hAnsi="Times New Roman" w:eastAsia="宋体" w:cs="Times New Roman"/>
          <w:kern w:val="2"/>
          <w:sz w:val="21"/>
          <w:szCs w:val="24"/>
          <w:lang w:val="en-US" w:eastAsia="zh-CN" w:bidi="ar-SA"/>
        </w:rPr>
        <w:pict>
          <v:shape id="图片 5" o:spid="_x0000_s1049" type="#_x0000_t75" style="height:200.8pt;width:415.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numPr>
          <w:ilvl w:val="2"/>
          <w:numId w:val="30"/>
        </w:numPr>
        <w:jc w:val="left"/>
        <w:rPr>
          <w:rFonts w:ascii="微软雅黑" w:hAnsi="微软雅黑" w:eastAsia="微软雅黑"/>
          <w:szCs w:val="21"/>
        </w:rPr>
      </w:pPr>
      <w:r>
        <w:rPr>
          <w:rFonts w:hint="eastAsia" w:ascii="微软雅黑" w:hAnsi="微软雅黑" w:eastAsia="微软雅黑"/>
          <w:szCs w:val="21"/>
        </w:rPr>
        <w:t>输入CFCA提供的两码（</w:t>
      </w:r>
      <w:r>
        <w:rPr>
          <w:rFonts w:ascii="微软雅黑" w:hAnsi="微软雅黑" w:eastAsia="微软雅黑"/>
          <w:szCs w:val="21"/>
        </w:rPr>
        <w:t>用户参考号</w:t>
      </w:r>
      <w:r>
        <w:rPr>
          <w:rFonts w:hint="eastAsia" w:ascii="微软雅黑" w:hAnsi="微软雅黑" w:eastAsia="微软雅黑"/>
          <w:szCs w:val="21"/>
        </w:rPr>
        <w:t>、</w:t>
      </w:r>
      <w:r>
        <w:rPr>
          <w:rFonts w:ascii="微软雅黑" w:hAnsi="微软雅黑" w:eastAsia="微软雅黑"/>
          <w:szCs w:val="21"/>
        </w:rPr>
        <w:t>用户授权码</w:t>
      </w:r>
      <w:r>
        <w:rPr>
          <w:rFonts w:hint="eastAsia" w:ascii="微软雅黑" w:hAnsi="微软雅黑" w:eastAsia="微软雅黑"/>
          <w:szCs w:val="21"/>
        </w:rPr>
        <w:t>），</w:t>
      </w:r>
      <w:r>
        <w:rPr>
          <w:rFonts w:ascii="微软雅黑" w:hAnsi="微软雅黑" w:eastAsia="微软雅黑"/>
          <w:szCs w:val="21"/>
        </w:rPr>
        <w:t>制证方式</w:t>
      </w:r>
      <w:r>
        <w:rPr>
          <w:rFonts w:hint="eastAsia" w:ascii="微软雅黑" w:hAnsi="微软雅黑" w:eastAsia="微软雅黑"/>
          <w:szCs w:val="21"/>
        </w:rPr>
        <w:t>默认，</w:t>
      </w:r>
      <w:r>
        <w:rPr>
          <w:rFonts w:ascii="微软雅黑" w:hAnsi="微软雅黑" w:eastAsia="微软雅黑"/>
          <w:szCs w:val="21"/>
        </w:rPr>
        <w:t>软件CSP</w:t>
      </w:r>
      <w:r>
        <w:rPr>
          <w:rFonts w:hint="eastAsia" w:ascii="微软雅黑" w:hAnsi="微软雅黑" w:eastAsia="微软雅黑"/>
          <w:szCs w:val="21"/>
        </w:rPr>
        <w:t>默认，点击下</w:t>
      </w:r>
    </w:p>
    <w:p>
      <w:pPr>
        <w:jc w:val="left"/>
        <w:rPr>
          <w:rFonts w:ascii="微软雅黑" w:hAnsi="微软雅黑" w:eastAsia="微软雅黑"/>
          <w:szCs w:val="21"/>
        </w:rPr>
      </w:pPr>
      <w:r>
        <w:rPr>
          <w:rFonts w:ascii="Times New Roman" w:hAnsi="Times New Roman" w:eastAsia="宋体" w:cs="Times New Roman"/>
          <w:kern w:val="2"/>
          <w:sz w:val="21"/>
          <w:szCs w:val="24"/>
          <w:lang w:val="en-US" w:eastAsia="zh-CN" w:bidi="ar-SA"/>
        </w:rPr>
        <w:pict>
          <v:shape id="图片 7" o:spid="_x0000_s1050" type="#_x0000_t75" style="height:186.65pt;width:415.3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jc w:val="left"/>
        <w:rPr>
          <w:rFonts w:ascii="微软雅黑" w:hAnsi="微软雅黑" w:eastAsia="微软雅黑"/>
          <w:szCs w:val="21"/>
        </w:rPr>
      </w:pPr>
    </w:p>
    <w:p>
      <w:pPr>
        <w:numPr>
          <w:ilvl w:val="2"/>
          <w:numId w:val="30"/>
        </w:numPr>
        <w:jc w:val="left"/>
        <w:rPr>
          <w:rFonts w:ascii="微软雅黑" w:hAnsi="微软雅黑" w:eastAsia="微软雅黑"/>
          <w:szCs w:val="21"/>
        </w:rPr>
      </w:pPr>
      <w:r>
        <w:rPr>
          <w:rFonts w:hint="eastAsia" w:ascii="微软雅黑" w:hAnsi="微软雅黑" w:eastAsia="微软雅黑"/>
          <w:szCs w:val="21"/>
        </w:rPr>
        <w:t>完成下载操作后，页面会出现下载成功的提示。下载的证书自动存放在IE中。</w:t>
      </w:r>
    </w:p>
    <w:p>
      <w:pPr>
        <w:jc w:val="left"/>
        <w:rPr>
          <w:rFonts w:ascii="微软雅黑" w:hAnsi="微软雅黑" w:eastAsia="微软雅黑"/>
          <w:szCs w:val="21"/>
        </w:rPr>
      </w:pPr>
      <w:r>
        <w:rPr>
          <w:rFonts w:ascii="微软雅黑" w:hAnsi="微软雅黑" w:eastAsia="微软雅黑" w:cs="Times New Roman"/>
          <w:kern w:val="2"/>
          <w:sz w:val="21"/>
          <w:szCs w:val="21"/>
          <w:lang w:val="en-US" w:eastAsia="zh-CN" w:bidi="ar-SA"/>
        </w:rPr>
        <w:pict>
          <v:shape id="图片 17" o:spid="_x0000_s1051" type="#_x0000_t75" style="height:246.75pt;width:414.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jc w:val="left"/>
        <w:rPr>
          <w:rFonts w:ascii="微软雅黑" w:hAnsi="微软雅黑" w:eastAsia="微软雅黑"/>
          <w:szCs w:val="21"/>
        </w:rPr>
      </w:pPr>
    </w:p>
    <w:p>
      <w:pPr>
        <w:pStyle w:val="4"/>
        <w:numPr>
          <w:ilvl w:val="2"/>
          <w:numId w:val="0"/>
        </w:numPr>
        <w:ind w:left="720" w:hanging="720"/>
        <w:rPr>
          <w:rFonts w:ascii="微软雅黑" w:hAnsi="微软雅黑" w:eastAsia="微软雅黑"/>
          <w:sz w:val="28"/>
          <w:szCs w:val="28"/>
        </w:rPr>
      </w:pPr>
      <w:bookmarkStart w:id="133" w:name="_Toc394058095"/>
      <w:bookmarkStart w:id="134" w:name="_Toc402875143"/>
      <w:bookmarkStart w:id="135" w:name="_Toc407206642"/>
      <w:r>
        <w:rPr>
          <w:rFonts w:hint="eastAsia" w:ascii="微软雅黑" w:hAnsi="微软雅黑" w:eastAsia="微软雅黑"/>
          <w:sz w:val="28"/>
          <w:szCs w:val="28"/>
        </w:rPr>
        <w:t>10.2.2证书导出流程</w:t>
      </w:r>
      <w:bookmarkEnd w:id="133"/>
      <w:bookmarkEnd w:id="134"/>
      <w:bookmarkEnd w:id="135"/>
    </w:p>
    <w:p>
      <w:pPr>
        <w:ind w:firstLine="105" w:firstLineChars="50"/>
        <w:jc w:val="left"/>
        <w:rPr>
          <w:rFonts w:ascii="微软雅黑" w:hAnsi="微软雅黑" w:eastAsia="微软雅黑"/>
          <w:szCs w:val="21"/>
        </w:rPr>
      </w:pPr>
      <w:r>
        <w:rPr>
          <w:rFonts w:hint="eastAsia" w:ascii="微软雅黑" w:hAnsi="微软雅黑" w:eastAsia="微软雅黑"/>
          <w:szCs w:val="21"/>
        </w:rPr>
        <w:t xml:space="preserve">1. 打开浏览器，点选 工具 </w:t>
      </w:r>
      <w:r>
        <w:rPr>
          <w:rFonts w:ascii="微软雅黑" w:hAnsi="微软雅黑" w:eastAsia="微软雅黑"/>
          <w:szCs w:val="21"/>
        </w:rPr>
        <w:sym w:font="Wingdings" w:char="F0E0"/>
      </w:r>
      <w:r>
        <w:rPr>
          <w:rFonts w:hint="eastAsia" w:ascii="微软雅黑" w:hAnsi="微软雅黑" w:eastAsia="微软雅黑"/>
          <w:szCs w:val="21"/>
        </w:rPr>
        <w:t xml:space="preserve"> Internet选项 </w:t>
      </w:r>
      <w:r>
        <w:rPr>
          <w:rFonts w:ascii="微软雅黑" w:hAnsi="微软雅黑" w:eastAsia="微软雅黑"/>
          <w:szCs w:val="21"/>
        </w:rPr>
        <w:sym w:font="Wingdings" w:char="F0E0"/>
      </w:r>
      <w:r>
        <w:rPr>
          <w:rFonts w:hint="eastAsia" w:ascii="微软雅黑" w:hAnsi="微软雅黑" w:eastAsia="微软雅黑"/>
          <w:szCs w:val="21"/>
        </w:rPr>
        <w:t xml:space="preserve"> 内容 </w:t>
      </w:r>
      <w:r>
        <w:rPr>
          <w:rFonts w:ascii="微软雅黑" w:hAnsi="微软雅黑" w:eastAsia="微软雅黑"/>
          <w:szCs w:val="21"/>
        </w:rPr>
        <w:sym w:font="Wingdings" w:char="F0E0"/>
      </w:r>
      <w:r>
        <w:rPr>
          <w:rFonts w:hint="eastAsia" w:ascii="微软雅黑" w:hAnsi="微软雅黑" w:eastAsia="微软雅黑"/>
          <w:szCs w:val="21"/>
        </w:rPr>
        <w:t xml:space="preserve"> 证书；</w:t>
      </w:r>
      <w:r>
        <w:rPr>
          <w:rFonts w:ascii="微软雅黑" w:hAnsi="微软雅黑" w:eastAsia="微软雅黑" w:cs="Times New Roman"/>
          <w:kern w:val="2"/>
          <w:sz w:val="21"/>
          <w:szCs w:val="21"/>
          <w:lang w:val="en-US" w:eastAsia="zh-CN" w:bidi="ar-SA"/>
        </w:rPr>
        <w:pict>
          <v:shape id="图片 18" o:spid="_x0000_s1052" type="#_x0000_t75" style="height:245.25pt;width:414.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ind w:firstLine="105" w:firstLineChars="50"/>
        <w:jc w:val="left"/>
        <w:rPr>
          <w:rFonts w:ascii="微软雅黑" w:hAnsi="微软雅黑" w:eastAsia="微软雅黑"/>
          <w:szCs w:val="21"/>
        </w:rPr>
      </w:pPr>
      <w:r>
        <w:rPr>
          <w:rFonts w:hint="eastAsia" w:ascii="微软雅黑" w:hAnsi="微软雅黑" w:eastAsia="微软雅黑"/>
          <w:szCs w:val="21"/>
        </w:rPr>
        <w:t>2. 以商户号：700000000000001为例说明整个导出流程</w:t>
      </w:r>
    </w:p>
    <w:p>
      <w:pPr>
        <w:ind w:left="420"/>
        <w:jc w:val="left"/>
        <w:rPr>
          <w:rFonts w:ascii="微软雅黑" w:hAnsi="微软雅黑" w:eastAsia="微软雅黑"/>
          <w:szCs w:val="21"/>
        </w:rPr>
      </w:pPr>
      <w:r>
        <w:rPr>
          <w:rFonts w:hint="eastAsia" w:ascii="微软雅黑" w:hAnsi="微软雅黑" w:eastAsia="微软雅黑"/>
          <w:szCs w:val="21"/>
        </w:rPr>
        <w:t>在个人证书中找到相对应的证书，点选导出；</w:t>
      </w:r>
    </w:p>
    <w:p>
      <w:pPr>
        <w:jc w:val="left"/>
        <w:rPr>
          <w:rFonts w:ascii="微软雅黑" w:hAnsi="微软雅黑" w:eastAsia="微软雅黑"/>
          <w:b/>
          <w:szCs w:val="21"/>
        </w:rPr>
      </w:pPr>
      <w:r>
        <w:rPr>
          <w:rFonts w:ascii="微软雅黑" w:hAnsi="微软雅黑" w:eastAsia="微软雅黑" w:cs="Times New Roman"/>
          <w:kern w:val="2"/>
          <w:sz w:val="21"/>
          <w:szCs w:val="21"/>
          <w:lang w:val="en-US" w:eastAsia="zh-CN" w:bidi="ar-SA"/>
        </w:rPr>
        <w:pict>
          <v:shape id="图片 24" o:spid="_x0000_s1053" type="#_x0000_t75" style="height:321.75pt;width:375.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jc w:val="left"/>
        <w:rPr>
          <w:rFonts w:ascii="微软雅黑" w:hAnsi="微软雅黑" w:eastAsia="微软雅黑"/>
          <w:b/>
          <w:szCs w:val="21"/>
        </w:rPr>
      </w:pPr>
    </w:p>
    <w:p>
      <w:pPr>
        <w:ind w:firstLine="210" w:firstLineChars="100"/>
        <w:rPr>
          <w:rFonts w:ascii="微软雅黑" w:hAnsi="微软雅黑" w:eastAsia="微软雅黑"/>
          <w:szCs w:val="21"/>
        </w:rPr>
      </w:pPr>
      <w:r>
        <w:rPr>
          <w:rFonts w:hint="eastAsia" w:ascii="微软雅黑" w:hAnsi="微软雅黑" w:eastAsia="微软雅黑"/>
          <w:szCs w:val="21"/>
        </w:rPr>
        <w:t>3.跳出证书导出向导对话框，点击下一步；</w:t>
      </w:r>
    </w:p>
    <w:p>
      <w:pPr>
        <w:jc w:val="left"/>
        <w:rPr>
          <w:rFonts w:ascii="微软雅黑" w:hAnsi="微软雅黑" w:eastAsia="微软雅黑"/>
          <w:b/>
          <w:szCs w:val="21"/>
        </w:rPr>
      </w:pPr>
      <w:r>
        <w:rPr>
          <w:rFonts w:ascii="微软雅黑" w:hAnsi="微软雅黑" w:eastAsia="微软雅黑" w:cs="Times New Roman"/>
          <w:kern w:val="2"/>
          <w:sz w:val="21"/>
          <w:szCs w:val="21"/>
          <w:lang w:val="en-US" w:eastAsia="zh-CN" w:bidi="ar-SA"/>
        </w:rPr>
        <w:pict>
          <v:shape id="图片 27" o:spid="_x0000_s1054" type="#_x0000_t75" style="height:276pt;width:380.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jc w:val="left"/>
        <w:rPr>
          <w:rFonts w:ascii="微软雅黑" w:hAnsi="微软雅黑" w:eastAsia="微软雅黑"/>
          <w:b/>
          <w:szCs w:val="21"/>
        </w:rPr>
      </w:pPr>
    </w:p>
    <w:p>
      <w:pPr>
        <w:numPr>
          <w:ilvl w:val="0"/>
          <w:numId w:val="33"/>
        </w:numPr>
        <w:jc w:val="left"/>
        <w:rPr>
          <w:rFonts w:ascii="微软雅黑" w:hAnsi="微软雅黑" w:eastAsia="微软雅黑"/>
          <w:szCs w:val="21"/>
        </w:rPr>
      </w:pPr>
      <w:r>
        <w:rPr>
          <w:rFonts w:hint="eastAsia" w:ascii="微软雅黑" w:hAnsi="微软雅黑" w:eastAsia="微软雅黑"/>
          <w:szCs w:val="21"/>
        </w:rPr>
        <w:t>选择导出私钥（如需要在服务网站上传证书公钥，请选择第二个选项以下载公钥证书，后续操作选择默认方式，再选择路径导出），点击下一步；</w:t>
      </w:r>
      <w:bookmarkStart w:id="177" w:name="_GoBack"/>
      <w:bookmarkEnd w:id="177"/>
    </w:p>
    <w:p>
      <w:pPr>
        <w:jc w:val="left"/>
        <w:rPr>
          <w:rFonts w:ascii="微软雅黑" w:hAnsi="微软雅黑" w:eastAsia="微软雅黑"/>
          <w:szCs w:val="21"/>
        </w:rPr>
      </w:pPr>
      <w:r>
        <w:rPr>
          <w:rFonts w:ascii="微软雅黑" w:hAnsi="微软雅黑" w:eastAsia="微软雅黑" w:cs="Times New Roman"/>
          <w:kern w:val="2"/>
          <w:sz w:val="21"/>
          <w:szCs w:val="21"/>
          <w:lang w:val="en-US" w:eastAsia="zh-CN" w:bidi="ar-SA"/>
        </w:rPr>
        <w:pict>
          <v:shape id="图片 31" o:spid="_x0000_s1055" type="#_x0000_t75" style="height:270.75pt;width:375.7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left"/>
        <w:rPr>
          <w:rFonts w:ascii="微软雅黑" w:hAnsi="微软雅黑" w:eastAsia="微软雅黑"/>
          <w:szCs w:val="21"/>
        </w:rPr>
      </w:pPr>
    </w:p>
    <w:p>
      <w:pPr>
        <w:numPr>
          <w:ilvl w:val="0"/>
          <w:numId w:val="33"/>
        </w:numPr>
        <w:jc w:val="left"/>
        <w:rPr>
          <w:rFonts w:ascii="微软雅黑" w:hAnsi="微软雅黑" w:eastAsia="微软雅黑"/>
          <w:szCs w:val="21"/>
        </w:rPr>
      </w:pPr>
      <w:r>
        <w:rPr>
          <w:rFonts w:hint="eastAsia" w:ascii="微软雅黑" w:hAnsi="微软雅黑" w:eastAsia="微软雅黑"/>
          <w:szCs w:val="21"/>
        </w:rPr>
        <w:t>导出文件格式默认点击下一步；</w:t>
      </w:r>
    </w:p>
    <w:p>
      <w:pPr>
        <w:jc w:val="left"/>
        <w:rPr>
          <w:rFonts w:ascii="微软雅黑" w:hAnsi="微软雅黑" w:eastAsia="微软雅黑"/>
          <w:szCs w:val="21"/>
        </w:rPr>
      </w:pPr>
      <w:r>
        <w:rPr>
          <w:rFonts w:ascii="微软雅黑" w:hAnsi="微软雅黑" w:eastAsia="微软雅黑" w:cs="Times New Roman"/>
          <w:kern w:val="2"/>
          <w:sz w:val="21"/>
          <w:szCs w:val="21"/>
          <w:lang w:val="en-US" w:eastAsia="zh-CN" w:bidi="ar-SA"/>
        </w:rPr>
        <w:pict>
          <v:shape id="图片 21" o:spid="_x0000_s1056" type="#_x0000_t75" style="height:268.5pt;width:374.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jc w:val="left"/>
        <w:rPr>
          <w:rFonts w:ascii="微软雅黑" w:hAnsi="微软雅黑" w:eastAsia="微软雅黑"/>
          <w:szCs w:val="21"/>
        </w:rPr>
      </w:pPr>
    </w:p>
    <w:p>
      <w:pPr>
        <w:numPr>
          <w:ilvl w:val="0"/>
          <w:numId w:val="33"/>
        </w:numPr>
        <w:jc w:val="left"/>
        <w:rPr>
          <w:rFonts w:ascii="微软雅黑" w:hAnsi="微软雅黑" w:eastAsia="微软雅黑"/>
          <w:szCs w:val="21"/>
        </w:rPr>
      </w:pPr>
      <w:r>
        <w:rPr>
          <w:rFonts w:hint="eastAsia" w:ascii="微软雅黑" w:hAnsi="微软雅黑" w:eastAsia="微软雅黑"/>
          <w:szCs w:val="21"/>
        </w:rPr>
        <w:t>键入证书私钥，建议不要超过6位；</w:t>
      </w:r>
    </w:p>
    <w:p>
      <w:pPr>
        <w:jc w:val="left"/>
        <w:rPr>
          <w:rFonts w:ascii="微软雅黑" w:hAnsi="微软雅黑" w:eastAsia="微软雅黑"/>
          <w:szCs w:val="21"/>
        </w:rPr>
      </w:pPr>
      <w:r>
        <w:rPr>
          <w:rFonts w:ascii="微软雅黑" w:hAnsi="微软雅黑" w:eastAsia="微软雅黑" w:cs="Times New Roman"/>
          <w:kern w:val="2"/>
          <w:sz w:val="21"/>
          <w:szCs w:val="21"/>
          <w:lang w:val="en-US" w:eastAsia="zh-CN" w:bidi="ar-SA"/>
        </w:rPr>
        <w:pict>
          <v:shape id="图片 25" o:spid="_x0000_s1057" type="#_x0000_t75" style="height:268.5pt;width:37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left"/>
        <w:rPr>
          <w:rFonts w:ascii="微软雅黑" w:hAnsi="微软雅黑" w:eastAsia="微软雅黑"/>
          <w:szCs w:val="21"/>
        </w:rPr>
      </w:pPr>
    </w:p>
    <w:p>
      <w:pPr>
        <w:numPr>
          <w:ilvl w:val="0"/>
          <w:numId w:val="33"/>
        </w:numPr>
        <w:jc w:val="left"/>
        <w:rPr>
          <w:rFonts w:ascii="微软雅黑" w:hAnsi="微软雅黑" w:eastAsia="微软雅黑"/>
          <w:szCs w:val="21"/>
        </w:rPr>
      </w:pPr>
      <w:r>
        <w:rPr>
          <w:rFonts w:hint="eastAsia" w:ascii="微软雅黑" w:hAnsi="微软雅黑" w:eastAsia="微软雅黑"/>
          <w:szCs w:val="21"/>
        </w:rPr>
        <w:t>指定导出证书的文件名，并选择目录存放证书，点击下一步；</w:t>
      </w:r>
    </w:p>
    <w:p>
      <w:pPr>
        <w:jc w:val="left"/>
        <w:rPr>
          <w:rFonts w:ascii="微软雅黑" w:hAnsi="微软雅黑" w:eastAsia="微软雅黑"/>
          <w:szCs w:val="21"/>
        </w:rPr>
      </w:pPr>
      <w:r>
        <w:rPr>
          <w:rFonts w:ascii="微软雅黑" w:hAnsi="微软雅黑" w:eastAsia="微软雅黑" w:cs="Times New Roman"/>
          <w:kern w:val="2"/>
          <w:sz w:val="21"/>
          <w:szCs w:val="21"/>
          <w:lang w:val="en-US" w:eastAsia="zh-CN" w:bidi="ar-SA"/>
        </w:rPr>
        <w:pict>
          <v:shape id="图片 28" o:spid="_x0000_s1058" type="#_x0000_t75" style="height:274.5pt;width:373.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jc w:val="left"/>
        <w:rPr>
          <w:rFonts w:ascii="微软雅黑" w:hAnsi="微软雅黑" w:eastAsia="微软雅黑"/>
          <w:szCs w:val="21"/>
        </w:rPr>
      </w:pPr>
    </w:p>
    <w:p>
      <w:pPr>
        <w:numPr>
          <w:ilvl w:val="0"/>
          <w:numId w:val="33"/>
        </w:numPr>
        <w:jc w:val="left"/>
        <w:rPr>
          <w:rFonts w:ascii="微软雅黑" w:hAnsi="微软雅黑" w:eastAsia="微软雅黑"/>
          <w:szCs w:val="21"/>
        </w:rPr>
      </w:pPr>
      <w:r>
        <w:rPr>
          <w:rFonts w:hint="eastAsia" w:ascii="微软雅黑" w:hAnsi="微软雅黑" w:eastAsia="微软雅黑"/>
          <w:szCs w:val="21"/>
        </w:rPr>
        <w:t>点击完成，证书导出成功。</w:t>
      </w:r>
    </w:p>
    <w:p>
      <w:pPr>
        <w:jc w:val="left"/>
        <w:rPr>
          <w:rFonts w:ascii="微软雅黑" w:hAnsi="微软雅黑" w:eastAsia="微软雅黑"/>
          <w:szCs w:val="21"/>
        </w:rPr>
      </w:pPr>
      <w:r>
        <w:rPr>
          <w:rFonts w:ascii="微软雅黑" w:hAnsi="微软雅黑" w:eastAsia="微软雅黑" w:cs="Times New Roman"/>
          <w:kern w:val="2"/>
          <w:sz w:val="21"/>
          <w:szCs w:val="21"/>
          <w:lang w:val="en-US" w:eastAsia="zh-CN" w:bidi="ar-SA"/>
        </w:rPr>
        <w:pict>
          <v:shape id="图片 32" o:spid="_x0000_s1059" type="#_x0000_t75" style="height:270.75pt;width:375.7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80"/>
        <w:spacing w:line="360" w:lineRule="auto"/>
        <w:ind w:firstLine="174" w:firstLineChars="83"/>
        <w:rPr>
          <w:rFonts w:ascii="微软雅黑" w:hAnsi="微软雅黑" w:eastAsia="微软雅黑"/>
          <w:szCs w:val="21"/>
        </w:rPr>
      </w:pPr>
    </w:p>
    <w:p>
      <w:pPr>
        <w:pStyle w:val="2"/>
        <w:rPr>
          <w:rFonts w:ascii="微软雅黑" w:hAnsi="微软雅黑" w:eastAsia="微软雅黑"/>
          <w:sz w:val="36"/>
          <w:szCs w:val="36"/>
        </w:rPr>
      </w:pPr>
      <w:bookmarkStart w:id="136" w:name="_SDK使用"/>
      <w:bookmarkEnd w:id="136"/>
      <w:bookmarkStart w:id="137" w:name="_Toc394058096"/>
      <w:bookmarkStart w:id="138" w:name="_Toc402875144"/>
      <w:bookmarkStart w:id="139" w:name="_Toc407206643"/>
      <w:r>
        <w:rPr>
          <w:rFonts w:hint="eastAsia" w:ascii="微软雅黑" w:hAnsi="微软雅黑" w:eastAsia="微软雅黑"/>
          <w:sz w:val="36"/>
          <w:szCs w:val="36"/>
        </w:rPr>
        <w:t>开发包插件使用</w:t>
      </w:r>
      <w:bookmarkEnd w:id="137"/>
      <w:bookmarkEnd w:id="138"/>
      <w:bookmarkEnd w:id="139"/>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插件包</w:t>
      </w:r>
      <w:r>
        <w:rPr>
          <w:rFonts w:ascii="微软雅黑" w:hAnsi="微软雅黑" w:eastAsia="微软雅黑"/>
          <w:szCs w:val="21"/>
        </w:rPr>
        <w:t>只是为了方便商户测试而提供的样例代码，商户可以根据自己网站的需要，按照技术文档编写,并非一定要使用该代码。代码仅供参考</w:t>
      </w:r>
    </w:p>
    <w:p>
      <w:pPr>
        <w:pStyle w:val="3"/>
        <w:rPr>
          <w:rFonts w:ascii="微软雅黑" w:hAnsi="微软雅黑" w:eastAsia="微软雅黑"/>
          <w:sz w:val="30"/>
          <w:szCs w:val="30"/>
        </w:rPr>
      </w:pPr>
      <w:bookmarkStart w:id="140" w:name="_Toc394058097"/>
      <w:bookmarkStart w:id="141" w:name="_Toc402875145"/>
      <w:bookmarkStart w:id="142" w:name="_Toc407206644"/>
      <w:r>
        <w:rPr>
          <w:rFonts w:ascii="微软雅黑" w:hAnsi="微软雅黑" w:eastAsia="微软雅黑"/>
          <w:sz w:val="30"/>
          <w:szCs w:val="30"/>
        </w:rPr>
        <w:t>J</w:t>
      </w:r>
      <w:r>
        <w:rPr>
          <w:rFonts w:hint="eastAsia" w:ascii="微软雅黑" w:hAnsi="微软雅黑" w:eastAsia="微软雅黑"/>
          <w:sz w:val="30"/>
          <w:szCs w:val="30"/>
        </w:rPr>
        <w:t>SP/JAVA</w:t>
      </w:r>
      <w:bookmarkEnd w:id="140"/>
      <w:bookmarkEnd w:id="141"/>
      <w:bookmarkEnd w:id="142"/>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插件以JAR包的形式提供给商户，工程名称为upacp_sdk_java。</w:t>
      </w:r>
    </w:p>
    <w:p>
      <w:pPr>
        <w:pStyle w:val="4"/>
        <w:rPr>
          <w:rFonts w:ascii="微软雅黑" w:hAnsi="微软雅黑" w:eastAsia="微软雅黑"/>
          <w:sz w:val="28"/>
          <w:szCs w:val="28"/>
        </w:rPr>
      </w:pPr>
      <w:bookmarkStart w:id="143" w:name="_Toc407199902"/>
      <w:bookmarkStart w:id="144" w:name="_Toc407206645"/>
      <w:bookmarkStart w:id="145" w:name="_Toc402875148"/>
      <w:bookmarkStart w:id="146" w:name="_Toc394058100"/>
      <w:r>
        <w:rPr>
          <w:rFonts w:hint="eastAsia" w:ascii="微软雅黑" w:hAnsi="微软雅黑" w:eastAsia="微软雅黑"/>
          <w:sz w:val="28"/>
          <w:szCs w:val="28"/>
        </w:rPr>
        <w:t>配置文件说明</w:t>
      </w:r>
      <w:bookmarkEnd w:id="143"/>
      <w:bookmarkEnd w:id="144"/>
    </w:p>
    <w:p>
      <w:pPr>
        <w:pStyle w:val="80"/>
        <w:spacing w:line="360" w:lineRule="auto"/>
        <w:ind w:firstLine="315" w:firstLineChars="150"/>
        <w:rPr>
          <w:rFonts w:ascii="微软雅黑" w:hAnsi="微软雅黑" w:eastAsia="微软雅黑"/>
          <w:szCs w:val="21"/>
        </w:rPr>
      </w:pPr>
      <w:r>
        <w:rPr>
          <w:rFonts w:hint="eastAsia" w:ascii="微软雅黑" w:hAnsi="微软雅黑" w:eastAsia="微软雅黑"/>
          <w:szCs w:val="21"/>
        </w:rPr>
        <w:t xml:space="preserve">1.  </w:t>
      </w:r>
      <w:r>
        <w:rPr>
          <w:rFonts w:ascii="微软雅黑" w:hAnsi="微软雅黑" w:eastAsia="微软雅黑"/>
          <w:szCs w:val="21"/>
        </w:rPr>
        <w:t>log4j.properties</w:t>
      </w:r>
      <w:r>
        <w:rPr>
          <w:rFonts w:hint="eastAsia" w:ascii="微软雅黑" w:hAnsi="微软雅黑" w:eastAsia="微软雅黑"/>
          <w:szCs w:val="21"/>
        </w:rPr>
        <w:t>:插件的日志机制使用</w:t>
      </w:r>
      <w:r>
        <w:rPr>
          <w:rFonts w:ascii="微软雅黑" w:hAnsi="微软雅黑" w:eastAsia="微软雅黑"/>
          <w:szCs w:val="21"/>
        </w:rPr>
        <w:t>log4j</w:t>
      </w:r>
      <w:r>
        <w:rPr>
          <w:rFonts w:hint="eastAsia" w:ascii="微软雅黑" w:hAnsi="微软雅黑" w:eastAsia="微软雅黑"/>
          <w:szCs w:val="21"/>
        </w:rPr>
        <w:t>实现，可将提供的配置文件合并到项目的log4j配置中，并根据环境需要修改日志路径；</w:t>
      </w:r>
    </w:p>
    <w:p>
      <w:pPr>
        <w:pStyle w:val="80"/>
        <w:spacing w:line="360" w:lineRule="auto"/>
        <w:ind w:firstLine="304" w:firstLineChars="145"/>
        <w:rPr>
          <w:rFonts w:ascii="微软雅黑" w:hAnsi="微软雅黑" w:eastAsia="微软雅黑"/>
          <w:szCs w:val="21"/>
        </w:rPr>
      </w:pPr>
      <w:r>
        <w:rPr>
          <w:rFonts w:hint="eastAsia" w:ascii="微软雅黑" w:hAnsi="微软雅黑" w:eastAsia="微软雅黑"/>
          <w:szCs w:val="21"/>
        </w:rPr>
        <w:t>2.  acp_sdk.properties:测试环境参数配置文件（不含手机控件支付）</w:t>
      </w:r>
    </w:p>
    <w:tbl>
      <w:tblPr>
        <w:tblStyle w:val="1015"/>
        <w:tblW w:w="9814"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9814"/>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PrEx>
        <w:tc>
          <w:tcPr>
            <w:tcW w:w="9814" w:type="dxa"/>
            <w:shd w:val="clear" w:color="auto" w:fill="4F81BD"/>
            <w:vAlign w:val="top"/>
          </w:tcPr>
          <w:p>
            <w:pPr>
              <w:pStyle w:val="80"/>
              <w:spacing w:before="0" w:after="0" w:line="360" w:lineRule="auto"/>
              <w:ind w:firstLine="0" w:firstLineChars="0"/>
              <w:rPr>
                <w:rFonts w:ascii="微软雅黑" w:hAnsi="微软雅黑" w:eastAsia="微软雅黑"/>
                <w:b/>
                <w:bCs/>
                <w:color w:val="FFFFFF"/>
                <w:szCs w:val="21"/>
              </w:rPr>
            </w:pPr>
            <w:r>
              <w:rPr>
                <w:rFonts w:hint="eastAsia" w:ascii="微软雅黑" w:hAnsi="微软雅黑" w:eastAsia="微软雅黑"/>
                <w:b/>
                <w:bCs/>
                <w:color w:val="FFFFFF"/>
                <w:szCs w:val="21"/>
              </w:rPr>
              <w:t>具体配置：</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814" w:type="dxa"/>
            <w:tcBorders>
              <w:top w:val="single" w:color="4F81BD" w:sz="8" w:space="0"/>
              <w:bottom w:val="single" w:color="4F81BD" w:sz="8" w:space="0"/>
            </w:tcBorders>
            <w:vAlign w:val="top"/>
          </w:tcPr>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  SDK 配置文件配置文件中日志和证书的存放路径根据实际情况配置，交易地址和证书根据</w:t>
            </w:r>
            <w:r>
              <w:rPr>
                <w:rFonts w:hint="eastAsia" w:ascii="微软雅黑" w:hAnsi="微软雅黑" w:eastAsia="微软雅黑" w:cs="Courier New"/>
                <w:b w:val="0"/>
                <w:bCs w:val="0"/>
                <w:color w:val="000000"/>
                <w:kern w:val="0"/>
                <w:szCs w:val="21"/>
              </w:rPr>
              <w:t>测试</w:t>
            </w:r>
            <w:r>
              <w:rPr>
                <w:rFonts w:ascii="微软雅黑" w:hAnsi="微软雅黑" w:eastAsia="微软雅黑" w:cs="Courier New"/>
                <w:b/>
                <w:bCs/>
                <w:color w:val="000000"/>
                <w:kern w:val="0"/>
                <w:szCs w:val="21"/>
              </w:rPr>
              <w:t>环境、生产环境配套配置#####</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#SDK 日志目录配置</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log.back.rootPath</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d://log</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##########################交易发送地址配#############################</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认证</w:t>
            </w:r>
            <w:r>
              <w:rPr>
                <w:rFonts w:ascii="微软雅黑" w:hAnsi="微软雅黑" w:eastAsia="微软雅黑" w:cs="Courier New"/>
                <w:b/>
                <w:bCs/>
                <w:color w:val="000000"/>
                <w:kern w:val="0"/>
                <w:szCs w:val="21"/>
              </w:rPr>
              <w:t>环境：入网测试环境用，生产环境配置见文档说明)#######</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##前台交易请求地址</w:t>
            </w:r>
          </w:p>
          <w:p>
            <w:pPr>
              <w:autoSpaceDE w:val="0"/>
              <w:autoSpaceDN w:val="0"/>
              <w:adjustRightInd w:val="0"/>
              <w:ind w:right="840"/>
              <w:rPr>
                <w:rFonts w:ascii="微软雅黑" w:hAnsi="微软雅黑" w:eastAsia="微软雅黑" w:cs="Courier New"/>
                <w:b/>
                <w:bCs/>
                <w:color w:val="800000"/>
                <w:kern w:val="0"/>
                <w:szCs w:val="21"/>
              </w:rPr>
            </w:pPr>
            <w:r>
              <w:rPr>
                <w:rFonts w:ascii="微软雅黑" w:hAnsi="微软雅黑" w:eastAsia="微软雅黑" w:cs="Courier New"/>
                <w:b/>
                <w:bCs/>
                <w:color w:val="000080"/>
                <w:kern w:val="0"/>
                <w:szCs w:val="21"/>
              </w:rPr>
              <w:t>acpsdk.frontTransUrl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https://101.231.204.80:5000/gateway/api/frontTransReq.do</w:t>
            </w:r>
          </w:p>
          <w:p>
            <w:pPr>
              <w:widowControl/>
              <w:shd w:val="clear" w:color="auto" w:fill="FFFFFF"/>
              <w:jc w:val="left"/>
              <w:rPr>
                <w:rFonts w:ascii="微软雅黑" w:hAnsi="微软雅黑" w:eastAsia="微软雅黑" w:cs="宋体"/>
                <w:b/>
                <w:bCs/>
                <w:kern w:val="0"/>
                <w:szCs w:val="21"/>
              </w:rPr>
            </w:pPr>
            <w:r>
              <w:rPr>
                <w:rFonts w:hint="eastAsia" w:ascii="微软雅黑" w:hAnsi="微软雅黑" w:eastAsia="微软雅黑" w:cs="宋体"/>
                <w:b/>
                <w:bCs/>
                <w:kern w:val="0"/>
                <w:szCs w:val="21"/>
              </w:rPr>
              <w:t>## app 交易请求地址</w:t>
            </w:r>
          </w:p>
          <w:p>
            <w:pPr>
              <w:widowControl/>
              <w:shd w:val="clear" w:color="auto" w:fill="FFFFFF"/>
              <w:jc w:val="left"/>
              <w:rPr>
                <w:rFonts w:ascii="微软雅黑" w:hAnsi="微软雅黑" w:eastAsia="微软雅黑" w:cs="宋体"/>
                <w:b/>
                <w:bCs/>
                <w:color w:val="000000"/>
                <w:kern w:val="0"/>
                <w:szCs w:val="21"/>
              </w:rPr>
            </w:pPr>
            <w:r>
              <w:rPr>
                <w:rFonts w:hint="eastAsia" w:ascii="微软雅黑" w:hAnsi="微软雅黑" w:eastAsia="微软雅黑" w:cs="宋体"/>
                <w:b/>
                <w:bCs/>
                <w:kern w:val="0"/>
                <w:szCs w:val="21"/>
              </w:rPr>
              <w:t>##</w:t>
            </w:r>
            <w:r>
              <w:rPr>
                <w:rFonts w:hint="eastAsia" w:ascii="微软雅黑" w:hAnsi="微软雅黑" w:eastAsia="微软雅黑" w:cs="宋体"/>
                <w:b/>
                <w:bCs/>
                <w:color w:val="000080"/>
                <w:kern w:val="0"/>
                <w:szCs w:val="21"/>
              </w:rPr>
              <w:t> acpsdk.appTransUrl=</w:t>
            </w:r>
            <w:r>
              <w:rPr>
                <w:rFonts w:hint="eastAsia" w:ascii="微软雅黑" w:hAnsi="微软雅黑" w:eastAsia="微软雅黑" w:cs="宋体"/>
                <w:b/>
                <w:bCs/>
                <w:color w:val="800000"/>
                <w:kern w:val="0"/>
                <w:szCs w:val="21"/>
              </w:rPr>
              <w:t>https://101.231.204.80:5000/gateway/api/appTransReq.do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##后台交易请求地址</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acpsdk.backTransUrl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https://101.231.204.80:5000/gateway/api/backTransReq.do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##后台交易请求地址(若为有卡交易配置该地址)</w:t>
            </w:r>
          </w:p>
          <w:p>
            <w:pPr>
              <w:autoSpaceDE w:val="0"/>
              <w:autoSpaceDN w:val="0"/>
              <w:adjustRightInd w:val="0"/>
              <w:jc w:val="left"/>
              <w:rPr>
                <w:rFonts w:ascii="微软雅黑" w:hAnsi="微软雅黑" w:eastAsia="微软雅黑"/>
                <w:b/>
                <w:bCs/>
                <w:color w:val="FF0000"/>
                <w:shd w:val="clear" w:color="auto" w:fill="FFFFFF"/>
              </w:rPr>
            </w:pPr>
            <w:r>
              <w:rPr>
                <w:rFonts w:hint="eastAsia" w:ascii="微软雅黑" w:hAnsi="微软雅黑" w:eastAsia="微软雅黑"/>
                <w:b/>
                <w:bCs/>
                <w:shd w:val="clear" w:color="auto" w:fill="FFFFFF"/>
              </w:rPr>
              <w:t>#</w:t>
            </w:r>
            <w:r>
              <w:rPr>
                <w:rFonts w:hint="eastAsia" w:ascii="微软雅黑" w:hAnsi="微软雅黑" w:eastAsia="微软雅黑"/>
                <w:b/>
                <w:bCs/>
                <w:color w:val="000080"/>
                <w:shd w:val="clear" w:color="auto" w:fill="FFFFFF"/>
              </w:rPr>
              <w:t>acpsdk.cardTransUrl=</w:t>
            </w:r>
            <w:r>
              <w:rPr>
                <w:rFonts w:hint="eastAsia" w:ascii="微软雅黑" w:hAnsi="微软雅黑" w:eastAsia="微软雅黑"/>
                <w:b/>
                <w:bCs/>
                <w:color w:val="800000"/>
                <w:shd w:val="clear" w:color="auto" w:fill="FFFFFF"/>
              </w:rPr>
              <w:t>https://101.231.204.80:5000/gateway/api/cardTransReq.do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##单笔查询请求地址</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acpsdk.singleQueryUrl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https://101.231.204.80:5000/gateway/api/queryTrans.do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##批量交易请求地址</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acpsdk.batchTransUrl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https://101.231.204.80:5000/gateway/api/batchTrans.do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##文件传输类交易地址</w:t>
            </w:r>
          </w:p>
          <w:p>
            <w:pPr>
              <w:autoSpaceDE w:val="0"/>
              <w:autoSpaceDN w:val="0"/>
              <w:adjustRightInd w:val="0"/>
              <w:jc w:val="left"/>
              <w:rPr>
                <w:rFonts w:ascii="微软雅黑" w:hAnsi="微软雅黑" w:eastAsia="微软雅黑" w:cs="Courier New"/>
                <w:b w:val="0"/>
                <w:bCs/>
                <w:color w:val="800000"/>
                <w:kern w:val="0"/>
                <w:szCs w:val="21"/>
              </w:rPr>
            </w:pPr>
            <w:r>
              <w:rPr>
                <w:rFonts w:ascii="微软雅黑" w:hAnsi="微软雅黑" w:eastAsia="微软雅黑" w:cs="Courier New"/>
                <w:b/>
                <w:bCs/>
                <w:color w:val="000080"/>
                <w:kern w:val="0"/>
                <w:szCs w:val="21"/>
              </w:rPr>
              <w:t>acpsdk.fileTransUrl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https://101.231.204.80:</w:t>
            </w:r>
            <w:r>
              <w:rPr>
                <w:rFonts w:hint="eastAsia" w:ascii="微软雅黑" w:hAnsi="微软雅黑" w:eastAsia="微软雅黑" w:cs="Courier New"/>
                <w:b/>
                <w:bCs/>
                <w:color w:val="800000"/>
                <w:kern w:val="0"/>
                <w:szCs w:val="21"/>
              </w:rPr>
              <w:t>9080</w:t>
            </w:r>
            <w:r>
              <w:rPr>
                <w:rFonts w:ascii="微软雅黑" w:hAnsi="微软雅黑" w:eastAsia="微软雅黑" w:cs="Courier New"/>
                <w:b/>
                <w:bCs/>
                <w:color w:val="800000"/>
                <w:kern w:val="0"/>
                <w:szCs w:val="21"/>
              </w:rPr>
              <w:t>/</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########################签名证书配置################################</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val="0"/>
                <w:bCs w:val="0"/>
                <w:color w:val="000000"/>
                <w:kern w:val="0"/>
                <w:szCs w:val="21"/>
              </w:rPr>
              <w:t>测试</w:t>
            </w:r>
            <w:r>
              <w:rPr>
                <w:rFonts w:ascii="微软雅黑" w:hAnsi="微软雅黑" w:eastAsia="微软雅黑" w:cs="Courier New"/>
                <w:b/>
                <w:bCs/>
                <w:color w:val="000000"/>
                <w:kern w:val="0"/>
                <w:szCs w:val="21"/>
              </w:rPr>
              <w:t>环境：入网测试环境用，生产环境配置见</w:t>
            </w:r>
            <w:r>
              <w:rPr>
                <w:rFonts w:hint="eastAsia" w:ascii="微软雅黑" w:hAnsi="微软雅黑" w:eastAsia="微软雅黑" w:cs="Courier New"/>
                <w:b/>
                <w:bCs/>
                <w:color w:val="000000"/>
                <w:kern w:val="0"/>
                <w:szCs w:val="21"/>
              </w:rPr>
              <w:t>下述</w:t>
            </w:r>
            <w:r>
              <w:rPr>
                <w:rFonts w:ascii="微软雅黑" w:hAnsi="微软雅黑" w:eastAsia="微软雅黑" w:cs="Courier New"/>
                <w:b/>
                <w:bCs/>
                <w:color w:val="000000"/>
                <w:kern w:val="0"/>
                <w:szCs w:val="21"/>
              </w:rPr>
              <w:t>文档说明)#######</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##签名证书路径</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acpsdk.signCert.path</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d:\\certs\\700000000000001_acp.pfx</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##签名证书密码</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acpsdk.signCert.pwd</w:t>
            </w:r>
            <w:r>
              <w:rPr>
                <w:rFonts w:ascii="微软雅黑" w:hAnsi="微软雅黑" w:eastAsia="微软雅黑" w:cs="Courier New"/>
                <w:b/>
                <w:bCs/>
                <w:color w:val="008000"/>
                <w:kern w:val="0"/>
                <w:szCs w:val="21"/>
              </w:rPr>
              <w:t>=</w:t>
            </w:r>
            <w:r>
              <w:rPr>
                <w:rFonts w:hint="eastAsia" w:ascii="微软雅黑" w:hAnsi="微软雅黑" w:eastAsia="微软雅黑" w:cs="Courier New"/>
                <w:b/>
                <w:bCs/>
                <w:color w:val="800000"/>
                <w:kern w:val="0"/>
                <w:szCs w:val="21"/>
              </w:rPr>
              <w:t>000000</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##签名证书类型</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acpsdk.signCert.type</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PKCS12</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##########################加密证书配置################################</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##密码加密证书路径</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acpsdk.encryptCert.path</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d:\\certs\\encrypt.cer</w:t>
            </w:r>
          </w:p>
        </w:tc>
      </w:tr>
    </w:tbl>
    <w:p>
      <w:pPr>
        <w:pStyle w:val="80"/>
        <w:spacing w:line="360" w:lineRule="auto"/>
        <w:ind w:firstLineChars="0"/>
        <w:rPr>
          <w:rFonts w:ascii="微软雅黑" w:hAnsi="微软雅黑" w:eastAsia="微软雅黑"/>
          <w:szCs w:val="21"/>
        </w:rPr>
      </w:pPr>
      <w:r>
        <w:rPr>
          <w:rFonts w:hint="eastAsia" w:ascii="微软雅黑" w:hAnsi="微软雅黑" w:eastAsia="微软雅黑"/>
          <w:szCs w:val="21"/>
        </w:rPr>
        <w:t>3.acp_sdk.properties:生产环境参数配置文件</w:t>
      </w:r>
    </w:p>
    <w:tbl>
      <w:tblPr>
        <w:tblStyle w:val="1015"/>
        <w:tblW w:w="9742"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9742"/>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742" w:type="dxa"/>
            <w:shd w:val="clear" w:color="auto" w:fill="4F81BD"/>
            <w:vAlign w:val="top"/>
          </w:tcPr>
          <w:p>
            <w:pPr>
              <w:pStyle w:val="80"/>
              <w:spacing w:before="0" w:after="0" w:line="360" w:lineRule="auto"/>
              <w:ind w:firstLine="0" w:firstLineChars="0"/>
              <w:rPr>
                <w:rFonts w:ascii="微软雅黑" w:hAnsi="微软雅黑" w:eastAsia="微软雅黑"/>
                <w:b/>
                <w:bCs/>
                <w:color w:val="FFFFFF"/>
                <w:szCs w:val="21"/>
              </w:rPr>
            </w:pPr>
            <w:r>
              <w:rPr>
                <w:rFonts w:hint="eastAsia" w:ascii="微软雅黑" w:hAnsi="微软雅黑" w:eastAsia="微软雅黑"/>
                <w:b/>
                <w:bCs/>
                <w:color w:val="FFFFFF"/>
                <w:szCs w:val="21"/>
              </w:rPr>
              <w:t>具体配置：</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742" w:type="dxa"/>
            <w:tcBorders>
              <w:top w:val="single" w:color="4F81BD" w:sz="8" w:space="0"/>
              <w:bottom w:val="single" w:color="4F81BD" w:sz="8" w:space="0"/>
            </w:tcBorders>
            <w:vAlign w:val="top"/>
          </w:tcPr>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##########################交易发送地址配#############################</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生产</w:t>
            </w:r>
            <w:r>
              <w:rPr>
                <w:rFonts w:ascii="微软雅黑" w:hAnsi="微软雅黑" w:eastAsia="微软雅黑" w:cs="Courier New"/>
                <w:b/>
                <w:bCs/>
                <w:color w:val="000000"/>
                <w:kern w:val="0"/>
                <w:szCs w:val="21"/>
              </w:rPr>
              <w:t>环境用</w:t>
            </w:r>
            <w:r>
              <w:rPr>
                <w:rFonts w:hint="eastAsia" w:ascii="微软雅黑" w:hAnsi="微软雅黑" w:eastAsia="微软雅黑" w:cs="Courier New"/>
                <w:b/>
                <w:bCs/>
                <w:color w:val="000000"/>
                <w:kern w:val="0"/>
                <w:szCs w:val="21"/>
              </w:rPr>
              <w:t>)</w:t>
            </w:r>
            <w:r>
              <w:rPr>
                <w:rFonts w:ascii="微软雅黑" w:hAnsi="微软雅黑" w:eastAsia="微软雅黑" w:cs="Courier New"/>
                <w:b/>
                <w:bCs/>
                <w:color w:val="000000"/>
                <w:kern w:val="0"/>
                <w:szCs w:val="21"/>
              </w:rPr>
              <w:t>#######</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##前台交易请求地址</w:t>
            </w:r>
          </w:p>
          <w:p>
            <w:pPr>
              <w:autoSpaceDE w:val="0"/>
              <w:autoSpaceDN w:val="0"/>
              <w:adjustRightInd w:val="0"/>
              <w:ind w:right="840"/>
              <w:rPr>
                <w:rFonts w:ascii="微软雅黑" w:hAnsi="微软雅黑" w:eastAsia="微软雅黑" w:cs="Courier New"/>
                <w:b/>
                <w:bCs/>
                <w:color w:val="800000"/>
                <w:kern w:val="0"/>
                <w:szCs w:val="21"/>
              </w:rPr>
            </w:pPr>
            <w:r>
              <w:rPr>
                <w:rFonts w:ascii="微软雅黑" w:hAnsi="微软雅黑" w:eastAsia="微软雅黑" w:cs="Courier New"/>
                <w:b/>
                <w:bCs/>
                <w:color w:val="000080"/>
                <w:kern w:val="0"/>
                <w:szCs w:val="21"/>
              </w:rPr>
              <w:t>acpsdk.frontTransUrl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w:t>
            </w:r>
            <w:r>
              <w:rPr>
                <w:rFonts w:hint="eastAsia" w:ascii="微软雅黑" w:hAnsi="微软雅黑" w:eastAsia="微软雅黑" w:cs="Courier New"/>
                <w:b/>
                <w:bCs/>
                <w:color w:val="800000"/>
                <w:kern w:val="0"/>
                <w:szCs w:val="21"/>
              </w:rPr>
              <w:t>gateway.95516.com</w:t>
            </w:r>
            <w:r>
              <w:rPr>
                <w:rFonts w:ascii="微软雅黑" w:hAnsi="微软雅黑" w:eastAsia="微软雅黑" w:cs="Courier New"/>
                <w:b/>
                <w:bCs/>
                <w:color w:val="800000"/>
                <w:kern w:val="0"/>
                <w:szCs w:val="21"/>
              </w:rPr>
              <w:t>/gateway/api/frontTransReq.do</w:t>
            </w:r>
          </w:p>
          <w:p>
            <w:pPr>
              <w:widowControl/>
              <w:shd w:val="clear" w:color="auto" w:fill="FFFFFF"/>
              <w:jc w:val="left"/>
              <w:rPr>
                <w:rFonts w:ascii="微软雅黑" w:hAnsi="微软雅黑" w:eastAsia="微软雅黑" w:cs="宋体"/>
                <w:b/>
                <w:bCs/>
                <w:kern w:val="0"/>
                <w:szCs w:val="21"/>
              </w:rPr>
            </w:pPr>
            <w:r>
              <w:rPr>
                <w:rFonts w:hint="eastAsia" w:ascii="微软雅黑" w:hAnsi="微软雅黑" w:eastAsia="微软雅黑" w:cs="宋体"/>
                <w:b/>
                <w:bCs/>
                <w:kern w:val="0"/>
                <w:szCs w:val="21"/>
              </w:rPr>
              <w:t>## app 交易请求地址</w:t>
            </w:r>
          </w:p>
          <w:p>
            <w:pPr>
              <w:widowControl/>
              <w:shd w:val="clear" w:color="auto" w:fill="FFFFFF"/>
              <w:jc w:val="left"/>
              <w:rPr>
                <w:rFonts w:ascii="微软雅黑" w:hAnsi="微软雅黑" w:eastAsia="微软雅黑" w:cs="宋体"/>
                <w:b/>
                <w:bCs/>
                <w:color w:val="000000"/>
                <w:kern w:val="0"/>
                <w:szCs w:val="21"/>
              </w:rPr>
            </w:pPr>
            <w:r>
              <w:rPr>
                <w:rFonts w:hint="eastAsia" w:ascii="微软雅黑" w:hAnsi="微软雅黑" w:eastAsia="微软雅黑" w:cs="宋体"/>
                <w:b/>
                <w:bCs/>
                <w:kern w:val="0"/>
                <w:szCs w:val="21"/>
              </w:rPr>
              <w:t>##</w:t>
            </w:r>
            <w:r>
              <w:rPr>
                <w:rFonts w:hint="eastAsia" w:ascii="微软雅黑" w:hAnsi="微软雅黑" w:eastAsia="微软雅黑" w:cs="宋体"/>
                <w:b/>
                <w:bCs/>
                <w:color w:val="000080"/>
                <w:kern w:val="0"/>
                <w:szCs w:val="21"/>
              </w:rPr>
              <w:t> acpsdk.appTransUrl=</w:t>
            </w:r>
            <w:r>
              <w:rPr>
                <w:rFonts w:hint="eastAsia" w:ascii="微软雅黑" w:hAnsi="微软雅黑" w:eastAsia="微软雅黑" w:cs="宋体"/>
                <w:b/>
                <w:bCs/>
                <w:color w:val="800000"/>
                <w:kern w:val="0"/>
                <w:szCs w:val="21"/>
              </w:rPr>
              <w:t>https://</w:t>
            </w:r>
            <w:r>
              <w:rPr>
                <w:rFonts w:hint="eastAsia" w:ascii="微软雅黑" w:hAnsi="微软雅黑" w:eastAsia="微软雅黑" w:cs="Courier New"/>
                <w:b/>
                <w:bCs/>
                <w:color w:val="800000"/>
                <w:kern w:val="0"/>
                <w:szCs w:val="21"/>
              </w:rPr>
              <w:t>gateway.95516.com</w:t>
            </w:r>
            <w:r>
              <w:rPr>
                <w:rFonts w:hint="eastAsia" w:ascii="微软雅黑" w:hAnsi="微软雅黑" w:eastAsia="微软雅黑" w:cs="宋体"/>
                <w:b/>
                <w:bCs/>
                <w:color w:val="800000"/>
                <w:kern w:val="0"/>
                <w:szCs w:val="21"/>
              </w:rPr>
              <w:t xml:space="preserve"> /gateway/api/appTransReq.do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##后台交易请求地址</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acpsdk.backTransUrl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w:t>
            </w:r>
            <w:r>
              <w:rPr>
                <w:rFonts w:hint="eastAsia" w:ascii="微软雅黑" w:hAnsi="微软雅黑" w:eastAsia="微软雅黑" w:cs="Courier New"/>
                <w:b/>
                <w:bCs/>
                <w:color w:val="800000"/>
                <w:kern w:val="0"/>
                <w:szCs w:val="21"/>
              </w:rPr>
              <w:t>gateway.95516.com</w:t>
            </w:r>
            <w:r>
              <w:rPr>
                <w:rFonts w:ascii="微软雅黑" w:hAnsi="微软雅黑" w:eastAsia="微软雅黑" w:cs="Courier New"/>
                <w:b/>
                <w:bCs/>
                <w:color w:val="800000"/>
                <w:kern w:val="0"/>
                <w:szCs w:val="21"/>
              </w:rPr>
              <w:t>/gateway/api/backTransReq.do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##后台交易请求地址(若为有卡交易配置该地址)</w:t>
            </w:r>
          </w:p>
          <w:p>
            <w:pPr>
              <w:autoSpaceDE w:val="0"/>
              <w:autoSpaceDN w:val="0"/>
              <w:adjustRightInd w:val="0"/>
              <w:jc w:val="left"/>
              <w:rPr>
                <w:rFonts w:ascii="微软雅黑" w:hAnsi="微软雅黑" w:eastAsia="微软雅黑"/>
                <w:b/>
                <w:bCs/>
                <w:color w:val="FF0000"/>
                <w:shd w:val="clear" w:color="auto" w:fill="FFFFFF"/>
              </w:rPr>
            </w:pPr>
            <w:r>
              <w:rPr>
                <w:rFonts w:hint="eastAsia" w:ascii="微软雅黑" w:hAnsi="微软雅黑" w:eastAsia="微软雅黑"/>
                <w:b/>
                <w:bCs/>
                <w:shd w:val="clear" w:color="auto" w:fill="FFFFFF"/>
              </w:rPr>
              <w:t>#</w:t>
            </w:r>
            <w:r>
              <w:rPr>
                <w:rFonts w:hint="eastAsia" w:ascii="微软雅黑" w:hAnsi="微软雅黑" w:eastAsia="微软雅黑"/>
                <w:b/>
                <w:bCs/>
                <w:color w:val="000080"/>
                <w:shd w:val="clear" w:color="auto" w:fill="FFFFFF"/>
              </w:rPr>
              <w:t>acpsdk.cardTransUrl=</w:t>
            </w:r>
            <w:r>
              <w:rPr>
                <w:rFonts w:hint="eastAsia" w:ascii="微软雅黑" w:hAnsi="微软雅黑" w:eastAsia="微软雅黑"/>
                <w:b/>
                <w:bCs/>
                <w:color w:val="800000"/>
                <w:shd w:val="clear" w:color="auto" w:fill="FFFFFF"/>
              </w:rPr>
              <w:t>https://</w:t>
            </w:r>
            <w:r>
              <w:rPr>
                <w:rFonts w:hint="eastAsia" w:ascii="微软雅黑" w:hAnsi="微软雅黑" w:eastAsia="微软雅黑" w:cs="Courier New"/>
                <w:b/>
                <w:bCs/>
                <w:color w:val="800000"/>
                <w:kern w:val="0"/>
                <w:szCs w:val="21"/>
              </w:rPr>
              <w:t>gateway.95516.com</w:t>
            </w:r>
            <w:r>
              <w:rPr>
                <w:rFonts w:hint="eastAsia" w:ascii="微软雅黑" w:hAnsi="微软雅黑" w:eastAsia="微软雅黑"/>
                <w:b/>
                <w:bCs/>
                <w:color w:val="800000"/>
                <w:shd w:val="clear" w:color="auto" w:fill="FFFFFF"/>
              </w:rPr>
              <w:t xml:space="preserve"> /gateway/api/cardTransReq.do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##单笔查询请求地址</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acpsdk.singleQueryUrl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w:t>
            </w:r>
            <w:r>
              <w:rPr>
                <w:rFonts w:hint="eastAsia" w:ascii="微软雅黑" w:hAnsi="微软雅黑" w:eastAsia="微软雅黑" w:cs="Courier New"/>
                <w:b/>
                <w:bCs/>
                <w:color w:val="800000"/>
                <w:kern w:val="0"/>
                <w:szCs w:val="21"/>
              </w:rPr>
              <w:t>gateway.95516.com</w:t>
            </w:r>
            <w:r>
              <w:rPr>
                <w:rFonts w:ascii="微软雅黑" w:hAnsi="微软雅黑" w:eastAsia="微软雅黑" w:cs="Courier New"/>
                <w:b/>
                <w:bCs/>
                <w:color w:val="800000"/>
                <w:kern w:val="0"/>
                <w:szCs w:val="21"/>
              </w:rPr>
              <w:t>/gateway/api/queryTrans.do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##批量交易请求地址</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acpsdk.batchTransUrl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w:t>
            </w:r>
            <w:r>
              <w:rPr>
                <w:rFonts w:hint="eastAsia" w:ascii="微软雅黑" w:hAnsi="微软雅黑" w:eastAsia="微软雅黑" w:cs="Courier New"/>
                <w:b/>
                <w:bCs/>
                <w:color w:val="800000"/>
                <w:kern w:val="0"/>
                <w:szCs w:val="21"/>
              </w:rPr>
              <w:t>gateway.95516.com</w:t>
            </w:r>
            <w:r>
              <w:rPr>
                <w:rFonts w:ascii="微软雅黑" w:hAnsi="微软雅黑" w:eastAsia="微软雅黑" w:cs="Courier New"/>
                <w:b/>
                <w:bCs/>
                <w:color w:val="800000"/>
                <w:kern w:val="0"/>
                <w:szCs w:val="21"/>
              </w:rPr>
              <w:t>/gateway/api/batchTrans.do</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##文件传输类交易地址</w:t>
            </w:r>
          </w:p>
          <w:p>
            <w:pPr>
              <w:autoSpaceDE w:val="0"/>
              <w:autoSpaceDN w:val="0"/>
              <w:adjustRightInd w:val="0"/>
              <w:jc w:val="left"/>
              <w:rPr>
                <w:rFonts w:ascii="微软雅黑" w:hAnsi="微软雅黑" w:eastAsia="微软雅黑" w:cs="Courier New"/>
                <w:b/>
                <w:bCs/>
                <w:color w:val="800000"/>
                <w:kern w:val="0"/>
                <w:szCs w:val="21"/>
              </w:rPr>
            </w:pPr>
            <w:r>
              <w:rPr>
                <w:rFonts w:ascii="微软雅黑" w:hAnsi="微软雅黑" w:eastAsia="微软雅黑" w:cs="Courier New"/>
                <w:b/>
                <w:bCs/>
                <w:color w:val="000080"/>
                <w:kern w:val="0"/>
                <w:szCs w:val="21"/>
              </w:rPr>
              <w:t>acpsdk.fileTransUrl</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https://</w:t>
            </w:r>
            <w:r>
              <w:rPr>
                <w:rFonts w:hint="eastAsia" w:ascii="微软雅黑" w:hAnsi="微软雅黑" w:eastAsia="微软雅黑" w:cs="Courier New"/>
                <w:b/>
                <w:bCs/>
                <w:color w:val="800000"/>
                <w:kern w:val="0"/>
                <w:szCs w:val="21"/>
              </w:rPr>
              <w:t>filedownload.95516.com</w:t>
            </w:r>
            <w:r>
              <w:rPr>
                <w:rFonts w:ascii="微软雅黑" w:hAnsi="微软雅黑" w:eastAsia="微软雅黑" w:cs="Courier New"/>
                <w:b/>
                <w:bCs/>
                <w:color w:val="800000"/>
                <w:kern w:val="0"/>
                <w:szCs w:val="21"/>
              </w:rPr>
              <w:t>/</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 xml:space="preserve"> ########################签名证书配置################################</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##签名证书路径</w:t>
            </w:r>
            <w:r>
              <w:rPr>
                <w:rFonts w:hint="eastAsia" w:ascii="微软雅黑" w:hAnsi="微软雅黑" w:eastAsia="微软雅黑" w:cs="Courier New"/>
                <w:b/>
                <w:bCs/>
                <w:color w:val="000000"/>
                <w:kern w:val="0"/>
                <w:szCs w:val="21"/>
              </w:rPr>
              <w:t>（请拿到生产环境证书后修改签名路径、证书名称、证书密码）</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acpsdk.signCert.path</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d:\\certs\\700000000000001_acp.pfx</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##签名证书密码</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acpsdk.signCert.pwd</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123456</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##签名证书类型</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acpsdk.signCert.type</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PKCS12</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##########################加密证书配置################################</w:t>
            </w:r>
          </w:p>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##密码加密证书路径</w:t>
            </w:r>
          </w:p>
          <w:p>
            <w:pPr>
              <w:autoSpaceDE w:val="0"/>
              <w:autoSpaceDN w:val="0"/>
              <w:adjustRightInd w:val="0"/>
              <w:jc w:val="left"/>
              <w:rPr>
                <w:rFonts w:ascii="微软雅黑" w:hAnsi="微软雅黑" w:eastAsia="微软雅黑" w:cs="Courier New"/>
                <w:b w:val="0"/>
                <w:bCs/>
                <w:kern w:val="0"/>
                <w:szCs w:val="21"/>
              </w:rPr>
            </w:pPr>
            <w:r>
              <w:rPr>
                <w:rFonts w:ascii="微软雅黑" w:hAnsi="微软雅黑" w:eastAsia="微软雅黑" w:cs="Courier New"/>
                <w:b/>
                <w:bCs/>
                <w:color w:val="000080"/>
                <w:kern w:val="0"/>
                <w:szCs w:val="21"/>
              </w:rPr>
              <w:t>acpsdk.encryptCert.path</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d:\\certs\\encrypt.cer</w:t>
            </w:r>
          </w:p>
        </w:tc>
      </w:tr>
    </w:tbl>
    <w:p>
      <w:pPr>
        <w:pStyle w:val="80"/>
        <w:spacing w:line="360" w:lineRule="auto"/>
        <w:ind w:firstLineChars="0"/>
        <w:rPr>
          <w:rFonts w:ascii="微软雅黑" w:hAnsi="微软雅黑" w:eastAsia="微软雅黑"/>
          <w:szCs w:val="21"/>
        </w:rPr>
      </w:pPr>
    </w:p>
    <w:p>
      <w:pPr>
        <w:pStyle w:val="4"/>
        <w:rPr>
          <w:rFonts w:ascii="微软雅黑" w:hAnsi="微软雅黑" w:eastAsia="微软雅黑"/>
          <w:sz w:val="28"/>
          <w:szCs w:val="28"/>
        </w:rPr>
      </w:pPr>
      <w:bookmarkStart w:id="147" w:name="_Toc407199903"/>
      <w:bookmarkStart w:id="148" w:name="_Toc407206646"/>
      <w:r>
        <w:rPr>
          <w:rFonts w:hint="eastAsia" w:ascii="微软雅黑" w:hAnsi="微软雅黑" w:eastAsia="微软雅黑"/>
          <w:sz w:val="28"/>
          <w:szCs w:val="28"/>
        </w:rPr>
        <w:t>主要类和方法说明</w:t>
      </w:r>
      <w:bookmarkEnd w:id="147"/>
      <w:bookmarkEnd w:id="148"/>
    </w:p>
    <w:p>
      <w:pPr>
        <w:rPr>
          <w:rFonts w:ascii="微软雅黑" w:hAnsi="微软雅黑" w:eastAsia="微软雅黑"/>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spacing w:before="0" w:after="0" w:line="240" w:lineRule="auto"/>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com.unionpay.acp.sdk.SDKConfig.java:负责读取acp_sdk.properties及设置参数。</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 void loadPropertiesFromSrc()</w:t>
            </w:r>
          </w:p>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从标准CLASS类路径下LOAD配置文件。</w:t>
            </w:r>
          </w:p>
          <w:p>
            <w:pPr>
              <w:pStyle w:val="80"/>
              <w:spacing w:line="360" w:lineRule="auto"/>
              <w:ind w:firstLine="0" w:firstLineChars="0"/>
              <w:jc w:val="left"/>
              <w:rPr>
                <w:rFonts w:ascii="微软雅黑" w:hAnsi="微软雅黑" w:eastAsia="微软雅黑" w:cs="Courier New"/>
                <w:b/>
                <w:bCs/>
                <w:color w:val="000000"/>
                <w:szCs w:val="21"/>
              </w:rPr>
            </w:pP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 void loadPropertiesFromPath(String rootPath)</w:t>
            </w:r>
          </w:p>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从标准CLASS类路径下LOAD配置文件。</w:t>
            </w:r>
          </w:p>
          <w:p>
            <w:pPr>
              <w:pStyle w:val="80"/>
              <w:spacing w:line="360" w:lineRule="auto"/>
              <w:ind w:firstLine="0" w:firstLineChars="0"/>
              <w:jc w:val="left"/>
              <w:rPr>
                <w:rFonts w:ascii="微软雅黑" w:hAnsi="微软雅黑" w:eastAsia="微软雅黑" w:cs="Courier New"/>
                <w:b/>
                <w:bCs/>
                <w:color w:val="000000"/>
                <w:szCs w:val="21"/>
              </w:rPr>
            </w:pP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 void loadProperties(Properties pro)</w:t>
            </w: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使用传入的Properties对象LOAD配置。</w:t>
            </w:r>
          </w:p>
        </w:tc>
      </w:tr>
    </w:tbl>
    <w:p>
      <w:pPr>
        <w:rPr>
          <w:rFonts w:ascii="微软雅黑" w:hAnsi="微软雅黑" w:eastAsia="微软雅黑"/>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jc w:val="left"/>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com.unionpay.acp.sdk.SDKUtil.java：主要负责组装报文、证书签名、发送报文、接收报文、验证签名、加密解密等操作，具体请查看代码。</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publicstatic String send(String url, Map&lt;String, String&gt; data, String encoding,intconnectionTimeout, intreadTimeout)</w:t>
            </w:r>
          </w:p>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发送后台交易。</w:t>
            </w:r>
          </w:p>
          <w:p>
            <w:pPr>
              <w:pStyle w:val="80"/>
              <w:spacing w:line="360" w:lineRule="auto"/>
              <w:ind w:firstLine="0" w:firstLineChars="0"/>
              <w:jc w:val="left"/>
              <w:rPr>
                <w:rFonts w:ascii="微软雅黑" w:hAnsi="微软雅黑" w:eastAsia="微软雅黑" w:cs="Courier New"/>
                <w:b/>
                <w:bCs/>
                <w:color w:val="000000"/>
                <w:szCs w:val="21"/>
              </w:rPr>
            </w:pP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publicstaticboolean sign(Map&lt;String, String&gt; data, String encoding)</w:t>
            </w:r>
          </w:p>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生成签名。</w:t>
            </w:r>
          </w:p>
          <w:p>
            <w:pPr>
              <w:pStyle w:val="80"/>
              <w:spacing w:line="360" w:lineRule="auto"/>
              <w:ind w:firstLine="0" w:firstLineChars="0"/>
              <w:jc w:val="left"/>
              <w:rPr>
                <w:rFonts w:ascii="微软雅黑" w:hAnsi="微软雅黑" w:eastAsia="微软雅黑" w:cs="Courier New"/>
                <w:b/>
                <w:bCs/>
                <w:color w:val="000000"/>
                <w:szCs w:val="21"/>
              </w:rPr>
            </w:pP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publicstaticboolean validate(Map&lt;String, String&gt; resData, String encoding)</w:t>
            </w:r>
          </w:p>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验证签名。</w:t>
            </w:r>
          </w:p>
          <w:p>
            <w:pPr>
              <w:pStyle w:val="80"/>
              <w:spacing w:line="360" w:lineRule="auto"/>
              <w:ind w:firstLine="0" w:firstLineChars="0"/>
              <w:jc w:val="left"/>
              <w:rPr>
                <w:rFonts w:ascii="微软雅黑" w:hAnsi="微软雅黑" w:eastAsia="微软雅黑" w:cs="Courier New"/>
                <w:b/>
                <w:bCs/>
                <w:color w:val="000000"/>
                <w:szCs w:val="21"/>
              </w:rPr>
            </w:pP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publicstatic String coverMap2String(Map&lt;String, String&gt; data)</w:t>
            </w:r>
          </w:p>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将Map形式的表单交易数据转换为key1=value1&amp;key2=value2的形式</w:t>
            </w:r>
          </w:p>
          <w:p>
            <w:pPr>
              <w:pStyle w:val="80"/>
              <w:spacing w:line="360" w:lineRule="auto"/>
              <w:ind w:firstLine="0" w:firstLineChars="0"/>
              <w:jc w:val="left"/>
              <w:rPr>
                <w:rFonts w:ascii="微软雅黑" w:hAnsi="微软雅黑" w:eastAsia="微软雅黑" w:cs="Courier New"/>
                <w:b/>
                <w:bCs/>
                <w:color w:val="000000"/>
                <w:szCs w:val="21"/>
              </w:rPr>
            </w:pP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publicstatic Map&lt;String, String&gt; coverResultString2Map(String result)</w:t>
            </w:r>
          </w:p>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将形如key=value&amp;key=value的字符串转换为相应的Map对象</w:t>
            </w:r>
          </w:p>
          <w:p>
            <w:pPr>
              <w:pStyle w:val="80"/>
              <w:spacing w:line="360" w:lineRule="auto"/>
              <w:ind w:firstLine="0" w:firstLineChars="0"/>
              <w:jc w:val="left"/>
              <w:rPr>
                <w:rFonts w:ascii="微软雅黑" w:hAnsi="微软雅黑" w:eastAsia="微软雅黑" w:cs="Courier New"/>
                <w:b/>
                <w:bCs/>
                <w:color w:val="000000"/>
                <w:szCs w:val="21"/>
              </w:rPr>
            </w:pP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publicstatic String encryptPin(String card, String pwd, String encoding)</w:t>
            </w: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密码加密，输入参数依次为卡号、密码、字符集。</w:t>
            </w:r>
          </w:p>
        </w:tc>
      </w:tr>
    </w:tbl>
    <w:p>
      <w:pPr>
        <w:pStyle w:val="80"/>
        <w:spacing w:line="360" w:lineRule="auto"/>
        <w:ind w:firstLine="0" w:firstLineChars="0"/>
        <w:jc w:val="left"/>
        <w:rPr>
          <w:rFonts w:ascii="微软雅黑" w:hAnsi="微软雅黑" w:eastAsia="微软雅黑" w:cs="Courier New"/>
          <w:bCs/>
          <w:color w:val="000000"/>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com.unionpay.acp.sdk.SDKConstants.java：常量类。</w:t>
            </w: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定义可能用到的各种常量和所有域名。</w:t>
            </w:r>
          </w:p>
        </w:tc>
      </w:tr>
    </w:tbl>
    <w:p>
      <w:pPr>
        <w:pStyle w:val="80"/>
        <w:spacing w:line="360" w:lineRule="auto"/>
        <w:ind w:firstLine="0" w:firstLineChars="0"/>
        <w:jc w:val="left"/>
        <w:rPr>
          <w:rFonts w:ascii="微软雅黑" w:hAnsi="微软雅黑" w:eastAsia="微软雅黑" w:cs="Courier New"/>
          <w:bCs/>
          <w:color w:val="000000"/>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com.unionpay.acp.sdk.CertUtil.java： 证书操作工具类，主要是导入pfx、cer等证书与获取获取私钥、获取公钥操作。</w:t>
            </w:r>
          </w:p>
        </w:tc>
      </w:tr>
    </w:tbl>
    <w:p>
      <w:pPr>
        <w:pStyle w:val="80"/>
        <w:spacing w:line="360" w:lineRule="auto"/>
        <w:ind w:firstLine="0" w:firstLineChars="0"/>
        <w:jc w:val="left"/>
        <w:rPr>
          <w:rFonts w:ascii="微软雅黑" w:hAnsi="微软雅黑" w:eastAsia="微软雅黑" w:cs="Courier New"/>
          <w:bCs/>
          <w:color w:val="000000"/>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ascii="微软雅黑" w:hAnsi="微软雅黑" w:eastAsia="微软雅黑" w:cs="Courier New"/>
                <w:b/>
                <w:bCs/>
                <w:color w:val="000000"/>
                <w:szCs w:val="21"/>
              </w:rPr>
              <w:t>com.unionpay.</w:t>
            </w:r>
            <w:r>
              <w:rPr>
                <w:rFonts w:hint="eastAsia" w:ascii="微软雅黑" w:hAnsi="微软雅黑" w:eastAsia="微软雅黑" w:cs="Courier New"/>
                <w:b/>
                <w:bCs/>
                <w:color w:val="000000"/>
                <w:szCs w:val="21"/>
              </w:rPr>
              <w:t>acp.sdk</w:t>
            </w:r>
            <w:r>
              <w:rPr>
                <w:rFonts w:ascii="微软雅黑" w:hAnsi="微软雅黑" w:eastAsia="微软雅黑" w:cs="Courier New"/>
                <w:b/>
                <w:bCs/>
                <w:color w:val="000000"/>
                <w:szCs w:val="21"/>
              </w:rPr>
              <w:t>.</w:t>
            </w:r>
            <w:r>
              <w:rPr>
                <w:rFonts w:hint="eastAsia" w:ascii="微软雅黑" w:hAnsi="微软雅黑" w:eastAsia="微软雅黑" w:cs="Courier New"/>
                <w:b/>
                <w:bCs/>
                <w:color w:val="000000"/>
                <w:szCs w:val="21"/>
              </w:rPr>
              <w:t>SecureUtil.java主要负责报文的签名、验证签名及加密解密；</w:t>
            </w: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提供MD5、SHA-1以及RSA签名的方法类。</w:t>
            </w:r>
          </w:p>
        </w:tc>
      </w:tr>
    </w:tbl>
    <w:p>
      <w:pPr>
        <w:pStyle w:val="80"/>
        <w:spacing w:line="360" w:lineRule="auto"/>
        <w:ind w:firstLine="0" w:firstLineChars="0"/>
        <w:jc w:val="left"/>
        <w:rPr>
          <w:rFonts w:ascii="微软雅黑" w:hAnsi="微软雅黑" w:eastAsia="微软雅黑" w:cs="Courier New"/>
          <w:bCs/>
          <w:color w:val="000000"/>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com.unionpay.acp.sdk.HttpClient.java 是通信类，具体请参考代码的说明。</w:t>
            </w: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提供和服务器通信的HTTP客户端类。</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方法：</w:t>
            </w:r>
            <w:r>
              <w:rPr>
                <w:rFonts w:ascii="微软雅黑" w:hAnsi="微软雅黑" w:eastAsia="微软雅黑" w:cs="Courier New"/>
                <w:b/>
                <w:bCs/>
                <w:color w:val="000000"/>
                <w:szCs w:val="21"/>
              </w:rPr>
              <w:t>publicint send(Map&lt;String, String&gt; data, String encoding) throwsException</w:t>
            </w:r>
          </w:p>
          <w:p>
            <w:pPr>
              <w:pStyle w:val="80"/>
              <w:spacing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cs="Courier New"/>
                <w:b/>
                <w:bCs/>
                <w:color w:val="000000"/>
                <w:szCs w:val="21"/>
              </w:rPr>
              <w:t>将请求参数以HTTP表单的方式进行一次HTTP POST通信。</w:t>
            </w:r>
          </w:p>
        </w:tc>
      </w:tr>
    </w:tbl>
    <w:p>
      <w:pPr>
        <w:pStyle w:val="80"/>
        <w:spacing w:line="360" w:lineRule="auto"/>
        <w:ind w:firstLine="0" w:firstLineChars="0"/>
        <w:jc w:val="left"/>
        <w:rPr>
          <w:rFonts w:ascii="微软雅黑" w:hAnsi="微软雅黑" w:eastAsia="微软雅黑"/>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jc w:val="left"/>
              <w:rPr>
                <w:rFonts w:ascii="微软雅黑" w:hAnsi="微软雅黑" w:eastAsia="微软雅黑" w:cs="Courier New"/>
                <w:b w:val="0"/>
                <w:bCs/>
                <w:color w:val="000000"/>
                <w:szCs w:val="21"/>
              </w:rPr>
            </w:pPr>
            <w:r>
              <w:rPr>
                <w:rFonts w:hint="eastAsia" w:ascii="微软雅黑" w:hAnsi="微软雅黑" w:eastAsia="微软雅黑"/>
                <w:b/>
                <w:bCs/>
                <w:color w:val="FFFFFF"/>
                <w:szCs w:val="21"/>
              </w:rPr>
              <w:t>Sample说明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ind w:firstLine="0" w:firstLineChars="0"/>
              <w:jc w:val="left"/>
              <w:rPr>
                <w:rFonts w:ascii="微软雅黑" w:hAnsi="微软雅黑" w:eastAsia="微软雅黑"/>
                <w:b w:val="0"/>
                <w:bCs/>
                <w:szCs w:val="21"/>
              </w:rPr>
            </w:pPr>
            <w:r>
              <w:rPr>
                <w:rFonts w:hint="eastAsia" w:ascii="微软雅黑" w:hAnsi="微软雅黑" w:eastAsia="微软雅黑"/>
                <w:b/>
                <w:bCs/>
                <w:szCs w:val="21"/>
              </w:rPr>
              <w:t>com.unionpay.</w:t>
            </w:r>
            <w:r>
              <w:rPr>
                <w:rFonts w:ascii="微软雅黑" w:hAnsi="微软雅黑" w:eastAsia="微软雅黑"/>
                <w:b/>
                <w:bCs/>
                <w:szCs w:val="21"/>
              </w:rPr>
              <w:t>acp.sdksample</w:t>
            </w:r>
            <w:r>
              <w:rPr>
                <w:rFonts w:hint="eastAsia" w:ascii="微软雅黑" w:hAnsi="微软雅黑" w:eastAsia="微软雅黑"/>
                <w:b/>
                <w:bCs/>
                <w:szCs w:val="21"/>
              </w:rPr>
              <w:t>.front：包下为前台交易demo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ind w:firstLine="0" w:firstLineChars="0"/>
              <w:jc w:val="left"/>
              <w:rPr>
                <w:rFonts w:ascii="微软雅黑" w:hAnsi="微软雅黑" w:eastAsia="微软雅黑"/>
                <w:b w:val="0"/>
                <w:bCs/>
                <w:szCs w:val="21"/>
              </w:rPr>
            </w:pPr>
            <w:r>
              <w:rPr>
                <w:rFonts w:hint="eastAsia" w:ascii="微软雅黑" w:hAnsi="微软雅黑" w:eastAsia="微软雅黑" w:cs="Courier New"/>
                <w:b/>
                <w:bCs/>
                <w:color w:val="000000"/>
                <w:szCs w:val="21"/>
              </w:rPr>
              <w:t>方法：</w:t>
            </w:r>
            <w:r>
              <w:rPr>
                <w:rFonts w:hint="eastAsia" w:ascii="微软雅黑" w:hAnsi="微软雅黑" w:eastAsia="微软雅黑"/>
                <w:b/>
                <w:bCs/>
                <w:szCs w:val="21"/>
              </w:rPr>
              <w:t>com.unionpay.</w:t>
            </w:r>
            <w:r>
              <w:rPr>
                <w:rFonts w:ascii="微软雅黑" w:hAnsi="微软雅黑" w:eastAsia="微软雅黑"/>
                <w:b/>
                <w:bCs/>
                <w:szCs w:val="21"/>
              </w:rPr>
              <w:t>acp.sdksample</w:t>
            </w:r>
            <w:r>
              <w:rPr>
                <w:rFonts w:hint="eastAsia" w:ascii="微软雅黑" w:hAnsi="微软雅黑" w:eastAsia="微软雅黑"/>
                <w:b/>
                <w:bCs/>
                <w:szCs w:val="21"/>
              </w:rPr>
              <w:t>.back：包下为后台交易demo</w:t>
            </w:r>
          </w:p>
          <w:p>
            <w:pPr>
              <w:pStyle w:val="80"/>
              <w:ind w:firstLine="0" w:firstLineChars="0"/>
              <w:jc w:val="left"/>
              <w:rPr>
                <w:rFonts w:ascii="微软雅黑" w:hAnsi="微软雅黑" w:eastAsia="微软雅黑"/>
                <w:b w:val="0"/>
                <w:bCs/>
                <w:szCs w:val="21"/>
              </w:rPr>
            </w:pPr>
            <w:r>
              <w:rPr>
                <w:rFonts w:hint="eastAsia" w:ascii="微软雅黑" w:hAnsi="微软雅黑" w:eastAsia="微软雅黑"/>
                <w:b/>
                <w:bCs/>
                <w:szCs w:val="21"/>
              </w:rPr>
              <w:t>具体内容见DEMO代码中的注释和说明。</w:t>
            </w:r>
          </w:p>
        </w:tc>
      </w:tr>
    </w:tbl>
    <w:p>
      <w:pPr>
        <w:pStyle w:val="80"/>
        <w:spacing w:line="360" w:lineRule="auto"/>
        <w:ind w:firstLine="0" w:firstLineChars="0"/>
        <w:jc w:val="left"/>
        <w:rPr>
          <w:rFonts w:ascii="微软雅黑" w:hAnsi="微软雅黑" w:eastAsia="微软雅黑"/>
          <w:szCs w:val="21"/>
        </w:rPr>
      </w:pPr>
    </w:p>
    <w:p>
      <w:pPr>
        <w:pStyle w:val="4"/>
        <w:rPr>
          <w:rFonts w:ascii="微软雅黑" w:hAnsi="微软雅黑" w:eastAsia="微软雅黑"/>
          <w:sz w:val="28"/>
          <w:szCs w:val="28"/>
        </w:rPr>
      </w:pPr>
      <w:bookmarkStart w:id="149" w:name="_Toc407199904"/>
      <w:bookmarkStart w:id="150" w:name="_Toc407206647"/>
      <w:r>
        <w:rPr>
          <w:rFonts w:hint="eastAsia" w:ascii="微软雅黑" w:hAnsi="微软雅黑" w:eastAsia="微软雅黑"/>
          <w:sz w:val="28"/>
          <w:szCs w:val="28"/>
        </w:rPr>
        <w:t>配置文件加载说明</w:t>
      </w:r>
      <w:bookmarkEnd w:id="149"/>
      <w:bookmarkEnd w:id="150"/>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before="0" w:after="0" w:line="360" w:lineRule="auto"/>
              <w:ind w:firstLine="0" w:firstLineChars="0"/>
              <w:jc w:val="left"/>
              <w:rPr>
                <w:rFonts w:ascii="微软雅黑" w:hAnsi="微软雅黑" w:eastAsia="微软雅黑"/>
                <w:b/>
                <w:bCs/>
                <w:color w:val="FFFFFF"/>
                <w:szCs w:val="21"/>
              </w:rPr>
            </w:pPr>
            <w:r>
              <w:rPr>
                <w:rFonts w:hint="eastAsia" w:ascii="微软雅黑" w:hAnsi="微软雅黑" w:eastAsia="微软雅黑"/>
                <w:b/>
                <w:bCs/>
                <w:color w:val="FFFFFF"/>
                <w:szCs w:val="21"/>
              </w:rPr>
              <w:t xml:space="preserve">配置文件加载说明 </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numPr>
                <w:ilvl w:val="0"/>
                <w:numId w:val="34"/>
              </w:numPr>
              <w:ind w:firstLineChars="0"/>
              <w:jc w:val="left"/>
              <w:rPr>
                <w:rFonts w:ascii="微软雅黑" w:hAnsi="微软雅黑" w:eastAsia="微软雅黑"/>
                <w:b/>
                <w:bCs/>
                <w:szCs w:val="21"/>
              </w:rPr>
            </w:pPr>
            <w:r>
              <w:rPr>
                <w:rFonts w:hint="eastAsia" w:ascii="微软雅黑" w:hAnsi="微软雅黑" w:eastAsia="微软雅黑"/>
                <w:b/>
                <w:bCs/>
                <w:szCs w:val="21"/>
              </w:rPr>
              <w:t>acp_sdk</w:t>
            </w:r>
            <w:r>
              <w:rPr>
                <w:rFonts w:ascii="微软雅黑" w:hAnsi="微软雅黑" w:eastAsia="微软雅黑"/>
                <w:b/>
                <w:bCs/>
                <w:szCs w:val="21"/>
              </w:rPr>
              <w:t>.properties</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ind w:firstLine="840" w:firstLineChars="400"/>
              <w:jc w:val="left"/>
              <w:rPr>
                <w:rFonts w:ascii="微软雅黑" w:hAnsi="微软雅黑" w:eastAsia="微软雅黑"/>
                <w:b/>
                <w:bCs/>
                <w:szCs w:val="21"/>
              </w:rPr>
            </w:pPr>
            <w:r>
              <w:rPr>
                <w:rFonts w:hint="eastAsia" w:ascii="微软雅黑" w:hAnsi="微软雅黑" w:eastAsia="微软雅黑"/>
                <w:b/>
                <w:bCs/>
                <w:szCs w:val="21"/>
              </w:rPr>
              <w:t>i.</w:t>
            </w:r>
            <w:r>
              <w:rPr>
                <w:rFonts w:hint="eastAsia" w:ascii="微软雅黑" w:hAnsi="微软雅黑" w:eastAsia="微软雅黑"/>
                <w:b/>
                <w:bCs/>
                <w:szCs w:val="21"/>
              </w:rPr>
              <w:tab/>
            </w:r>
            <w:r>
              <w:rPr>
                <w:rFonts w:hint="eastAsia" w:ascii="微软雅黑" w:hAnsi="微软雅黑" w:eastAsia="微软雅黑"/>
                <w:b/>
                <w:bCs/>
                <w:szCs w:val="21"/>
              </w:rPr>
              <w:t>从classpath加载</w:t>
            </w:r>
          </w:p>
          <w:p>
            <w:pPr>
              <w:pStyle w:val="80"/>
              <w:ind w:firstLine="1155" w:firstLineChars="550"/>
              <w:jc w:val="left"/>
              <w:rPr>
                <w:rFonts w:ascii="微软雅黑" w:hAnsi="微软雅黑" w:eastAsia="微软雅黑"/>
                <w:b/>
                <w:bCs/>
                <w:szCs w:val="21"/>
              </w:rPr>
            </w:pPr>
            <w:r>
              <w:rPr>
                <w:rFonts w:hint="eastAsia" w:ascii="微软雅黑" w:hAnsi="微软雅黑" w:eastAsia="微软雅黑"/>
                <w:b/>
                <w:bCs/>
                <w:szCs w:val="21"/>
              </w:rPr>
              <w:t>SDK</w:t>
            </w:r>
            <w:r>
              <w:rPr>
                <w:rFonts w:ascii="微软雅黑" w:hAnsi="微软雅黑" w:eastAsia="微软雅黑"/>
                <w:b/>
                <w:bCs/>
                <w:szCs w:val="21"/>
              </w:rPr>
              <w:t>Config.getConfig().loadPropertiesFromSrc();</w:t>
            </w:r>
          </w:p>
          <w:p>
            <w:pPr>
              <w:pStyle w:val="80"/>
              <w:ind w:firstLine="840" w:firstLineChars="400"/>
              <w:jc w:val="left"/>
              <w:rPr>
                <w:rFonts w:ascii="微软雅黑" w:hAnsi="微软雅黑" w:eastAsia="微软雅黑"/>
                <w:b/>
                <w:bCs/>
                <w:szCs w:val="21"/>
              </w:rPr>
            </w:pPr>
            <w:r>
              <w:rPr>
                <w:rFonts w:hint="eastAsia" w:ascii="微软雅黑" w:hAnsi="微软雅黑" w:eastAsia="微软雅黑"/>
                <w:b/>
                <w:bCs/>
                <w:szCs w:val="21"/>
              </w:rPr>
              <w:t>ii.</w:t>
            </w:r>
            <w:r>
              <w:rPr>
                <w:rFonts w:hint="eastAsia" w:ascii="微软雅黑" w:hAnsi="微软雅黑" w:eastAsia="微软雅黑"/>
                <w:b/>
                <w:bCs/>
                <w:szCs w:val="21"/>
              </w:rPr>
              <w:tab/>
            </w:r>
            <w:r>
              <w:rPr>
                <w:rFonts w:hint="eastAsia" w:ascii="微软雅黑" w:hAnsi="微软雅黑" w:eastAsia="微软雅黑"/>
                <w:b/>
                <w:bCs/>
                <w:szCs w:val="21"/>
              </w:rPr>
              <w:t>从properties对象中加载</w:t>
            </w:r>
          </w:p>
          <w:p>
            <w:pPr>
              <w:pStyle w:val="80"/>
              <w:ind w:firstLine="1155" w:firstLineChars="550"/>
              <w:jc w:val="left"/>
              <w:rPr>
                <w:rFonts w:ascii="微软雅黑" w:hAnsi="微软雅黑" w:eastAsia="微软雅黑"/>
                <w:b/>
                <w:bCs/>
                <w:szCs w:val="21"/>
              </w:rPr>
            </w:pPr>
            <w:r>
              <w:rPr>
                <w:rFonts w:hint="eastAsia" w:ascii="微软雅黑" w:hAnsi="微软雅黑" w:eastAsia="微软雅黑"/>
                <w:b/>
                <w:bCs/>
                <w:szCs w:val="21"/>
              </w:rPr>
              <w:t>SDK</w:t>
            </w:r>
            <w:r>
              <w:rPr>
                <w:rFonts w:ascii="微软雅黑" w:hAnsi="微软雅黑" w:eastAsia="微软雅黑"/>
                <w:b/>
                <w:bCs/>
                <w:szCs w:val="21"/>
              </w:rPr>
              <w:t>Config.getConfig().loadProperties(pro);</w:t>
            </w:r>
          </w:p>
          <w:p>
            <w:pPr>
              <w:pStyle w:val="80"/>
              <w:ind w:firstLine="840" w:firstLineChars="400"/>
              <w:jc w:val="left"/>
              <w:rPr>
                <w:rFonts w:ascii="微软雅黑" w:hAnsi="微软雅黑" w:eastAsia="微软雅黑"/>
                <w:b/>
                <w:bCs/>
                <w:szCs w:val="21"/>
              </w:rPr>
            </w:pPr>
            <w:r>
              <w:rPr>
                <w:rFonts w:hint="eastAsia" w:ascii="微软雅黑" w:hAnsi="微软雅黑" w:eastAsia="微软雅黑"/>
                <w:b/>
                <w:bCs/>
                <w:szCs w:val="21"/>
              </w:rPr>
              <w:t>iii.</w:t>
            </w:r>
            <w:r>
              <w:rPr>
                <w:rFonts w:hint="eastAsia" w:ascii="微软雅黑" w:hAnsi="微软雅黑" w:eastAsia="微软雅黑"/>
                <w:b/>
                <w:bCs/>
                <w:szCs w:val="21"/>
              </w:rPr>
              <w:tab/>
            </w:r>
            <w:r>
              <w:rPr>
                <w:rFonts w:hint="eastAsia" w:ascii="微软雅黑" w:hAnsi="微软雅黑" w:eastAsia="微软雅黑"/>
                <w:b/>
                <w:bCs/>
                <w:szCs w:val="21"/>
              </w:rPr>
              <w:t>从指定目录下加载rootPath不包含文件名</w:t>
            </w:r>
          </w:p>
          <w:p>
            <w:pPr>
              <w:pStyle w:val="80"/>
              <w:ind w:firstLine="420"/>
              <w:jc w:val="left"/>
              <w:rPr>
                <w:rFonts w:ascii="微软雅黑" w:hAnsi="微软雅黑" w:eastAsia="微软雅黑"/>
                <w:b/>
                <w:bCs/>
                <w:szCs w:val="21"/>
              </w:rPr>
            </w:pPr>
            <w:r>
              <w:rPr>
                <w:rFonts w:hint="eastAsia" w:ascii="微软雅黑" w:hAnsi="微软雅黑" w:eastAsia="微软雅黑"/>
                <w:b/>
                <w:bCs/>
                <w:szCs w:val="21"/>
              </w:rPr>
              <w:t>SDK</w:t>
            </w:r>
            <w:r>
              <w:rPr>
                <w:rFonts w:ascii="微软雅黑" w:hAnsi="微软雅黑" w:eastAsia="微软雅黑"/>
                <w:b/>
                <w:bCs/>
                <w:szCs w:val="21"/>
              </w:rPr>
              <w:t>Config.getConfig().loadPropertiesFromPath(rootPath);</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numPr>
                <w:ilvl w:val="0"/>
                <w:numId w:val="34"/>
              </w:numPr>
              <w:ind w:firstLineChars="0"/>
              <w:jc w:val="left"/>
              <w:rPr>
                <w:rFonts w:ascii="微软雅黑" w:hAnsi="微软雅黑" w:eastAsia="微软雅黑"/>
                <w:b/>
                <w:bCs/>
                <w:szCs w:val="21"/>
              </w:rPr>
            </w:pPr>
            <w:r>
              <w:rPr>
                <w:rFonts w:ascii="微软雅黑" w:hAnsi="微软雅黑" w:eastAsia="微软雅黑"/>
                <w:b/>
                <w:bCs/>
                <w:szCs w:val="21"/>
              </w:rPr>
              <w:t>log4j.properties</w:t>
            </w:r>
            <w:r>
              <w:rPr>
                <w:rFonts w:hint="eastAsia" w:ascii="微软雅黑" w:hAnsi="微软雅黑" w:eastAsia="微软雅黑"/>
                <w:b/>
                <w:bCs/>
                <w:szCs w:val="21"/>
              </w:rPr>
              <w:t>:放在工程的classpath目录下，系统自动加载</w:t>
            </w:r>
          </w:p>
        </w:tc>
      </w:tr>
    </w:tbl>
    <w:p/>
    <w:p>
      <w:pPr>
        <w:pStyle w:val="3"/>
        <w:rPr>
          <w:rFonts w:ascii="微软雅黑" w:hAnsi="微软雅黑" w:eastAsia="微软雅黑"/>
          <w:sz w:val="30"/>
          <w:szCs w:val="30"/>
        </w:rPr>
      </w:pPr>
      <w:bookmarkStart w:id="151" w:name="_Toc407195415"/>
      <w:bookmarkStart w:id="152" w:name="_Toc407199905"/>
      <w:bookmarkStart w:id="153" w:name="_Toc407206648"/>
      <w:r>
        <w:rPr>
          <w:rFonts w:hint="eastAsia" w:ascii="微软雅黑" w:hAnsi="微软雅黑" w:eastAsia="微软雅黑"/>
          <w:sz w:val="30"/>
          <w:szCs w:val="30"/>
        </w:rPr>
        <w:t>PHP</w:t>
      </w:r>
      <w:bookmarkEnd w:id="151"/>
      <w:bookmarkEnd w:id="152"/>
      <w:bookmarkEnd w:id="153"/>
    </w:p>
    <w:p>
      <w:pPr>
        <w:ind w:firstLine="420" w:firstLineChars="200"/>
        <w:rPr>
          <w:rFonts w:ascii="微软雅黑" w:hAnsi="微软雅黑" w:eastAsia="微软雅黑" w:cs="微软雅黑"/>
          <w:bCs/>
          <w:szCs w:val="21"/>
        </w:rPr>
      </w:pPr>
      <w:r>
        <w:rPr>
          <w:rFonts w:hint="eastAsia" w:ascii="微软雅黑" w:hAnsi="微软雅黑" w:eastAsia="微软雅黑" w:cs="微软雅黑"/>
          <w:bCs/>
          <w:szCs w:val="21"/>
        </w:rPr>
        <w:t>插件按编码为gbk编写，工程名称为upacp_sdk_php，供系统集成。</w:t>
      </w:r>
    </w:p>
    <w:p>
      <w:pPr>
        <w:ind w:firstLine="420"/>
        <w:jc w:val="left"/>
        <w:rPr>
          <w:rFonts w:ascii="微软雅黑" w:hAnsi="微软雅黑" w:eastAsia="微软雅黑" w:cs="微软雅黑"/>
          <w:bCs/>
          <w:szCs w:val="21"/>
        </w:rPr>
      </w:pPr>
      <w:r>
        <w:rPr>
          <w:rFonts w:hint="eastAsia" w:ascii="微软雅黑" w:hAnsi="微软雅黑" w:eastAsia="微软雅黑" w:cs="微软雅黑"/>
          <w:bCs/>
          <w:szCs w:val="21"/>
        </w:rPr>
        <w:t>openssl证书需下载使用 其中的php_openssl.dll,ssleay32.dll,libeay32.dll3个文件拷到  windows/system32/文件夹下，在重启Apache服务</w:t>
      </w:r>
    </w:p>
    <w:p>
      <w:pPr>
        <w:pStyle w:val="4"/>
        <w:rPr>
          <w:rFonts w:ascii="微软雅黑" w:hAnsi="微软雅黑" w:eastAsia="微软雅黑" w:cs="微软雅黑"/>
        </w:rPr>
      </w:pPr>
      <w:bookmarkStart w:id="154" w:name="_Toc407199906"/>
      <w:bookmarkStart w:id="155" w:name="_Toc407206649"/>
      <w:bookmarkStart w:id="156" w:name="_Toc407195416"/>
      <w:r>
        <w:rPr>
          <w:rFonts w:hint="eastAsia" w:ascii="微软雅黑" w:hAnsi="微软雅黑" w:eastAsia="微软雅黑"/>
          <w:sz w:val="28"/>
          <w:szCs w:val="28"/>
        </w:rPr>
        <w:t>配置文件说明</w:t>
      </w:r>
      <w:bookmarkEnd w:id="154"/>
      <w:bookmarkEnd w:id="155"/>
      <w:bookmarkEnd w:id="156"/>
    </w:p>
    <w:p>
      <w:pPr>
        <w:rPr>
          <w:rFonts w:ascii="微软雅黑" w:hAnsi="微软雅黑" w:eastAsia="微软雅黑" w:cs="微软雅黑"/>
          <w:bCs/>
        </w:rPr>
      </w:pPr>
      <w:r>
        <w:rPr>
          <w:rFonts w:hint="eastAsia" w:ascii="微软雅黑" w:hAnsi="微软雅黑" w:eastAsia="微软雅黑" w:cs="微软雅黑"/>
          <w:bCs/>
        </w:rPr>
        <w:t>1. SDKConfig.php测试环境配置文件：具体配置项和说明如下；</w:t>
      </w:r>
    </w:p>
    <w:tbl>
      <w:tblPr>
        <w:tblStyle w:val="1015"/>
        <w:tblW w:w="9814"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9814"/>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814" w:type="dxa"/>
            <w:shd w:val="clear" w:color="auto" w:fill="4F81BD"/>
            <w:vAlign w:val="top"/>
          </w:tcPr>
          <w:p>
            <w:pPr>
              <w:pStyle w:val="80"/>
              <w:spacing w:line="360" w:lineRule="auto"/>
              <w:ind w:firstLine="0" w:firstLineChars="0"/>
              <w:rPr>
                <w:rFonts w:ascii="微软雅黑" w:hAnsi="微软雅黑" w:eastAsia="微软雅黑"/>
                <w:b/>
                <w:bCs/>
                <w:color w:val="FFFFFF"/>
                <w:szCs w:val="21"/>
              </w:rPr>
            </w:pPr>
            <w:r>
              <w:rPr>
                <w:rFonts w:hint="eastAsia" w:ascii="微软雅黑" w:hAnsi="微软雅黑" w:eastAsia="微软雅黑"/>
                <w:b/>
                <w:bCs/>
                <w:color w:val="FFFFFF"/>
                <w:szCs w:val="21"/>
              </w:rPr>
              <w:t>具体配置：</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814" w:type="dxa"/>
            <w:tcBorders>
              <w:top w:val="single" w:color="4F81BD" w:sz="8" w:space="0"/>
              <w:bottom w:val="single" w:color="4F81BD" w:sz="8" w:space="0"/>
            </w:tcBorders>
            <w:vAlign w:val="top"/>
          </w:tcPr>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  SDK 配置文件配置文件中日志和证书的存放路径根据实际情况配置，交易地址和证书根据</w:t>
            </w:r>
            <w:r>
              <w:rPr>
                <w:rFonts w:hint="eastAsia" w:ascii="微软雅黑" w:hAnsi="微软雅黑" w:eastAsia="微软雅黑" w:cs="Courier New"/>
                <w:b/>
                <w:bCs/>
                <w:color w:val="000000"/>
                <w:kern w:val="0"/>
                <w:szCs w:val="21"/>
              </w:rPr>
              <w:t>测试</w:t>
            </w:r>
            <w:r>
              <w:rPr>
                <w:rFonts w:ascii="微软雅黑" w:hAnsi="微软雅黑" w:eastAsia="微软雅黑" w:cs="Courier New"/>
                <w:b/>
                <w:bCs/>
                <w:color w:val="000000"/>
                <w:kern w:val="0"/>
                <w:szCs w:val="21"/>
              </w:rPr>
              <w:t>环境、生产环境配套配置#####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##########################交易发送地址配#############################</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认证</w:t>
            </w:r>
            <w:r>
              <w:rPr>
                <w:rFonts w:ascii="微软雅黑" w:hAnsi="微软雅黑" w:eastAsia="微软雅黑" w:cs="Courier New"/>
                <w:b/>
                <w:bCs/>
                <w:color w:val="000000"/>
                <w:kern w:val="0"/>
                <w:szCs w:val="21"/>
              </w:rPr>
              <w:t>环境：入网测试环境用，生产环境配置见文档说明)#######</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##前台交易请求地址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SDK_FRONT_TRANS_URL = 'https://101.231.204.80:5000/gateway/api/frontTransReq.do';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SDK_BACK_TRANS_URL = 'https://101.231.204.80:5000/gateway/api/backTransReq.do';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##后台交易请求地址(若为有卡交易配置该地址)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constSDK_Card_Request_Url = 'https://101.231.204.80:5000/gateway/api/cardTransReq.do';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##单笔查询请求地址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SDK_SINGLE_QUERY_URL = 'https://101.231.204.80:5000/gateway/api/</w:t>
            </w:r>
            <w:r>
              <w:rPr>
                <w:rFonts w:ascii="微软雅黑" w:hAnsi="微软雅黑" w:eastAsia="微软雅黑" w:cs="Courier New"/>
                <w:b/>
                <w:bCs/>
                <w:color w:val="000080"/>
                <w:kern w:val="0"/>
                <w:szCs w:val="21"/>
              </w:rPr>
              <w:t>queryTrans</w:t>
            </w:r>
            <w:r>
              <w:rPr>
                <w:rFonts w:hint="eastAsia" w:ascii="微软雅黑" w:hAnsi="微软雅黑" w:eastAsia="微软雅黑" w:cs="Courier New"/>
                <w:b/>
                <w:bCs/>
                <w:color w:val="000080"/>
                <w:kern w:val="0"/>
                <w:szCs w:val="21"/>
              </w:rPr>
              <w:t>.do';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##批量交易请求地址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SDK_BATCH_TRANS_URL = 'https://101.231.204.80:5000/gateway/api/batchTrans.do';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##文件传输类交易地址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80"/>
                <w:kern w:val="0"/>
                <w:szCs w:val="21"/>
              </w:rPr>
              <w:t>const SDK_FILE_QUERY_URL = 'https://101.231.204.80:9080/';</w:t>
            </w:r>
          </w:p>
          <w:p>
            <w:pPr>
              <w:autoSpaceDE w:val="0"/>
              <w:autoSpaceDN w:val="0"/>
              <w:adjustRightInd w:val="0"/>
              <w:jc w:val="left"/>
              <w:rPr>
                <w:rFonts w:ascii="微软雅黑" w:hAnsi="微软雅黑" w:eastAsia="微软雅黑" w:cs="Courier New"/>
                <w:b/>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APP</w:t>
            </w:r>
            <w:r>
              <w:rPr>
                <w:rFonts w:ascii="微软雅黑" w:hAnsi="微软雅黑" w:eastAsia="微软雅黑" w:cs="Courier New"/>
                <w:b/>
                <w:bCs/>
                <w:color w:val="000000"/>
                <w:kern w:val="0"/>
                <w:szCs w:val="21"/>
              </w:rPr>
              <w:t>交易地址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constSDK_App_Request_Url = 'https://101.231.204.80:5000/gateway/api/appTransReq.do';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测试</w:t>
            </w:r>
            <w:r>
              <w:rPr>
                <w:rFonts w:ascii="微软雅黑" w:hAnsi="微软雅黑" w:eastAsia="微软雅黑" w:cs="Courier New"/>
                <w:b/>
                <w:bCs/>
                <w:color w:val="000000"/>
                <w:kern w:val="0"/>
                <w:szCs w:val="21"/>
              </w:rPr>
              <w:t>环境：入网测试环境用，生产环境配置见</w:t>
            </w:r>
            <w:r>
              <w:rPr>
                <w:rFonts w:hint="eastAsia" w:ascii="微软雅黑" w:hAnsi="微软雅黑" w:eastAsia="微软雅黑" w:cs="Courier New"/>
                <w:b/>
                <w:bCs/>
                <w:color w:val="000000"/>
                <w:kern w:val="0"/>
                <w:szCs w:val="21"/>
              </w:rPr>
              <w:t>下述</w:t>
            </w:r>
            <w:r>
              <w:rPr>
                <w:rFonts w:ascii="微软雅黑" w:hAnsi="微软雅黑" w:eastAsia="微软雅黑" w:cs="Courier New"/>
                <w:b/>
                <w:bCs/>
                <w:color w:val="000000"/>
                <w:kern w:val="0"/>
                <w:szCs w:val="21"/>
              </w:rPr>
              <w:t>文档说明)#######</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##签名证书路径</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SDK_SIGN_CERT_PATH = 'D:/certs/PM_700000000000001_acp.pfx';</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##签名证书密码</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SDK_SIGN_CERT_PWD = '000000';</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##签名证书类型</w:t>
            </w:r>
          </w:p>
          <w:p>
            <w:pPr>
              <w:autoSpaceDE w:val="0"/>
              <w:autoSpaceDN w:val="0"/>
              <w:adjustRightInd w:val="0"/>
              <w:jc w:val="left"/>
              <w:rPr>
                <w:rFonts w:ascii="微软雅黑" w:hAnsi="微软雅黑" w:eastAsia="微软雅黑" w:cs="Courier New"/>
                <w:b/>
                <w:bCs/>
                <w:color w:val="800000"/>
                <w:kern w:val="0"/>
                <w:szCs w:val="21"/>
              </w:rPr>
            </w:pPr>
            <w:r>
              <w:rPr>
                <w:rFonts w:ascii="微软雅黑" w:hAnsi="微软雅黑" w:eastAsia="微软雅黑" w:cs="Courier New"/>
                <w:b/>
                <w:bCs/>
                <w:color w:val="000080"/>
                <w:kern w:val="0"/>
                <w:szCs w:val="21"/>
              </w:rPr>
              <w:t>acpsdk.signCert.type</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PKCS12</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验签</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SDK_VERIFY_CERT_PATH = 'D:/certs/verify_sign_acp.cer';</w:t>
            </w:r>
          </w:p>
          <w:p>
            <w:pPr>
              <w:autoSpaceDE w:val="0"/>
              <w:autoSpaceDN w:val="0"/>
              <w:adjustRightInd w:val="0"/>
              <w:jc w:val="left"/>
              <w:rPr>
                <w:rFonts w:ascii="微软雅黑" w:hAnsi="微软雅黑" w:eastAsia="微软雅黑" w:cs="Courier New"/>
                <w:b/>
                <w:bCs/>
                <w:color w:val="8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800000"/>
                <w:kern w:val="0"/>
                <w:szCs w:val="21"/>
              </w:rPr>
              <w:t xml:space="preserve"> 前台通知地址 (商户自行配置通知地址)</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const SDK_FRONT_NOTIFY_URL = 'http://127.0.0.1/upacp_sdk_php/demo/response.php';</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 后台通知地址 (商户自行配置通知地址)</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const SDK_BACK_NOTIFY_URL = 'http://127.0.0.1/upacp_sdk_php/demo/response.php';</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 xml:space="preserve">//文件下载目录 </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const SDK_FILE_DOWN_PATH = 'd:/file/';</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 xml:space="preserve">//日志 目录 </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const SDK_LOG_FILE_PATH = 'D:/logs/';</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//日志级别</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const SDK_LOG_LEVEL = 'INFO';</w:t>
            </w:r>
          </w:p>
          <w:p>
            <w:pPr>
              <w:autoSpaceDE w:val="0"/>
              <w:autoSpaceDN w:val="0"/>
              <w:adjustRightInd w:val="0"/>
              <w:jc w:val="left"/>
              <w:rPr>
                <w:rFonts w:ascii="微软雅黑" w:hAnsi="微软雅黑" w:eastAsia="微软雅黑" w:cs="Courier New"/>
                <w:b/>
                <w:bCs/>
                <w:color w:val="800000"/>
                <w:kern w:val="0"/>
                <w:szCs w:val="21"/>
              </w:rPr>
            </w:pP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##########################加密证书配置################################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##密码加密证书路径</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SDK_ENCRYPT_CERT_PATH = 'D:/certs/encrypt.cer';</w:t>
            </w:r>
          </w:p>
        </w:tc>
      </w:tr>
    </w:tbl>
    <w:p>
      <w:pPr>
        <w:ind w:left="426"/>
        <w:rPr>
          <w:rFonts w:ascii="微软雅黑" w:hAnsi="微软雅黑" w:eastAsia="微软雅黑" w:cs="微软雅黑"/>
          <w:b/>
          <w:bCs/>
          <w:szCs w:val="21"/>
        </w:rPr>
      </w:pPr>
    </w:p>
    <w:p>
      <w:pPr>
        <w:rPr>
          <w:rFonts w:ascii="微软雅黑" w:hAnsi="微软雅黑" w:eastAsia="微软雅黑" w:cs="微软雅黑"/>
          <w:bCs/>
        </w:rPr>
      </w:pPr>
      <w:r>
        <w:rPr>
          <w:rFonts w:hint="eastAsia" w:ascii="微软雅黑" w:hAnsi="微软雅黑" w:eastAsia="微软雅黑" w:cs="微软雅黑"/>
          <w:bCs/>
        </w:rPr>
        <w:t>2. SDKConfig.php ，生产测试环境配置文件：具体配置项和说明如下；</w:t>
      </w:r>
    </w:p>
    <w:p>
      <w:pPr>
        <w:ind w:firstLine="420"/>
        <w:jc w:val="left"/>
        <w:rPr>
          <w:rFonts w:ascii="微软雅黑" w:hAnsi="微软雅黑" w:eastAsia="微软雅黑" w:cs="微软雅黑"/>
          <w:b/>
          <w:bCs/>
          <w:szCs w:val="21"/>
        </w:rPr>
      </w:pPr>
    </w:p>
    <w:tbl>
      <w:tblPr>
        <w:tblStyle w:val="1015"/>
        <w:tblW w:w="9742"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9742"/>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742" w:type="dxa"/>
            <w:shd w:val="clear" w:color="auto" w:fill="4F81BD"/>
            <w:vAlign w:val="top"/>
          </w:tcPr>
          <w:p>
            <w:pPr>
              <w:pStyle w:val="80"/>
              <w:spacing w:line="360" w:lineRule="auto"/>
              <w:ind w:firstLine="0" w:firstLineChars="0"/>
              <w:rPr>
                <w:rFonts w:ascii="微软雅黑" w:hAnsi="微软雅黑" w:eastAsia="微软雅黑"/>
                <w:b/>
                <w:bCs/>
                <w:color w:val="FFFFFF"/>
                <w:szCs w:val="21"/>
              </w:rPr>
            </w:pPr>
            <w:r>
              <w:rPr>
                <w:rFonts w:hint="eastAsia" w:ascii="微软雅黑" w:hAnsi="微软雅黑" w:eastAsia="微软雅黑"/>
                <w:b/>
                <w:bCs/>
                <w:color w:val="FFFFFF"/>
                <w:szCs w:val="21"/>
              </w:rPr>
              <w:t>具体配置：</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742" w:type="dxa"/>
            <w:tcBorders>
              <w:top w:val="single" w:color="4F81BD" w:sz="8" w:space="0"/>
              <w:bottom w:val="single" w:color="4F81BD" w:sz="8" w:space="0"/>
            </w:tcBorders>
            <w:vAlign w:val="top"/>
          </w:tcPr>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##########################交易发送地址配#############################</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生产</w:t>
            </w:r>
            <w:r>
              <w:rPr>
                <w:rFonts w:ascii="微软雅黑" w:hAnsi="微软雅黑" w:eastAsia="微软雅黑" w:cs="Courier New"/>
                <w:b/>
                <w:bCs/>
                <w:color w:val="000000"/>
                <w:kern w:val="0"/>
                <w:szCs w:val="21"/>
              </w:rPr>
              <w:t>环境用</w:t>
            </w:r>
            <w:r>
              <w:rPr>
                <w:rFonts w:hint="eastAsia" w:ascii="微软雅黑" w:hAnsi="微软雅黑" w:eastAsia="微软雅黑" w:cs="Courier New"/>
                <w:b/>
                <w:bCs/>
                <w:color w:val="000000"/>
                <w:kern w:val="0"/>
                <w:szCs w:val="21"/>
              </w:rPr>
              <w:t>)</w:t>
            </w:r>
            <w:r>
              <w:rPr>
                <w:rFonts w:ascii="微软雅黑" w:hAnsi="微软雅黑" w:eastAsia="微软雅黑" w:cs="Courier New"/>
                <w:b/>
                <w:bCs/>
                <w:color w:val="000000"/>
                <w:kern w:val="0"/>
                <w:szCs w:val="21"/>
              </w:rPr>
              <w: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##前台交易请求地址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SDK_FRONT_TRANS_URL = 'https://gateway.95516.com/gateway/api/frontTransReq.do';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SDK_BACK_TRANS_URL = 'https://gateway.95516.com/gateway/api/backTransReq.do';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##后台交易请求地址(若为有卡交易配置该地址)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constSDK_Card_Request_Url = 'https://gateway.95516.com/gateway/api/cardTransReq.do';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##单笔查询请求地址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SDK_SINGLE_QUERY_URL = 'https://gateway.95516.com/gateway/api/</w:t>
            </w:r>
            <w:r>
              <w:rPr>
                <w:rFonts w:ascii="微软雅黑" w:hAnsi="微软雅黑" w:eastAsia="微软雅黑" w:cs="Courier New"/>
                <w:b/>
                <w:bCs/>
                <w:color w:val="000080"/>
                <w:kern w:val="0"/>
                <w:szCs w:val="21"/>
              </w:rPr>
              <w:t>queryTrans</w:t>
            </w:r>
            <w:r>
              <w:rPr>
                <w:rFonts w:hint="eastAsia" w:ascii="微软雅黑" w:hAnsi="微软雅黑" w:eastAsia="微软雅黑" w:cs="Courier New"/>
                <w:b/>
                <w:bCs/>
                <w:color w:val="000080"/>
                <w:kern w:val="0"/>
                <w:szCs w:val="21"/>
              </w:rPr>
              <w:t>.do';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##批量交易请求地址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SDK_BATCH_TRANS_URL = 'https://gateway.95516.com/gateway/api/batchTrans.do';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##文件传输类交易地址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SDK_FILE_QUERY_URL = 'https://filedownload.95516.com/';</w:t>
            </w:r>
          </w:p>
          <w:p>
            <w:pPr>
              <w:autoSpaceDE w:val="0"/>
              <w:autoSpaceDN w:val="0"/>
              <w:adjustRightInd w:val="0"/>
              <w:jc w:val="left"/>
              <w:rPr>
                <w:rFonts w:ascii="微软雅黑" w:hAnsi="微软雅黑" w:eastAsia="微软雅黑" w:cs="Courier New"/>
                <w:b/>
                <w:bCs/>
                <w:color w:val="00008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APP</w:t>
            </w:r>
            <w:r>
              <w:rPr>
                <w:rFonts w:ascii="微软雅黑" w:hAnsi="微软雅黑" w:eastAsia="微软雅黑" w:cs="Courier New"/>
                <w:b/>
                <w:bCs/>
                <w:color w:val="000000"/>
                <w:kern w:val="0"/>
                <w:szCs w:val="21"/>
              </w:rPr>
              <w:t>交易地址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80"/>
                <w:kern w:val="0"/>
                <w:szCs w:val="21"/>
              </w:rPr>
              <w:t>constSDK_App_Request_Url = 'https://gateway.95516.com/gateway/api/appTransReq.do';</w:t>
            </w:r>
          </w:p>
          <w:p>
            <w:pPr>
              <w:autoSpaceDE w:val="0"/>
              <w:autoSpaceDN w:val="0"/>
              <w:adjustRightInd w:val="0"/>
              <w:jc w:val="left"/>
              <w:rPr>
                <w:rFonts w:ascii="微软雅黑" w:hAnsi="微软雅黑" w:eastAsia="微软雅黑" w:cs="Courier New"/>
                <w:b/>
                <w:bCs/>
                <w:color w:val="000000"/>
                <w:kern w:val="0"/>
                <w:szCs w:val="21"/>
              </w:rPr>
            </w:pP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##前台通知地址 (商户自行配置通知地址)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 SDK_FRONT_NOTIFY_URL = 'http://127.0.0.1/upacp_sdk_php/demo/response.php';</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##后台通知地址 (商户自行配置通知地址)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 SDK_BACK_NOTIFY_URL = 'http://127.0.0.1/upacp_sdk_php/demo/response.php';</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 xml:space="preserve">##文件下载目录 </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 SDK_FILE_DOWN_PATH = 'd:/file/';</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 xml:space="preserve">##日志 目录 </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 SDK_LOG_FILE_PATH = 'D:/logs/';</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##日志级别</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const SDK_LOG_LEVEL = 'INFO';</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##签名证书路径</w:t>
            </w:r>
            <w:r>
              <w:rPr>
                <w:rFonts w:hint="eastAsia" w:ascii="微软雅黑" w:hAnsi="微软雅黑" w:eastAsia="微软雅黑" w:cs="Courier New"/>
                <w:b/>
                <w:bCs/>
                <w:color w:val="000000"/>
                <w:kern w:val="0"/>
                <w:szCs w:val="21"/>
              </w:rPr>
              <w:t>（请拿到生产环境证书后修改签名路径、证书名称、证书密码）</w:t>
            </w:r>
          </w:p>
          <w:p>
            <w:pPr>
              <w:autoSpaceDE w:val="0"/>
              <w:autoSpaceDN w:val="0"/>
              <w:adjustRightInd w:val="0"/>
              <w:jc w:val="left"/>
              <w:rPr>
                <w:rFonts w:ascii="微软雅黑" w:hAnsi="微软雅黑" w:eastAsia="微软雅黑" w:cs="Courier New"/>
                <w:bCs/>
                <w:kern w:val="0"/>
                <w:szCs w:val="21"/>
              </w:rPr>
            </w:pPr>
            <w:r>
              <w:rPr>
                <w:rFonts w:hint="eastAsia" w:ascii="微软雅黑" w:hAnsi="微软雅黑" w:eastAsia="微软雅黑" w:cs="Courier New"/>
                <w:b/>
                <w:bCs/>
                <w:color w:val="000080"/>
                <w:kern w:val="0"/>
                <w:szCs w:val="21"/>
              </w:rPr>
              <w:t>const SDK_SIGN_CERT_PATH = 'D:/certs/PRO_700000000000001_acp.pfx';</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##签名证书密码</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SDK_SIGN_CERT_PWD = '000000';</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##签名证书类型</w:t>
            </w:r>
          </w:p>
          <w:p>
            <w:pPr>
              <w:autoSpaceDE w:val="0"/>
              <w:autoSpaceDN w:val="0"/>
              <w:adjustRightInd w:val="0"/>
              <w:jc w:val="left"/>
              <w:rPr>
                <w:rFonts w:ascii="微软雅黑" w:hAnsi="微软雅黑" w:eastAsia="微软雅黑" w:cs="Courier New"/>
                <w:b/>
                <w:bCs/>
                <w:color w:val="800000"/>
                <w:kern w:val="0"/>
                <w:szCs w:val="21"/>
              </w:rPr>
            </w:pPr>
            <w:r>
              <w:rPr>
                <w:rFonts w:ascii="微软雅黑" w:hAnsi="微软雅黑" w:eastAsia="微软雅黑" w:cs="Courier New"/>
                <w:b/>
                <w:bCs/>
                <w:color w:val="000080"/>
                <w:kern w:val="0"/>
                <w:szCs w:val="21"/>
              </w:rPr>
              <w:t>acpsdk.signCert.type</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PKCS12</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验签</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SDK_VERIFY_CERT_PATH = 'D:/certs/UPOP_VERIFY.cer';</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验签证书路径</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SDK_VERIFY_CERT_PATH = 'D:/certs/';</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##########################加密证书配置################################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##密码加密证书路径</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const SDK_ENCRYPT_CERT_PATH = 'D:/certs/RSA2048_PROD_index_22.cer';</w:t>
            </w:r>
          </w:p>
        </w:tc>
      </w:tr>
    </w:tbl>
    <w:p>
      <w:pPr>
        <w:ind w:left="426"/>
        <w:rPr>
          <w:rFonts w:ascii="微软雅黑" w:hAnsi="微软雅黑" w:eastAsia="微软雅黑" w:cs="微软雅黑"/>
          <w:b/>
          <w:bCs/>
          <w:szCs w:val="21"/>
        </w:rPr>
      </w:pPr>
    </w:p>
    <w:p>
      <w:pPr>
        <w:pStyle w:val="4"/>
        <w:rPr>
          <w:rFonts w:ascii="微软雅黑" w:hAnsi="微软雅黑" w:eastAsia="微软雅黑"/>
          <w:sz w:val="28"/>
          <w:szCs w:val="28"/>
        </w:rPr>
      </w:pPr>
      <w:bookmarkStart w:id="157" w:name="_Toc407199907"/>
      <w:bookmarkStart w:id="158" w:name="_Toc407206650"/>
      <w:bookmarkStart w:id="159" w:name="_Toc407195417"/>
      <w:r>
        <w:rPr>
          <w:rFonts w:hint="eastAsia" w:ascii="微软雅黑" w:hAnsi="微软雅黑" w:eastAsia="微软雅黑"/>
          <w:sz w:val="28"/>
          <w:szCs w:val="28"/>
        </w:rPr>
        <w:t>主要类与方法说明</w:t>
      </w:r>
      <w:bookmarkEnd w:id="157"/>
      <w:bookmarkEnd w:id="158"/>
      <w:bookmarkEnd w:id="159"/>
    </w:p>
    <w:tbl>
      <w:tblPr>
        <w:tblStyle w:val="1016"/>
        <w:tblW w:w="9159"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9159"/>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tcBorders>
              <w:top w:val="single" w:color="7BA0CD" w:sz="8" w:space="0"/>
              <w:left w:val="single" w:color="7BA0CD" w:sz="8" w:space="0"/>
              <w:bottom w:val="single" w:color="7BA0CD" w:sz="8" w:space="0"/>
              <w:right w:val="single" w:color="7BA0CD" w:sz="8" w:space="0"/>
            </w:tcBorders>
            <w:shd w:val="clear" w:color="auto" w:fill="4F81BD"/>
            <w:vAlign w:val="top"/>
          </w:tcPr>
          <w:p>
            <w:pPr>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shd w:val="clear" w:color="auto" w:fill="D3DFEE"/>
            <w:vAlign w:val="top"/>
          </w:tcPr>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bCs/>
                <w:color w:val="000000"/>
                <w:szCs w:val="21"/>
              </w:rPr>
              <w:t>upacp_sdk_php.gbk.common.php:负责将</w:t>
            </w:r>
            <w:r>
              <w:rPr>
                <w:rFonts w:hint="eastAsia" w:ascii="微软雅黑" w:hAnsi="微软雅黑" w:eastAsia="微软雅黑" w:cs="Courier New"/>
                <w:b/>
                <w:color w:val="000000"/>
                <w:szCs w:val="21"/>
              </w:rPr>
              <w:t>请求报文排序后转化为字符串、将字符串转为数组</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color w:val="000000"/>
                <w:szCs w:val="21"/>
              </w:rPr>
              <w:t>解压、压缩、构建自动提交表单等</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vAlign w:val="top"/>
          </w:tcPr>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coverParamsToString($params)</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将请求报文排序后转化为字符串</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请求数组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排序后的 key1=val1&amp;key2=val2&amp;....</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coverStringToArray($str)</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将字符串转为数组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key1=val1&amp;key2=val2&amp;....</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数组元素 array(key1=&gt;val1,key2=&gt;val2...)</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deal_params(&amp;$params)</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处理返回报文 解码客户信息</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客户信息</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将客户信息组装成customerInfo项</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deflate_file(&amp;$params)</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压缩文件</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带有文件上传的请求报文</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将上传文件压缩后组装进报文</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deal_file($params)</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解压缩文件</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带有文件下载的返回报文</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处理文件内容并保存到指定目录下</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create_html($params, $action)</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构造自动提交的表单</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请求数组($params) ,请求的远程url</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自动提交的form表单字符串</w:t>
            </w:r>
          </w:p>
          <w:p>
            <w:pPr>
              <w:pStyle w:val="80"/>
              <w:spacing w:line="360" w:lineRule="auto"/>
              <w:ind w:firstLine="0" w:firstLineChars="0"/>
              <w:jc w:val="left"/>
              <w:rPr>
                <w:rFonts w:ascii="微软雅黑" w:hAnsi="微软雅黑" w:eastAsia="微软雅黑" w:cs="Courier New"/>
                <w:bCs/>
                <w:color w:val="000000"/>
                <w:szCs w:val="21"/>
              </w:rPr>
            </w:pP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tcBorders>
              <w:top w:val="single" w:color="7BA0CD" w:sz="8" w:space="0"/>
              <w:left w:val="single" w:color="7BA0CD" w:sz="8" w:space="0"/>
              <w:bottom w:val="single" w:color="7BA0CD" w:sz="8" w:space="0"/>
              <w:right w:val="single" w:color="7BA0CD" w:sz="8" w:space="0"/>
            </w:tcBorders>
            <w:shd w:val="clear" w:color="auto" w:fill="4F81BD"/>
            <w:vAlign w:val="top"/>
          </w:tcPr>
          <w:p>
            <w:pPr>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upacp_sdk_php.gbk.httpClient.php:后台交易 客户端通信等</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vAlign w:val="top"/>
          </w:tcPr>
          <w:p>
            <w:pPr>
              <w:pStyle w:val="80"/>
              <w:spacing w:line="360" w:lineRule="auto"/>
              <w:ind w:firstLine="0" w:firstLineChars="0"/>
              <w:jc w:val="left"/>
              <w:rPr>
                <w:rFonts w:ascii="微软雅黑" w:hAnsi="微软雅黑" w:eastAsia="微软雅黑" w:cs="Courier New"/>
                <w:bCs/>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httpClient.php</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sendHttpRequest($params, $url)</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后台交易 HttpClient通信</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请数据,及远程通信url</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后台交易响应信息</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getRequestParamString($params)</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请求数据 urlencode处理后转为key=val&amp;...串</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请求数组</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color w:val="000000"/>
                <w:szCs w:val="21"/>
              </w:rPr>
              <w:t>输出: urlencode处理后的key=val&amp;...串</w:t>
            </w:r>
          </w:p>
        </w:tc>
      </w:tr>
    </w:tbl>
    <w:p>
      <w:pPr>
        <w:ind w:left="786"/>
        <w:rPr>
          <w:rFonts w:ascii="微软雅黑" w:hAnsi="微软雅黑" w:eastAsia="微软雅黑" w:cs="微软雅黑"/>
          <w:b/>
          <w:bCs/>
          <w:szCs w:val="21"/>
        </w:rPr>
      </w:pPr>
    </w:p>
    <w:tbl>
      <w:tblPr>
        <w:tblStyle w:val="1016"/>
        <w:tblW w:w="9159"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9159"/>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tcBorders>
              <w:top w:val="single" w:color="7BA0CD" w:sz="8" w:space="0"/>
              <w:left w:val="single" w:color="7BA0CD" w:sz="8" w:space="0"/>
              <w:bottom w:val="single" w:color="7BA0CD" w:sz="8" w:space="0"/>
              <w:right w:val="single" w:color="7BA0CD" w:sz="8" w:space="0"/>
            </w:tcBorders>
            <w:shd w:val="clear" w:color="auto" w:fill="4F81BD"/>
            <w:vAlign w:val="top"/>
          </w:tcPr>
          <w:p>
            <w:pPr>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upacp_sdk_php.gbk.secureUtil.php:负责签名，验签，加载证书，取公钥/私钥，加密卡号/cvn2/有效期等方法类</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vAlign w:val="top"/>
          </w:tcPr>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secureUtil.php</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sign(&amp;$params)</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请求数据签名</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请求数组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带签名的请求数组</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verify($params)</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验签</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返回报文</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成功/失败</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getPulbicKeyByCertId($certId)</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根据证书ID 加载 证书</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证书ID</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证书公钥信息</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getCertId($cert_path)</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取私钥证书ID</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私钥证书路径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证书ID</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 xml:space="preserve">function getCertIdByCerPath($cert_path) </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取公钥证书ID</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公钥证书路径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证书ID</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getSignCertId()</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取签名证书ID</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签名证书路径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证书ID</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getPublicKey($cert_path)</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获取证书公钥</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证书路径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公钥</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getPrivateKey($cert_path)</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获取证书私钥</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证书路径</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私钥</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encryptPan($pan)</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加密 卡号</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卡号</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加密后卡号</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 xml:space="preserve">function encryptPin($pan, $pwd) </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pin 加密</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卡号,密码</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加密后密码</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encryptCvn2($cvn2)</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cvn2 加密</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cvn2</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加密后cvn2</w:t>
            </w:r>
          </w:p>
          <w:p>
            <w:pPr>
              <w:pStyle w:val="80"/>
              <w:spacing w:line="360" w:lineRule="auto"/>
              <w:ind w:firstLine="0" w:firstLineChars="0"/>
              <w:jc w:val="left"/>
              <w:rPr>
                <w:rFonts w:ascii="微软雅黑" w:hAnsi="微软雅黑" w:eastAsia="微软雅黑" w:cs="Courier New"/>
                <w:b/>
                <w:color w:val="000000"/>
                <w:szCs w:val="21"/>
              </w:rPr>
            </w:pP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function encryptDate($certDate)</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功能: 有效期 加密</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输入: 有效期</w:t>
            </w:r>
          </w:p>
          <w:p>
            <w:pPr>
              <w:pStyle w:val="80"/>
              <w:spacing w:line="360" w:lineRule="auto"/>
              <w:ind w:firstLine="0" w:firstLineChars="0"/>
              <w:jc w:val="left"/>
              <w:rPr>
                <w:rFonts w:ascii="微软雅黑" w:hAnsi="微软雅黑" w:eastAsia="微软雅黑" w:cs="Courier New"/>
                <w:b/>
                <w:color w:val="000000"/>
                <w:szCs w:val="21"/>
              </w:rPr>
            </w:pPr>
            <w:r>
              <w:rPr>
                <w:rFonts w:hint="eastAsia" w:ascii="微软雅黑" w:hAnsi="微软雅黑" w:eastAsia="微软雅黑" w:cs="Courier New"/>
                <w:b/>
                <w:color w:val="000000"/>
                <w:szCs w:val="21"/>
              </w:rPr>
              <w:t>输出: 加密后有效期</w:t>
            </w:r>
          </w:p>
          <w:p>
            <w:pPr>
              <w:pStyle w:val="80"/>
              <w:spacing w:line="360" w:lineRule="auto"/>
              <w:ind w:firstLine="0" w:firstLineChars="0"/>
              <w:jc w:val="left"/>
              <w:rPr>
                <w:rFonts w:ascii="微软雅黑" w:hAnsi="微软雅黑" w:eastAsia="微软雅黑" w:cs="Courier New"/>
                <w:bCs/>
                <w:color w:val="000000"/>
                <w:szCs w:val="21"/>
              </w:rPr>
            </w:pPr>
          </w:p>
        </w:tc>
      </w:tr>
    </w:tbl>
    <w:p>
      <w:pPr>
        <w:ind w:left="786"/>
        <w:rPr>
          <w:rFonts w:ascii="微软雅黑" w:hAnsi="微软雅黑" w:eastAsia="微软雅黑" w:cs="微软雅黑"/>
          <w:b/>
          <w:bCs/>
          <w:szCs w:val="21"/>
        </w:rPr>
      </w:pPr>
    </w:p>
    <w:tbl>
      <w:tblPr>
        <w:tblStyle w:val="1016"/>
        <w:tblW w:w="9159"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9159"/>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tcBorders>
              <w:top w:val="single" w:color="7BA0CD" w:sz="8" w:space="0"/>
              <w:left w:val="single" w:color="7BA0CD" w:sz="8" w:space="0"/>
              <w:bottom w:val="single" w:color="7BA0CD" w:sz="8" w:space="0"/>
              <w:right w:val="single" w:color="7BA0CD" w:sz="8" w:space="0"/>
            </w:tcBorders>
            <w:shd w:val="clear" w:color="auto" w:fill="4F81BD"/>
            <w:vAlign w:val="top"/>
          </w:tcPr>
          <w:p>
            <w:pPr>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Cs/>
                <w:color w:val="000000"/>
                <w:szCs w:val="21"/>
              </w:rPr>
              <w:t>upacp_sdk_php.gbk.PublicEncrypte.php:密码加密</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Cs/>
                <w:color w:val="000000"/>
                <w:szCs w:val="21"/>
              </w:rPr>
              <w:t>upacp_sdk_php.gbk.PinBlock.php:密码转pin</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Cs/>
                <w:color w:val="000000"/>
                <w:szCs w:val="21"/>
              </w:rPr>
              <w:t>upacp_sdk_php.gbk.log.class.php:日志类</w:t>
            </w:r>
          </w:p>
        </w:tc>
      </w:tr>
    </w:tbl>
    <w:p>
      <w:pPr>
        <w:pStyle w:val="3"/>
        <w:rPr>
          <w:rFonts w:ascii="微软雅黑" w:hAnsi="微软雅黑" w:eastAsia="微软雅黑"/>
          <w:sz w:val="30"/>
          <w:szCs w:val="30"/>
        </w:rPr>
      </w:pPr>
      <w:bookmarkStart w:id="160" w:name="_Toc407206651"/>
      <w:bookmarkStart w:id="161" w:name="_Toc407195418"/>
      <w:bookmarkStart w:id="162" w:name="_Toc407199908"/>
      <w:r>
        <w:rPr>
          <w:rFonts w:hint="eastAsia" w:ascii="微软雅黑" w:hAnsi="微软雅黑" w:eastAsia="微软雅黑"/>
          <w:sz w:val="30"/>
          <w:szCs w:val="30"/>
        </w:rPr>
        <w:t>ASP.NET</w:t>
      </w:r>
      <w:bookmarkEnd w:id="160"/>
      <w:bookmarkEnd w:id="161"/>
      <w:bookmarkEnd w:id="162"/>
    </w:p>
    <w:p>
      <w:pPr>
        <w:ind w:firstLine="525" w:firstLineChars="250"/>
        <w:rPr>
          <w:rFonts w:ascii="微软雅黑" w:hAnsi="微软雅黑" w:eastAsia="微软雅黑" w:cs="微软雅黑"/>
          <w:bCs/>
          <w:szCs w:val="21"/>
        </w:rPr>
      </w:pPr>
      <w:r>
        <w:rPr>
          <w:rFonts w:hint="eastAsia" w:ascii="微软雅黑" w:hAnsi="微软雅黑" w:eastAsia="微软雅黑" w:cs="微软雅黑"/>
          <w:bCs/>
          <w:szCs w:val="21"/>
        </w:rPr>
        <w:t>插件.net Framework4.0环境以上编写，ICSharpCode.SharpZipLib手动添加，引用工程名称为upacp_sdk_php，供系统集成。</w:t>
      </w:r>
    </w:p>
    <w:p>
      <w:pPr>
        <w:pStyle w:val="4"/>
        <w:rPr>
          <w:rFonts w:ascii="微软雅黑" w:hAnsi="微软雅黑" w:eastAsia="微软雅黑"/>
          <w:sz w:val="28"/>
          <w:szCs w:val="28"/>
        </w:rPr>
      </w:pPr>
      <w:bookmarkStart w:id="163" w:name="_Toc407195419"/>
      <w:bookmarkStart w:id="164" w:name="_Toc407199909"/>
      <w:bookmarkStart w:id="165" w:name="_Toc407206652"/>
      <w:r>
        <w:rPr>
          <w:rFonts w:hint="eastAsia" w:ascii="微软雅黑" w:hAnsi="微软雅黑" w:eastAsia="微软雅黑"/>
          <w:sz w:val="28"/>
          <w:szCs w:val="28"/>
        </w:rPr>
        <w:t>配置文件说明</w:t>
      </w:r>
      <w:bookmarkEnd w:id="163"/>
      <w:bookmarkEnd w:id="164"/>
      <w:bookmarkEnd w:id="165"/>
    </w:p>
    <w:p>
      <w:pPr>
        <w:rPr>
          <w:rFonts w:ascii="微软雅黑" w:hAnsi="微软雅黑" w:eastAsia="微软雅黑" w:cs="微软雅黑"/>
          <w:bCs/>
        </w:rPr>
      </w:pPr>
      <w:r>
        <w:rPr>
          <w:rFonts w:hint="eastAsia" w:ascii="微软雅黑" w:hAnsi="微软雅黑" w:eastAsia="微软雅黑" w:cs="微软雅黑"/>
          <w:bCs/>
        </w:rPr>
        <w:t>1.  Web.config:入网测试环境参数配置文件</w:t>
      </w:r>
    </w:p>
    <w:tbl>
      <w:tblPr>
        <w:tblStyle w:val="1015"/>
        <w:tblW w:w="9814"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9814"/>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814" w:type="dxa"/>
            <w:shd w:val="clear" w:color="auto" w:fill="4F81BD"/>
            <w:vAlign w:val="top"/>
          </w:tcPr>
          <w:p>
            <w:pPr>
              <w:pStyle w:val="80"/>
              <w:spacing w:line="360" w:lineRule="auto"/>
              <w:ind w:firstLine="0" w:firstLineChars="0"/>
              <w:rPr>
                <w:rFonts w:ascii="微软雅黑" w:hAnsi="微软雅黑" w:eastAsia="微软雅黑"/>
                <w:b/>
                <w:bCs/>
                <w:color w:val="FFFFFF"/>
                <w:szCs w:val="21"/>
              </w:rPr>
            </w:pPr>
            <w:r>
              <w:rPr>
                <w:rFonts w:hint="eastAsia" w:ascii="微软雅黑" w:hAnsi="微软雅黑" w:eastAsia="微软雅黑"/>
                <w:b/>
                <w:bCs/>
                <w:color w:val="FFFFFF"/>
                <w:szCs w:val="21"/>
              </w:rPr>
              <w:t>具体配置：</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814" w:type="dxa"/>
            <w:tcBorders>
              <w:top w:val="single" w:color="4F81BD" w:sz="8" w:space="0"/>
              <w:bottom w:val="single" w:color="4F81BD" w:sz="8" w:space="0"/>
            </w:tcBorders>
            <w:vAlign w:val="top"/>
          </w:tcPr>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  SDK 配置文件配置文件中日志和证书的存放路径根据实际情况配置，交易地址和证书根据</w:t>
            </w:r>
            <w:r>
              <w:rPr>
                <w:rFonts w:hint="eastAsia" w:ascii="微软雅黑" w:hAnsi="微软雅黑" w:eastAsia="微软雅黑" w:cs="Courier New"/>
                <w:b/>
                <w:bCs/>
                <w:color w:val="000000"/>
                <w:kern w:val="0"/>
                <w:szCs w:val="21"/>
              </w:rPr>
              <w:t>测试</w:t>
            </w:r>
            <w:r>
              <w:rPr>
                <w:rFonts w:ascii="微软雅黑" w:hAnsi="微软雅黑" w:eastAsia="微软雅黑" w:cs="Courier New"/>
                <w:b/>
                <w:bCs/>
                <w:color w:val="000000"/>
                <w:kern w:val="0"/>
                <w:szCs w:val="21"/>
              </w:rPr>
              <w:t>环境、生产环境配套配置#####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##########################交易发送地址配#############################</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认证</w:t>
            </w:r>
            <w:r>
              <w:rPr>
                <w:rFonts w:ascii="微软雅黑" w:hAnsi="微软雅黑" w:eastAsia="微软雅黑" w:cs="Courier New"/>
                <w:b/>
                <w:bCs/>
                <w:color w:val="000000"/>
                <w:kern w:val="0"/>
                <w:szCs w:val="21"/>
              </w:rPr>
              <w:t>环境：入网测试环境用，生产环境配置见文档说明)#######</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##前台交易请求地址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key="sdk.frontTransUrl" value="https://101.231.204.80:5000/gateway/api/frontTransReq.do"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key="sdk.backTransUrl" value="https://101.231.204.80:5000/gateway/api/backTransReq.do"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##后台交易请求地址(若为有卡交易配置该地址)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&lt;add key="sdk.cardRequestUrl" value="https://101.231.204.80:5000/gateway/api/cardTransReq.do"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##批量交易请求地址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key="sdk.batTransUrl" value="https://101.231.204.80:5000/gateway/api/batchTrans.do"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查询</w:t>
            </w:r>
            <w:r>
              <w:rPr>
                <w:rFonts w:ascii="微软雅黑" w:hAnsi="微软雅黑" w:eastAsia="微软雅黑" w:cs="Courier New"/>
                <w:b/>
                <w:bCs/>
                <w:color w:val="000000"/>
                <w:kern w:val="0"/>
                <w:szCs w:val="21"/>
              </w:rPr>
              <w:t>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key="sdk.singleQueryUrl" value="https://101.231.204.80:5000/gateway/api/queryTrans.do"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##文件传输类交易地址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key="sdk.fileTransUrl" value="https://101.231.204.80:9080/" /&gt;</w:t>
            </w:r>
          </w:p>
          <w:p>
            <w:pPr>
              <w:autoSpaceDE w:val="0"/>
              <w:autoSpaceDN w:val="0"/>
              <w:adjustRightInd w:val="0"/>
              <w:jc w:val="left"/>
              <w:rPr>
                <w:rFonts w:ascii="微软雅黑" w:hAnsi="微软雅黑" w:eastAsia="微软雅黑" w:cs="Courier New"/>
                <w:b/>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APP</w:t>
            </w:r>
            <w:r>
              <w:rPr>
                <w:rFonts w:ascii="微软雅黑" w:hAnsi="微软雅黑" w:eastAsia="微软雅黑" w:cs="Courier New"/>
                <w:b/>
                <w:bCs/>
                <w:color w:val="000000"/>
                <w:kern w:val="0"/>
                <w:szCs w:val="21"/>
              </w:rPr>
              <w:t>交易地址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&lt;add key="sdk.appRequestUrl" value="https://101.231.204.80:5000/gateway/api/appTransReq.do"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测试</w:t>
            </w:r>
            <w:r>
              <w:rPr>
                <w:rFonts w:ascii="微软雅黑" w:hAnsi="微软雅黑" w:eastAsia="微软雅黑" w:cs="Courier New"/>
                <w:b/>
                <w:bCs/>
                <w:color w:val="000000"/>
                <w:kern w:val="0"/>
                <w:szCs w:val="21"/>
              </w:rPr>
              <w:t>环境：入网测试环境用，生产环境配置见</w:t>
            </w:r>
            <w:r>
              <w:rPr>
                <w:rFonts w:hint="eastAsia" w:ascii="微软雅黑" w:hAnsi="微软雅黑" w:eastAsia="微软雅黑" w:cs="Courier New"/>
                <w:b/>
                <w:bCs/>
                <w:color w:val="000000"/>
                <w:kern w:val="0"/>
                <w:szCs w:val="21"/>
              </w:rPr>
              <w:t>下述</w:t>
            </w:r>
            <w:r>
              <w:rPr>
                <w:rFonts w:ascii="微软雅黑" w:hAnsi="微软雅黑" w:eastAsia="微软雅黑" w:cs="Courier New"/>
                <w:b/>
                <w:bCs/>
                <w:color w:val="000000"/>
                <w:kern w:val="0"/>
                <w:szCs w:val="21"/>
              </w:rPr>
              <w:t>文档说明)#######</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##签名证书路径</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key="sdk.signCert.path" value="d:\certs\PM_700000000000001_acp.pfx"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##签名证书密码</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key="sdk.signCert.pwd" value="000000"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##签名证书类型</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key="sdk.signCert.type" value="PKCS12"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验签</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000080"/>
                <w:kern w:val="0"/>
                <w:szCs w:val="21"/>
              </w:rPr>
              <w:t>&lt;add key="sdk.validateCert.dir" value="d:\certs\"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##########################加密证书配置################################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##密码加密证书路径</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key="sdk.encryptCert.path" value="d:\certs\encrypt.cer" /&gt;</w:t>
            </w:r>
          </w:p>
        </w:tc>
      </w:tr>
    </w:tbl>
    <w:p>
      <w:pPr>
        <w:rPr>
          <w:rFonts w:ascii="微软雅黑" w:hAnsi="微软雅黑" w:eastAsia="微软雅黑" w:cs="微软雅黑"/>
          <w:b/>
          <w:bCs/>
        </w:rPr>
      </w:pPr>
    </w:p>
    <w:p>
      <w:pPr>
        <w:rPr>
          <w:rFonts w:ascii="微软雅黑" w:hAnsi="微软雅黑" w:eastAsia="微软雅黑" w:cs="微软雅黑"/>
          <w:b/>
          <w:bCs/>
        </w:rPr>
      </w:pPr>
      <w:r>
        <w:rPr>
          <w:rFonts w:hint="eastAsia" w:ascii="微软雅黑" w:hAnsi="微软雅黑" w:eastAsia="微软雅黑" w:cs="微软雅黑"/>
          <w:b/>
          <w:bCs/>
        </w:rPr>
        <w:t xml:space="preserve">2. </w:t>
      </w:r>
      <w:r>
        <w:rPr>
          <w:rFonts w:hint="eastAsia" w:ascii="微软雅黑" w:hAnsi="微软雅黑" w:eastAsia="微软雅黑" w:cs="微软雅黑"/>
          <w:bCs/>
        </w:rPr>
        <w:t xml:space="preserve"> Web.config: 生产环境参数配置文件</w:t>
      </w:r>
    </w:p>
    <w:tbl>
      <w:tblPr>
        <w:tblStyle w:val="1015"/>
        <w:tblW w:w="9742"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9742"/>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742" w:type="dxa"/>
            <w:shd w:val="clear" w:color="auto" w:fill="4F81BD"/>
            <w:vAlign w:val="top"/>
          </w:tcPr>
          <w:p>
            <w:pPr>
              <w:pStyle w:val="80"/>
              <w:spacing w:line="360" w:lineRule="auto"/>
              <w:ind w:firstLine="0" w:firstLineChars="0"/>
              <w:rPr>
                <w:rFonts w:ascii="微软雅黑" w:hAnsi="微软雅黑" w:eastAsia="微软雅黑"/>
                <w:b/>
                <w:bCs/>
                <w:color w:val="FFFFFF"/>
                <w:szCs w:val="21"/>
              </w:rPr>
            </w:pPr>
            <w:r>
              <w:rPr>
                <w:rFonts w:hint="eastAsia" w:ascii="微软雅黑" w:hAnsi="微软雅黑" w:eastAsia="微软雅黑"/>
                <w:b/>
                <w:bCs/>
                <w:color w:val="FFFFFF"/>
                <w:szCs w:val="21"/>
              </w:rPr>
              <w:t>具体配置：</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9742" w:type="dxa"/>
            <w:tcBorders>
              <w:top w:val="single" w:color="4F81BD" w:sz="8" w:space="0"/>
              <w:bottom w:val="single" w:color="4F81BD" w:sz="8" w:space="0"/>
            </w:tcBorders>
            <w:vAlign w:val="top"/>
          </w:tcPr>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##########################交易发送地址配#############################</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######(以下配置为</w:t>
            </w:r>
            <w:r>
              <w:rPr>
                <w:rFonts w:hint="eastAsia" w:ascii="微软雅黑" w:hAnsi="微软雅黑" w:eastAsia="微软雅黑" w:cs="Courier New"/>
                <w:b/>
                <w:bCs/>
                <w:color w:val="000000"/>
                <w:kern w:val="0"/>
                <w:szCs w:val="21"/>
              </w:rPr>
              <w:t>生产</w:t>
            </w:r>
            <w:r>
              <w:rPr>
                <w:rFonts w:ascii="微软雅黑" w:hAnsi="微软雅黑" w:eastAsia="微软雅黑" w:cs="Courier New"/>
                <w:b/>
                <w:bCs/>
                <w:color w:val="000000"/>
                <w:kern w:val="0"/>
                <w:szCs w:val="21"/>
              </w:rPr>
              <w:t>环境用</w:t>
            </w:r>
            <w:r>
              <w:rPr>
                <w:rFonts w:hint="eastAsia" w:ascii="微软雅黑" w:hAnsi="微软雅黑" w:eastAsia="微软雅黑" w:cs="Courier New"/>
                <w:b/>
                <w:bCs/>
                <w:color w:val="000000"/>
                <w:kern w:val="0"/>
                <w:szCs w:val="21"/>
              </w:rPr>
              <w:t>)</w:t>
            </w:r>
            <w:r>
              <w:rPr>
                <w:rFonts w:ascii="微软雅黑" w:hAnsi="微软雅黑" w:eastAsia="微软雅黑" w:cs="Courier New"/>
                <w:b/>
                <w:bCs/>
                <w:color w:val="000000"/>
                <w:kern w:val="0"/>
                <w:szCs w:val="21"/>
              </w:rPr>
              <w: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##前台交易请求地址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key="sdk.frontTransUrl" value="https://gateway.95516.com/gateway/api/frontTransReq.do"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key="sdk.backTransUrl" value="https://gateway.95516.com/gateway/api/backTransReq.do"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##后台交易请求地址(若为有卡交易配置该地址)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00"/>
                <w:kern w:val="0"/>
                <w:szCs w:val="21"/>
              </w:rPr>
              <w:t>&lt;add key="sdk.cardRequestUrl" value="https://gateway.95516.com/gateway/api/cardTransReq.do"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##单笔查询请求地址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key="sdk.singleQueryUrl" value="https://gateway.95516.com/gateway/api/queryTrans.do"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##批量交易请求地址</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key="sdk.batTransUrl" value="https://gateway.95516.com/gateway/api/batchTrans.do"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##文件传输类交易地址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80"/>
                <w:kern w:val="0"/>
                <w:szCs w:val="21"/>
              </w:rPr>
              <w:t>&lt;add key="sdk.fileTransUrl" value="https://filedownload.95516.com/"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APP</w:t>
            </w:r>
            <w:r>
              <w:rPr>
                <w:rFonts w:ascii="微软雅黑" w:hAnsi="微软雅黑" w:eastAsia="微软雅黑" w:cs="Courier New"/>
                <w:b/>
                <w:bCs/>
                <w:color w:val="000000"/>
                <w:kern w:val="0"/>
                <w:szCs w:val="21"/>
              </w:rPr>
              <w:t>交易地址</w:t>
            </w:r>
          </w:p>
          <w:p>
            <w:pPr>
              <w:autoSpaceDE w:val="0"/>
              <w:autoSpaceDN w:val="0"/>
              <w:adjustRightInd w:val="0"/>
              <w:jc w:val="left"/>
              <w:rPr>
                <w:rFonts w:ascii="微软雅黑" w:hAnsi="微软雅黑" w:eastAsia="微软雅黑" w:cs="Courier New"/>
                <w:b/>
                <w:bCs/>
                <w:color w:val="000000"/>
                <w:kern w:val="0"/>
                <w:szCs w:val="21"/>
              </w:rPr>
            </w:pPr>
            <w:r>
              <w:rPr>
                <w:rFonts w:hint="eastAsia" w:ascii="微软雅黑" w:hAnsi="微软雅黑" w:eastAsia="微软雅黑" w:cs="Courier New"/>
                <w:b/>
                <w:bCs/>
                <w:color w:val="000080"/>
                <w:kern w:val="0"/>
                <w:szCs w:val="21"/>
              </w:rPr>
              <w:t>&lt;add key="sdk.appRequestUrl" value="https://gateway.95516.com/gateway/api/appTransReq.do"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##签名证书路径</w:t>
            </w:r>
            <w:r>
              <w:rPr>
                <w:rFonts w:hint="eastAsia" w:ascii="微软雅黑" w:hAnsi="微软雅黑" w:eastAsia="微软雅黑" w:cs="Courier New"/>
                <w:b/>
                <w:bCs/>
                <w:color w:val="000000"/>
                <w:kern w:val="0"/>
                <w:szCs w:val="21"/>
              </w:rPr>
              <w:t>（请拿到生产环境证书后修改签名路径、证书名称、证书密码）</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key="sdk.signCert.path" value="d:\certs\PRO_700000000000001_acp.pfx"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##签名证书密码</w:t>
            </w:r>
          </w:p>
          <w:p>
            <w:pPr>
              <w:autoSpaceDE w:val="0"/>
              <w:autoSpaceDN w:val="0"/>
              <w:adjustRightInd w:val="0"/>
              <w:jc w:val="left"/>
              <w:rPr>
                <w:rFonts w:ascii="微软雅黑" w:hAnsi="微软雅黑" w:eastAsia="微软雅黑" w:cs="Courier New"/>
                <w:b/>
                <w:bCs/>
                <w:color w:val="000080"/>
                <w:kern w:val="0"/>
                <w:szCs w:val="21"/>
              </w:rPr>
            </w:pPr>
            <w:r>
              <w:rPr>
                <w:rFonts w:hint="eastAsia" w:ascii="微软雅黑" w:hAnsi="微软雅黑" w:eastAsia="微软雅黑" w:cs="Courier New"/>
                <w:b/>
                <w:bCs/>
                <w:color w:val="000080"/>
                <w:kern w:val="0"/>
                <w:szCs w:val="21"/>
              </w:rPr>
              <w:t>&lt;add key="sdk.signCert.pwd" value="000000"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##签名证书类型</w:t>
            </w:r>
          </w:p>
          <w:p>
            <w:pPr>
              <w:autoSpaceDE w:val="0"/>
              <w:autoSpaceDN w:val="0"/>
              <w:adjustRightInd w:val="0"/>
              <w:jc w:val="left"/>
              <w:rPr>
                <w:rFonts w:ascii="微软雅黑" w:hAnsi="微软雅黑" w:eastAsia="微软雅黑" w:cs="Courier New"/>
                <w:b/>
                <w:bCs/>
                <w:color w:val="800000"/>
                <w:kern w:val="0"/>
                <w:szCs w:val="21"/>
              </w:rPr>
            </w:pPr>
            <w:r>
              <w:rPr>
                <w:rFonts w:ascii="微软雅黑" w:hAnsi="微软雅黑" w:eastAsia="微软雅黑" w:cs="Courier New"/>
                <w:b/>
                <w:bCs/>
                <w:color w:val="000080"/>
                <w:kern w:val="0"/>
                <w:szCs w:val="21"/>
              </w:rPr>
              <w:t>acpsdk.signCert.type</w:t>
            </w:r>
            <w:r>
              <w:rPr>
                <w:rFonts w:ascii="微软雅黑" w:hAnsi="微软雅黑" w:eastAsia="微软雅黑" w:cs="Courier New"/>
                <w:b/>
                <w:bCs/>
                <w:color w:val="008000"/>
                <w:kern w:val="0"/>
                <w:szCs w:val="21"/>
              </w:rPr>
              <w:t>=</w:t>
            </w:r>
            <w:r>
              <w:rPr>
                <w:rFonts w:ascii="微软雅黑" w:hAnsi="微软雅黑" w:eastAsia="微软雅黑" w:cs="Courier New"/>
                <w:b/>
                <w:bCs/>
                <w:color w:val="800000"/>
                <w:kern w:val="0"/>
                <w:szCs w:val="21"/>
              </w:rPr>
              <w:t>PKCS12</w:t>
            </w:r>
          </w:p>
          <w:p>
            <w:pPr>
              <w:autoSpaceDE w:val="0"/>
              <w:autoSpaceDN w:val="0"/>
              <w:adjustRightInd w:val="0"/>
              <w:jc w:val="left"/>
              <w:rPr>
                <w:rFonts w:ascii="微软雅黑" w:hAnsi="微软雅黑" w:eastAsia="微软雅黑" w:cs="Courier New"/>
                <w:b/>
                <w:bCs/>
                <w:color w:val="800000"/>
                <w:kern w:val="0"/>
                <w:szCs w:val="21"/>
              </w:rPr>
            </w:pPr>
            <w:r>
              <w:rPr>
                <w:rFonts w:ascii="微软雅黑" w:hAnsi="微软雅黑" w:eastAsia="微软雅黑" w:cs="Courier New"/>
                <w:b/>
                <w:bCs/>
                <w:color w:val="000000"/>
                <w:kern w:val="0"/>
                <w:szCs w:val="21"/>
              </w:rPr>
              <w:t>##</w:t>
            </w:r>
            <w:r>
              <w:rPr>
                <w:rFonts w:hint="eastAsia" w:ascii="微软雅黑" w:hAnsi="微软雅黑" w:eastAsia="微软雅黑" w:cs="Courier New"/>
                <w:b/>
                <w:bCs/>
                <w:color w:val="000000"/>
                <w:kern w:val="0"/>
                <w:szCs w:val="21"/>
              </w:rPr>
              <w:t>验签</w:t>
            </w:r>
          </w:p>
          <w:p>
            <w:pPr>
              <w:autoSpaceDE w:val="0"/>
              <w:autoSpaceDN w:val="0"/>
              <w:adjustRightInd w:val="0"/>
              <w:jc w:val="left"/>
              <w:rPr>
                <w:rFonts w:ascii="微软雅黑" w:hAnsi="微软雅黑" w:eastAsia="微软雅黑" w:cs="Courier New"/>
                <w:b/>
                <w:bCs/>
                <w:color w:val="800000"/>
                <w:kern w:val="0"/>
                <w:szCs w:val="21"/>
              </w:rPr>
            </w:pPr>
            <w:r>
              <w:rPr>
                <w:rFonts w:hint="eastAsia" w:ascii="微软雅黑" w:hAnsi="微软雅黑" w:eastAsia="微软雅黑" w:cs="Courier New"/>
                <w:b/>
                <w:bCs/>
                <w:color w:val="800000"/>
                <w:kern w:val="0"/>
                <w:szCs w:val="21"/>
              </w:rPr>
              <w:t>&lt;add key="sdk.validateCert.dir" value="d:\certs\" /&gt;</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##########################加密证书配置################################</w:t>
            </w:r>
          </w:p>
          <w:p>
            <w:pPr>
              <w:autoSpaceDE w:val="0"/>
              <w:autoSpaceDN w:val="0"/>
              <w:adjustRightInd w:val="0"/>
              <w:jc w:val="left"/>
              <w:rPr>
                <w:rFonts w:ascii="微软雅黑" w:hAnsi="微软雅黑" w:eastAsia="微软雅黑" w:cs="Courier New"/>
                <w:bCs/>
                <w:color w:val="000000"/>
                <w:kern w:val="0"/>
                <w:szCs w:val="21"/>
              </w:rPr>
            </w:pPr>
            <w:r>
              <w:rPr>
                <w:rFonts w:ascii="微软雅黑" w:hAnsi="微软雅黑" w:eastAsia="微软雅黑" w:cs="Courier New"/>
                <w:b/>
                <w:bCs/>
                <w:color w:val="000000"/>
                <w:kern w:val="0"/>
                <w:szCs w:val="21"/>
              </w:rPr>
              <w:t>##密码加密证书路径</w:t>
            </w:r>
          </w:p>
          <w:p>
            <w:pPr>
              <w:autoSpaceDE w:val="0"/>
              <w:autoSpaceDN w:val="0"/>
              <w:adjustRightInd w:val="0"/>
              <w:jc w:val="left"/>
              <w:rPr>
                <w:rFonts w:ascii="微软雅黑" w:hAnsi="微软雅黑" w:eastAsia="微软雅黑" w:cs="Courier New"/>
                <w:bCs/>
                <w:kern w:val="0"/>
                <w:szCs w:val="21"/>
              </w:rPr>
            </w:pPr>
            <w:r>
              <w:rPr>
                <w:rFonts w:hint="eastAsia" w:ascii="微软雅黑" w:hAnsi="微软雅黑" w:eastAsia="微软雅黑" w:cs="Courier New"/>
                <w:b/>
                <w:bCs/>
                <w:color w:val="000080"/>
                <w:kern w:val="0"/>
                <w:szCs w:val="21"/>
              </w:rPr>
              <w:t>&lt;add key="sdk.encryptCert.path" value="d:\certs\RSA2048_PROD_index_22.cer" /&gt;</w:t>
            </w:r>
          </w:p>
        </w:tc>
      </w:tr>
    </w:tbl>
    <w:p>
      <w:pPr>
        <w:pStyle w:val="80"/>
        <w:spacing w:line="360" w:lineRule="auto"/>
        <w:ind w:firstLineChars="0"/>
        <w:rPr>
          <w:rFonts w:ascii="微软雅黑" w:hAnsi="微软雅黑" w:eastAsia="微软雅黑"/>
          <w:szCs w:val="21"/>
        </w:rPr>
      </w:pPr>
    </w:p>
    <w:p>
      <w:pPr>
        <w:pStyle w:val="4"/>
        <w:rPr>
          <w:rFonts w:ascii="微软雅黑" w:hAnsi="微软雅黑" w:eastAsia="微软雅黑"/>
          <w:sz w:val="28"/>
          <w:szCs w:val="28"/>
        </w:rPr>
      </w:pPr>
      <w:bookmarkStart w:id="166" w:name="_Toc407195420"/>
      <w:bookmarkStart w:id="167" w:name="_Toc407199910"/>
      <w:bookmarkStart w:id="168" w:name="_Toc407206653"/>
      <w:r>
        <w:rPr>
          <w:rFonts w:hint="eastAsia" w:ascii="微软雅黑" w:hAnsi="微软雅黑" w:eastAsia="微软雅黑"/>
          <w:sz w:val="28"/>
          <w:szCs w:val="28"/>
        </w:rPr>
        <w:t>主要类和方法说明</w:t>
      </w:r>
      <w:bookmarkEnd w:id="166"/>
      <w:bookmarkEnd w:id="167"/>
      <w:bookmarkEnd w:id="168"/>
    </w:p>
    <w:tbl>
      <w:tblPr>
        <w:tblStyle w:val="1016"/>
        <w:tblW w:w="9159"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9159"/>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tcBorders>
              <w:top w:val="single" w:color="7BA0CD" w:sz="8" w:space="0"/>
              <w:left w:val="single" w:color="7BA0CD" w:sz="8" w:space="0"/>
              <w:bottom w:val="single" w:color="7BA0CD" w:sz="8" w:space="0"/>
              <w:right w:val="single" w:color="7BA0CD" w:sz="8" w:space="0"/>
            </w:tcBorders>
            <w:shd w:val="clear" w:color="auto" w:fill="4F81BD"/>
            <w:vAlign w:val="top"/>
          </w:tcPr>
          <w:p>
            <w:pPr>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com.unionpay.acp.sdk.SDKConfig.cs:负责读取web.config</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159" w:type="dxa"/>
            <w:vAlign w:val="top"/>
          </w:tcPr>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//功能：读取配置文件获取签名证书路径</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signCertPath = config.AppSettings.Settings["sdk.signCert.path"].Value;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//功能：读取配置文件获取签名证书密码</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signCertPwd = config.AppSettings.Settings["sdk.signCert.pwd"].Value;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//功能：读取配置文件获取验签目录</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validateCertDir = config.AppSettings.Settings["sdk.validateCert.dir"].Value;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//功能：加密公钥证书路径</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encryptCert = config.AppSettings.Settings["sdk.encryptCert.path"].Value;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//功能：有卡交易路径;  </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cardRequestUrl = config.AppSettings.Settings["sdk.cardRequestUrl"].Value;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//功能：app交易路径;  </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appRequestUrl = config.AppSettings.Settings["sdk.appRequestUrl"].Value;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//功能：读取配置文件获取交易查询地址  </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singleQueryUrl = config.AppSettings.Settings["sdk.singleQueryUrl"].Value;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//功能：读取配置文件获取文件传输类交易地址 </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private static string fileTransUrl = config.AppSettings.Settings["sdk.fileTransUrl"].Value;  </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功能：读取配置文件获取前台交易地址</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private static string frontTransUrl = config.AppSettings.Settings["sdk.frontTransUrl"].Value; </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功能：读取配置文件获取后台交易地址</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backTransUrl = config.AppSettings.Settings["sdk.backTransUrl"].Value;</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//功能：读取配批量交易地址</w:t>
            </w:r>
          </w:p>
          <w:p>
            <w:pPr>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string batTransUrl = config.AppSettings.Settings["sdk.batTransUrl"].Value;</w:t>
            </w:r>
          </w:p>
          <w:p>
            <w:pPr>
              <w:pStyle w:val="80"/>
              <w:spacing w:line="360" w:lineRule="auto"/>
              <w:ind w:firstLine="0" w:firstLineChars="0"/>
              <w:jc w:val="left"/>
              <w:rPr>
                <w:rFonts w:ascii="微软雅黑" w:hAnsi="微软雅黑" w:eastAsia="微软雅黑" w:cs="Courier New"/>
                <w:bCs/>
                <w:color w:val="000000"/>
                <w:szCs w:val="21"/>
              </w:rPr>
            </w:pPr>
          </w:p>
        </w:tc>
      </w:tr>
    </w:tbl>
    <w:p>
      <w:pPr>
        <w:rPr>
          <w:rFonts w:ascii="微软雅黑" w:hAnsi="微软雅黑" w:eastAsia="微软雅黑"/>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line="360" w:lineRule="auto"/>
              <w:ind w:firstLine="0" w:firstLineChars="0"/>
              <w:jc w:val="left"/>
              <w:rPr>
                <w:rFonts w:ascii="微软雅黑" w:hAnsi="微软雅黑" w:eastAsia="微软雅黑"/>
                <w:b/>
                <w:bCs/>
                <w:color w:val="FFFFFF"/>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com.unionpay.acp.sdk.SDKUtil.cs：主要负责组装报文、证书签名、发送报文、接收报文、验证签名、加密解密等操作，具体请查看代码。</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spacing w:line="360" w:lineRule="auto"/>
              <w:ind w:firstLine="0" w:firstLineChars="0"/>
              <w:jc w:val="left"/>
              <w:rPr>
                <w:rFonts w:ascii="新宋体" w:hAnsi="新宋体" w:eastAsia="新宋体"/>
                <w:color w:val="0000FF"/>
                <w:sz w:val="19"/>
                <w:highlight w:val="white"/>
              </w:rPr>
            </w:pPr>
            <w:r>
              <w:rPr>
                <w:rFonts w:hint="eastAsia" w:ascii="微软雅黑" w:hAnsi="微软雅黑" w:eastAsia="微软雅黑" w:cs="Courier New"/>
                <w:b/>
                <w:bCs/>
                <w:color w:val="000000"/>
                <w:szCs w:val="21"/>
              </w:rPr>
              <w:t>获取签名。</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微软雅黑"/>
                <w:b/>
                <w:bCs/>
                <w:szCs w:val="21"/>
                <w:highlight w:val="white"/>
              </w:rPr>
              <w:t>public static bool Sign(Dictionary&lt;string, string&gt; data, Encoding encoder)</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验证签名</w:t>
            </w:r>
          </w:p>
          <w:p>
            <w:pPr>
              <w:pStyle w:val="80"/>
              <w:spacing w:line="360" w:lineRule="auto"/>
              <w:ind w:firstLine="0" w:firstLineChars="0"/>
              <w:jc w:val="left"/>
              <w:rPr>
                <w:rFonts w:ascii="新宋体" w:hAnsi="新宋体" w:eastAsia="新宋体"/>
                <w:color w:val="000000"/>
                <w:sz w:val="19"/>
                <w:highlight w:val="white"/>
              </w:rPr>
            </w:pPr>
            <w:r>
              <w:rPr>
                <w:rFonts w:hint="eastAsia" w:ascii="微软雅黑" w:hAnsi="微软雅黑" w:eastAsia="微软雅黑" w:cs="微软雅黑"/>
                <w:b/>
                <w:bCs/>
                <w:szCs w:val="21"/>
                <w:highlight w:val="white"/>
              </w:rPr>
              <w:t>public static bool Validate(Dictionary&lt;string, string&gt; data, Encoding encoder)</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组装报文</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微软雅黑"/>
                <w:b/>
                <w:bCs/>
                <w:szCs w:val="21"/>
                <w:highlight w:val="white"/>
              </w:rPr>
              <w:t>public static string CreateAutoSubmitForm(string url, Dictionary&lt;string, string&gt; data, Encoding encoder)</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新宋体" w:hAnsi="新宋体" w:eastAsia="新宋体"/>
                <w:color w:val="000000"/>
                <w:sz w:val="19"/>
                <w:highlight w:val="white"/>
              </w:rPr>
            </w:pPr>
            <w:r>
              <w:rPr>
                <w:rFonts w:hint="eastAsia" w:ascii="微软雅黑" w:hAnsi="微软雅黑" w:eastAsia="微软雅黑" w:cs="微软雅黑"/>
                <w:b/>
                <w:bCs/>
                <w:szCs w:val="21"/>
                <w:highlight w:val="white"/>
              </w:rPr>
              <w:t>将Dictionary内容排序后输出为键值对字符串,供打印报文使用</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微软雅黑"/>
                <w:b/>
                <w:bCs/>
                <w:szCs w:val="21"/>
                <w:highlight w:val="white"/>
              </w:rPr>
              <w:t xml:space="preserve"> public static string PrintDictionaryToString(Dictionary&lt;string, string&gt; data)</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spacing w:line="360" w:lineRule="auto"/>
              <w:ind w:firstLine="0" w:firstLineChars="0"/>
              <w:jc w:val="left"/>
              <w:rPr>
                <w:rFonts w:ascii="新宋体" w:hAnsi="新宋体" w:eastAsia="新宋体"/>
                <w:b/>
                <w:bCs/>
                <w:sz w:val="19"/>
                <w:highlight w:val="white"/>
              </w:rPr>
            </w:pPr>
            <w:r>
              <w:rPr>
                <w:rFonts w:hint="eastAsia" w:ascii="微软雅黑" w:hAnsi="微软雅黑" w:eastAsia="微软雅黑" w:cs="Courier New"/>
                <w:b/>
                <w:bCs/>
                <w:szCs w:val="21"/>
              </w:rPr>
              <w:t>将形如key=value&amp;key=value的字符串转换为相应的</w:t>
            </w:r>
            <w:r>
              <w:rPr>
                <w:rFonts w:hint="eastAsia" w:ascii="新宋体" w:hAnsi="新宋体" w:eastAsia="新宋体"/>
                <w:b/>
                <w:bCs/>
                <w:sz w:val="19"/>
                <w:highlight w:val="white"/>
              </w:rPr>
              <w:t>Dictionary</w:t>
            </w:r>
            <w:r>
              <w:rPr>
                <w:rFonts w:hint="eastAsia" w:ascii="微软雅黑" w:hAnsi="微软雅黑" w:eastAsia="微软雅黑" w:cs="Courier New"/>
                <w:b/>
                <w:bCs/>
                <w:szCs w:val="21"/>
              </w:rPr>
              <w:t>对象</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新宋体" w:hAnsi="新宋体" w:eastAsia="新宋体"/>
                <w:b/>
                <w:bCs/>
                <w:szCs w:val="21"/>
                <w:highlight w:val="white"/>
              </w:rPr>
              <w:t>public static Dictionary&lt;string, string&gt; CoverstringToDictionary(string data)</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新宋体" w:hAnsi="新宋体" w:eastAsia="新宋体"/>
                <w:color w:val="000000"/>
                <w:sz w:val="19"/>
                <w:highlight w:val="white"/>
              </w:rPr>
            </w:pPr>
            <w:r>
              <w:rPr>
                <w:rFonts w:hint="eastAsia" w:ascii="微软雅黑" w:hAnsi="微软雅黑" w:eastAsia="微软雅黑" w:cs="微软雅黑"/>
                <w:b/>
                <w:bCs/>
                <w:szCs w:val="21"/>
                <w:highlight w:val="white"/>
              </w:rPr>
              <w:t>pinblock 16进制计算</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微软雅黑"/>
                <w:b/>
                <w:bCs/>
                <w:szCs w:val="21"/>
                <w:highlight w:val="white"/>
                <w:shd w:val="clear" w:color="auto" w:fill="9999FF"/>
              </w:rPr>
              <w:t>public static string printHexString(byte[] b)</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密码加密，输入参数依次为卡号、密码、字符集</w:t>
            </w:r>
          </w:p>
          <w:p>
            <w:pPr>
              <w:pStyle w:val="80"/>
              <w:spacing w:line="360" w:lineRule="auto"/>
              <w:ind w:firstLine="0" w:firstLineChars="0"/>
              <w:jc w:val="left"/>
              <w:rPr>
                <w:rFonts w:ascii="微软雅黑" w:hAnsi="微软雅黑" w:eastAsia="微软雅黑" w:cs="Courier New"/>
                <w:b/>
                <w:bCs/>
                <w:color w:val="000000"/>
                <w:szCs w:val="21"/>
              </w:rPr>
            </w:pPr>
            <w:r>
              <w:rPr>
                <w:rFonts w:ascii="微软雅黑" w:hAnsi="微软雅黑" w:eastAsia="微软雅黑" w:cs="Courier New"/>
                <w:b/>
                <w:bCs/>
                <w:color w:val="000000"/>
                <w:szCs w:val="21"/>
              </w:rPr>
              <w:t xml:space="preserve">Publicstatic </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tring encryptPin(</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 xml:space="preserve">tring card, </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 xml:space="preserve">tring pwd, </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tring encoding)</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数据加密，输入参数依次为数据、字符集</w:t>
            </w:r>
          </w:p>
          <w:p>
            <w:pPr>
              <w:pStyle w:val="80"/>
              <w:spacing w:line="360" w:lineRule="auto"/>
              <w:ind w:firstLine="0" w:firstLineChars="0"/>
              <w:jc w:val="left"/>
              <w:rPr>
                <w:rFonts w:ascii="微软雅黑" w:hAnsi="微软雅黑" w:eastAsia="微软雅黑" w:cs="Courier New"/>
                <w:b/>
                <w:bCs/>
                <w:color w:val="000000"/>
                <w:szCs w:val="21"/>
              </w:rPr>
            </w:pPr>
            <w:r>
              <w:rPr>
                <w:rFonts w:ascii="微软雅黑" w:hAnsi="微软雅黑" w:eastAsia="微软雅黑" w:cs="Courier New"/>
                <w:b/>
                <w:bCs/>
                <w:color w:val="000000"/>
                <w:szCs w:val="21"/>
              </w:rPr>
              <w:t xml:space="preserve">Publicstatic </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tring encrypt</w:t>
            </w:r>
            <w:r>
              <w:rPr>
                <w:rFonts w:hint="eastAsia" w:ascii="微软雅黑" w:hAnsi="微软雅黑" w:eastAsia="微软雅黑" w:cs="Courier New"/>
                <w:b/>
                <w:bCs/>
                <w:color w:val="000000"/>
                <w:szCs w:val="21"/>
              </w:rPr>
              <w:t>Data</w:t>
            </w:r>
            <w:r>
              <w:rPr>
                <w:rFonts w:ascii="微软雅黑" w:hAnsi="微软雅黑" w:eastAsia="微软雅黑" w:cs="Courier New"/>
                <w:b/>
                <w:bCs/>
                <w:color w:val="000000"/>
                <w:szCs w:val="21"/>
              </w:rPr>
              <w:t>(</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 xml:space="preserve">tring </w:t>
            </w:r>
            <w:r>
              <w:rPr>
                <w:rFonts w:hint="eastAsia" w:ascii="微软雅黑" w:hAnsi="微软雅黑" w:eastAsia="微软雅黑" w:cs="Courier New"/>
                <w:b/>
                <w:bCs/>
                <w:color w:val="000000"/>
                <w:szCs w:val="21"/>
              </w:rPr>
              <w:t>data，s</w:t>
            </w:r>
            <w:r>
              <w:rPr>
                <w:rFonts w:ascii="微软雅黑" w:hAnsi="微软雅黑" w:eastAsia="微软雅黑" w:cs="Courier New"/>
                <w:b/>
                <w:bCs/>
                <w:color w:val="000000"/>
                <w:szCs w:val="21"/>
              </w:rPr>
              <w:t>tring encoding)</w:t>
            </w:r>
          </w:p>
        </w:tc>
      </w:tr>
    </w:tbl>
    <w:p>
      <w:pPr>
        <w:pStyle w:val="80"/>
        <w:spacing w:line="360" w:lineRule="auto"/>
        <w:ind w:firstLine="0" w:firstLineChars="0"/>
        <w:jc w:val="left"/>
        <w:rPr>
          <w:rFonts w:ascii="微软雅黑" w:hAnsi="微软雅黑" w:eastAsia="微软雅黑" w:cs="Courier New"/>
          <w:bCs/>
          <w:color w:val="000000"/>
          <w:szCs w:val="21"/>
        </w:rPr>
      </w:pPr>
    </w:p>
    <w:p>
      <w:pPr>
        <w:pStyle w:val="80"/>
        <w:spacing w:line="360" w:lineRule="auto"/>
        <w:ind w:firstLine="0" w:firstLineChars="0"/>
        <w:jc w:val="left"/>
        <w:rPr>
          <w:rFonts w:ascii="微软雅黑" w:hAnsi="微软雅黑" w:eastAsia="微软雅黑" w:cs="Courier New"/>
          <w:bCs/>
          <w:color w:val="000000"/>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com.unionpay.acp.sdk.CertUtil.cs： 证书操作工具类，主要是导入pfx证书与获取获取私钥操作。</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hd w:val="clear" w:color="auto" w:fill="FFFFFF"/>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获取签名证书私钥</w:t>
            </w:r>
          </w:p>
          <w:p>
            <w:pPr>
              <w:pStyle w:val="80"/>
              <w:shd w:val="clear" w:color="auto" w:fill="FFFFFF"/>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微软雅黑"/>
                <w:b/>
                <w:bCs/>
                <w:szCs w:val="21"/>
                <w:highlight w:val="white"/>
              </w:rPr>
              <w:t>public static RSACryptoServiceProvider GetSignProviderFromPfx()</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hd w:val="clear" w:color="auto" w:fill="FFFFFF"/>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获取签名证书的证书序列号 </w:t>
            </w:r>
          </w:p>
          <w:p>
            <w:pPr>
              <w:pStyle w:val="80"/>
              <w:shd w:val="clear" w:color="auto" w:fill="FFFFFF"/>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 public static string GetSignCertId()</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hd w:val="clear" w:color="auto" w:fill="FFFFFF"/>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通过证书id，获取验证签名的证书</w:t>
            </w:r>
          </w:p>
          <w:p>
            <w:pPr>
              <w:pStyle w:val="80"/>
              <w:shd w:val="clear" w:color="auto" w:fill="FFFFFF"/>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public static RSACryptoServiceProvider GetValidateProviderFromPath(string certId)</w:t>
            </w:r>
          </w:p>
        </w:tc>
      </w:tr>
    </w:tbl>
    <w:p>
      <w:pPr>
        <w:pStyle w:val="80"/>
        <w:spacing w:line="360" w:lineRule="auto"/>
        <w:ind w:firstLine="0" w:firstLineChars="0"/>
        <w:jc w:val="left"/>
        <w:rPr>
          <w:rFonts w:ascii="微软雅黑" w:hAnsi="微软雅黑" w:eastAsia="微软雅黑" w:cs="Courier New"/>
          <w:bCs/>
          <w:color w:val="000000"/>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ascii="微软雅黑" w:hAnsi="微软雅黑" w:eastAsia="微软雅黑" w:cs="Courier New"/>
                <w:b/>
                <w:bCs/>
                <w:color w:val="000000"/>
                <w:szCs w:val="21"/>
              </w:rPr>
              <w:t>com.unionpay.</w:t>
            </w:r>
            <w:r>
              <w:rPr>
                <w:rFonts w:hint="eastAsia" w:ascii="微软雅黑" w:hAnsi="微软雅黑" w:eastAsia="微软雅黑" w:cs="Courier New"/>
                <w:b/>
                <w:bCs/>
                <w:color w:val="000000"/>
                <w:szCs w:val="21"/>
              </w:rPr>
              <w:t>acp.sdk</w:t>
            </w:r>
            <w:r>
              <w:rPr>
                <w:rFonts w:ascii="微软雅黑" w:hAnsi="微软雅黑" w:eastAsia="微软雅黑" w:cs="Courier New"/>
                <w:b/>
                <w:bCs/>
                <w:color w:val="000000"/>
                <w:szCs w:val="21"/>
              </w:rPr>
              <w:t>.</w:t>
            </w:r>
            <w:r>
              <w:rPr>
                <w:rFonts w:hint="eastAsia" w:ascii="微软雅黑" w:hAnsi="微软雅黑" w:eastAsia="微软雅黑" w:cs="Courier New"/>
                <w:b/>
                <w:bCs/>
                <w:color w:val="000000"/>
                <w:szCs w:val="21"/>
              </w:rPr>
              <w:t>SecureUtil.cs主要负责报文的软签名、验证签名、加密；</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压缩、解压、Base64编码/解码,pinblock计算等提供SHA-1及RSA的方法类。</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rPr>
            </w:pPr>
            <w:r>
              <w:rPr>
                <w:rFonts w:hint="eastAsia" w:ascii="微软雅黑" w:hAnsi="微软雅黑" w:eastAsia="微软雅黑" w:cs="微软雅黑"/>
                <w:b/>
                <w:bCs/>
                <w:szCs w:val="21"/>
                <w:highlight w:val="white"/>
              </w:rPr>
              <w:t>摘要计算</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rPr>
            </w:pPr>
            <w:r>
              <w:rPr>
                <w:rFonts w:hint="eastAsia" w:ascii="微软雅黑" w:hAnsi="微软雅黑" w:eastAsia="微软雅黑" w:cs="微软雅黑"/>
                <w:b/>
                <w:bCs/>
                <w:szCs w:val="21"/>
                <w:highlight w:val="white"/>
              </w:rPr>
              <w:t xml:space="preserve"> public static byte[] Sha1X16(string dataStr, Encoding encoding)</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软签名</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 public static byte[] SignBySoft(RSACryptoServiceProvider provider, byte[] data)</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验证签名</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 public static bool ValidateBySoft(RSACryptoServiceProvider provider, byte[] base64DecodingSignStr, byte[] srcByte)</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Base64编码</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public static string EncodeBase64(Encoding encode, string source)</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Base64解码</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 public static string DecodeBase64(Encoding encode, string result)</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Inflater解压缩</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public static byte[] inflater(byte[] inputByte)</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deflater压缩</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 public static byte[] deflater(byte[] inputByte)</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密码计算</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byte[] pin2PinBlock(string aPin)</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获取卡号密码pinblock计算</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public static byte[] pin2PinBlockWithCardNO(string aPin, string aCardNO)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 xml:space="preserve"> 卡号计算</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private static byte[] formatPan(string aPan)</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FFFFFF"/>
            <w:vAlign w:val="top"/>
          </w:tcPr>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加密</w:t>
            </w:r>
          </w:p>
          <w:p>
            <w:pPr>
              <w:pStyle w:val="80"/>
              <w:spacing w:line="360" w:lineRule="auto"/>
              <w:ind w:firstLine="0" w:firstLineChars="0"/>
              <w:jc w:val="left"/>
              <w:rPr>
                <w:rFonts w:ascii="微软雅黑" w:hAnsi="微软雅黑" w:eastAsia="微软雅黑" w:cs="微软雅黑"/>
                <w:b/>
                <w:bCs/>
                <w:szCs w:val="21"/>
                <w:highlight w:val="white"/>
              </w:rPr>
            </w:pPr>
            <w:r>
              <w:rPr>
                <w:rFonts w:hint="eastAsia" w:ascii="微软雅黑" w:hAnsi="微软雅黑" w:eastAsia="微软雅黑" w:cs="微软雅黑"/>
                <w:b/>
                <w:bCs/>
                <w:szCs w:val="21"/>
                <w:highlight w:val="white"/>
              </w:rPr>
              <w:t>public static byte[] encryptedData(byte[] encData)</w:t>
            </w:r>
          </w:p>
        </w:tc>
      </w:tr>
    </w:tbl>
    <w:p>
      <w:pPr>
        <w:pStyle w:val="80"/>
        <w:spacing w:line="360" w:lineRule="auto"/>
        <w:ind w:firstLine="0" w:firstLineChars="0"/>
        <w:jc w:val="left"/>
        <w:rPr>
          <w:rFonts w:ascii="微软雅黑" w:hAnsi="微软雅黑" w:eastAsia="微软雅黑" w:cs="Courier New"/>
          <w:bCs/>
          <w:color w:val="000000"/>
          <w:szCs w:val="21"/>
        </w:rPr>
      </w:pP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522"/>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tcBorders>
              <w:top w:val="single" w:color="7BA0CD" w:sz="8" w:space="0"/>
              <w:left w:val="single" w:color="7BA0CD" w:sz="8" w:space="0"/>
              <w:bottom w:val="single" w:color="7BA0CD" w:sz="8" w:space="0"/>
              <w:right w:val="single" w:color="7BA0CD" w:sz="8" w:space="0"/>
            </w:tcBorders>
            <w:shd w:val="clear" w:color="auto" w:fill="4F81BD"/>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b/>
                <w:bCs/>
                <w:color w:val="FFFFFF"/>
                <w:szCs w:val="21"/>
              </w:rPr>
              <w:t>主要类与方法说明</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shd w:val="clear" w:color="auto" w:fill="D3DFEE"/>
            <w:vAlign w:val="top"/>
          </w:tcPr>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com.unionpay.acp.sdk.HttpClient.cs 是通信类，具体请参考代码的说明。</w:t>
            </w:r>
          </w:p>
          <w:p>
            <w:pPr>
              <w:pStyle w:val="80"/>
              <w:spacing w:line="360" w:lineRule="auto"/>
              <w:ind w:firstLine="0" w:firstLineChars="0"/>
              <w:jc w:val="left"/>
              <w:rPr>
                <w:rFonts w:ascii="微软雅黑" w:hAnsi="微软雅黑" w:eastAsia="微软雅黑" w:cs="Courier New"/>
                <w:bCs/>
                <w:color w:val="000000"/>
                <w:szCs w:val="21"/>
              </w:rPr>
            </w:pPr>
            <w:r>
              <w:rPr>
                <w:rFonts w:hint="eastAsia" w:ascii="微软雅黑" w:hAnsi="微软雅黑" w:eastAsia="微软雅黑" w:cs="Courier New"/>
                <w:b/>
                <w:bCs/>
                <w:color w:val="000000"/>
                <w:szCs w:val="21"/>
              </w:rPr>
              <w:t>提供和服务器通信的HTTP客户端类。</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522" w:type="dxa"/>
            <w:vAlign w:val="top"/>
          </w:tcPr>
          <w:p>
            <w:pPr>
              <w:pStyle w:val="80"/>
              <w:spacing w:line="360" w:lineRule="auto"/>
              <w:ind w:firstLine="0" w:firstLineChars="0"/>
              <w:jc w:val="left"/>
              <w:rPr>
                <w:rFonts w:ascii="微软雅黑" w:hAnsi="微软雅黑" w:eastAsia="微软雅黑" w:cs="Courier New"/>
                <w:b/>
                <w:bCs/>
                <w:color w:val="000000"/>
                <w:szCs w:val="21"/>
              </w:rPr>
            </w:pPr>
            <w:r>
              <w:rPr>
                <w:rFonts w:hint="eastAsia" w:ascii="微软雅黑" w:hAnsi="微软雅黑" w:eastAsia="微软雅黑" w:cs="Courier New"/>
                <w:b/>
                <w:bCs/>
                <w:color w:val="000000"/>
                <w:szCs w:val="21"/>
              </w:rPr>
              <w:t>将请求参数以HTTP表单的方式进行一次HTTP POST通信。</w:t>
            </w:r>
          </w:p>
          <w:p>
            <w:pPr>
              <w:pStyle w:val="80"/>
              <w:spacing w:line="360" w:lineRule="auto"/>
              <w:ind w:firstLine="0" w:firstLineChars="0"/>
              <w:jc w:val="left"/>
              <w:rPr>
                <w:rFonts w:ascii="微软雅黑" w:hAnsi="微软雅黑" w:eastAsia="微软雅黑" w:cs="Courier New"/>
                <w:bCs/>
                <w:color w:val="000000"/>
                <w:szCs w:val="21"/>
              </w:rPr>
            </w:pPr>
            <w:r>
              <w:rPr>
                <w:rFonts w:ascii="微软雅黑" w:hAnsi="微软雅黑" w:eastAsia="微软雅黑" w:cs="Courier New"/>
                <w:b/>
                <w:bCs/>
                <w:color w:val="000000"/>
                <w:szCs w:val="21"/>
              </w:rPr>
              <w:t xml:space="preserve">Publicint </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end(</w:t>
            </w:r>
            <w:r>
              <w:rPr>
                <w:rFonts w:hint="eastAsia" w:ascii="微软雅黑" w:hAnsi="微软雅黑" w:eastAsia="微软雅黑" w:cs="Courier New"/>
                <w:b/>
                <w:bCs/>
                <w:color w:val="000000"/>
                <w:szCs w:val="21"/>
              </w:rPr>
              <w:t>Dictionary</w:t>
            </w:r>
            <w:r>
              <w:rPr>
                <w:rFonts w:ascii="微软雅黑" w:hAnsi="微软雅黑" w:eastAsia="微软雅黑" w:cs="Courier New"/>
                <w:b/>
                <w:bCs/>
                <w:color w:val="000000"/>
                <w:szCs w:val="21"/>
              </w:rPr>
              <w:t>&lt;</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 xml:space="preserve">tring, </w:t>
            </w:r>
            <w:r>
              <w:rPr>
                <w:rFonts w:hint="eastAsia" w:ascii="微软雅黑" w:hAnsi="微软雅黑" w:eastAsia="微软雅黑" w:cs="Courier New"/>
                <w:b/>
                <w:bCs/>
                <w:color w:val="000000"/>
                <w:szCs w:val="21"/>
              </w:rPr>
              <w:t>s</w:t>
            </w:r>
            <w:r>
              <w:rPr>
                <w:rFonts w:ascii="微软雅黑" w:hAnsi="微软雅黑" w:eastAsia="微软雅黑" w:cs="Courier New"/>
                <w:b/>
                <w:bCs/>
                <w:color w:val="000000"/>
                <w:szCs w:val="21"/>
              </w:rPr>
              <w:t>tring&gt;</w:t>
            </w:r>
            <w:r>
              <w:rPr>
                <w:rFonts w:hint="eastAsia" w:ascii="微软雅黑" w:hAnsi="微软雅黑" w:eastAsia="微软雅黑" w:cs="Courier New"/>
                <w:b/>
                <w:bCs/>
                <w:color w:val="000000"/>
                <w:szCs w:val="21"/>
              </w:rPr>
              <w:t>sParaTemp</w:t>
            </w:r>
            <w:r>
              <w:rPr>
                <w:rFonts w:ascii="微软雅黑" w:hAnsi="微软雅黑" w:eastAsia="微软雅黑" w:cs="Courier New"/>
                <w:b/>
                <w:bCs/>
                <w:color w:val="000000"/>
                <w:szCs w:val="21"/>
              </w:rPr>
              <w:t xml:space="preserve">, </w:t>
            </w:r>
            <w:r>
              <w:rPr>
                <w:rFonts w:hint="eastAsia" w:ascii="微软雅黑" w:hAnsi="微软雅黑" w:eastAsia="微软雅黑" w:cs="Courier New"/>
                <w:b/>
                <w:bCs/>
                <w:color w:val="000000"/>
                <w:szCs w:val="21"/>
              </w:rPr>
              <w:t xml:space="preserve">Encoding </w:t>
            </w:r>
            <w:r>
              <w:rPr>
                <w:rFonts w:ascii="微软雅黑" w:hAnsi="微软雅黑" w:eastAsia="微软雅黑" w:cs="Courier New"/>
                <w:b/>
                <w:bCs/>
                <w:color w:val="000000"/>
                <w:szCs w:val="21"/>
              </w:rPr>
              <w:t xml:space="preserve">encoding) </w:t>
            </w:r>
          </w:p>
        </w:tc>
      </w:tr>
    </w:tbl>
    <w:p>
      <w:pPr>
        <w:pStyle w:val="80"/>
        <w:ind w:firstLine="0" w:firstLineChars="0"/>
        <w:jc w:val="left"/>
        <w:rPr>
          <w:rFonts w:ascii="微软雅黑" w:hAnsi="微软雅黑" w:eastAsia="微软雅黑"/>
          <w:szCs w:val="21"/>
        </w:rPr>
      </w:pPr>
    </w:p>
    <w:p>
      <w:pPr>
        <w:pStyle w:val="2"/>
        <w:rPr>
          <w:rFonts w:ascii="微软雅黑" w:hAnsi="微软雅黑" w:eastAsia="微软雅黑"/>
          <w:sz w:val="36"/>
          <w:szCs w:val="36"/>
        </w:rPr>
      </w:pPr>
      <w:bookmarkStart w:id="169" w:name="_Toc407206654"/>
      <w:r>
        <w:rPr>
          <w:rFonts w:hint="eastAsia" w:ascii="微软雅黑" w:hAnsi="微软雅黑" w:eastAsia="微软雅黑"/>
          <w:sz w:val="36"/>
          <w:szCs w:val="36"/>
        </w:rPr>
        <w:t>常见问题问答</w:t>
      </w:r>
      <w:bookmarkEnd w:id="145"/>
      <w:bookmarkEnd w:id="146"/>
      <w:bookmarkEnd w:id="169"/>
    </w:p>
    <w:p>
      <w:pPr>
        <w:pStyle w:val="80"/>
        <w:ind w:firstLine="525" w:firstLineChars="250"/>
        <w:rPr>
          <w:rFonts w:ascii="微软雅黑" w:hAnsi="微软雅黑" w:eastAsia="微软雅黑"/>
          <w:b/>
          <w:szCs w:val="21"/>
        </w:rPr>
      </w:pPr>
      <w:r>
        <w:rPr>
          <w:rFonts w:hint="eastAsia" w:ascii="微软雅黑" w:hAnsi="微软雅黑" w:eastAsia="微软雅黑"/>
          <w:b/>
          <w:szCs w:val="21"/>
        </w:rPr>
        <w:t>Q：如何获取测试商户号与测试证书？</w:t>
      </w:r>
    </w:p>
    <w:p>
      <w:pPr>
        <w:pStyle w:val="80"/>
        <w:ind w:firstLine="508" w:firstLineChars="242"/>
        <w:rPr>
          <w:rFonts w:ascii="微软雅黑" w:hAnsi="微软雅黑" w:eastAsia="微软雅黑"/>
          <w:szCs w:val="21"/>
        </w:rPr>
      </w:pPr>
      <w:r>
        <w:rPr>
          <w:rFonts w:hint="eastAsia" w:ascii="微软雅黑" w:hAnsi="微软雅黑" w:eastAsia="微软雅黑"/>
          <w:szCs w:val="21"/>
        </w:rPr>
        <w:t>A：测试环境申请测试用户后点击“我的测试&gt;测试参数”中查看商户号，并点击下载测试证书，注册地址：</w:t>
      </w:r>
      <w:r>
        <w:fldChar w:fldCharType="begin"/>
      </w:r>
      <w:r>
        <w:instrText xml:space="preserve">HYPERLINK "https://open.unionpay.com/ajweb/register" </w:instrText>
      </w:r>
      <w:r>
        <w:fldChar w:fldCharType="separate"/>
      </w:r>
      <w:r>
        <w:rPr>
          <w:rStyle w:val="55"/>
          <w:rFonts w:ascii="微软雅黑" w:hAnsi="微软雅黑" w:eastAsia="微软雅黑"/>
          <w:szCs w:val="21"/>
        </w:rPr>
        <w:t>https://open.unionpay.com/ajweb/register</w:t>
      </w:r>
      <w:r>
        <w:fldChar w:fldCharType="end"/>
      </w:r>
      <w:r>
        <w:rPr>
          <w:rFonts w:hint="eastAsia" w:ascii="微软雅黑" w:hAnsi="微软雅黑" w:eastAsia="微软雅黑"/>
          <w:szCs w:val="21"/>
        </w:rPr>
        <w:t>，生产环境请联系业务部门，联系方式如下：</w:t>
      </w:r>
    </w:p>
    <w:tbl>
      <w:tblPr>
        <w:tblStyle w:val="1016"/>
        <w:tblW w:w="8522" w:type="dxa"/>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
      <w:tblGrid>
        <w:gridCol w:w="1384"/>
        <w:gridCol w:w="1701"/>
        <w:gridCol w:w="1276"/>
        <w:gridCol w:w="1134"/>
        <w:gridCol w:w="3027"/>
      </w:tblGrid>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1384" w:type="dxa"/>
            <w:shd w:val="clear" w:color="auto" w:fill="4F81BD"/>
            <w:vAlign w:val="top"/>
          </w:tcPr>
          <w:p>
            <w:pPr>
              <w:pStyle w:val="80"/>
              <w:spacing w:before="0" w:after="0" w:line="240" w:lineRule="auto"/>
              <w:ind w:firstLine="0" w:firstLineChars="0"/>
              <w:rPr>
                <w:rFonts w:ascii="微软雅黑" w:hAnsi="微软雅黑" w:eastAsia="微软雅黑"/>
                <w:b w:val="0"/>
                <w:bCs/>
                <w:color w:val="FFFFFF"/>
                <w:szCs w:val="21"/>
              </w:rPr>
            </w:pPr>
            <w:r>
              <w:rPr>
                <w:rFonts w:hint="eastAsia" w:ascii="微软雅黑" w:hAnsi="微软雅黑" w:eastAsia="微软雅黑"/>
                <w:b w:val="0"/>
                <w:bCs/>
                <w:color w:val="FFFFFF"/>
                <w:szCs w:val="21"/>
              </w:rPr>
              <w:t>服务类型</w:t>
            </w:r>
          </w:p>
        </w:tc>
        <w:tc>
          <w:tcPr>
            <w:tcW w:w="1701" w:type="dxa"/>
            <w:shd w:val="clear" w:color="auto" w:fill="4F81BD"/>
            <w:vAlign w:val="top"/>
          </w:tcPr>
          <w:p>
            <w:pPr>
              <w:pStyle w:val="80"/>
              <w:spacing w:before="0" w:after="0" w:line="240" w:lineRule="auto"/>
              <w:ind w:firstLine="0" w:firstLineChars="0"/>
              <w:rPr>
                <w:rFonts w:ascii="微软雅黑" w:hAnsi="微软雅黑" w:eastAsia="微软雅黑"/>
                <w:b w:val="0"/>
                <w:bCs/>
                <w:color w:val="FFFFFF"/>
                <w:szCs w:val="21"/>
              </w:rPr>
            </w:pPr>
            <w:r>
              <w:rPr>
                <w:rFonts w:hint="eastAsia" w:ascii="微软雅黑" w:hAnsi="微软雅黑" w:eastAsia="微软雅黑"/>
                <w:b w:val="0"/>
                <w:bCs/>
                <w:color w:val="FFFFFF"/>
                <w:szCs w:val="21"/>
              </w:rPr>
              <w:t>输出</w:t>
            </w:r>
          </w:p>
        </w:tc>
        <w:tc>
          <w:tcPr>
            <w:tcW w:w="1276" w:type="dxa"/>
            <w:shd w:val="clear" w:color="auto" w:fill="4F81BD"/>
            <w:vAlign w:val="top"/>
          </w:tcPr>
          <w:p>
            <w:pPr>
              <w:pStyle w:val="80"/>
              <w:spacing w:before="0" w:after="0" w:line="240" w:lineRule="auto"/>
              <w:ind w:firstLine="0" w:firstLineChars="0"/>
              <w:rPr>
                <w:rFonts w:ascii="微软雅黑" w:hAnsi="微软雅黑" w:eastAsia="微软雅黑"/>
                <w:b w:val="0"/>
                <w:bCs/>
                <w:color w:val="FFFFFF"/>
                <w:szCs w:val="21"/>
              </w:rPr>
            </w:pPr>
            <w:r>
              <w:rPr>
                <w:rFonts w:hint="eastAsia" w:ascii="微软雅黑" w:hAnsi="微软雅黑" w:eastAsia="微软雅黑"/>
                <w:b w:val="0"/>
                <w:bCs/>
                <w:color w:val="FFFFFF"/>
                <w:szCs w:val="21"/>
              </w:rPr>
              <w:t>服务时效</w:t>
            </w:r>
          </w:p>
        </w:tc>
        <w:tc>
          <w:tcPr>
            <w:tcW w:w="1134" w:type="dxa"/>
            <w:shd w:val="clear" w:color="auto" w:fill="4F81BD"/>
            <w:vAlign w:val="top"/>
          </w:tcPr>
          <w:p>
            <w:pPr>
              <w:pStyle w:val="80"/>
              <w:spacing w:before="0" w:after="0" w:line="240" w:lineRule="auto"/>
              <w:ind w:firstLine="0" w:firstLineChars="0"/>
              <w:rPr>
                <w:rFonts w:ascii="微软雅黑" w:hAnsi="微软雅黑" w:eastAsia="微软雅黑"/>
                <w:b w:val="0"/>
                <w:bCs/>
                <w:color w:val="FFFFFF"/>
                <w:szCs w:val="21"/>
              </w:rPr>
            </w:pPr>
            <w:r>
              <w:rPr>
                <w:rFonts w:hint="eastAsia" w:ascii="微软雅黑" w:hAnsi="微软雅黑" w:eastAsia="微软雅黑"/>
                <w:b w:val="0"/>
                <w:bCs/>
                <w:color w:val="FFFFFF"/>
                <w:szCs w:val="21"/>
              </w:rPr>
              <w:t>联系人</w:t>
            </w:r>
          </w:p>
        </w:tc>
        <w:tc>
          <w:tcPr>
            <w:tcW w:w="3027" w:type="dxa"/>
            <w:shd w:val="clear" w:color="auto" w:fill="4F81BD"/>
            <w:vAlign w:val="top"/>
          </w:tcPr>
          <w:p>
            <w:pPr>
              <w:pStyle w:val="80"/>
              <w:spacing w:before="0" w:after="0" w:line="240" w:lineRule="auto"/>
              <w:ind w:firstLine="0" w:firstLineChars="0"/>
              <w:rPr>
                <w:rFonts w:ascii="微软雅黑" w:hAnsi="微软雅黑" w:eastAsia="微软雅黑"/>
                <w:b w:val="0"/>
                <w:bCs/>
                <w:color w:val="FFFFFF"/>
                <w:szCs w:val="21"/>
              </w:rPr>
            </w:pPr>
            <w:r>
              <w:rPr>
                <w:rFonts w:hint="eastAsia" w:ascii="微软雅黑" w:hAnsi="微软雅黑" w:eastAsia="微软雅黑"/>
                <w:b w:val="0"/>
                <w:bCs/>
                <w:color w:val="FFFFFF"/>
                <w:szCs w:val="21"/>
              </w:rPr>
              <w:t>联系方式</w:t>
            </w:r>
          </w:p>
        </w:tc>
      </w:tr>
      <w:tr>
        <w:tblPrEx>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Ex>
        <w:tc>
          <w:tcPr>
            <w:tcW w:w="1384" w:type="dxa"/>
            <w:shd w:val="clear" w:color="auto" w:fill="D3DFEE"/>
            <w:vAlign w:val="top"/>
          </w:tcPr>
          <w:p>
            <w:pPr>
              <w:pStyle w:val="80"/>
              <w:ind w:firstLine="0" w:firstLineChars="0"/>
              <w:rPr>
                <w:rFonts w:ascii="微软雅黑" w:hAnsi="微软雅黑" w:eastAsia="微软雅黑"/>
                <w:b w:val="0"/>
                <w:bCs/>
                <w:szCs w:val="21"/>
              </w:rPr>
            </w:pPr>
            <w:r>
              <w:rPr>
                <w:rFonts w:hint="eastAsia" w:ascii="微软雅黑" w:hAnsi="微软雅黑" w:eastAsia="微软雅黑"/>
                <w:b w:val="0"/>
                <w:bCs/>
                <w:szCs w:val="21"/>
              </w:rPr>
              <w:t>配置测试/生产参数</w:t>
            </w:r>
          </w:p>
        </w:tc>
        <w:tc>
          <w:tcPr>
            <w:tcW w:w="1701" w:type="dxa"/>
            <w:shd w:val="clear" w:color="auto" w:fill="D3DFEE"/>
            <w:vAlign w:val="top"/>
          </w:tcPr>
          <w:p>
            <w:pPr>
              <w:pStyle w:val="80"/>
              <w:ind w:firstLine="0" w:firstLineChars="0"/>
              <w:rPr>
                <w:rFonts w:ascii="微软雅黑" w:hAnsi="微软雅黑" w:eastAsia="微软雅黑"/>
                <w:szCs w:val="21"/>
              </w:rPr>
            </w:pPr>
            <w:r>
              <w:rPr>
                <w:rFonts w:hint="eastAsia" w:ascii="微软雅黑" w:hAnsi="微软雅黑" w:eastAsia="微软雅黑"/>
                <w:szCs w:val="21"/>
              </w:rPr>
              <w:t>测试/生产参数受理反馈</w:t>
            </w:r>
          </w:p>
        </w:tc>
        <w:tc>
          <w:tcPr>
            <w:tcW w:w="1276" w:type="dxa"/>
            <w:shd w:val="clear" w:color="auto" w:fill="D3DFEE"/>
            <w:vAlign w:val="top"/>
          </w:tcPr>
          <w:p>
            <w:pPr>
              <w:pStyle w:val="80"/>
              <w:ind w:firstLine="0" w:firstLineChars="0"/>
              <w:rPr>
                <w:rFonts w:ascii="微软雅黑" w:hAnsi="微软雅黑" w:eastAsia="微软雅黑"/>
                <w:szCs w:val="21"/>
              </w:rPr>
            </w:pPr>
            <w:r>
              <w:rPr>
                <w:rFonts w:hint="eastAsia" w:ascii="微软雅黑" w:hAnsi="微软雅黑" w:eastAsia="微软雅黑"/>
                <w:szCs w:val="21"/>
              </w:rPr>
              <w:t>T+2</w:t>
            </w:r>
          </w:p>
        </w:tc>
        <w:tc>
          <w:tcPr>
            <w:tcW w:w="1134" w:type="dxa"/>
            <w:shd w:val="clear" w:color="auto" w:fill="D3DFEE"/>
            <w:vAlign w:val="top"/>
          </w:tcPr>
          <w:p>
            <w:pPr>
              <w:pStyle w:val="80"/>
              <w:ind w:firstLine="0" w:firstLineChars="0"/>
              <w:rPr>
                <w:rFonts w:ascii="微软雅黑" w:hAnsi="微软雅黑" w:eastAsia="微软雅黑"/>
                <w:szCs w:val="21"/>
              </w:rPr>
            </w:pPr>
            <w:r>
              <w:rPr>
                <w:rFonts w:hint="eastAsia" w:ascii="微软雅黑" w:hAnsi="微软雅黑" w:eastAsia="微软雅黑"/>
                <w:szCs w:val="21"/>
              </w:rPr>
              <w:t>梁晨</w:t>
            </w:r>
          </w:p>
        </w:tc>
        <w:tc>
          <w:tcPr>
            <w:tcW w:w="3027" w:type="dxa"/>
            <w:shd w:val="clear" w:color="auto" w:fill="D3DFEE"/>
            <w:vAlign w:val="top"/>
          </w:tcPr>
          <w:p>
            <w:pPr>
              <w:pStyle w:val="80"/>
              <w:ind w:firstLine="0" w:firstLineChars="0"/>
              <w:rPr>
                <w:rFonts w:ascii="微软雅黑" w:hAnsi="微软雅黑" w:eastAsia="微软雅黑"/>
                <w:szCs w:val="21"/>
              </w:rPr>
            </w:pPr>
            <w:r>
              <w:rPr>
                <w:rFonts w:hint="eastAsia" w:ascii="微软雅黑" w:hAnsi="微软雅黑" w:eastAsia="微软雅黑"/>
                <w:szCs w:val="21"/>
              </w:rPr>
              <w:t>021-50362377</w:t>
            </w:r>
          </w:p>
          <w:p>
            <w:pPr>
              <w:pStyle w:val="80"/>
              <w:ind w:firstLine="0" w:firstLineChars="0"/>
              <w:rPr>
                <w:rFonts w:ascii="微软雅黑" w:hAnsi="微软雅黑" w:eastAsia="微软雅黑"/>
                <w:szCs w:val="21"/>
              </w:rPr>
            </w:pPr>
            <w:r>
              <w:rPr>
                <w:rFonts w:ascii="微软雅黑" w:hAnsi="微软雅黑" w:eastAsia="微软雅黑" w:cs="å®‹ä½“"/>
                <w:szCs w:val="21"/>
              </w:rPr>
              <w:t>operation@unionpay.com</w:t>
            </w:r>
          </w:p>
        </w:tc>
      </w:tr>
    </w:tbl>
    <w:p>
      <w:pPr>
        <w:pStyle w:val="80"/>
        <w:ind w:firstLine="0" w:firstLineChars="0"/>
        <w:rPr>
          <w:rFonts w:ascii="微软雅黑" w:hAnsi="微软雅黑" w:eastAsia="微软雅黑"/>
          <w:szCs w:val="21"/>
        </w:rPr>
      </w:pPr>
    </w:p>
    <w:p>
      <w:pPr>
        <w:pStyle w:val="80"/>
        <w:ind w:firstLine="420"/>
        <w:rPr>
          <w:rFonts w:ascii="微软雅黑" w:hAnsi="微软雅黑" w:eastAsia="微软雅黑"/>
          <w:b/>
          <w:szCs w:val="21"/>
        </w:rPr>
      </w:pPr>
      <w:r>
        <w:rPr>
          <w:rFonts w:hint="eastAsia" w:ascii="微软雅黑" w:hAnsi="微软雅黑" w:eastAsia="微软雅黑"/>
          <w:b/>
          <w:szCs w:val="21"/>
        </w:rPr>
        <w:t>Q：如何签名？</w:t>
      </w:r>
    </w:p>
    <w:p>
      <w:pPr>
        <w:pStyle w:val="80"/>
        <w:spacing w:line="360" w:lineRule="auto"/>
        <w:ind w:firstLine="409" w:firstLineChars="195"/>
        <w:rPr>
          <w:rFonts w:ascii="微软雅黑" w:hAnsi="微软雅黑" w:eastAsia="微软雅黑"/>
          <w:szCs w:val="21"/>
        </w:rPr>
      </w:pPr>
      <w:r>
        <w:rPr>
          <w:rFonts w:hint="eastAsia" w:ascii="微软雅黑" w:hAnsi="微软雅黑" w:eastAsia="微软雅黑"/>
          <w:szCs w:val="21"/>
        </w:rPr>
        <w:t>A：对报文中出现签名域（</w:t>
      </w:r>
      <w:r>
        <w:rPr>
          <w:rFonts w:ascii="微软雅黑" w:hAnsi="微软雅黑" w:eastAsia="微软雅黑"/>
          <w:szCs w:val="21"/>
        </w:rPr>
        <w:t>signature</w:t>
      </w:r>
      <w:r>
        <w:rPr>
          <w:rFonts w:hint="eastAsia" w:ascii="微软雅黑" w:hAnsi="微软雅黑" w:eastAsia="微软雅黑"/>
          <w:szCs w:val="21"/>
        </w:rPr>
        <w:t>）之外的所有数据元采用</w:t>
      </w:r>
      <w:r>
        <w:rPr>
          <w:rFonts w:ascii="微软雅黑" w:hAnsi="微软雅黑" w:eastAsia="微软雅黑"/>
          <w:szCs w:val="21"/>
        </w:rPr>
        <w:t>key=value</w:t>
      </w:r>
      <w:r>
        <w:rPr>
          <w:rFonts w:hint="eastAsia" w:ascii="微软雅黑" w:hAnsi="微软雅黑" w:eastAsia="微软雅黑"/>
          <w:szCs w:val="21"/>
        </w:rPr>
        <w:t>的形式按照名称排序，然后以</w:t>
      </w:r>
      <w:r>
        <w:rPr>
          <w:rFonts w:ascii="微软雅黑" w:hAnsi="微软雅黑" w:eastAsia="微软雅黑"/>
          <w:szCs w:val="21"/>
        </w:rPr>
        <w:t>&amp;</w:t>
      </w:r>
      <w:r>
        <w:rPr>
          <w:rFonts w:hint="eastAsia" w:ascii="微软雅黑" w:hAnsi="微软雅黑" w:eastAsia="微软雅黑"/>
          <w:szCs w:val="21"/>
        </w:rPr>
        <w:t>作为连接符拼接成待签名串。其次，对待签名串使用</w:t>
      </w:r>
      <w:r>
        <w:rPr>
          <w:rFonts w:ascii="微软雅黑" w:hAnsi="微软雅黑" w:eastAsia="微软雅黑"/>
          <w:szCs w:val="21"/>
        </w:rPr>
        <w:t>SHA-1</w:t>
      </w:r>
      <w:r>
        <w:rPr>
          <w:rFonts w:hint="eastAsia" w:ascii="微软雅黑" w:hAnsi="微软雅黑" w:eastAsia="微软雅黑"/>
          <w:szCs w:val="21"/>
        </w:rPr>
        <w:t>算法做摘要，并转成</w:t>
      </w:r>
      <w:r>
        <w:rPr>
          <w:rFonts w:ascii="微软雅黑" w:hAnsi="微软雅黑" w:eastAsia="微软雅黑"/>
          <w:szCs w:val="21"/>
        </w:rPr>
        <w:t>16</w:t>
      </w:r>
      <w:r>
        <w:rPr>
          <w:rFonts w:hint="eastAsia" w:ascii="微软雅黑" w:hAnsi="微软雅黑" w:eastAsia="微软雅黑"/>
          <w:szCs w:val="21"/>
        </w:rPr>
        <w:t>进制，再使用银联颁发给商户的商户</w:t>
      </w:r>
      <w:r>
        <w:rPr>
          <w:rFonts w:ascii="微软雅黑" w:hAnsi="微软雅黑" w:eastAsia="微软雅黑"/>
          <w:szCs w:val="21"/>
        </w:rPr>
        <w:t>RSA</w:t>
      </w:r>
      <w:r>
        <w:rPr>
          <w:rFonts w:hint="eastAsia" w:ascii="微软雅黑" w:hAnsi="微软雅黑" w:eastAsia="微软雅黑"/>
          <w:szCs w:val="21"/>
        </w:rPr>
        <w:t>私钥证书对摘要做签名操作（签名时算法选择</w:t>
      </w:r>
      <w:r>
        <w:rPr>
          <w:rFonts w:ascii="微软雅黑" w:hAnsi="微软雅黑" w:eastAsia="微软雅黑"/>
          <w:szCs w:val="21"/>
        </w:rPr>
        <w:t>SHA-1</w:t>
      </w:r>
      <w:r>
        <w:rPr>
          <w:rFonts w:hint="eastAsia" w:ascii="微软雅黑" w:hAnsi="微软雅黑" w:eastAsia="微软雅黑"/>
          <w:szCs w:val="21"/>
        </w:rPr>
        <w:t>）。最后，对签名做</w:t>
      </w:r>
      <w:r>
        <w:rPr>
          <w:rFonts w:ascii="微软雅黑" w:hAnsi="微软雅黑" w:eastAsia="微软雅黑"/>
          <w:szCs w:val="21"/>
        </w:rPr>
        <w:t>Base64</w:t>
      </w:r>
      <w:r>
        <w:rPr>
          <w:rFonts w:hint="eastAsia" w:ascii="微软雅黑" w:hAnsi="微软雅黑" w:eastAsia="微软雅黑"/>
          <w:szCs w:val="21"/>
        </w:rPr>
        <w:t>编码，将编码后的签名串放在签名（</w:t>
      </w:r>
      <w:r>
        <w:rPr>
          <w:rFonts w:ascii="微软雅黑" w:hAnsi="微软雅黑" w:eastAsia="微软雅黑"/>
          <w:szCs w:val="21"/>
        </w:rPr>
        <w:t>signature</w:t>
      </w:r>
      <w:r>
        <w:rPr>
          <w:rFonts w:hint="eastAsia" w:ascii="微软雅黑" w:hAnsi="微软雅黑" w:eastAsia="微软雅黑"/>
          <w:szCs w:val="21"/>
        </w:rPr>
        <w:t>）表单域里和其他表单域一起通过</w:t>
      </w:r>
      <w:r>
        <w:rPr>
          <w:rFonts w:ascii="微软雅黑" w:hAnsi="微软雅黑" w:eastAsia="微软雅黑"/>
          <w:szCs w:val="21"/>
        </w:rPr>
        <w:t>HTTP Post</w:t>
      </w:r>
      <w:r>
        <w:rPr>
          <w:rFonts w:hint="eastAsia" w:ascii="微软雅黑" w:hAnsi="微软雅黑" w:eastAsia="微软雅黑"/>
          <w:szCs w:val="21"/>
        </w:rPr>
        <w:t>的方式传输给银联全渠道系统支付平台。</w:t>
      </w:r>
    </w:p>
    <w:p>
      <w:pPr>
        <w:pStyle w:val="80"/>
        <w:ind w:firstLine="508" w:firstLineChars="242"/>
        <w:rPr>
          <w:rFonts w:ascii="微软雅黑" w:hAnsi="微软雅黑" w:eastAsia="微软雅黑"/>
          <w:b/>
          <w:szCs w:val="21"/>
        </w:rPr>
      </w:pPr>
      <w:r>
        <w:rPr>
          <w:rFonts w:hint="eastAsia" w:ascii="微软雅黑" w:hAnsi="微软雅黑" w:eastAsia="微软雅黑"/>
          <w:b/>
          <w:szCs w:val="21"/>
        </w:rPr>
        <w:t>Q：报文域中</w:t>
      </w:r>
      <w:r>
        <w:rPr>
          <w:rFonts w:ascii="微软雅黑" w:hAnsi="微软雅黑" w:eastAsia="微软雅黑"/>
          <w:b/>
          <w:szCs w:val="21"/>
        </w:rPr>
        <w:t>frontUrl</w:t>
      </w:r>
      <w:r>
        <w:rPr>
          <w:rFonts w:hint="eastAsia" w:ascii="微软雅黑" w:hAnsi="微软雅黑" w:eastAsia="微软雅黑"/>
          <w:b/>
          <w:szCs w:val="21"/>
        </w:rPr>
        <w:t>和</w:t>
      </w:r>
      <w:r>
        <w:rPr>
          <w:rFonts w:ascii="微软雅黑" w:hAnsi="微软雅黑" w:eastAsia="微软雅黑"/>
          <w:b/>
          <w:szCs w:val="21"/>
        </w:rPr>
        <w:t>backUrl</w:t>
      </w:r>
      <w:r>
        <w:rPr>
          <w:rFonts w:hint="eastAsia" w:ascii="微软雅黑" w:hAnsi="微软雅黑" w:eastAsia="微软雅黑"/>
          <w:b/>
          <w:szCs w:val="21"/>
        </w:rPr>
        <w:t>要填什么？</w:t>
      </w:r>
    </w:p>
    <w:p>
      <w:pPr>
        <w:pStyle w:val="80"/>
        <w:ind w:firstLine="508" w:firstLineChars="242"/>
        <w:rPr>
          <w:rFonts w:ascii="微软雅黑" w:hAnsi="微软雅黑" w:eastAsia="微软雅黑"/>
          <w:szCs w:val="21"/>
        </w:rPr>
      </w:pPr>
      <w:r>
        <w:rPr>
          <w:rFonts w:hint="eastAsia" w:ascii="微软雅黑" w:hAnsi="微软雅黑" w:eastAsia="微软雅黑"/>
          <w:szCs w:val="21"/>
        </w:rPr>
        <w:t xml:space="preserve">A: </w:t>
      </w:r>
      <w:r>
        <w:rPr>
          <w:rFonts w:ascii="微软雅黑" w:hAnsi="微软雅黑" w:eastAsia="微软雅黑"/>
          <w:szCs w:val="21"/>
        </w:rPr>
        <w:t>frontUrl</w:t>
      </w:r>
      <w:r>
        <w:rPr>
          <w:rFonts w:hint="eastAsia" w:ascii="微软雅黑" w:hAnsi="微软雅黑" w:eastAsia="微软雅黑"/>
          <w:szCs w:val="21"/>
        </w:rPr>
        <w:t>和</w:t>
      </w:r>
      <w:r>
        <w:rPr>
          <w:rFonts w:ascii="微软雅黑" w:hAnsi="微软雅黑" w:eastAsia="微软雅黑"/>
          <w:szCs w:val="21"/>
        </w:rPr>
        <w:t>backUrl</w:t>
      </w:r>
      <w:r>
        <w:rPr>
          <w:rFonts w:hint="eastAsia" w:ascii="微软雅黑" w:hAnsi="微软雅黑" w:eastAsia="微软雅黑"/>
          <w:szCs w:val="21"/>
        </w:rPr>
        <w:t>为报文上送要素</w:t>
      </w:r>
      <w:r>
        <w:rPr>
          <w:rFonts w:hint="eastAsia" w:ascii="微软雅黑" w:hAnsi="微软雅黑" w:eastAsia="微软雅黑"/>
          <w:b/>
          <w:szCs w:val="21"/>
        </w:rPr>
        <w:t>，</w:t>
      </w:r>
      <w:r>
        <w:rPr>
          <w:rFonts w:hint="eastAsia" w:ascii="微软雅黑" w:hAnsi="微软雅黑" w:eastAsia="微软雅黑"/>
          <w:szCs w:val="21"/>
        </w:rPr>
        <w:t>银联系统将前台通知报文返回到报文中的frontUrl地址，将后台通知报文返回到报文中的backUrl地址。</w:t>
      </w:r>
    </w:p>
    <w:p>
      <w:pPr>
        <w:widowControl/>
        <w:ind w:left="420"/>
        <w:jc w:val="left"/>
        <w:rPr>
          <w:rFonts w:ascii="微软雅黑" w:hAnsi="微软雅黑" w:eastAsia="微软雅黑"/>
          <w:b/>
          <w:kern w:val="0"/>
          <w:szCs w:val="21"/>
        </w:rPr>
      </w:pPr>
      <w:r>
        <w:rPr>
          <w:rFonts w:ascii="微软雅黑" w:hAnsi="微软雅黑" w:eastAsia="微软雅黑"/>
          <w:b/>
          <w:kern w:val="0"/>
          <w:szCs w:val="21"/>
        </w:rPr>
        <w:t>Q：</w:t>
      </w:r>
      <w:r>
        <w:rPr>
          <w:rFonts w:hint="eastAsia" w:ascii="微软雅黑" w:hAnsi="微软雅黑" w:eastAsia="微软雅黑"/>
          <w:b/>
          <w:kern w:val="0"/>
          <w:szCs w:val="21"/>
        </w:rPr>
        <w:t>如何获取与配置银联入网</w:t>
      </w:r>
      <w:r>
        <w:rPr>
          <w:rFonts w:ascii="微软雅黑" w:hAnsi="微软雅黑" w:eastAsia="微软雅黑"/>
          <w:b/>
          <w:kern w:val="0"/>
          <w:szCs w:val="21"/>
        </w:rPr>
        <w:t>测试环境地址？</w:t>
      </w:r>
    </w:p>
    <w:p>
      <w:pPr>
        <w:autoSpaceDE w:val="0"/>
        <w:autoSpaceDN w:val="0"/>
        <w:adjustRightInd w:val="0"/>
        <w:ind w:firstLine="420" w:firstLineChars="200"/>
        <w:jc w:val="left"/>
        <w:rPr>
          <w:rFonts w:ascii="微软雅黑" w:hAnsi="微软雅黑" w:eastAsia="微软雅黑"/>
          <w:szCs w:val="21"/>
        </w:rPr>
      </w:pPr>
      <w:r>
        <w:rPr>
          <w:rFonts w:hint="eastAsia" w:ascii="微软雅黑" w:hAnsi="微软雅黑" w:eastAsia="微软雅黑"/>
          <w:kern w:val="0"/>
          <w:szCs w:val="21"/>
        </w:rPr>
        <w:t>A : 可参见11章节</w:t>
      </w:r>
      <w:r>
        <w:rPr>
          <w:rFonts w:hint="eastAsia" w:ascii="微软雅黑" w:hAnsi="微软雅黑" w:eastAsia="微软雅黑"/>
          <w:szCs w:val="21"/>
        </w:rPr>
        <w:t>测试环境参数配置，配置文件可在开发包中找到（开发包获取地址：</w:t>
      </w:r>
      <w:r>
        <w:rPr>
          <w:rFonts w:ascii="微软雅黑" w:hAnsi="微软雅黑" w:eastAsia="微软雅黑"/>
          <w:szCs w:val="21"/>
        </w:rPr>
        <w:t>https://open.unionpay.com/ajweb/help/file/</w:t>
      </w:r>
      <w:r>
        <w:rPr>
          <w:rFonts w:hint="eastAsia" w:ascii="微软雅黑" w:hAnsi="微软雅黑" w:eastAsia="微软雅黑"/>
          <w:szCs w:val="21"/>
        </w:rPr>
        <w:t>）。具体接入地址如下：</w:t>
      </w:r>
    </w:p>
    <w:tbl>
      <w:tblPr>
        <w:tblStyle w:val="1016"/>
        <w:tblW w:w="9039"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2660"/>
        <w:gridCol w:w="6379"/>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039" w:type="dxa"/>
            <w:gridSpan w:val="2"/>
            <w:tcBorders>
              <w:top w:val="single" w:color="7BA0CD" w:sz="8" w:space="0"/>
              <w:left w:val="single" w:color="7BA0CD" w:sz="8" w:space="0"/>
              <w:bottom w:val="single" w:color="7BA0CD" w:sz="8" w:space="0"/>
              <w:right w:val="single" w:color="7BA0CD" w:sz="8" w:space="0"/>
            </w:tcBorders>
            <w:shd w:val="clear" w:color="auto" w:fill="4F81BD"/>
            <w:vAlign w:val="top"/>
          </w:tcPr>
          <w:p>
            <w:pPr>
              <w:autoSpaceDE w:val="0"/>
              <w:autoSpaceDN w:val="0"/>
              <w:adjustRightInd w:val="0"/>
              <w:spacing w:before="0" w:after="0" w:line="240" w:lineRule="auto"/>
              <w:jc w:val="left"/>
              <w:rPr>
                <w:rFonts w:ascii="微软雅黑" w:hAnsi="微软雅黑" w:eastAsia="微软雅黑"/>
                <w:b/>
                <w:bCs/>
                <w:color w:val="FFFFFF"/>
                <w:szCs w:val="21"/>
              </w:rPr>
            </w:pPr>
            <w:r>
              <w:rPr>
                <w:rFonts w:hint="eastAsia" w:ascii="微软雅黑" w:hAnsi="微软雅黑" w:eastAsia="微软雅黑"/>
                <w:b/>
                <w:bCs/>
                <w:color w:val="FFFFFF"/>
                <w:szCs w:val="21"/>
              </w:rPr>
              <w:t>银联入网测试环境地址：</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bottom w:val="nil"/>
              <w:right w:val="single" w:color="7BA0CD" w:sz="8" w:space="0"/>
            </w:tcBorders>
            <w:shd w:val="clear" w:color="auto" w:fill="D3DFEE"/>
            <w:vAlign w:val="top"/>
          </w:tcPr>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前台交易请求地址</w:t>
            </w:r>
          </w:p>
        </w:tc>
        <w:tc>
          <w:tcPr>
            <w:tcW w:w="6379" w:type="dxa"/>
            <w:tcBorders>
              <w:left w:val="single" w:color="7BA0CD" w:sz="8" w:space="0"/>
              <w:bottom w:val="nil"/>
            </w:tcBorders>
            <w:shd w:val="clear" w:color="auto" w:fill="D3DFEE"/>
            <w:vAlign w:val="top"/>
          </w:tcPr>
          <w:p>
            <w:pPr>
              <w:autoSpaceDE w:val="0"/>
              <w:autoSpaceDN w:val="0"/>
              <w:adjustRightInd w:val="0"/>
              <w:jc w:val="left"/>
              <w:rPr>
                <w:rFonts w:ascii="微软雅黑" w:hAnsi="微软雅黑" w:eastAsia="微软雅黑"/>
                <w:szCs w:val="21"/>
              </w:rPr>
            </w:pPr>
            <w:r>
              <w:rPr>
                <w:rFonts w:ascii="微软雅黑" w:hAnsi="微软雅黑" w:eastAsia="微软雅黑" w:cs="Courier New"/>
                <w:color w:val="800000"/>
                <w:kern w:val="0"/>
                <w:szCs w:val="21"/>
              </w:rPr>
              <w:t>https://101.231.204.80:5000/gateway/api/frontTransReq.do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后台交易请求地址</w:t>
            </w:r>
            <w:r>
              <w:rPr>
                <w:rFonts w:hint="eastAsia" w:ascii="微软雅黑" w:hAnsi="微软雅黑" w:eastAsia="微软雅黑" w:cs="Courier New"/>
                <w:b/>
                <w:bCs/>
                <w:color w:val="000000"/>
                <w:kern w:val="0"/>
                <w:szCs w:val="21"/>
              </w:rPr>
              <w:t>（无卡）</w:t>
            </w:r>
          </w:p>
        </w:tc>
        <w:tc>
          <w:tcPr>
            <w:tcW w:w="6379" w:type="dxa"/>
            <w:tcBorders>
              <w:top w:val="nil"/>
              <w:left w:val="single" w:color="7BA0CD" w:sz="8" w:space="0"/>
              <w:bottom w:val="nil"/>
            </w:tcBorders>
            <w:vAlign w:val="top"/>
          </w:tcPr>
          <w:p>
            <w:pPr>
              <w:autoSpaceDE w:val="0"/>
              <w:autoSpaceDN w:val="0"/>
              <w:adjustRightInd w:val="0"/>
              <w:jc w:val="left"/>
              <w:rPr>
                <w:rFonts w:ascii="微软雅黑" w:hAnsi="微软雅黑" w:eastAsia="微软雅黑"/>
                <w:szCs w:val="21"/>
              </w:rPr>
            </w:pPr>
            <w:r>
              <w:rPr>
                <w:rFonts w:ascii="微软雅黑" w:hAnsi="微软雅黑" w:eastAsia="微软雅黑" w:cs="Courier New"/>
                <w:color w:val="800000"/>
                <w:kern w:val="0"/>
                <w:szCs w:val="21"/>
              </w:rPr>
              <w:t>https://101.231.204.80:5000/gateway/api/backTransReq.do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shd w:val="clear" w:color="auto" w:fill="D3DFEE"/>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后台交易请求地址</w:t>
            </w:r>
            <w:r>
              <w:rPr>
                <w:rFonts w:hint="eastAsia" w:ascii="微软雅黑" w:hAnsi="微软雅黑" w:eastAsia="微软雅黑" w:cs="Courier New"/>
                <w:b/>
                <w:bCs/>
                <w:color w:val="000000"/>
                <w:kern w:val="0"/>
                <w:szCs w:val="21"/>
              </w:rPr>
              <w:t>（有卡）</w:t>
            </w:r>
          </w:p>
        </w:tc>
        <w:tc>
          <w:tcPr>
            <w:tcW w:w="6379" w:type="dxa"/>
            <w:tcBorders>
              <w:top w:val="nil"/>
              <w:left w:val="single" w:color="7BA0CD" w:sz="8" w:space="0"/>
              <w:bottom w:val="nil"/>
            </w:tcBorders>
            <w:shd w:val="clear" w:color="auto" w:fill="D3DFEE"/>
            <w:vAlign w:val="top"/>
          </w:tcPr>
          <w:p>
            <w:pPr>
              <w:autoSpaceDE w:val="0"/>
              <w:autoSpaceDN w:val="0"/>
              <w:adjustRightInd w:val="0"/>
              <w:jc w:val="left"/>
              <w:rPr>
                <w:rFonts w:ascii="微软雅黑" w:hAnsi="微软雅黑" w:eastAsia="微软雅黑"/>
                <w:color w:val="800000"/>
                <w:szCs w:val="21"/>
              </w:rPr>
            </w:pPr>
            <w:r>
              <w:rPr>
                <w:rFonts w:ascii="微软雅黑" w:hAnsi="微软雅黑" w:eastAsia="微软雅黑"/>
                <w:color w:val="800000"/>
                <w:szCs w:val="21"/>
              </w:rPr>
              <w:t>https://101.231.204.80:5000/gateway/api/cardTransReq.do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单笔查询请求地址</w:t>
            </w:r>
          </w:p>
        </w:tc>
        <w:tc>
          <w:tcPr>
            <w:tcW w:w="6379" w:type="dxa"/>
            <w:tcBorders>
              <w:top w:val="nil"/>
              <w:left w:val="single" w:color="7BA0CD" w:sz="8" w:space="0"/>
              <w:bottom w:val="nil"/>
            </w:tcBorders>
            <w:vAlign w:val="top"/>
          </w:tcPr>
          <w:p>
            <w:pPr>
              <w:autoSpaceDE w:val="0"/>
              <w:autoSpaceDN w:val="0"/>
              <w:adjustRightInd w:val="0"/>
              <w:jc w:val="left"/>
              <w:rPr>
                <w:rFonts w:ascii="微软雅黑" w:hAnsi="微软雅黑" w:eastAsia="微软雅黑"/>
                <w:szCs w:val="21"/>
              </w:rPr>
            </w:pPr>
            <w:r>
              <w:rPr>
                <w:rFonts w:ascii="微软雅黑" w:hAnsi="微软雅黑" w:eastAsia="微软雅黑" w:cs="Courier New"/>
                <w:color w:val="800000"/>
                <w:kern w:val="0"/>
                <w:szCs w:val="21"/>
              </w:rPr>
              <w:t>https://101.231.204.80:5000/gateway/api/queryTrans.do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shd w:val="clear" w:color="auto" w:fill="D3DFEE"/>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批量交易请求地址</w:t>
            </w:r>
          </w:p>
        </w:tc>
        <w:tc>
          <w:tcPr>
            <w:tcW w:w="6379" w:type="dxa"/>
            <w:tcBorders>
              <w:top w:val="nil"/>
              <w:left w:val="single" w:color="7BA0CD" w:sz="8" w:space="0"/>
              <w:bottom w:val="nil"/>
            </w:tcBorders>
            <w:shd w:val="clear" w:color="auto" w:fill="D3DFEE"/>
            <w:vAlign w:val="top"/>
          </w:tcPr>
          <w:p>
            <w:pPr>
              <w:autoSpaceDE w:val="0"/>
              <w:autoSpaceDN w:val="0"/>
              <w:adjustRightInd w:val="0"/>
              <w:jc w:val="left"/>
              <w:rPr>
                <w:rFonts w:ascii="微软雅黑" w:hAnsi="微软雅黑" w:eastAsia="微软雅黑" w:cs="Courier New"/>
                <w:b/>
                <w:kern w:val="0"/>
                <w:szCs w:val="21"/>
              </w:rPr>
            </w:pPr>
            <w:r>
              <w:rPr>
                <w:rFonts w:ascii="微软雅黑" w:hAnsi="微软雅黑" w:eastAsia="微软雅黑" w:cs="Courier New"/>
                <w:color w:val="800000"/>
                <w:kern w:val="0"/>
                <w:szCs w:val="21"/>
              </w:rPr>
              <w:t>https://101.231.204.80:5000/gateway/api/batchTrans.do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文件传输类交易地址</w:t>
            </w:r>
          </w:p>
        </w:tc>
        <w:tc>
          <w:tcPr>
            <w:tcW w:w="6379" w:type="dxa"/>
            <w:tcBorders>
              <w:top w:val="nil"/>
              <w:left w:val="single" w:color="7BA0CD" w:sz="8" w:space="0"/>
              <w:bottom w:val="nil"/>
            </w:tcBorders>
            <w:vAlign w:val="top"/>
          </w:tcPr>
          <w:p>
            <w:pPr>
              <w:autoSpaceDE w:val="0"/>
              <w:autoSpaceDN w:val="0"/>
              <w:adjustRightInd w:val="0"/>
              <w:jc w:val="left"/>
              <w:rPr>
                <w:rFonts w:ascii="微软雅黑" w:hAnsi="微软雅黑" w:eastAsia="微软雅黑" w:cs="Courier New"/>
                <w:b/>
                <w:color w:val="800000"/>
                <w:kern w:val="0"/>
                <w:szCs w:val="21"/>
              </w:rPr>
            </w:pPr>
            <w:r>
              <w:rPr>
                <w:rFonts w:ascii="微软雅黑" w:hAnsi="微软雅黑" w:eastAsia="微软雅黑" w:cs="Courier New"/>
                <w:color w:val="800000"/>
                <w:kern w:val="0"/>
                <w:szCs w:val="21"/>
              </w:rPr>
              <w:t>https://101.231.204.80:</w:t>
            </w:r>
            <w:r>
              <w:rPr>
                <w:rFonts w:hint="eastAsia" w:ascii="微软雅黑" w:hAnsi="微软雅黑" w:eastAsia="微软雅黑" w:cs="Courier New"/>
                <w:color w:val="800000"/>
                <w:kern w:val="0"/>
                <w:szCs w:val="21"/>
              </w:rPr>
              <w:t>9080</w:t>
            </w:r>
            <w:r>
              <w:rPr>
                <w:rFonts w:ascii="微软雅黑" w:hAnsi="微软雅黑" w:eastAsia="微软雅黑" w:cs="Courier New"/>
                <w:color w:val="800000"/>
                <w:kern w:val="0"/>
                <w:szCs w:val="21"/>
              </w:rPr>
              <w:t>/</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right w:val="single" w:color="7BA0CD" w:sz="8" w:space="0"/>
            </w:tcBorders>
            <w:shd w:val="clear" w:color="auto" w:fill="D3DFEE"/>
            <w:vAlign w:val="top"/>
          </w:tcPr>
          <w:p>
            <w:pPr>
              <w:autoSpaceDE w:val="0"/>
              <w:autoSpaceDN w:val="0"/>
              <w:adjustRightInd w:val="0"/>
              <w:jc w:val="left"/>
              <w:rPr>
                <w:rFonts w:ascii="微软雅黑" w:hAnsi="微软雅黑" w:eastAsia="微软雅黑"/>
                <w:b/>
                <w:bCs/>
                <w:szCs w:val="21"/>
              </w:rPr>
            </w:pPr>
            <w:r>
              <w:rPr>
                <w:rFonts w:hint="eastAsia" w:ascii="微软雅黑" w:hAnsi="微软雅黑" w:eastAsia="微软雅黑"/>
                <w:b/>
                <w:bCs/>
                <w:szCs w:val="21"/>
              </w:rPr>
              <w:t>APP交易请求地址</w:t>
            </w:r>
          </w:p>
        </w:tc>
        <w:tc>
          <w:tcPr>
            <w:tcW w:w="6379" w:type="dxa"/>
            <w:tcBorders>
              <w:top w:val="nil"/>
              <w:left w:val="single" w:color="7BA0CD" w:sz="8" w:space="0"/>
            </w:tcBorders>
            <w:shd w:val="clear" w:color="auto" w:fill="D3DFEE"/>
            <w:vAlign w:val="top"/>
          </w:tcPr>
          <w:p>
            <w:pPr>
              <w:autoSpaceDE w:val="0"/>
              <w:autoSpaceDN w:val="0"/>
              <w:adjustRightInd w:val="0"/>
              <w:jc w:val="left"/>
              <w:rPr>
                <w:rFonts w:ascii="微软雅黑" w:hAnsi="微软雅黑" w:eastAsia="微软雅黑"/>
                <w:color w:val="800000"/>
                <w:szCs w:val="21"/>
              </w:rPr>
            </w:pPr>
            <w:r>
              <w:rPr>
                <w:rFonts w:ascii="微软雅黑" w:hAnsi="微软雅黑" w:eastAsia="微软雅黑"/>
                <w:color w:val="800000"/>
                <w:szCs w:val="21"/>
              </w:rPr>
              <w:t>https://101.231.204.80:5000/gateway/api/appTransReq.do</w:t>
            </w:r>
          </w:p>
        </w:tc>
      </w:tr>
    </w:tbl>
    <w:p>
      <w:pPr>
        <w:autoSpaceDE w:val="0"/>
        <w:autoSpaceDN w:val="0"/>
        <w:adjustRightInd w:val="0"/>
        <w:jc w:val="left"/>
        <w:rPr>
          <w:rFonts w:ascii="微软雅黑" w:hAnsi="微软雅黑" w:eastAsia="微软雅黑"/>
          <w:kern w:val="0"/>
          <w:szCs w:val="21"/>
        </w:rPr>
      </w:pPr>
    </w:p>
    <w:p>
      <w:pPr>
        <w:widowControl/>
        <w:ind w:left="420"/>
        <w:jc w:val="left"/>
        <w:rPr>
          <w:rFonts w:ascii="微软雅黑" w:hAnsi="微软雅黑" w:eastAsia="微软雅黑"/>
          <w:b/>
          <w:kern w:val="0"/>
          <w:szCs w:val="21"/>
        </w:rPr>
      </w:pPr>
      <w:r>
        <w:rPr>
          <w:rFonts w:ascii="微软雅黑" w:hAnsi="微软雅黑" w:eastAsia="微软雅黑"/>
          <w:b/>
          <w:kern w:val="0"/>
          <w:szCs w:val="21"/>
        </w:rPr>
        <w:t>Q：银联</w:t>
      </w:r>
      <w:r>
        <w:rPr>
          <w:rFonts w:hint="eastAsia" w:ascii="微软雅黑" w:hAnsi="微软雅黑" w:eastAsia="微软雅黑"/>
          <w:b/>
          <w:kern w:val="0"/>
          <w:szCs w:val="21"/>
        </w:rPr>
        <w:t>全渠道系统</w:t>
      </w:r>
      <w:r>
        <w:rPr>
          <w:rFonts w:ascii="微软雅黑" w:hAnsi="微软雅黑" w:eastAsia="微软雅黑"/>
          <w:b/>
          <w:kern w:val="0"/>
          <w:szCs w:val="21"/>
        </w:rPr>
        <w:t>商户接入</w:t>
      </w:r>
      <w:r>
        <w:rPr>
          <w:rFonts w:hint="eastAsia" w:ascii="微软雅黑" w:hAnsi="微软雅黑" w:eastAsia="微软雅黑"/>
          <w:b/>
          <w:kern w:val="0"/>
          <w:szCs w:val="21"/>
        </w:rPr>
        <w:t>生产</w:t>
      </w:r>
      <w:r>
        <w:rPr>
          <w:rFonts w:ascii="微软雅黑" w:hAnsi="微软雅黑" w:eastAsia="微软雅黑"/>
          <w:b/>
          <w:kern w:val="0"/>
          <w:szCs w:val="21"/>
        </w:rPr>
        <w:t>环境地址？</w:t>
      </w:r>
    </w:p>
    <w:p>
      <w:pPr>
        <w:autoSpaceDE w:val="0"/>
        <w:autoSpaceDN w:val="0"/>
        <w:adjustRightInd w:val="0"/>
        <w:ind w:firstLine="420" w:firstLineChars="200"/>
        <w:jc w:val="left"/>
        <w:rPr>
          <w:rFonts w:ascii="微软雅黑" w:hAnsi="微软雅黑" w:eastAsia="微软雅黑"/>
          <w:szCs w:val="21"/>
        </w:rPr>
      </w:pPr>
      <w:r>
        <w:rPr>
          <w:rFonts w:hint="eastAsia" w:ascii="微软雅黑" w:hAnsi="微软雅黑" w:eastAsia="微软雅黑"/>
          <w:kern w:val="0"/>
          <w:szCs w:val="21"/>
        </w:rPr>
        <w:t>A : 可参见11章节</w:t>
      </w:r>
      <w:r>
        <w:rPr>
          <w:rFonts w:hint="eastAsia" w:ascii="微软雅黑" w:hAnsi="微软雅黑" w:eastAsia="微软雅黑"/>
          <w:szCs w:val="21"/>
        </w:rPr>
        <w:t>生产环境参数配置，配置文件可在开发包中找到（开发包获取地址：</w:t>
      </w:r>
      <w:r>
        <w:rPr>
          <w:rFonts w:ascii="微软雅黑" w:hAnsi="微软雅黑" w:eastAsia="微软雅黑"/>
          <w:szCs w:val="21"/>
        </w:rPr>
        <w:t>https://open.unionpay.com/ajweb/help/file/</w:t>
      </w:r>
      <w:r>
        <w:rPr>
          <w:rFonts w:hint="eastAsia" w:ascii="微软雅黑" w:hAnsi="微软雅黑" w:eastAsia="微软雅黑"/>
          <w:szCs w:val="21"/>
        </w:rPr>
        <w:t>）。将配置文件中测试地址修改为如下地址：</w:t>
      </w:r>
    </w:p>
    <w:tbl>
      <w:tblPr>
        <w:tblStyle w:val="1016"/>
        <w:tblW w:w="9039"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2660"/>
        <w:gridCol w:w="6379"/>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9039" w:type="dxa"/>
            <w:gridSpan w:val="2"/>
            <w:tcBorders>
              <w:top w:val="single" w:color="7BA0CD" w:sz="8" w:space="0"/>
              <w:left w:val="single" w:color="7BA0CD" w:sz="8" w:space="0"/>
              <w:bottom w:val="single" w:color="7BA0CD" w:sz="8" w:space="0"/>
              <w:right w:val="single" w:color="7BA0CD" w:sz="8" w:space="0"/>
            </w:tcBorders>
            <w:shd w:val="clear" w:color="auto" w:fill="4F81BD"/>
            <w:vAlign w:val="top"/>
          </w:tcPr>
          <w:p>
            <w:pPr>
              <w:autoSpaceDE w:val="0"/>
              <w:autoSpaceDN w:val="0"/>
              <w:adjustRightInd w:val="0"/>
              <w:spacing w:before="0" w:after="0" w:line="240" w:lineRule="auto"/>
              <w:jc w:val="left"/>
              <w:rPr>
                <w:rFonts w:ascii="微软雅黑" w:hAnsi="微软雅黑" w:eastAsia="微软雅黑"/>
                <w:b/>
                <w:bCs/>
                <w:color w:val="FFFFFF"/>
                <w:szCs w:val="21"/>
              </w:rPr>
            </w:pPr>
            <w:r>
              <w:rPr>
                <w:rFonts w:hint="eastAsia" w:ascii="微软雅黑" w:hAnsi="微软雅黑" w:eastAsia="微软雅黑"/>
                <w:b/>
                <w:bCs/>
                <w:color w:val="FFFFFF"/>
                <w:szCs w:val="21"/>
              </w:rPr>
              <w:t>银联入网测试环境地址：</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bottom w:val="nil"/>
              <w:right w:val="single" w:color="7BA0CD" w:sz="8" w:space="0"/>
            </w:tcBorders>
            <w:shd w:val="clear" w:color="auto" w:fill="D3DFEE"/>
            <w:vAlign w:val="top"/>
          </w:tcPr>
          <w:p>
            <w:pPr>
              <w:autoSpaceDE w:val="0"/>
              <w:autoSpaceDN w:val="0"/>
              <w:adjustRightInd w:val="0"/>
              <w:jc w:val="left"/>
              <w:rPr>
                <w:rFonts w:ascii="微软雅黑" w:hAnsi="微软雅黑" w:eastAsia="微软雅黑" w:cs="Courier New"/>
                <w:b w:val="0"/>
                <w:bCs/>
                <w:color w:val="000000"/>
                <w:kern w:val="0"/>
                <w:szCs w:val="21"/>
              </w:rPr>
            </w:pPr>
            <w:r>
              <w:rPr>
                <w:rFonts w:ascii="微软雅黑" w:hAnsi="微软雅黑" w:eastAsia="微软雅黑" w:cs="Courier New"/>
                <w:b/>
                <w:bCs/>
                <w:color w:val="000000"/>
                <w:kern w:val="0"/>
                <w:szCs w:val="21"/>
              </w:rPr>
              <w:t>前台交易请求地址</w:t>
            </w:r>
          </w:p>
        </w:tc>
        <w:tc>
          <w:tcPr>
            <w:tcW w:w="6379" w:type="dxa"/>
            <w:tcBorders>
              <w:left w:val="single" w:color="7BA0CD" w:sz="8" w:space="0"/>
              <w:bottom w:val="nil"/>
            </w:tcBorders>
            <w:shd w:val="clear" w:color="auto" w:fill="D3DFEE"/>
            <w:vAlign w:val="top"/>
          </w:tcPr>
          <w:p>
            <w:pPr>
              <w:autoSpaceDE w:val="0"/>
              <w:autoSpaceDN w:val="0"/>
              <w:adjustRightInd w:val="0"/>
              <w:jc w:val="left"/>
              <w:rPr>
                <w:rFonts w:ascii="微软雅黑" w:hAnsi="微软雅黑" w:eastAsia="微软雅黑"/>
                <w:szCs w:val="21"/>
              </w:rPr>
            </w:pPr>
            <w:r>
              <w:rPr>
                <w:rFonts w:ascii="微软雅黑" w:hAnsi="微软雅黑" w:eastAsia="微软雅黑" w:cs="Courier New"/>
                <w:color w:val="800000"/>
                <w:kern w:val="0"/>
                <w:szCs w:val="21"/>
              </w:rPr>
              <w:t>https://</w:t>
            </w:r>
            <w:r>
              <w:rPr>
                <w:rFonts w:hint="eastAsia" w:ascii="微软雅黑" w:hAnsi="微软雅黑" w:eastAsia="微软雅黑" w:cs="Courier New"/>
                <w:color w:val="800000"/>
                <w:kern w:val="0"/>
                <w:szCs w:val="21"/>
              </w:rPr>
              <w:t>gateway.95516.com</w:t>
            </w:r>
            <w:r>
              <w:rPr>
                <w:rFonts w:ascii="微软雅黑" w:hAnsi="微软雅黑" w:eastAsia="微软雅黑" w:cs="Courier New"/>
                <w:color w:val="800000"/>
                <w:kern w:val="0"/>
                <w:szCs w:val="21"/>
              </w:rPr>
              <w:t>/gateway/api/frontTransReq.do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后台交易请求地址</w:t>
            </w:r>
            <w:r>
              <w:rPr>
                <w:rFonts w:hint="eastAsia" w:ascii="微软雅黑" w:hAnsi="微软雅黑" w:eastAsia="微软雅黑" w:cs="Courier New"/>
                <w:b/>
                <w:bCs/>
                <w:color w:val="000000"/>
                <w:kern w:val="0"/>
                <w:szCs w:val="21"/>
              </w:rPr>
              <w:t>（无卡）</w:t>
            </w:r>
          </w:p>
        </w:tc>
        <w:tc>
          <w:tcPr>
            <w:tcW w:w="6379" w:type="dxa"/>
            <w:tcBorders>
              <w:top w:val="nil"/>
              <w:left w:val="single" w:color="7BA0CD" w:sz="8" w:space="0"/>
              <w:bottom w:val="nil"/>
            </w:tcBorders>
            <w:vAlign w:val="top"/>
          </w:tcPr>
          <w:p>
            <w:pPr>
              <w:autoSpaceDE w:val="0"/>
              <w:autoSpaceDN w:val="0"/>
              <w:adjustRightInd w:val="0"/>
              <w:jc w:val="left"/>
              <w:rPr>
                <w:rFonts w:ascii="微软雅黑" w:hAnsi="微软雅黑" w:eastAsia="微软雅黑" w:cs="Courier New"/>
                <w:b/>
                <w:kern w:val="0"/>
                <w:szCs w:val="21"/>
              </w:rPr>
            </w:pPr>
            <w:r>
              <w:rPr>
                <w:rFonts w:ascii="微软雅黑" w:hAnsi="微软雅黑" w:eastAsia="微软雅黑" w:cs="Courier New"/>
                <w:color w:val="800000"/>
                <w:kern w:val="0"/>
                <w:szCs w:val="21"/>
              </w:rPr>
              <w:t>https://</w:t>
            </w:r>
            <w:r>
              <w:rPr>
                <w:rFonts w:hint="eastAsia" w:ascii="微软雅黑" w:hAnsi="微软雅黑" w:eastAsia="微软雅黑" w:cs="Courier New"/>
                <w:color w:val="800000"/>
                <w:kern w:val="0"/>
                <w:szCs w:val="21"/>
              </w:rPr>
              <w:t>gateway.95516.com</w:t>
            </w:r>
            <w:r>
              <w:rPr>
                <w:rFonts w:ascii="微软雅黑" w:hAnsi="微软雅黑" w:eastAsia="微软雅黑" w:cs="Courier New"/>
                <w:color w:val="800000"/>
                <w:kern w:val="0"/>
                <w:szCs w:val="21"/>
              </w:rPr>
              <w:t>/gateway/api/backTransReq.do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shd w:val="clear" w:color="auto" w:fill="D3DFEE"/>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后台交易请求地址</w:t>
            </w:r>
            <w:r>
              <w:rPr>
                <w:rFonts w:hint="eastAsia" w:ascii="微软雅黑" w:hAnsi="微软雅黑" w:eastAsia="微软雅黑" w:cs="Courier New"/>
                <w:b/>
                <w:bCs/>
                <w:color w:val="000000"/>
                <w:kern w:val="0"/>
                <w:szCs w:val="21"/>
              </w:rPr>
              <w:t>（有卡）</w:t>
            </w:r>
          </w:p>
        </w:tc>
        <w:tc>
          <w:tcPr>
            <w:tcW w:w="6379" w:type="dxa"/>
            <w:tcBorders>
              <w:top w:val="nil"/>
              <w:left w:val="single" w:color="7BA0CD" w:sz="8" w:space="0"/>
              <w:bottom w:val="nil"/>
            </w:tcBorders>
            <w:shd w:val="clear" w:color="auto" w:fill="D3DFEE"/>
            <w:vAlign w:val="top"/>
          </w:tcPr>
          <w:p>
            <w:pPr>
              <w:autoSpaceDE w:val="0"/>
              <w:autoSpaceDN w:val="0"/>
              <w:adjustRightInd w:val="0"/>
              <w:jc w:val="left"/>
              <w:rPr>
                <w:rFonts w:ascii="微软雅黑" w:hAnsi="微软雅黑" w:eastAsia="微软雅黑"/>
                <w:color w:val="800000"/>
                <w:szCs w:val="21"/>
              </w:rPr>
            </w:pPr>
            <w:r>
              <w:rPr>
                <w:rFonts w:ascii="微软雅黑" w:hAnsi="微软雅黑" w:eastAsia="微软雅黑"/>
                <w:color w:val="800000"/>
                <w:szCs w:val="21"/>
              </w:rPr>
              <w:t>https://</w:t>
            </w:r>
            <w:r>
              <w:rPr>
                <w:rFonts w:hint="eastAsia" w:ascii="微软雅黑" w:hAnsi="微软雅黑" w:eastAsia="微软雅黑" w:cs="Courier New"/>
                <w:color w:val="800000"/>
                <w:kern w:val="0"/>
                <w:szCs w:val="21"/>
              </w:rPr>
              <w:t>gateway.95516.com</w:t>
            </w:r>
            <w:r>
              <w:rPr>
                <w:rFonts w:ascii="微软雅黑" w:hAnsi="微软雅黑" w:eastAsia="微软雅黑"/>
                <w:color w:val="800000"/>
                <w:szCs w:val="21"/>
              </w:rPr>
              <w:t>/gateway/api/cardTransReq.do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单笔查询请求地址</w:t>
            </w:r>
          </w:p>
        </w:tc>
        <w:tc>
          <w:tcPr>
            <w:tcW w:w="6379" w:type="dxa"/>
            <w:tcBorders>
              <w:top w:val="nil"/>
              <w:left w:val="single" w:color="7BA0CD" w:sz="8" w:space="0"/>
              <w:bottom w:val="nil"/>
            </w:tcBorders>
            <w:vAlign w:val="top"/>
          </w:tcPr>
          <w:p>
            <w:pPr>
              <w:autoSpaceDE w:val="0"/>
              <w:autoSpaceDN w:val="0"/>
              <w:adjustRightInd w:val="0"/>
              <w:jc w:val="left"/>
              <w:rPr>
                <w:rFonts w:ascii="微软雅黑" w:hAnsi="微软雅黑" w:eastAsia="微软雅黑"/>
                <w:szCs w:val="21"/>
              </w:rPr>
            </w:pPr>
            <w:r>
              <w:rPr>
                <w:rFonts w:ascii="微软雅黑" w:hAnsi="微软雅黑" w:eastAsia="微软雅黑" w:cs="Courier New"/>
                <w:color w:val="800000"/>
                <w:kern w:val="0"/>
                <w:szCs w:val="21"/>
              </w:rPr>
              <w:t>https://</w:t>
            </w:r>
            <w:r>
              <w:rPr>
                <w:rFonts w:hint="eastAsia" w:ascii="微软雅黑" w:hAnsi="微软雅黑" w:eastAsia="微软雅黑" w:cs="Courier New"/>
                <w:color w:val="800000"/>
                <w:kern w:val="0"/>
                <w:szCs w:val="21"/>
              </w:rPr>
              <w:t>gateway.95516.com</w:t>
            </w:r>
            <w:r>
              <w:rPr>
                <w:rFonts w:ascii="微软雅黑" w:hAnsi="微软雅黑" w:eastAsia="微软雅黑" w:cs="Courier New"/>
                <w:color w:val="800000"/>
                <w:kern w:val="0"/>
                <w:szCs w:val="21"/>
              </w:rPr>
              <w:t>/gateway/api/queryTrans.do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shd w:val="clear" w:color="auto" w:fill="D3DFEE"/>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批量交易请求地址</w:t>
            </w:r>
          </w:p>
        </w:tc>
        <w:tc>
          <w:tcPr>
            <w:tcW w:w="6379" w:type="dxa"/>
            <w:tcBorders>
              <w:top w:val="nil"/>
              <w:left w:val="single" w:color="7BA0CD" w:sz="8" w:space="0"/>
              <w:bottom w:val="nil"/>
            </w:tcBorders>
            <w:shd w:val="clear" w:color="auto" w:fill="D3DFEE"/>
            <w:vAlign w:val="top"/>
          </w:tcPr>
          <w:p>
            <w:pPr>
              <w:autoSpaceDE w:val="0"/>
              <w:autoSpaceDN w:val="0"/>
              <w:adjustRightInd w:val="0"/>
              <w:jc w:val="left"/>
              <w:rPr>
                <w:rFonts w:ascii="微软雅黑" w:hAnsi="微软雅黑" w:eastAsia="微软雅黑" w:cs="Courier New"/>
                <w:b/>
                <w:kern w:val="0"/>
                <w:szCs w:val="21"/>
              </w:rPr>
            </w:pPr>
            <w:r>
              <w:rPr>
                <w:rFonts w:ascii="微软雅黑" w:hAnsi="微软雅黑" w:eastAsia="微软雅黑" w:cs="Courier New"/>
                <w:color w:val="800000"/>
                <w:kern w:val="0"/>
                <w:szCs w:val="21"/>
              </w:rPr>
              <w:t>https://</w:t>
            </w:r>
            <w:r>
              <w:rPr>
                <w:rFonts w:hint="eastAsia" w:ascii="微软雅黑" w:hAnsi="微软雅黑" w:eastAsia="微软雅黑" w:cs="Courier New"/>
                <w:color w:val="800000"/>
                <w:kern w:val="0"/>
                <w:szCs w:val="21"/>
              </w:rPr>
              <w:t>gateway.95516.com</w:t>
            </w:r>
            <w:r>
              <w:rPr>
                <w:rFonts w:ascii="微软雅黑" w:hAnsi="微软雅黑" w:eastAsia="微软雅黑" w:cs="Courier New"/>
                <w:color w:val="800000"/>
                <w:kern w:val="0"/>
                <w:szCs w:val="21"/>
              </w:rPr>
              <w:t>/gateway/api/batchTrans.do</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bottom w:val="nil"/>
              <w:right w:val="single" w:color="7BA0CD" w:sz="8" w:space="0"/>
            </w:tcBorders>
            <w:vAlign w:val="top"/>
          </w:tcPr>
          <w:p>
            <w:pPr>
              <w:autoSpaceDE w:val="0"/>
              <w:autoSpaceDN w:val="0"/>
              <w:adjustRightInd w:val="0"/>
              <w:jc w:val="left"/>
              <w:rPr>
                <w:rFonts w:ascii="微软雅黑" w:hAnsi="微软雅黑" w:eastAsia="微软雅黑"/>
                <w:b/>
                <w:bCs/>
                <w:szCs w:val="21"/>
              </w:rPr>
            </w:pPr>
            <w:r>
              <w:rPr>
                <w:rFonts w:ascii="微软雅黑" w:hAnsi="微软雅黑" w:eastAsia="微软雅黑" w:cs="Courier New"/>
                <w:b/>
                <w:bCs/>
                <w:color w:val="000000"/>
                <w:kern w:val="0"/>
                <w:szCs w:val="21"/>
              </w:rPr>
              <w:t>文件传输类交易地址</w:t>
            </w:r>
          </w:p>
        </w:tc>
        <w:tc>
          <w:tcPr>
            <w:tcW w:w="6379" w:type="dxa"/>
            <w:tcBorders>
              <w:top w:val="nil"/>
              <w:left w:val="single" w:color="7BA0CD" w:sz="8" w:space="0"/>
              <w:bottom w:val="nil"/>
            </w:tcBorders>
            <w:vAlign w:val="top"/>
          </w:tcPr>
          <w:p>
            <w:pPr>
              <w:autoSpaceDE w:val="0"/>
              <w:autoSpaceDN w:val="0"/>
              <w:adjustRightInd w:val="0"/>
              <w:jc w:val="left"/>
              <w:rPr>
                <w:rFonts w:ascii="微软雅黑" w:hAnsi="微软雅黑" w:eastAsia="微软雅黑" w:cs="Courier New"/>
                <w:color w:val="800000"/>
                <w:kern w:val="0"/>
                <w:szCs w:val="21"/>
              </w:rPr>
            </w:pPr>
            <w:r>
              <w:rPr>
                <w:rFonts w:ascii="微软雅黑" w:hAnsi="微软雅黑" w:eastAsia="微软雅黑" w:cs="Courier New"/>
                <w:color w:val="800000"/>
                <w:kern w:val="0"/>
                <w:szCs w:val="21"/>
              </w:rPr>
              <w:t>https://</w:t>
            </w:r>
            <w:r>
              <w:rPr>
                <w:rFonts w:hint="eastAsia" w:ascii="微软雅黑" w:hAnsi="微软雅黑" w:eastAsia="微软雅黑" w:cs="Courier New"/>
                <w:color w:val="800000"/>
                <w:kern w:val="0"/>
                <w:szCs w:val="21"/>
              </w:rPr>
              <w:t>filedownload.95516.com</w:t>
            </w:r>
            <w:r>
              <w:rPr>
                <w:rFonts w:ascii="微软雅黑" w:hAnsi="微软雅黑" w:eastAsia="微软雅黑" w:cs="Courier New"/>
                <w:color w:val="800000"/>
                <w:kern w:val="0"/>
                <w:szCs w:val="21"/>
              </w:rPr>
              <w:t>/</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2660" w:type="dxa"/>
            <w:tcBorders>
              <w:top w:val="nil"/>
              <w:right w:val="single" w:color="7BA0CD" w:sz="8" w:space="0"/>
            </w:tcBorders>
            <w:shd w:val="clear" w:color="auto" w:fill="D3DFEE"/>
            <w:vAlign w:val="top"/>
          </w:tcPr>
          <w:p>
            <w:pPr>
              <w:autoSpaceDE w:val="0"/>
              <w:autoSpaceDN w:val="0"/>
              <w:adjustRightInd w:val="0"/>
              <w:jc w:val="left"/>
              <w:rPr>
                <w:rFonts w:ascii="微软雅黑" w:hAnsi="微软雅黑" w:eastAsia="微软雅黑"/>
                <w:b/>
                <w:bCs/>
                <w:szCs w:val="21"/>
              </w:rPr>
            </w:pPr>
            <w:r>
              <w:rPr>
                <w:rFonts w:hint="eastAsia" w:ascii="微软雅黑" w:hAnsi="微软雅黑" w:eastAsia="微软雅黑"/>
                <w:b/>
                <w:bCs/>
                <w:szCs w:val="21"/>
              </w:rPr>
              <w:t>APP交易请求地址</w:t>
            </w:r>
          </w:p>
        </w:tc>
        <w:tc>
          <w:tcPr>
            <w:tcW w:w="6379" w:type="dxa"/>
            <w:tcBorders>
              <w:top w:val="nil"/>
              <w:left w:val="single" w:color="7BA0CD" w:sz="8" w:space="0"/>
            </w:tcBorders>
            <w:shd w:val="clear" w:color="auto" w:fill="D3DFEE"/>
            <w:vAlign w:val="top"/>
          </w:tcPr>
          <w:p>
            <w:pPr>
              <w:autoSpaceDE w:val="0"/>
              <w:autoSpaceDN w:val="0"/>
              <w:adjustRightInd w:val="0"/>
              <w:jc w:val="left"/>
              <w:rPr>
                <w:rFonts w:ascii="微软雅黑" w:hAnsi="微软雅黑" w:eastAsia="微软雅黑"/>
                <w:color w:val="800000"/>
                <w:szCs w:val="21"/>
              </w:rPr>
            </w:pPr>
            <w:r>
              <w:rPr>
                <w:rFonts w:hint="eastAsia" w:ascii="微软雅黑" w:hAnsi="微软雅黑" w:eastAsia="微软雅黑" w:cs="宋体"/>
                <w:color w:val="800000"/>
                <w:kern w:val="0"/>
                <w:szCs w:val="21"/>
              </w:rPr>
              <w:t>https://</w:t>
            </w:r>
            <w:r>
              <w:rPr>
                <w:rFonts w:hint="eastAsia" w:ascii="微软雅黑" w:hAnsi="微软雅黑" w:eastAsia="微软雅黑" w:cs="Courier New"/>
                <w:color w:val="800000"/>
                <w:kern w:val="0"/>
                <w:szCs w:val="21"/>
              </w:rPr>
              <w:t>gateway.95516.com</w:t>
            </w:r>
            <w:r>
              <w:rPr>
                <w:rFonts w:hint="eastAsia" w:ascii="微软雅黑" w:hAnsi="微软雅黑" w:eastAsia="微软雅黑" w:cs="宋体"/>
                <w:color w:val="800000"/>
                <w:kern w:val="0"/>
                <w:szCs w:val="21"/>
              </w:rPr>
              <w:t xml:space="preserve"> /gateway/api/appTransReq.do</w:t>
            </w:r>
          </w:p>
        </w:tc>
      </w:tr>
    </w:tbl>
    <w:p>
      <w:pPr>
        <w:autoSpaceDE w:val="0"/>
        <w:autoSpaceDN w:val="0"/>
        <w:adjustRightInd w:val="0"/>
        <w:jc w:val="left"/>
        <w:rPr>
          <w:rFonts w:ascii="微软雅黑" w:hAnsi="微软雅黑" w:eastAsia="微软雅黑"/>
          <w:szCs w:val="21"/>
        </w:rPr>
      </w:pPr>
    </w:p>
    <w:p>
      <w:pPr>
        <w:pStyle w:val="80"/>
        <w:ind w:firstLine="380" w:firstLineChars="181"/>
        <w:rPr>
          <w:rFonts w:ascii="微软雅黑" w:hAnsi="微软雅黑" w:eastAsia="微软雅黑"/>
          <w:b/>
          <w:szCs w:val="21"/>
        </w:rPr>
      </w:pPr>
      <w:r>
        <w:rPr>
          <w:rFonts w:hint="eastAsia" w:ascii="微软雅黑" w:hAnsi="微软雅黑" w:eastAsia="微软雅黑"/>
          <w:b/>
          <w:szCs w:val="21"/>
        </w:rPr>
        <w:t>Q：商户接收到银联的前台通知和后台通知，以哪个为准？</w:t>
      </w:r>
    </w:p>
    <w:p>
      <w:pPr>
        <w:pStyle w:val="80"/>
        <w:spacing w:line="360" w:lineRule="auto"/>
        <w:ind w:firstLine="304" w:firstLineChars="145"/>
        <w:rPr>
          <w:rFonts w:ascii="微软雅黑" w:hAnsi="微软雅黑" w:eastAsia="微软雅黑"/>
          <w:szCs w:val="21"/>
        </w:rPr>
      </w:pPr>
      <w:r>
        <w:rPr>
          <w:rFonts w:hint="eastAsia" w:ascii="微软雅黑" w:hAnsi="微软雅黑" w:eastAsia="微软雅黑"/>
          <w:szCs w:val="21"/>
        </w:rPr>
        <w:t>A：交易状态请以后台通知结果为准。银联系统会将后台通知结果以post的方式发送到报文中backUrl后台通知地址上，如商户未收到通知，系统会持续发送，如发送成功则不再发送，5次通知失败则不再发送，失败交易则不发送。</w:t>
      </w:r>
    </w:p>
    <w:p>
      <w:pPr>
        <w:pStyle w:val="80"/>
        <w:spacing w:line="360" w:lineRule="auto"/>
        <w:ind w:firstLine="407" w:firstLineChars="194"/>
        <w:rPr>
          <w:rFonts w:ascii="微软雅黑" w:hAnsi="微软雅黑" w:eastAsia="微软雅黑"/>
          <w:szCs w:val="21"/>
        </w:rPr>
      </w:pPr>
      <w:r>
        <w:rPr>
          <w:rFonts w:hint="eastAsia" w:ascii="微软雅黑" w:hAnsi="微软雅黑" w:eastAsia="微软雅黑"/>
          <w:szCs w:val="21"/>
        </w:rPr>
        <w:t>后台通知中，只要是非通信类错误（如通信超时，无法解析域名，没有路由等），都认为商户已经收到，不会进行重发。如果商户因为非通信类问题没有及时收到应答（比如应用切换等情况），或者收到应答时处理失败（处理逻辑的验证应该在测试环境下已经验证通过），商户应该对没有及时收到应答的交易通过查询接口来查询该交易的状态。具体参见第6章节。</w:t>
      </w:r>
    </w:p>
    <w:p>
      <w:pPr>
        <w:ind w:firstLine="315" w:firstLineChars="150"/>
        <w:rPr>
          <w:rFonts w:ascii="微软雅黑" w:hAnsi="微软雅黑" w:eastAsia="微软雅黑"/>
          <w:b/>
        </w:rPr>
      </w:pPr>
      <w:r>
        <w:rPr>
          <w:rFonts w:hint="eastAsia" w:ascii="微软雅黑" w:hAnsi="微软雅黑" w:eastAsia="微软雅黑"/>
          <w:b/>
          <w:szCs w:val="21"/>
        </w:rPr>
        <w:t>Q：</w:t>
      </w:r>
      <w:r>
        <w:rPr>
          <w:rFonts w:hint="eastAsia" w:ascii="微软雅黑" w:hAnsi="微软雅黑" w:eastAsia="微软雅黑"/>
          <w:b/>
        </w:rPr>
        <w:t>上午做的交易，下午做撤销会报非当日交易不能撤销？</w:t>
      </w:r>
    </w:p>
    <w:p>
      <w:pPr>
        <w:pStyle w:val="80"/>
        <w:ind w:firstLine="380" w:firstLineChars="181"/>
        <w:rPr>
          <w:rFonts w:ascii="微软雅黑" w:hAnsi="微软雅黑" w:eastAsia="微软雅黑"/>
        </w:rPr>
      </w:pPr>
      <w:r>
        <w:rPr>
          <w:rFonts w:hint="eastAsia" w:ascii="微软雅黑" w:hAnsi="微软雅黑" w:eastAsia="微软雅黑"/>
        </w:rPr>
        <w:t>A：测试环境的日切时间在下午1点半，早上的交易会归为前一日，下午的交易才是当日交易。</w:t>
      </w:r>
    </w:p>
    <w:p>
      <w:pPr>
        <w:pStyle w:val="80"/>
        <w:ind w:firstLine="380" w:firstLineChars="181"/>
        <w:rPr>
          <w:rFonts w:ascii="微软雅黑" w:hAnsi="微软雅黑" w:eastAsia="微软雅黑"/>
          <w:b/>
          <w:szCs w:val="21"/>
        </w:rPr>
      </w:pPr>
      <w:r>
        <w:rPr>
          <w:rFonts w:hint="eastAsia" w:ascii="微软雅黑" w:hAnsi="微软雅黑" w:eastAsia="微软雅黑"/>
          <w:b/>
          <w:szCs w:val="21"/>
        </w:rPr>
        <w:t>Q：如果调用数次查询接口后，一直得到处理中状态，该怎么办？</w:t>
      </w:r>
    </w:p>
    <w:p>
      <w:pPr>
        <w:pStyle w:val="80"/>
        <w:ind w:firstLine="420"/>
        <w:rPr>
          <w:rFonts w:ascii="微软雅黑" w:hAnsi="微软雅黑" w:eastAsia="微软雅黑"/>
          <w:szCs w:val="21"/>
        </w:rPr>
      </w:pPr>
      <w:r>
        <w:rPr>
          <w:rFonts w:hint="eastAsia" w:ascii="微软雅黑" w:hAnsi="微软雅黑" w:eastAsia="微软雅黑"/>
          <w:szCs w:val="21"/>
        </w:rPr>
        <w:t>A：对于网银支付模式与非网银支付模式描述如下：</w:t>
      </w:r>
    </w:p>
    <w:p>
      <w:pPr>
        <w:pStyle w:val="80"/>
        <w:ind w:firstLine="420"/>
        <w:rPr>
          <w:rFonts w:ascii="微软雅黑" w:hAnsi="微软雅黑" w:eastAsia="微软雅黑"/>
          <w:szCs w:val="21"/>
        </w:rPr>
      </w:pPr>
      <w:r>
        <w:rPr>
          <w:rFonts w:hint="eastAsia" w:ascii="微软雅黑" w:hAnsi="微软雅黑" w:eastAsia="微软雅黑"/>
          <w:szCs w:val="21"/>
        </w:rPr>
        <w:t>网银支付模式：</w:t>
      </w:r>
      <w:bookmarkStart w:id="170" w:name="OLE_LINK1"/>
      <w:bookmarkStart w:id="171" w:name="OLE_LINK2"/>
      <w:r>
        <w:rPr>
          <w:rFonts w:hint="eastAsia" w:ascii="微软雅黑" w:hAnsi="微软雅黑" w:eastAsia="微软雅黑"/>
          <w:szCs w:val="21"/>
        </w:rPr>
        <w:t>跳转到银行后，订单状态为正在处理中。查询的结果为正在处理中。等银行有响应的时候，</w:t>
      </w:r>
      <w:r>
        <w:rPr>
          <w:rFonts w:ascii="微软雅黑" w:hAnsi="微软雅黑" w:eastAsia="微软雅黑"/>
          <w:szCs w:val="21"/>
        </w:rPr>
        <w:t>银联</w:t>
      </w:r>
      <w:r>
        <w:rPr>
          <w:rFonts w:hint="eastAsia" w:ascii="微软雅黑" w:hAnsi="微软雅黑" w:eastAsia="微软雅黑"/>
          <w:szCs w:val="21"/>
        </w:rPr>
        <w:t>全渠道系统会根据银行的应答，修改订单状态为成功或失败。如用户在网银页面直接关闭浏览器，查询的结果则一直为处理中。</w:t>
      </w:r>
      <w:bookmarkStart w:id="172" w:name="OLE_LINK59"/>
      <w:bookmarkStart w:id="173" w:name="OLE_LINK60"/>
      <w:r>
        <w:rPr>
          <w:rFonts w:hint="eastAsia" w:ascii="微软雅黑" w:hAnsi="微软雅黑" w:eastAsia="微软雅黑"/>
          <w:szCs w:val="21"/>
        </w:rPr>
        <w:t>若超过1小时，查询结果状态仍为处理中，一般可认为是用户关闭了浏览器，可当作失败处理。若产生单边账，可以第二天通过对账退还金额给用户。</w:t>
      </w:r>
    </w:p>
    <w:bookmarkEnd w:id="170"/>
    <w:bookmarkEnd w:id="171"/>
    <w:bookmarkEnd w:id="172"/>
    <w:bookmarkEnd w:id="173"/>
    <w:p>
      <w:pPr>
        <w:pStyle w:val="80"/>
        <w:ind w:firstLine="420"/>
        <w:rPr>
          <w:rFonts w:ascii="微软雅黑" w:hAnsi="微软雅黑" w:eastAsia="微软雅黑"/>
          <w:szCs w:val="21"/>
        </w:rPr>
      </w:pPr>
      <w:bookmarkStart w:id="174" w:name="OLE_LINK9"/>
      <w:r>
        <w:rPr>
          <w:rFonts w:hint="eastAsia" w:ascii="微软雅黑" w:hAnsi="微软雅黑" w:eastAsia="微软雅黑"/>
          <w:szCs w:val="21"/>
        </w:rPr>
        <w:t>非网银支付模式：</w:t>
      </w:r>
      <w:r>
        <w:rPr>
          <w:rFonts w:ascii="微软雅黑" w:hAnsi="微软雅黑" w:eastAsia="微软雅黑"/>
          <w:szCs w:val="21"/>
        </w:rPr>
        <w:t>银联</w:t>
      </w:r>
      <w:r>
        <w:rPr>
          <w:rFonts w:hint="eastAsia" w:ascii="微软雅黑" w:hAnsi="微软雅黑" w:eastAsia="微软雅黑"/>
          <w:szCs w:val="21"/>
        </w:rPr>
        <w:t>全渠道系统会控制超时时间，一般用户支付2分钟后会有明确的状态，查询的结果不是成功就是失败，失败的交易允许用户重新支付，即如用户</w:t>
      </w:r>
      <w:r>
        <w:rPr>
          <w:rFonts w:ascii="微软雅黑" w:hAnsi="微软雅黑" w:eastAsia="微软雅黑"/>
          <w:szCs w:val="21"/>
        </w:rPr>
        <w:t>1</w:t>
      </w:r>
      <w:r>
        <w:rPr>
          <w:rFonts w:hint="eastAsia" w:ascii="微软雅黑" w:hAnsi="微软雅黑" w:eastAsia="微软雅黑"/>
          <w:szCs w:val="21"/>
        </w:rPr>
        <w:t>点支付的时候失败，</w:t>
      </w:r>
      <w:r>
        <w:rPr>
          <w:rFonts w:ascii="微软雅黑" w:hAnsi="微软雅黑" w:eastAsia="微软雅黑"/>
          <w:szCs w:val="21"/>
        </w:rPr>
        <w:t>1</w:t>
      </w:r>
      <w:r>
        <w:rPr>
          <w:rFonts w:hint="eastAsia" w:ascii="微软雅黑" w:hAnsi="微软雅黑" w:eastAsia="微软雅黑"/>
          <w:szCs w:val="21"/>
        </w:rPr>
        <w:t>点</w:t>
      </w:r>
      <w:r>
        <w:rPr>
          <w:rFonts w:ascii="微软雅黑" w:hAnsi="微软雅黑" w:eastAsia="微软雅黑"/>
          <w:szCs w:val="21"/>
        </w:rPr>
        <w:t>05</w:t>
      </w:r>
      <w:r>
        <w:rPr>
          <w:rFonts w:hint="eastAsia" w:ascii="微软雅黑" w:hAnsi="微软雅黑" w:eastAsia="微软雅黑"/>
          <w:szCs w:val="21"/>
        </w:rPr>
        <w:t>分再次支付成功，则商户如果</w:t>
      </w:r>
      <w:r>
        <w:rPr>
          <w:rFonts w:ascii="微软雅黑" w:hAnsi="微软雅黑" w:eastAsia="微软雅黑"/>
          <w:szCs w:val="21"/>
        </w:rPr>
        <w:t>1</w:t>
      </w:r>
      <w:r>
        <w:rPr>
          <w:rFonts w:hint="eastAsia" w:ascii="微软雅黑" w:hAnsi="微软雅黑" w:eastAsia="微软雅黑"/>
          <w:szCs w:val="21"/>
        </w:rPr>
        <w:t>点</w:t>
      </w:r>
      <w:r>
        <w:rPr>
          <w:rFonts w:ascii="微软雅黑" w:hAnsi="微软雅黑" w:eastAsia="微软雅黑"/>
          <w:szCs w:val="21"/>
        </w:rPr>
        <w:t>03</w:t>
      </w:r>
      <w:r>
        <w:rPr>
          <w:rFonts w:hint="eastAsia" w:ascii="微软雅黑" w:hAnsi="微软雅黑" w:eastAsia="微软雅黑"/>
          <w:szCs w:val="21"/>
        </w:rPr>
        <w:t>分查询的时候结果为交易失败，</w:t>
      </w:r>
      <w:r>
        <w:rPr>
          <w:rFonts w:ascii="微软雅黑" w:hAnsi="微软雅黑" w:eastAsia="微软雅黑"/>
          <w:szCs w:val="21"/>
        </w:rPr>
        <w:t>1</w:t>
      </w:r>
      <w:r>
        <w:rPr>
          <w:rFonts w:hint="eastAsia" w:ascii="微软雅黑" w:hAnsi="微软雅黑" w:eastAsia="微软雅黑"/>
          <w:szCs w:val="21"/>
        </w:rPr>
        <w:t>点</w:t>
      </w:r>
      <w:r>
        <w:rPr>
          <w:rFonts w:ascii="微软雅黑" w:hAnsi="微软雅黑" w:eastAsia="微软雅黑"/>
          <w:szCs w:val="21"/>
        </w:rPr>
        <w:t>06</w:t>
      </w:r>
      <w:r>
        <w:rPr>
          <w:rFonts w:hint="eastAsia" w:ascii="微软雅黑" w:hAnsi="微软雅黑" w:eastAsia="微软雅黑"/>
          <w:szCs w:val="21"/>
        </w:rPr>
        <w:t>分查询的时候结果为成功。</w:t>
      </w:r>
      <w:bookmarkEnd w:id="174"/>
      <w:bookmarkStart w:id="175" w:name="OLE_LINK49"/>
      <w:bookmarkStart w:id="176" w:name="OLE_LINK50"/>
    </w:p>
    <w:p>
      <w:pPr>
        <w:pStyle w:val="80"/>
        <w:ind w:firstLine="420"/>
        <w:rPr>
          <w:rFonts w:ascii="微软雅黑" w:hAnsi="微软雅黑" w:eastAsia="微软雅黑"/>
          <w:b/>
          <w:szCs w:val="21"/>
        </w:rPr>
      </w:pPr>
      <w:r>
        <w:rPr>
          <w:rFonts w:hint="eastAsia" w:ascii="微软雅黑" w:hAnsi="微软雅黑" w:eastAsia="微软雅黑"/>
          <w:b/>
          <w:szCs w:val="21"/>
        </w:rPr>
        <w:t>Q：消费撤销和退货有何不同？</w:t>
      </w:r>
    </w:p>
    <w:p>
      <w:pPr>
        <w:pStyle w:val="80"/>
        <w:ind w:firstLine="508" w:firstLineChars="242"/>
        <w:rPr>
          <w:rFonts w:ascii="微软雅黑" w:hAnsi="微软雅黑" w:eastAsia="微软雅黑"/>
          <w:szCs w:val="21"/>
        </w:rPr>
      </w:pPr>
      <w:r>
        <w:rPr>
          <w:rFonts w:hint="eastAsia" w:ascii="微软雅黑" w:hAnsi="微软雅黑" w:eastAsia="微软雅黑"/>
          <w:szCs w:val="21"/>
        </w:rPr>
        <w:t>A：当天的交易可以执行消费撤销，消费撤销只能全额。</w:t>
      </w:r>
    </w:p>
    <w:p>
      <w:pPr>
        <w:pStyle w:val="80"/>
        <w:ind w:firstLine="420"/>
        <w:rPr>
          <w:rFonts w:ascii="微软雅黑" w:hAnsi="微软雅黑" w:eastAsia="微软雅黑"/>
          <w:szCs w:val="21"/>
        </w:rPr>
      </w:pPr>
      <w:r>
        <w:rPr>
          <w:rFonts w:ascii="微软雅黑" w:hAnsi="微软雅黑" w:eastAsia="微软雅黑"/>
          <w:szCs w:val="21"/>
        </w:rPr>
        <w:t> 当天或</w:t>
      </w:r>
      <w:r>
        <w:rPr>
          <w:rFonts w:hint="eastAsia" w:ascii="微软雅黑" w:hAnsi="微软雅黑" w:eastAsia="微软雅黑"/>
          <w:szCs w:val="21"/>
        </w:rPr>
        <w:t>隔天的交易都可以做退货，退货可以进行多次退货，每次金额小于原始金额，订单退款总金额不能大于此订单原始金额。</w:t>
      </w:r>
      <w:bookmarkEnd w:id="175"/>
      <w:bookmarkEnd w:id="176"/>
    </w:p>
    <w:p>
      <w:pPr>
        <w:pStyle w:val="80"/>
        <w:ind w:firstLine="420"/>
        <w:rPr>
          <w:rFonts w:ascii="微软雅黑" w:hAnsi="微软雅黑" w:eastAsia="微软雅黑"/>
          <w:b/>
          <w:szCs w:val="21"/>
        </w:rPr>
      </w:pPr>
      <w:r>
        <w:rPr>
          <w:rFonts w:hint="eastAsia" w:ascii="微软雅黑" w:hAnsi="微软雅黑" w:eastAsia="微软雅黑"/>
          <w:b/>
          <w:szCs w:val="21"/>
        </w:rPr>
        <w:t>Q：标准网关支付跳转银联页面HTTP400报错是什么原因？</w:t>
      </w:r>
    </w:p>
    <w:p>
      <w:pPr>
        <w:pStyle w:val="80"/>
        <w:wordWrap w:val="0"/>
        <w:ind w:firstLine="420"/>
        <w:rPr>
          <w:rFonts w:ascii="微软雅黑" w:hAnsi="微软雅黑" w:eastAsia="微软雅黑"/>
          <w:szCs w:val="21"/>
        </w:rPr>
      </w:pPr>
      <w:r>
        <w:rPr>
          <w:rFonts w:hint="eastAsia" w:ascii="微软雅黑" w:hAnsi="微软雅黑" w:eastAsia="微软雅黑"/>
          <w:szCs w:val="21"/>
        </w:rPr>
        <w:t>A：银联全渠道系统对报文校验较为严格，对未定义的报文域会提示http400报错，请核对产品接口规范文档（</w:t>
      </w:r>
      <w:r>
        <w:rPr>
          <w:rFonts w:ascii="微软雅黑" w:hAnsi="微软雅黑" w:eastAsia="微软雅黑"/>
          <w:szCs w:val="21"/>
        </w:rPr>
        <w:t>https://open.unionpay.com/ajweb/help?id=74&amp;level=0&amp;from=1</w:t>
      </w:r>
      <w:r>
        <w:rPr>
          <w:rFonts w:hint="eastAsia" w:ascii="微软雅黑" w:hAnsi="微软雅黑" w:eastAsia="微软雅黑"/>
          <w:szCs w:val="21"/>
        </w:rPr>
        <w:t>）中的报文域。</w:t>
      </w:r>
    </w:p>
    <w:p>
      <w:pPr>
        <w:pStyle w:val="80"/>
        <w:ind w:firstLine="420"/>
        <w:rPr>
          <w:rFonts w:ascii="微软雅黑" w:hAnsi="微软雅黑" w:eastAsia="微软雅黑"/>
          <w:b/>
          <w:szCs w:val="21"/>
        </w:rPr>
      </w:pPr>
      <w:r>
        <w:rPr>
          <w:rFonts w:hint="eastAsia" w:ascii="微软雅黑" w:hAnsi="微软雅黑" w:eastAsia="微软雅黑"/>
          <w:b/>
          <w:szCs w:val="21"/>
        </w:rPr>
        <w:t>Q：什么是全渠道支付平台？</w:t>
      </w:r>
    </w:p>
    <w:p>
      <w:pPr>
        <w:pStyle w:val="80"/>
        <w:ind w:firstLine="420"/>
        <w:rPr>
          <w:rFonts w:ascii="微软雅黑" w:hAnsi="微软雅黑" w:eastAsia="微软雅黑"/>
          <w:szCs w:val="21"/>
        </w:rPr>
      </w:pPr>
      <w:r>
        <w:rPr>
          <w:rFonts w:hint="eastAsia" w:ascii="微软雅黑" w:hAnsi="微软雅黑" w:eastAsia="微软雅黑"/>
          <w:szCs w:val="21"/>
        </w:rPr>
        <w:t>A：</w:t>
      </w:r>
      <w:r>
        <w:rPr>
          <w:rFonts w:ascii="微软雅黑" w:hAnsi="微软雅黑" w:eastAsia="微软雅黑"/>
          <w:szCs w:val="21"/>
        </w:rPr>
        <w:t>全渠道支付平台是中国银联全渠道接入支付平台的简称，支持移动、互联网等渠道的收单业务，包含互联网支付产品（银联在线支付、预授权支付、B2B对公支付、跨境支付、无跳转支付）、移动终端渠道产品（手机安全支付控件、WAP页面支付、平板电脑（iPad）网关支付、预授权支付、跨境支付、无跳转支付（手机端暂无））、后台模式产品（ 订购、 代收、代付）。</w:t>
      </w:r>
    </w:p>
    <w:p>
      <w:pPr>
        <w:pStyle w:val="80"/>
        <w:ind w:firstLine="420"/>
        <w:rPr>
          <w:rFonts w:ascii="微软雅黑" w:hAnsi="微软雅黑" w:eastAsia="微软雅黑"/>
          <w:b/>
          <w:szCs w:val="21"/>
        </w:rPr>
      </w:pPr>
      <w:r>
        <w:rPr>
          <w:rFonts w:hint="eastAsia" w:ascii="微软雅黑" w:hAnsi="微软雅黑" w:eastAsia="微软雅黑"/>
          <w:b/>
          <w:szCs w:val="21"/>
        </w:rPr>
        <w:t>Q：银联全渠道入网测试的账号（卡号）是什么？</w:t>
      </w:r>
    </w:p>
    <w:p>
      <w:pPr>
        <w:pStyle w:val="80"/>
        <w:ind w:firstLine="420"/>
        <w:rPr>
          <w:rFonts w:ascii="微软雅黑" w:hAnsi="微软雅黑" w:eastAsia="微软雅黑"/>
          <w:szCs w:val="21"/>
        </w:rPr>
      </w:pPr>
      <w:r>
        <w:rPr>
          <w:rFonts w:hint="eastAsia" w:ascii="微软雅黑" w:hAnsi="微软雅黑" w:eastAsia="微软雅黑"/>
          <w:szCs w:val="21"/>
        </w:rPr>
        <w:t>A：接入银联全渠道入网测试环境需要使用银联提供的测试卡进行交易，当前仅提供两张可供测试的卡片，一张B2B企业网银的虚拟卡片，具体账号信息如下：</w:t>
      </w:r>
    </w:p>
    <w:tbl>
      <w:tblPr>
        <w:tblStyle w:val="1016"/>
        <w:tblW w:w="8188"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8188"/>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188" w:type="dxa"/>
            <w:tcBorders>
              <w:top w:val="single" w:color="7BA0CD" w:sz="8" w:space="0"/>
              <w:left w:val="single" w:color="7BA0CD" w:sz="8" w:space="0"/>
              <w:bottom w:val="single" w:color="7BA0CD" w:sz="8" w:space="0"/>
              <w:right w:val="single" w:color="7BA0CD" w:sz="8" w:space="0"/>
            </w:tcBorders>
            <w:shd w:val="clear" w:color="auto" w:fill="4F81BD"/>
            <w:vAlign w:val="top"/>
          </w:tcPr>
          <w:p>
            <w:pPr>
              <w:spacing w:before="0" w:after="0" w:line="240" w:lineRule="auto"/>
              <w:rPr>
                <w:rFonts w:ascii="Calibri" w:hAnsi="Calibri"/>
                <w:b/>
                <w:bCs/>
                <w:color w:val="FFFFFF"/>
              </w:rPr>
            </w:pPr>
            <w:r>
              <w:rPr>
                <w:rFonts w:hint="eastAsia" w:ascii="Calibri" w:hAnsi="Calibri"/>
                <w:b/>
                <w:bCs/>
                <w:color w:val="FFFFFF"/>
              </w:rPr>
              <w:t>测试卡号</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188" w:type="dxa"/>
            <w:shd w:val="clear" w:color="auto" w:fill="D3DFEE"/>
            <w:vAlign w:val="top"/>
          </w:tcPr>
          <w:p>
            <w:pPr>
              <w:rPr>
                <w:rFonts w:ascii="微软雅黑" w:hAnsi="微软雅黑" w:eastAsia="微软雅黑" w:cs="宋体"/>
                <w:b w:val="0"/>
                <w:bCs/>
                <w:kern w:val="0"/>
                <w:szCs w:val="21"/>
              </w:rPr>
            </w:pPr>
            <w:r>
              <w:rPr>
                <w:rFonts w:ascii="微软雅黑" w:hAnsi="微软雅黑" w:eastAsia="微软雅黑" w:cs="宋体"/>
                <w:b w:val="0"/>
                <w:bCs/>
                <w:kern w:val="0"/>
                <w:szCs w:val="21"/>
              </w:rPr>
              <w:t>平安银行借记卡：6216261000000000018</w:t>
            </w:r>
            <w:r>
              <w:rPr>
                <w:rFonts w:ascii="微软雅黑" w:hAnsi="微软雅黑" w:eastAsia="微软雅黑" w:cs="宋体"/>
                <w:b w:val="0"/>
                <w:bCs/>
                <w:kern w:val="0"/>
                <w:szCs w:val="21"/>
              </w:rPr>
              <w:br/>
            </w:r>
            <w:r>
              <w:rPr>
                <w:rFonts w:ascii="微软雅黑" w:hAnsi="微软雅黑" w:eastAsia="微软雅黑" w:cs="宋体"/>
                <w:b w:val="0"/>
                <w:bCs/>
                <w:kern w:val="0"/>
                <w:szCs w:val="21"/>
              </w:rPr>
              <w:t>证件号：341126197709218366</w:t>
            </w:r>
            <w:r>
              <w:rPr>
                <w:rFonts w:ascii="微软雅黑" w:hAnsi="微软雅黑" w:eastAsia="微软雅黑" w:cs="宋体"/>
                <w:b w:val="0"/>
                <w:bCs/>
                <w:kern w:val="0"/>
                <w:szCs w:val="21"/>
              </w:rPr>
              <w:br/>
            </w:r>
            <w:r>
              <w:rPr>
                <w:rFonts w:ascii="微软雅黑" w:hAnsi="微软雅黑" w:eastAsia="微软雅黑" w:cs="宋体"/>
                <w:b w:val="0"/>
                <w:bCs/>
                <w:kern w:val="0"/>
                <w:szCs w:val="21"/>
              </w:rPr>
              <w:t>手机号：13552535506</w:t>
            </w:r>
            <w:r>
              <w:rPr>
                <w:rFonts w:ascii="微软雅黑" w:hAnsi="微软雅黑" w:eastAsia="微软雅黑" w:cs="宋体"/>
                <w:b w:val="0"/>
                <w:bCs/>
                <w:kern w:val="0"/>
                <w:szCs w:val="21"/>
              </w:rPr>
              <w:br/>
            </w:r>
            <w:r>
              <w:rPr>
                <w:rFonts w:ascii="微软雅黑" w:hAnsi="微软雅黑" w:eastAsia="微软雅黑" w:cs="宋体"/>
                <w:b w:val="0"/>
                <w:bCs/>
                <w:kern w:val="0"/>
                <w:szCs w:val="21"/>
              </w:rPr>
              <w:t>密码：123456</w:t>
            </w:r>
          </w:p>
          <w:p>
            <w:pPr>
              <w:rPr>
                <w:rFonts w:ascii="微软雅黑" w:hAnsi="微软雅黑" w:eastAsia="微软雅黑"/>
                <w:b w:val="0"/>
                <w:bCs/>
                <w:szCs w:val="21"/>
              </w:rPr>
            </w:pPr>
            <w:r>
              <w:rPr>
                <w:rFonts w:hint="eastAsia" w:ascii="微软雅黑" w:hAnsi="微软雅黑" w:eastAsia="微软雅黑" w:cs="宋体"/>
                <w:b w:val="0"/>
                <w:bCs/>
                <w:kern w:val="0"/>
                <w:szCs w:val="21"/>
              </w:rPr>
              <w:t>姓名：全渠道</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188" w:type="dxa"/>
            <w:vAlign w:val="top"/>
          </w:tcPr>
          <w:p>
            <w:pPr>
              <w:rPr>
                <w:rFonts w:ascii="微软雅黑" w:hAnsi="微软雅黑" w:eastAsia="微软雅黑" w:cs="宋体"/>
                <w:b w:val="0"/>
                <w:bCs/>
                <w:kern w:val="0"/>
                <w:szCs w:val="21"/>
              </w:rPr>
            </w:pPr>
            <w:r>
              <w:rPr>
                <w:rFonts w:ascii="微软雅黑" w:hAnsi="微软雅黑" w:eastAsia="微软雅黑" w:cs="宋体"/>
                <w:b w:val="0"/>
                <w:bCs/>
                <w:kern w:val="0"/>
                <w:szCs w:val="21"/>
              </w:rPr>
              <w:t>平安银行</w:t>
            </w:r>
            <w:r>
              <w:rPr>
                <w:rFonts w:hint="eastAsia" w:ascii="微软雅黑" w:hAnsi="微软雅黑" w:eastAsia="微软雅黑" w:cs="宋体"/>
                <w:b w:val="0"/>
                <w:bCs/>
                <w:kern w:val="0"/>
                <w:szCs w:val="21"/>
              </w:rPr>
              <w:t>贷记卡</w:t>
            </w:r>
            <w:r>
              <w:rPr>
                <w:rFonts w:ascii="微软雅黑" w:hAnsi="微软雅黑" w:eastAsia="微软雅黑" w:cs="宋体"/>
                <w:b w:val="0"/>
                <w:bCs/>
                <w:kern w:val="0"/>
                <w:szCs w:val="21"/>
              </w:rPr>
              <w:t>：</w:t>
            </w:r>
            <w:r>
              <w:rPr>
                <w:rFonts w:hint="eastAsia" w:ascii="微软雅黑" w:hAnsi="微软雅黑" w:eastAsia="微软雅黑" w:cs="宋体"/>
                <w:b w:val="0"/>
                <w:bCs/>
                <w:kern w:val="0"/>
                <w:szCs w:val="21"/>
              </w:rPr>
              <w:t>6221558812340000</w:t>
            </w:r>
          </w:p>
          <w:p>
            <w:pPr>
              <w:rPr>
                <w:rFonts w:ascii="微软雅黑" w:hAnsi="微软雅黑" w:eastAsia="微软雅黑" w:cs="宋体"/>
                <w:b w:val="0"/>
                <w:bCs/>
                <w:kern w:val="0"/>
                <w:szCs w:val="21"/>
              </w:rPr>
            </w:pPr>
            <w:r>
              <w:rPr>
                <w:rFonts w:hint="eastAsia" w:ascii="微软雅黑" w:hAnsi="微软雅黑" w:eastAsia="微软雅黑" w:cs="宋体"/>
                <w:b w:val="0"/>
                <w:bCs/>
                <w:kern w:val="0"/>
                <w:szCs w:val="21"/>
              </w:rPr>
              <w:t>姓名：互联网</w:t>
            </w:r>
          </w:p>
          <w:p>
            <w:pPr>
              <w:rPr>
                <w:rFonts w:ascii="微软雅黑" w:hAnsi="微软雅黑" w:eastAsia="微软雅黑" w:cs="宋体"/>
                <w:b w:val="0"/>
                <w:bCs/>
                <w:kern w:val="0"/>
                <w:szCs w:val="21"/>
              </w:rPr>
            </w:pPr>
            <w:r>
              <w:rPr>
                <w:rFonts w:ascii="微软雅黑" w:hAnsi="微软雅黑" w:eastAsia="微软雅黑" w:cs="宋体"/>
                <w:b w:val="0"/>
                <w:bCs/>
                <w:kern w:val="0"/>
                <w:szCs w:val="21"/>
              </w:rPr>
              <w:t>证件号：341126197709218366</w:t>
            </w:r>
            <w:r>
              <w:rPr>
                <w:rFonts w:ascii="微软雅黑" w:hAnsi="微软雅黑" w:eastAsia="微软雅黑" w:cs="宋体"/>
                <w:b w:val="0"/>
                <w:bCs/>
                <w:kern w:val="0"/>
                <w:szCs w:val="21"/>
              </w:rPr>
              <w:br/>
            </w:r>
            <w:r>
              <w:rPr>
                <w:rFonts w:ascii="微软雅黑" w:hAnsi="微软雅黑" w:eastAsia="微软雅黑" w:cs="宋体"/>
                <w:b w:val="0"/>
                <w:bCs/>
                <w:kern w:val="0"/>
                <w:szCs w:val="21"/>
              </w:rPr>
              <w:t>手机号：13552535506</w:t>
            </w:r>
            <w:r>
              <w:rPr>
                <w:rFonts w:ascii="微软雅黑" w:hAnsi="微软雅黑" w:eastAsia="微软雅黑" w:cs="宋体"/>
                <w:b w:val="0"/>
                <w:bCs/>
                <w:kern w:val="0"/>
                <w:szCs w:val="21"/>
              </w:rPr>
              <w:br/>
            </w:r>
            <w:r>
              <w:rPr>
                <w:rFonts w:hint="eastAsia" w:ascii="微软雅黑" w:hAnsi="微软雅黑" w:eastAsia="微软雅黑" w:cs="宋体"/>
                <w:b w:val="0"/>
                <w:bCs/>
                <w:kern w:val="0"/>
                <w:szCs w:val="21"/>
              </w:rPr>
              <w:t>cvn2:123</w:t>
            </w:r>
          </w:p>
          <w:p>
            <w:pPr>
              <w:rPr>
                <w:rFonts w:ascii="微软雅黑" w:hAnsi="微软雅黑" w:eastAsia="微软雅黑" w:cs="宋体"/>
                <w:b w:val="0"/>
                <w:bCs/>
                <w:kern w:val="0"/>
                <w:szCs w:val="21"/>
              </w:rPr>
            </w:pPr>
            <w:r>
              <w:rPr>
                <w:rFonts w:hint="eastAsia" w:ascii="微软雅黑" w:hAnsi="微软雅黑" w:eastAsia="微软雅黑" w:cs="宋体"/>
                <w:b w:val="0"/>
                <w:bCs/>
                <w:kern w:val="0"/>
                <w:szCs w:val="21"/>
              </w:rPr>
              <w:t>有效期：1711</w:t>
            </w:r>
            <w:r>
              <w:rPr>
                <w:rFonts w:ascii="微软雅黑" w:hAnsi="微软雅黑" w:eastAsia="微软雅黑" w:cs="宋体"/>
                <w:b w:val="0"/>
                <w:bCs/>
                <w:kern w:val="0"/>
                <w:szCs w:val="21"/>
              </w:rPr>
              <w:t xml:space="preserve"> </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c>
          <w:tcPr>
            <w:tcW w:w="8188" w:type="dxa"/>
            <w:shd w:val="clear" w:color="auto" w:fill="D3DFEE"/>
            <w:vAlign w:val="top"/>
          </w:tcPr>
          <w:p>
            <w:pPr>
              <w:widowControl/>
              <w:spacing w:after="240" w:line="276" w:lineRule="auto"/>
              <w:jc w:val="left"/>
              <w:rPr>
                <w:rFonts w:ascii="微软雅黑" w:hAnsi="微软雅黑" w:eastAsia="微软雅黑" w:cs="宋体"/>
                <w:b w:val="0"/>
                <w:bCs/>
                <w:kern w:val="0"/>
                <w:szCs w:val="21"/>
              </w:rPr>
            </w:pPr>
            <w:r>
              <w:rPr>
                <w:rFonts w:hint="eastAsia" w:ascii="微软雅黑" w:hAnsi="微软雅黑" w:eastAsia="微软雅黑" w:cs="宋体"/>
                <w:b w:val="0"/>
                <w:bCs/>
                <w:kern w:val="0"/>
                <w:szCs w:val="21"/>
              </w:rPr>
              <w:t>B2B企业网银农行虚拟卡</w:t>
            </w:r>
          </w:p>
          <w:p>
            <w:pPr>
              <w:widowControl/>
              <w:spacing w:after="240" w:line="276" w:lineRule="auto"/>
              <w:jc w:val="left"/>
              <w:rPr>
                <w:rFonts w:ascii="微软雅黑" w:hAnsi="微软雅黑" w:eastAsia="微软雅黑" w:cs="宋体"/>
                <w:b w:val="0"/>
                <w:bCs/>
                <w:kern w:val="0"/>
                <w:szCs w:val="21"/>
              </w:rPr>
            </w:pPr>
            <w:r>
              <w:rPr>
                <w:rFonts w:hint="eastAsia" w:ascii="微软雅黑" w:hAnsi="微软雅黑" w:eastAsia="微软雅黑" w:cs="宋体"/>
                <w:b w:val="0"/>
                <w:bCs/>
                <w:kern w:val="0"/>
                <w:szCs w:val="21"/>
              </w:rPr>
              <w:t>卡号：123456789001</w:t>
            </w:r>
          </w:p>
          <w:p>
            <w:pPr>
              <w:widowControl/>
              <w:spacing w:after="240" w:line="276" w:lineRule="auto"/>
              <w:jc w:val="left"/>
              <w:rPr>
                <w:rFonts w:ascii="微软雅黑" w:hAnsi="微软雅黑" w:eastAsia="微软雅黑" w:cs="宋体"/>
                <w:b w:val="0"/>
                <w:bCs/>
                <w:kern w:val="0"/>
                <w:sz w:val="18"/>
                <w:szCs w:val="18"/>
              </w:rPr>
            </w:pPr>
            <w:r>
              <w:rPr>
                <w:rFonts w:hint="eastAsia" w:ascii="微软雅黑" w:hAnsi="微软雅黑" w:eastAsia="微软雅黑" w:cs="宋体"/>
                <w:b w:val="0"/>
                <w:bCs/>
                <w:kern w:val="0"/>
                <w:szCs w:val="21"/>
              </w:rPr>
              <w:t>密码：789001</w:t>
            </w:r>
          </w:p>
        </w:tc>
      </w:tr>
    </w:tbl>
    <w:p>
      <w:pPr>
        <w:pStyle w:val="80"/>
        <w:ind w:firstLine="420"/>
        <w:rPr>
          <w:rFonts w:ascii="微软雅黑" w:hAnsi="微软雅黑" w:eastAsia="微软雅黑"/>
          <w:b/>
          <w:szCs w:val="21"/>
        </w:rPr>
      </w:pPr>
      <w:r>
        <w:rPr>
          <w:rFonts w:hint="eastAsia" w:ascii="微软雅黑" w:hAnsi="微软雅黑" w:eastAsia="微软雅黑"/>
          <w:b/>
          <w:szCs w:val="21"/>
        </w:rPr>
        <w:t>Q：银联全渠道相关接口文档在哪里获取？</w:t>
      </w:r>
    </w:p>
    <w:p>
      <w:pPr>
        <w:pStyle w:val="80"/>
        <w:ind w:firstLine="525" w:firstLineChars="250"/>
        <w:rPr>
          <w:rFonts w:ascii="微软雅黑" w:hAnsi="微软雅黑" w:eastAsia="微软雅黑"/>
          <w:szCs w:val="21"/>
        </w:rPr>
      </w:pPr>
      <w:r>
        <w:rPr>
          <w:rFonts w:hint="eastAsia" w:ascii="微软雅黑" w:hAnsi="微软雅黑" w:eastAsia="微软雅黑"/>
          <w:szCs w:val="21"/>
        </w:rPr>
        <w:t>A：由银联提供的全渠道相关文档可在商户服务网站下载（</w:t>
      </w:r>
      <w:r>
        <w:rPr>
          <w:rFonts w:ascii="微软雅黑" w:hAnsi="微软雅黑" w:eastAsia="微软雅黑"/>
          <w:szCs w:val="21"/>
        </w:rPr>
        <w:t>https://merchant.unionpay.com/portal/pages/login/download.jsp?locale=zh_CN</w:t>
      </w:r>
      <w:r>
        <w:rPr>
          <w:rFonts w:hint="eastAsia" w:ascii="微软雅黑" w:hAnsi="微软雅黑" w:eastAsia="微软雅黑"/>
          <w:szCs w:val="21"/>
        </w:rPr>
        <w:t>），也可以在自助化测试平台首页 &gt; 帮助中心 &gt;下载（</w:t>
      </w:r>
      <w:r>
        <w:rPr>
          <w:rFonts w:ascii="微软雅黑" w:hAnsi="微软雅黑" w:eastAsia="微软雅黑"/>
          <w:szCs w:val="21"/>
        </w:rPr>
        <w:t>https://open.unionpay.com/ajweb/help/file</w:t>
      </w:r>
      <w:r>
        <w:rPr>
          <w:rFonts w:hint="eastAsia" w:ascii="微软雅黑" w:hAnsi="微软雅黑" w:eastAsia="微软雅黑"/>
          <w:szCs w:val="21"/>
        </w:rPr>
        <w:t>）中获取。</w:t>
      </w:r>
    </w:p>
    <w:sectPr>
      <w:headerReference r:id="rId10" w:type="default"/>
      <w:footerReference r:id="rId11"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1" w:usb1="080E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 w:name="Bookman Old Style">
    <w:panose1 w:val="02050604050505020204"/>
    <w:charset w:val="00"/>
    <w:family w:val="auto"/>
    <w:pitch w:val="default"/>
    <w:sig w:usb0="00000287" w:usb1="00000000" w:usb2="00000000" w:usb3="00000000" w:csb0="2000009F" w:csb1="DFD70000"/>
  </w:font>
  <w:font w:name="Batang">
    <w:panose1 w:val="02030600000101010101"/>
    <w:charset w:val="81"/>
    <w:family w:val="auto"/>
    <w:pitch w:val="default"/>
    <w:sig w:usb0="B00002AF" w:usb1="69D77CFB" w:usb2="00000030" w:usb3="00000000" w:csb0="4008009F" w:csb1="DFD70000"/>
  </w:font>
  <w:font w:name="微软雅黑">
    <w:panose1 w:val="020B0503020204020204"/>
    <w:charset w:val="86"/>
    <w:family w:val="auto"/>
    <w:pitch w:val="default"/>
    <w:sig w:usb0="80000287" w:usb1="280F3C52" w:usb2="00000016" w:usb3="00000000" w:csb0="0004001F" w:csb1="00000000"/>
  </w:font>
  <w:font w:name="宋?">
    <w:altName w:val="Times New Roman"/>
    <w:panose1 w:val="00000000000000000000"/>
    <w:charset w:val="00"/>
    <w:family w:val="auto"/>
    <w:pitch w:val="default"/>
    <w:sig w:usb0="00000003" w:usb1="00000000" w:usb2="00000000" w:usb3="00000000" w:csb0="00000001" w:csb1="00000000"/>
  </w:font>
  <w:font w:name="楷?_GB2312">
    <w:altName w:val="Times New Roman"/>
    <w:panose1 w:val="00000000000000000000"/>
    <w:charset w:val="00"/>
    <w:family w:val="auto"/>
    <w:pitch w:val="default"/>
    <w:sig w:usb0="00000003" w:usb1="00000000" w:usb2="00000000" w:usb3="00000000" w:csb0="00000001" w:csb1="00000000"/>
  </w:font>
  <w:font w:name="Consolas">
    <w:panose1 w:val="020B0609020204030204"/>
    <w:charset w:val="00"/>
    <w:family w:val="auto"/>
    <w:pitch w:val="default"/>
    <w:sig w:usb0="E10002FF" w:usb1="4000FCFF" w:usb2="00000009" w:usb3="00000000" w:csb0="6000019F" w:csb1="DFD70000"/>
  </w:font>
  <w:font w:name="新宋体">
    <w:panose1 w:val="02010609030101010101"/>
    <w:charset w:val="86"/>
    <w:family w:val="auto"/>
    <w:pitch w:val="default"/>
    <w:sig w:usb0="00000003" w:usb1="288F0000" w:usb2="00000006" w:usb3="00000000" w:csb0="00040001" w:csb1="00000000"/>
  </w:font>
  <w:font w:name="å®‹ä½“">
    <w:altName w:val="Arial"/>
    <w:panose1 w:val="00000000000000000000"/>
    <w:charset w:val="00"/>
    <w:family w:val="auto"/>
    <w:pitch w:val="default"/>
    <w:sig w:usb0="00000003"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0"/>
      <w:rPr>
        <w:rStyle w:val="49"/>
      </w:rPr>
    </w:pPr>
    <w:r>
      <w:rPr>
        <w:rStyle w:val="49"/>
      </w:rPr>
      <w:fldChar w:fldCharType="begin"/>
    </w:r>
    <w:r>
      <w:rPr>
        <w:rStyle w:val="49"/>
      </w:rPr>
      <w:instrText xml:space="preserve">PAGE  </w:instrText>
    </w:r>
    <w:r>
      <w:rPr>
        <w:rStyle w:val="49"/>
      </w:rPr>
      <w:fldChar w:fldCharType="separate"/>
    </w:r>
    <w:r>
      <w:rPr>
        <w:rStyle w:val="49"/>
      </w:rPr>
      <w:t>2</w:t>
    </w:r>
    <w:r>
      <w:rPr>
        <w:rStyle w:val="49"/>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4"/>
      <w:framePr w:wrap="around" w:vAnchor="text" w:hAnchor="margin" w:xAlign="right" w:y="1"/>
      <w:rPr>
        <w:rStyle w:val="49"/>
      </w:rPr>
    </w:pPr>
    <w:r>
      <w:rPr>
        <w:rStyle w:val="49"/>
      </w:rPr>
      <w:fldChar w:fldCharType="begin"/>
    </w:r>
    <w:r>
      <w:rPr>
        <w:rStyle w:val="49"/>
      </w:rPr>
      <w:instrText xml:space="preserve">PAGE  </w:instrText>
    </w:r>
    <w:r>
      <w:rPr>
        <w:rStyle w:val="49"/>
      </w:rPr>
      <w:fldChar w:fldCharType="separate"/>
    </w:r>
    <w:r>
      <w:rPr>
        <w:rStyle w:val="49"/>
      </w:rPr>
      <w:t>II</w:t>
    </w:r>
    <w:r>
      <w:rPr>
        <w:rStyle w:val="49"/>
      </w:rPr>
      <w:fldChar w:fldCharType="end"/>
    </w:r>
  </w:p>
  <w:p>
    <w:pPr>
      <w:pStyle w:val="3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4"/>
      <w:jc w:val="right"/>
    </w:pPr>
    <w:r>
      <w:fldChar w:fldCharType="begin"/>
    </w:r>
    <w:r>
      <w:instrText xml:space="preserve"> PAGE   \* MERGEFORMAT </w:instrText>
    </w:r>
    <w:r>
      <w:fldChar w:fldCharType="separate"/>
    </w:r>
    <w:r>
      <w:rPr>
        <w:lang w:val="zh-CN"/>
      </w:rPr>
      <w:t>51</w:t>
    </w:r>
    <w:r>
      <w:rPr>
        <w:lang w:val="zh-CN"/>
      </w:rPr>
      <w:fldChar w:fldCharType="end"/>
    </w:r>
  </w:p>
  <w:p>
    <w:pPr>
      <w:pStyle w:val="3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1"/>
    </w:pPr>
    <w:r>
      <w:t>Q/CUP 001—2004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2"/>
    </w:pPr>
    <w:r>
      <w:t>Q/CUP 001.1—2004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6"/>
      <w:jc w:val="right"/>
    </w:pPr>
    <w:r>
      <w:rPr>
        <w:rFonts w:ascii="Times New Roman" w:hAnsi="Times New Roman" w:eastAsia="宋体" w:cs="Times New Roman"/>
        <w:kern w:val="2"/>
        <w:sz w:val="18"/>
        <w:szCs w:val="18"/>
        <w:lang w:val="en-US" w:eastAsia="zh-CN" w:bidi="ar-SA"/>
      </w:rPr>
      <w:pict>
        <v:shape id="图片 7" o:spid="_x0000_s1025" alt="logo_h_CMYK.jpg" type="#_x0000_t75" style="height:23.25pt;width:92.25pt;rotation:0f;" o:ole="f" fillcolor="#FFFFFF" filled="f" o:preferrelative="t" stroked="f" coordorigin="0,0" coordsize="21600,21600">
          <v:fill on="f" color2="#FFFFFF" focus="0%"/>
          <v:imagedata gain="65536f" blacklevel="0f" gamma="0" o:title="logo_h_CMYK" r:id="rId1"/>
          <o:lock v:ext="edit" position="f" selection="f" grouping="f" rotation="f" cropping="f" text="f" aspectratio="t"/>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466638">
    <w:nsid w:val="01EF66CE"/>
    <w:multiLevelType w:val="multilevel"/>
    <w:tmpl w:val="01EF66CE"/>
    <w:lvl w:ilvl="0" w:tentative="1">
      <w:start w:val="1"/>
      <w:numFmt w:val="decimal"/>
      <w:lvlText w:val="%1."/>
      <w:lvlJc w:val="left"/>
      <w:pPr>
        <w:ind w:left="888" w:hanging="420"/>
      </w:pPr>
    </w:lvl>
    <w:lvl w:ilvl="1" w:tentative="1">
      <w:start w:val="1"/>
      <w:numFmt w:val="lowerLetter"/>
      <w:lvlText w:val="%2)"/>
      <w:lvlJc w:val="left"/>
      <w:pPr>
        <w:ind w:left="1308" w:hanging="420"/>
      </w:pPr>
    </w:lvl>
    <w:lvl w:ilvl="2" w:tentative="1">
      <w:start w:val="1"/>
      <w:numFmt w:val="lowerRoman"/>
      <w:lvlText w:val="%3."/>
      <w:lvlJc w:val="right"/>
      <w:pPr>
        <w:ind w:left="1728" w:hanging="420"/>
      </w:pPr>
    </w:lvl>
    <w:lvl w:ilvl="3" w:tentative="1">
      <w:start w:val="1"/>
      <w:numFmt w:val="decimal"/>
      <w:lvlText w:val="%4."/>
      <w:lvlJc w:val="left"/>
      <w:pPr>
        <w:ind w:left="2148" w:hanging="420"/>
      </w:pPr>
    </w:lvl>
    <w:lvl w:ilvl="4" w:tentative="1">
      <w:start w:val="1"/>
      <w:numFmt w:val="lowerLetter"/>
      <w:lvlText w:val="%5)"/>
      <w:lvlJc w:val="left"/>
      <w:pPr>
        <w:ind w:left="2568" w:hanging="420"/>
      </w:pPr>
    </w:lvl>
    <w:lvl w:ilvl="5" w:tentative="1">
      <w:start w:val="1"/>
      <w:numFmt w:val="lowerRoman"/>
      <w:lvlText w:val="%6."/>
      <w:lvlJc w:val="right"/>
      <w:pPr>
        <w:ind w:left="2988" w:hanging="420"/>
      </w:pPr>
    </w:lvl>
    <w:lvl w:ilvl="6" w:tentative="1">
      <w:start w:val="1"/>
      <w:numFmt w:val="decimal"/>
      <w:lvlText w:val="%7."/>
      <w:lvlJc w:val="left"/>
      <w:pPr>
        <w:ind w:left="3408" w:hanging="420"/>
      </w:pPr>
    </w:lvl>
    <w:lvl w:ilvl="7" w:tentative="1">
      <w:start w:val="1"/>
      <w:numFmt w:val="lowerLetter"/>
      <w:lvlText w:val="%8)"/>
      <w:lvlJc w:val="left"/>
      <w:pPr>
        <w:ind w:left="3828" w:hanging="420"/>
      </w:pPr>
    </w:lvl>
    <w:lvl w:ilvl="8" w:tentative="1">
      <w:start w:val="1"/>
      <w:numFmt w:val="lowerRoman"/>
      <w:lvlText w:val="%9."/>
      <w:lvlJc w:val="right"/>
      <w:pPr>
        <w:ind w:left="4248" w:hanging="420"/>
      </w:pPr>
    </w:lvl>
  </w:abstractNum>
  <w:abstractNum w:abstractNumId="81074500">
    <w:nsid w:val="04D51944"/>
    <w:multiLevelType w:val="multilevel"/>
    <w:tmpl w:val="04D51944"/>
    <w:lvl w:ilvl="0" w:tentative="1">
      <w:start w:val="1"/>
      <w:numFmt w:val="bullet"/>
      <w:pStyle w:val="226"/>
      <w:lvlText w:val=""/>
      <w:lvlJc w:val="left"/>
      <w:pPr>
        <w:ind w:left="840" w:hanging="420"/>
      </w:pPr>
      <w:rPr>
        <w:rFonts w:hint="default" w:ascii="Wingdings" w:hAnsi="Wingdings"/>
      </w:rPr>
    </w:lvl>
    <w:lvl w:ilvl="1" w:tentative="1">
      <w:start w:val="1"/>
      <w:numFmt w:val="bullet"/>
      <w:pStyle w:val="700"/>
      <w:lvlText w:val=""/>
      <w:lvlJc w:val="left"/>
      <w:pPr>
        <w:ind w:left="1260" w:hanging="420"/>
      </w:pPr>
      <w:rPr>
        <w:rFonts w:hint="default" w:ascii="Wingdings" w:hAnsi="Wingdings"/>
      </w:rPr>
    </w:lvl>
    <w:lvl w:ilvl="2" w:tentative="1">
      <w:start w:val="1"/>
      <w:numFmt w:val="bullet"/>
      <w:pStyle w:val="593"/>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1242856">
    <w:nsid w:val="099C5EE8"/>
    <w:multiLevelType w:val="multilevel"/>
    <w:tmpl w:val="099C5EE8"/>
    <w:lvl w:ilvl="0" w:tentative="1">
      <w:start w:val="1"/>
      <w:numFmt w:val="decimal"/>
      <w:pStyle w:val="790"/>
      <w:lvlText w:val="%1)"/>
      <w:lvlJc w:val="left"/>
      <w:pPr>
        <w:ind w:left="888" w:hanging="420"/>
      </w:pPr>
    </w:lvl>
    <w:lvl w:ilvl="1" w:tentative="1">
      <w:start w:val="1"/>
      <w:numFmt w:val="lowerLetter"/>
      <w:lvlText w:val="%2）"/>
      <w:lvlJc w:val="left"/>
      <w:pPr>
        <w:ind w:left="1248" w:hanging="360"/>
      </w:pPr>
      <w:rPr>
        <w:rFonts w:hint="default"/>
      </w:rPr>
    </w:lvl>
    <w:lvl w:ilvl="2" w:tentative="1">
      <w:start w:val="1"/>
      <w:numFmt w:val="lowerRoman"/>
      <w:lvlText w:val="%3."/>
      <w:lvlJc w:val="right"/>
      <w:pPr>
        <w:ind w:left="1728" w:hanging="420"/>
      </w:pPr>
    </w:lvl>
    <w:lvl w:ilvl="3" w:tentative="1">
      <w:start w:val="1"/>
      <w:numFmt w:val="decimal"/>
      <w:lvlText w:val="%4."/>
      <w:lvlJc w:val="left"/>
      <w:pPr>
        <w:ind w:left="2148" w:hanging="420"/>
      </w:pPr>
    </w:lvl>
    <w:lvl w:ilvl="4" w:tentative="1">
      <w:start w:val="1"/>
      <w:numFmt w:val="lowerLetter"/>
      <w:lvlText w:val="%5)"/>
      <w:lvlJc w:val="left"/>
      <w:pPr>
        <w:ind w:left="2568" w:hanging="420"/>
      </w:pPr>
    </w:lvl>
    <w:lvl w:ilvl="5" w:tentative="1">
      <w:start w:val="1"/>
      <w:numFmt w:val="lowerRoman"/>
      <w:lvlText w:val="%6."/>
      <w:lvlJc w:val="right"/>
      <w:pPr>
        <w:ind w:left="2988" w:hanging="420"/>
      </w:pPr>
    </w:lvl>
    <w:lvl w:ilvl="6" w:tentative="1">
      <w:start w:val="1"/>
      <w:numFmt w:val="decimal"/>
      <w:lvlText w:val="%7."/>
      <w:lvlJc w:val="left"/>
      <w:pPr>
        <w:ind w:left="3408" w:hanging="420"/>
      </w:pPr>
    </w:lvl>
    <w:lvl w:ilvl="7" w:tentative="1">
      <w:start w:val="1"/>
      <w:numFmt w:val="lowerLetter"/>
      <w:lvlText w:val="%8)"/>
      <w:lvlJc w:val="left"/>
      <w:pPr>
        <w:ind w:left="3828" w:hanging="420"/>
      </w:pPr>
    </w:lvl>
    <w:lvl w:ilvl="8" w:tentative="1">
      <w:start w:val="1"/>
      <w:numFmt w:val="lowerRoman"/>
      <w:lvlText w:val="%9."/>
      <w:lvlJc w:val="right"/>
      <w:pPr>
        <w:ind w:left="4248" w:hanging="420"/>
      </w:pPr>
    </w:lvl>
  </w:abstractNum>
  <w:abstractNum w:abstractNumId="180634406">
    <w:nsid w:val="0AC44326"/>
    <w:multiLevelType w:val="multilevel"/>
    <w:tmpl w:val="0AC44326"/>
    <w:lvl w:ilvl="0" w:tentative="1">
      <w:start w:val="1"/>
      <w:numFmt w:val="decimal"/>
      <w:pStyle w:val="599"/>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pStyle w:val="760"/>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2675433">
    <w:nsid w:val="0AE367E9"/>
    <w:multiLevelType w:val="multilevel"/>
    <w:tmpl w:val="0AE367E9"/>
    <w:lvl w:ilvl="0" w:tentative="1">
      <w:start w:val="1"/>
      <w:numFmt w:val="none"/>
      <w:pStyle w:val="133"/>
      <w:lvlText w:val="%1示例"/>
      <w:lvlJc w:val="left"/>
      <w:pPr>
        <w:tabs>
          <w:tab w:val="left" w:pos="1120"/>
        </w:tabs>
        <w:ind w:left="0" w:firstLine="400"/>
      </w:pPr>
      <w:rPr>
        <w:rFonts w:hint="eastAsia" w:ascii="宋体" w:eastAsia="宋体"/>
        <w:b w:val="0"/>
        <w:i w:val="0"/>
        <w:sz w:val="18"/>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9198793">
    <w:nsid w:val="0EDA78C9"/>
    <w:multiLevelType w:val="multilevel"/>
    <w:tmpl w:val="0EDA78C9"/>
    <w:lvl w:ilvl="0" w:tentative="1">
      <w:start w:val="1"/>
      <w:numFmt w:val="bullet"/>
      <w:pStyle w:val="227"/>
      <w:lvlText w:val=""/>
      <w:lvlJc w:val="left"/>
      <w:pPr>
        <w:tabs>
          <w:tab w:val="left" w:pos="840"/>
        </w:tabs>
        <w:ind w:left="840" w:hanging="420"/>
      </w:pPr>
      <w:rPr>
        <w:rFonts w:hint="default" w:ascii="Wingdings" w:hAnsi="Wingdings"/>
      </w:rPr>
    </w:lvl>
    <w:lvl w:ilvl="1" w:tentative="1">
      <w:start w:val="1"/>
      <w:numFmt w:val="bullet"/>
      <w:lvlText w:val=""/>
      <w:lvlJc w:val="left"/>
      <w:pPr>
        <w:tabs>
          <w:tab w:val="left" w:pos="1260"/>
        </w:tabs>
        <w:ind w:left="1260" w:hanging="420"/>
      </w:pPr>
      <w:rPr>
        <w:rFonts w:hint="default" w:ascii="Wingdings" w:hAnsi="Wingdings"/>
      </w:rPr>
    </w:lvl>
    <w:lvl w:ilvl="2" w:tentative="1">
      <w:start w:val="1"/>
      <w:numFmt w:val="bullet"/>
      <w:lvlText w:val=""/>
      <w:lvlJc w:val="left"/>
      <w:pPr>
        <w:tabs>
          <w:tab w:val="left" w:pos="1680"/>
        </w:tabs>
        <w:ind w:left="1680" w:hanging="420"/>
      </w:pPr>
      <w:rPr>
        <w:rFonts w:hint="default" w:ascii="Wingdings" w:hAnsi="Wingdings"/>
      </w:rPr>
    </w:lvl>
    <w:lvl w:ilvl="3" w:tentative="1">
      <w:start w:val="1"/>
      <w:numFmt w:val="bullet"/>
      <w:lvlText w:val=""/>
      <w:lvlJc w:val="left"/>
      <w:pPr>
        <w:tabs>
          <w:tab w:val="left" w:pos="2100"/>
        </w:tabs>
        <w:ind w:left="2100" w:hanging="420"/>
      </w:pPr>
      <w:rPr>
        <w:rFonts w:hint="default" w:ascii="Wingdings" w:hAnsi="Wingdings"/>
      </w:rPr>
    </w:lvl>
    <w:lvl w:ilvl="4" w:tentative="1">
      <w:start w:val="1"/>
      <w:numFmt w:val="bullet"/>
      <w:lvlText w:val=""/>
      <w:lvlJc w:val="left"/>
      <w:pPr>
        <w:tabs>
          <w:tab w:val="left" w:pos="2520"/>
        </w:tabs>
        <w:ind w:left="2520" w:hanging="420"/>
      </w:pPr>
      <w:rPr>
        <w:rFonts w:hint="default" w:ascii="Wingdings" w:hAnsi="Wingdings"/>
      </w:rPr>
    </w:lvl>
    <w:lvl w:ilvl="5" w:tentative="1">
      <w:start w:val="1"/>
      <w:numFmt w:val="bullet"/>
      <w:lvlText w:val=""/>
      <w:lvlJc w:val="left"/>
      <w:pPr>
        <w:tabs>
          <w:tab w:val="left" w:pos="2940"/>
        </w:tabs>
        <w:ind w:left="2940" w:hanging="420"/>
      </w:pPr>
      <w:rPr>
        <w:rFonts w:hint="default" w:ascii="Wingdings" w:hAnsi="Wingdings"/>
      </w:rPr>
    </w:lvl>
    <w:lvl w:ilvl="6" w:tentative="1">
      <w:start w:val="1"/>
      <w:numFmt w:val="bullet"/>
      <w:lvlText w:val=""/>
      <w:lvlJc w:val="left"/>
      <w:pPr>
        <w:tabs>
          <w:tab w:val="left" w:pos="3360"/>
        </w:tabs>
        <w:ind w:left="3360" w:hanging="420"/>
      </w:pPr>
      <w:rPr>
        <w:rFonts w:hint="default" w:ascii="Wingdings" w:hAnsi="Wingdings"/>
      </w:rPr>
    </w:lvl>
    <w:lvl w:ilvl="7" w:tentative="1">
      <w:start w:val="1"/>
      <w:numFmt w:val="bullet"/>
      <w:lvlText w:val=""/>
      <w:lvlJc w:val="left"/>
      <w:pPr>
        <w:tabs>
          <w:tab w:val="left" w:pos="3780"/>
        </w:tabs>
        <w:ind w:left="3780" w:hanging="420"/>
      </w:pPr>
      <w:rPr>
        <w:rFonts w:hint="default" w:ascii="Wingdings" w:hAnsi="Wingdings"/>
      </w:rPr>
    </w:lvl>
    <w:lvl w:ilvl="8" w:tentative="1">
      <w:start w:val="1"/>
      <w:numFmt w:val="bullet"/>
      <w:lvlText w:val=""/>
      <w:lvlJc w:val="left"/>
      <w:pPr>
        <w:tabs>
          <w:tab w:val="left" w:pos="4200"/>
        </w:tabs>
        <w:ind w:left="4200" w:hanging="420"/>
      </w:pPr>
      <w:rPr>
        <w:rFonts w:hint="default" w:ascii="Wingdings" w:hAnsi="Wingdings"/>
      </w:rPr>
    </w:lvl>
  </w:abstractNum>
  <w:abstractNum w:abstractNumId="397410324">
    <w:nsid w:val="17B00014"/>
    <w:multiLevelType w:val="multilevel"/>
    <w:tmpl w:val="17B00014"/>
    <w:lvl w:ilvl="0" w:tentative="1">
      <w:start w:val="1"/>
      <w:numFmt w:val="bullet"/>
      <w:pStyle w:val="110"/>
      <w:lvlText w:val=""/>
      <w:lvlJc w:val="left"/>
      <w:pPr>
        <w:tabs>
          <w:tab w:val="left" w:pos="620"/>
        </w:tabs>
        <w:ind w:left="620" w:hanging="420"/>
      </w:pPr>
      <w:rPr>
        <w:rFonts w:hint="default" w:ascii="Wingdings" w:hAnsi="Wingdings"/>
      </w:rPr>
    </w:lvl>
    <w:lvl w:ilvl="1" w:tentative="1">
      <w:start w:val="1"/>
      <w:numFmt w:val="bullet"/>
      <w:lvlText w:val=""/>
      <w:lvlJc w:val="left"/>
      <w:pPr>
        <w:tabs>
          <w:tab w:val="left" w:pos="1040"/>
        </w:tabs>
        <w:ind w:left="1040" w:hanging="420"/>
      </w:pPr>
      <w:rPr>
        <w:rFonts w:hint="default" w:ascii="Wingdings" w:hAnsi="Wingdings"/>
      </w:rPr>
    </w:lvl>
    <w:lvl w:ilvl="2" w:tentative="1">
      <w:start w:val="1"/>
      <w:numFmt w:val="bullet"/>
      <w:lvlText w:val=""/>
      <w:lvlJc w:val="left"/>
      <w:pPr>
        <w:tabs>
          <w:tab w:val="left" w:pos="1460"/>
        </w:tabs>
        <w:ind w:left="1460" w:hanging="420"/>
      </w:pPr>
      <w:rPr>
        <w:rFonts w:hint="default" w:ascii="Wingdings" w:hAnsi="Wingdings"/>
      </w:rPr>
    </w:lvl>
    <w:lvl w:ilvl="3" w:tentative="1">
      <w:start w:val="1"/>
      <w:numFmt w:val="bullet"/>
      <w:lvlText w:val=""/>
      <w:lvlJc w:val="left"/>
      <w:pPr>
        <w:tabs>
          <w:tab w:val="left" w:pos="1880"/>
        </w:tabs>
        <w:ind w:left="1880" w:hanging="420"/>
      </w:pPr>
      <w:rPr>
        <w:rFonts w:hint="default" w:ascii="Wingdings" w:hAnsi="Wingdings"/>
      </w:rPr>
    </w:lvl>
    <w:lvl w:ilvl="4" w:tentative="1">
      <w:start w:val="1"/>
      <w:numFmt w:val="bullet"/>
      <w:lvlText w:val=""/>
      <w:lvlJc w:val="left"/>
      <w:pPr>
        <w:tabs>
          <w:tab w:val="left" w:pos="2300"/>
        </w:tabs>
        <w:ind w:left="2300" w:hanging="420"/>
      </w:pPr>
      <w:rPr>
        <w:rFonts w:hint="default" w:ascii="Wingdings" w:hAnsi="Wingdings"/>
      </w:rPr>
    </w:lvl>
    <w:lvl w:ilvl="5" w:tentative="1">
      <w:start w:val="1"/>
      <w:numFmt w:val="bullet"/>
      <w:lvlText w:val=""/>
      <w:lvlJc w:val="left"/>
      <w:pPr>
        <w:tabs>
          <w:tab w:val="left" w:pos="2720"/>
        </w:tabs>
        <w:ind w:left="2720" w:hanging="420"/>
      </w:pPr>
      <w:rPr>
        <w:rFonts w:hint="default" w:ascii="Wingdings" w:hAnsi="Wingdings"/>
      </w:rPr>
    </w:lvl>
    <w:lvl w:ilvl="6" w:tentative="1">
      <w:start w:val="1"/>
      <w:numFmt w:val="bullet"/>
      <w:lvlText w:val=""/>
      <w:lvlJc w:val="left"/>
      <w:pPr>
        <w:tabs>
          <w:tab w:val="left" w:pos="3140"/>
        </w:tabs>
        <w:ind w:left="3140" w:hanging="420"/>
      </w:pPr>
      <w:rPr>
        <w:rFonts w:hint="default" w:ascii="Wingdings" w:hAnsi="Wingdings"/>
      </w:rPr>
    </w:lvl>
    <w:lvl w:ilvl="7" w:tentative="1">
      <w:start w:val="1"/>
      <w:numFmt w:val="bullet"/>
      <w:lvlText w:val=""/>
      <w:lvlJc w:val="left"/>
      <w:pPr>
        <w:tabs>
          <w:tab w:val="left" w:pos="3560"/>
        </w:tabs>
        <w:ind w:left="3560" w:hanging="420"/>
      </w:pPr>
      <w:rPr>
        <w:rFonts w:hint="default" w:ascii="Wingdings" w:hAnsi="Wingdings"/>
      </w:rPr>
    </w:lvl>
    <w:lvl w:ilvl="8" w:tentative="1">
      <w:start w:val="1"/>
      <w:numFmt w:val="bullet"/>
      <w:lvlText w:val=""/>
      <w:lvlJc w:val="left"/>
      <w:pPr>
        <w:tabs>
          <w:tab w:val="left" w:pos="3980"/>
        </w:tabs>
        <w:ind w:left="3980" w:hanging="420"/>
      </w:pPr>
      <w:rPr>
        <w:rFonts w:hint="default" w:ascii="Wingdings" w:hAnsi="Wingdings"/>
      </w:rPr>
    </w:lvl>
  </w:abstractNum>
  <w:abstractNum w:abstractNumId="433747205">
    <w:nsid w:val="19DA7505"/>
    <w:multiLevelType w:val="multilevel"/>
    <w:tmpl w:val="19DA7505"/>
    <w:lvl w:ilvl="0" w:tentative="1">
      <w:start w:val="1"/>
      <w:numFmt w:val="lowerLetter"/>
      <w:lvlText w:val="%1)"/>
      <w:lvlJc w:val="left"/>
      <w:pPr>
        <w:ind w:left="888" w:hanging="420"/>
      </w:pPr>
    </w:lvl>
    <w:lvl w:ilvl="1" w:tentative="1">
      <w:start w:val="1"/>
      <w:numFmt w:val="lowerLetter"/>
      <w:lvlText w:val="%2)"/>
      <w:lvlJc w:val="left"/>
      <w:pPr>
        <w:ind w:left="1308" w:hanging="420"/>
      </w:pPr>
    </w:lvl>
    <w:lvl w:ilvl="2" w:tentative="1">
      <w:start w:val="1"/>
      <w:numFmt w:val="decimal"/>
      <w:lvlText w:val="%3."/>
      <w:lvlJc w:val="left"/>
      <w:pPr>
        <w:ind w:left="786" w:hanging="360"/>
      </w:pPr>
      <w:rPr>
        <w:rFonts w:hint="default"/>
      </w:rPr>
    </w:lvl>
    <w:lvl w:ilvl="3" w:tentative="1">
      <w:start w:val="1"/>
      <w:numFmt w:val="decimal"/>
      <w:lvlText w:val="%4."/>
      <w:lvlJc w:val="left"/>
      <w:pPr>
        <w:ind w:left="2148" w:hanging="420"/>
      </w:pPr>
    </w:lvl>
    <w:lvl w:ilvl="4" w:tentative="1">
      <w:start w:val="1"/>
      <w:numFmt w:val="lowerLetter"/>
      <w:lvlText w:val="%5)"/>
      <w:lvlJc w:val="left"/>
      <w:pPr>
        <w:ind w:left="2568" w:hanging="420"/>
      </w:pPr>
    </w:lvl>
    <w:lvl w:ilvl="5" w:tentative="1">
      <w:start w:val="1"/>
      <w:numFmt w:val="lowerRoman"/>
      <w:lvlText w:val="%6."/>
      <w:lvlJc w:val="right"/>
      <w:pPr>
        <w:ind w:left="2988" w:hanging="420"/>
      </w:pPr>
    </w:lvl>
    <w:lvl w:ilvl="6" w:tentative="1">
      <w:start w:val="1"/>
      <w:numFmt w:val="decimal"/>
      <w:lvlText w:val="%7."/>
      <w:lvlJc w:val="left"/>
      <w:pPr>
        <w:ind w:left="3408" w:hanging="420"/>
      </w:pPr>
    </w:lvl>
    <w:lvl w:ilvl="7" w:tentative="1">
      <w:start w:val="1"/>
      <w:numFmt w:val="lowerLetter"/>
      <w:lvlText w:val="%8)"/>
      <w:lvlJc w:val="left"/>
      <w:pPr>
        <w:ind w:left="3828" w:hanging="420"/>
      </w:pPr>
    </w:lvl>
    <w:lvl w:ilvl="8" w:tentative="1">
      <w:start w:val="1"/>
      <w:numFmt w:val="lowerRoman"/>
      <w:lvlText w:val="%9."/>
      <w:lvlJc w:val="right"/>
      <w:pPr>
        <w:ind w:left="4248" w:hanging="420"/>
      </w:pPr>
    </w:lvl>
  </w:abstractNum>
  <w:abstractNum w:abstractNumId="455414180">
    <w:nsid w:val="1B2511A4"/>
    <w:multiLevelType w:val="multilevel"/>
    <w:tmpl w:val="1B2511A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87046106">
    <w:nsid w:val="2EE95EDA"/>
    <w:multiLevelType w:val="multilevel"/>
    <w:tmpl w:val="2EE95EDA"/>
    <w:lvl w:ilvl="0" w:tentative="1">
      <w:start w:val="5"/>
      <w:numFmt w:val="decimal"/>
      <w:pStyle w:val="828"/>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125542560">
    <w:nsid w:val="43166AA0"/>
    <w:multiLevelType w:val="multilevel"/>
    <w:tmpl w:val="43166AA0"/>
    <w:lvl w:ilvl="0" w:tentative="1">
      <w:start w:val="1"/>
      <w:numFmt w:val="bullet"/>
      <w:pStyle w:val="27"/>
      <w:lvlText w:val="－"/>
      <w:lvlJc w:val="left"/>
      <w:pPr>
        <w:tabs>
          <w:tab w:val="left" w:pos="1354"/>
        </w:tabs>
        <w:ind w:left="1354" w:hanging="504"/>
      </w:pPr>
      <w:rPr>
        <w:rFonts w:hint="eastAsia" w:ascii="宋体" w:hAnsi="Wingdings" w:eastAsia="宋体"/>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eastAsia" w:ascii="宋体" w:hAnsi="Wingdings" w:eastAsia="宋体"/>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eastAsia" w:ascii="宋体" w:hAnsi="Wingdings" w:eastAsia="宋体"/>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135870035">
    <w:nsid w:val="43B40053"/>
    <w:multiLevelType w:val="multilevel"/>
    <w:tmpl w:val="43B40053"/>
    <w:lvl w:ilvl="0" w:tentative="1">
      <w:start w:val="1"/>
      <w:numFmt w:val="upperLetter"/>
      <w:pStyle w:val="153"/>
      <w:lvlText w:val="%1."/>
      <w:lvlJc w:val="center"/>
      <w:pPr>
        <w:tabs>
          <w:tab w:val="left" w:pos="1160"/>
        </w:tabs>
        <w:ind w:left="0" w:firstLine="800"/>
      </w:pPr>
      <w:rPr>
        <w:rFonts w:hint="eastAsia" w:eastAsia="黑体"/>
        <w:b/>
        <w:i w:val="0"/>
        <w:vanish/>
        <w:sz w:val="21"/>
      </w:rPr>
    </w:lvl>
    <w:lvl w:ilvl="1" w:tentative="1">
      <w:start w:val="1"/>
      <w:numFmt w:val="upperLetter"/>
      <w:lvlText w:val="%2.%1"/>
      <w:lvlJc w:val="left"/>
      <w:pPr>
        <w:tabs>
          <w:tab w:val="left" w:pos="380"/>
        </w:tabs>
        <w:ind w:left="380" w:hanging="420"/>
      </w:pPr>
      <w:rPr>
        <w:rFonts w:hint="eastAsia"/>
      </w:rPr>
    </w:lvl>
    <w:lvl w:ilvl="2" w:tentative="1">
      <w:start w:val="1"/>
      <w:numFmt w:val="decimal"/>
      <w:lvlText w:val="%1.%2.%3"/>
      <w:lvlJc w:val="left"/>
      <w:pPr>
        <w:tabs>
          <w:tab w:val="left" w:pos="1640"/>
        </w:tabs>
        <w:ind w:left="1640" w:firstLine="0"/>
      </w:pPr>
      <w:rPr>
        <w:rFonts w:hint="eastAsia"/>
      </w:rPr>
    </w:lvl>
    <w:lvl w:ilvl="3" w:tentative="1">
      <w:start w:val="1"/>
      <w:numFmt w:val="decimal"/>
      <w:lvlText w:val="%1.%2.%3.%4"/>
      <w:lvlJc w:val="left"/>
      <w:pPr>
        <w:tabs>
          <w:tab w:val="left" w:pos="1640"/>
        </w:tabs>
        <w:ind w:left="1640" w:firstLine="0"/>
      </w:pPr>
      <w:rPr>
        <w:rFonts w:hint="eastAsia"/>
      </w:rPr>
    </w:lvl>
    <w:lvl w:ilvl="4" w:tentative="1">
      <w:start w:val="1"/>
      <w:numFmt w:val="decimal"/>
      <w:lvlText w:val="%1.%2.%3.%4.%5"/>
      <w:lvlJc w:val="left"/>
      <w:pPr>
        <w:tabs>
          <w:tab w:val="left" w:pos="1640"/>
        </w:tabs>
        <w:ind w:left="1640" w:firstLine="0"/>
      </w:pPr>
      <w:rPr>
        <w:rFonts w:hint="eastAsia"/>
      </w:rPr>
    </w:lvl>
    <w:lvl w:ilvl="5" w:tentative="1">
      <w:start w:val="1"/>
      <w:numFmt w:val="decimal"/>
      <w:lvlText w:val="%1.%2.%3.%4.%5.%6"/>
      <w:lvlJc w:val="left"/>
      <w:pPr>
        <w:tabs>
          <w:tab w:val="left" w:pos="1640"/>
        </w:tabs>
        <w:ind w:left="1640" w:firstLine="0"/>
      </w:pPr>
      <w:rPr>
        <w:rFonts w:hint="eastAsia"/>
      </w:rPr>
    </w:lvl>
    <w:lvl w:ilvl="6" w:tentative="1">
      <w:start w:val="1"/>
      <w:numFmt w:val="decimal"/>
      <w:lvlText w:val="%1.%2.%3.%4.%5.%6.%7"/>
      <w:lvlJc w:val="left"/>
      <w:pPr>
        <w:tabs>
          <w:tab w:val="left" w:pos="1640"/>
        </w:tabs>
        <w:ind w:left="1640" w:firstLine="0"/>
      </w:pPr>
      <w:rPr>
        <w:rFonts w:hint="eastAsia"/>
      </w:rPr>
    </w:lvl>
    <w:lvl w:ilvl="7" w:tentative="1">
      <w:start w:val="1"/>
      <w:numFmt w:val="decimal"/>
      <w:lvlText w:val="%1.%2.%3.%4.%5.%6.%7.%8"/>
      <w:lvlJc w:val="left"/>
      <w:pPr>
        <w:tabs>
          <w:tab w:val="left" w:pos="1640"/>
        </w:tabs>
        <w:ind w:left="1640" w:firstLine="0"/>
      </w:pPr>
      <w:rPr>
        <w:rFonts w:hint="eastAsia"/>
      </w:rPr>
    </w:lvl>
    <w:lvl w:ilvl="8" w:tentative="1">
      <w:start w:val="1"/>
      <w:numFmt w:val="decimal"/>
      <w:lvlText w:val="%1.%2.%3.%4.%5.%6.%7.%8.%9"/>
      <w:lvlJc w:val="left"/>
      <w:pPr>
        <w:tabs>
          <w:tab w:val="left" w:pos="1640"/>
        </w:tabs>
        <w:ind w:left="1640" w:firstLine="0"/>
      </w:pPr>
      <w:rPr>
        <w:rFonts w:hint="eastAsia"/>
      </w:rPr>
    </w:lvl>
  </w:abstractNum>
  <w:abstractNum w:abstractNumId="1175650635">
    <w:nsid w:val="4613014B"/>
    <w:multiLevelType w:val="multilevel"/>
    <w:tmpl w:val="4613014B"/>
    <w:lvl w:ilvl="0" w:tentative="1">
      <w:start w:val="1"/>
      <w:numFmt w:val="bullet"/>
      <w:pStyle w:val="129"/>
      <w:lvlText w:val=""/>
      <w:lvlJc w:val="left"/>
      <w:pPr>
        <w:tabs>
          <w:tab w:val="left" w:pos="945"/>
        </w:tabs>
        <w:ind w:left="945" w:hanging="420"/>
      </w:pPr>
      <w:rPr>
        <w:rFonts w:hint="default" w:ascii="Wingdings" w:hAnsi="Wingdings"/>
      </w:rPr>
    </w:lvl>
    <w:lvl w:ilvl="1" w:tentative="1">
      <w:start w:val="1"/>
      <w:numFmt w:val="bullet"/>
      <w:lvlText w:val=""/>
      <w:lvlJc w:val="left"/>
      <w:pPr>
        <w:tabs>
          <w:tab w:val="left" w:pos="1365"/>
        </w:tabs>
        <w:ind w:left="1365" w:hanging="420"/>
      </w:pPr>
      <w:rPr>
        <w:rFonts w:hint="default" w:ascii="Wingdings" w:hAnsi="Wingdings"/>
      </w:rPr>
    </w:lvl>
    <w:lvl w:ilvl="2" w:tentative="1">
      <w:start w:val="1"/>
      <w:numFmt w:val="bullet"/>
      <w:lvlText w:val=""/>
      <w:lvlJc w:val="left"/>
      <w:pPr>
        <w:tabs>
          <w:tab w:val="left" w:pos="1785"/>
        </w:tabs>
        <w:ind w:left="1785" w:hanging="420"/>
      </w:pPr>
      <w:rPr>
        <w:rFonts w:hint="default" w:ascii="Wingdings" w:hAnsi="Wingdings"/>
      </w:rPr>
    </w:lvl>
    <w:lvl w:ilvl="3" w:tentative="1">
      <w:start w:val="1"/>
      <w:numFmt w:val="bullet"/>
      <w:lvlText w:val=""/>
      <w:lvlJc w:val="left"/>
      <w:pPr>
        <w:tabs>
          <w:tab w:val="left" w:pos="2205"/>
        </w:tabs>
        <w:ind w:left="2205" w:hanging="420"/>
      </w:pPr>
      <w:rPr>
        <w:rFonts w:hint="default" w:ascii="Wingdings" w:hAnsi="Wingdings"/>
      </w:rPr>
    </w:lvl>
    <w:lvl w:ilvl="4" w:tentative="1">
      <w:start w:val="1"/>
      <w:numFmt w:val="bullet"/>
      <w:lvlText w:val=""/>
      <w:lvlJc w:val="left"/>
      <w:pPr>
        <w:tabs>
          <w:tab w:val="left" w:pos="2625"/>
        </w:tabs>
        <w:ind w:left="2625" w:hanging="420"/>
      </w:pPr>
      <w:rPr>
        <w:rFonts w:hint="default" w:ascii="Wingdings" w:hAnsi="Wingdings"/>
      </w:rPr>
    </w:lvl>
    <w:lvl w:ilvl="5" w:tentative="1">
      <w:start w:val="1"/>
      <w:numFmt w:val="bullet"/>
      <w:lvlText w:val=""/>
      <w:lvlJc w:val="left"/>
      <w:pPr>
        <w:tabs>
          <w:tab w:val="left" w:pos="3045"/>
        </w:tabs>
        <w:ind w:left="3045" w:hanging="420"/>
      </w:pPr>
      <w:rPr>
        <w:rFonts w:hint="default" w:ascii="Wingdings" w:hAnsi="Wingdings"/>
      </w:rPr>
    </w:lvl>
    <w:lvl w:ilvl="6" w:tentative="1">
      <w:start w:val="1"/>
      <w:numFmt w:val="bullet"/>
      <w:lvlText w:val=""/>
      <w:lvlJc w:val="left"/>
      <w:pPr>
        <w:tabs>
          <w:tab w:val="left" w:pos="3465"/>
        </w:tabs>
        <w:ind w:left="3465" w:hanging="420"/>
      </w:pPr>
      <w:rPr>
        <w:rFonts w:hint="default" w:ascii="Wingdings" w:hAnsi="Wingdings"/>
      </w:rPr>
    </w:lvl>
    <w:lvl w:ilvl="7" w:tentative="1">
      <w:start w:val="1"/>
      <w:numFmt w:val="bullet"/>
      <w:lvlText w:val=""/>
      <w:lvlJc w:val="left"/>
      <w:pPr>
        <w:tabs>
          <w:tab w:val="left" w:pos="3885"/>
        </w:tabs>
        <w:ind w:left="3885" w:hanging="420"/>
      </w:pPr>
      <w:rPr>
        <w:rFonts w:hint="default" w:ascii="Wingdings" w:hAnsi="Wingdings"/>
      </w:rPr>
    </w:lvl>
    <w:lvl w:ilvl="8" w:tentative="1">
      <w:start w:val="1"/>
      <w:numFmt w:val="bullet"/>
      <w:lvlText w:val=""/>
      <w:lvlJc w:val="left"/>
      <w:pPr>
        <w:tabs>
          <w:tab w:val="left" w:pos="4305"/>
        </w:tabs>
        <w:ind w:left="4305" w:hanging="420"/>
      </w:pPr>
      <w:rPr>
        <w:rFonts w:hint="default" w:ascii="Wingdings" w:hAnsi="Wingdings"/>
      </w:rPr>
    </w:lvl>
  </w:abstractNum>
  <w:abstractNum w:abstractNumId="1182822269">
    <w:nsid w:val="46806F7D"/>
    <w:multiLevelType w:val="multilevel"/>
    <w:tmpl w:val="46806F7D"/>
    <w:lvl w:ilvl="0" w:tentative="1">
      <w:start w:val="1"/>
      <w:numFmt w:val="none"/>
      <w:pStyle w:val="125"/>
      <w:lvlText w:val="图"/>
      <w:lvlJc w:val="left"/>
      <w:pPr>
        <w:tabs>
          <w:tab w:val="left" w:pos="360"/>
        </w:tabs>
        <w:ind w:left="0" w:firstLine="0"/>
      </w:pPr>
      <w:rPr>
        <w:rFonts w:hint="eastAsia" w:ascii="黑体" w:eastAsia="黑体"/>
        <w:b w:val="0"/>
        <w:i w:val="0"/>
        <w:sz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188179343">
    <w:nsid w:val="46D22D8F"/>
    <w:multiLevelType w:val="multilevel"/>
    <w:tmpl w:val="46D22D8F"/>
    <w:lvl w:ilvl="0" w:tentative="1">
      <w:start w:val="1"/>
      <w:numFmt w:val="none"/>
      <w:pStyle w:val="143"/>
      <w:lvlText w:val="%1◆　"/>
      <w:lvlJc w:val="left"/>
      <w:pPr>
        <w:tabs>
          <w:tab w:val="left" w:pos="960"/>
        </w:tabs>
        <w:ind w:left="917" w:hanging="317"/>
      </w:pPr>
      <w:rPr>
        <w:rFonts w:hint="eastAsia" w:ascii="宋体" w:hAnsi="Times New Roman" w:eastAsia="宋体"/>
        <w:b w:val="0"/>
        <w:i w:val="0"/>
        <w:position w:val="4"/>
        <w:sz w:val="1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01674783">
    <w:nsid w:val="47A01A1F"/>
    <w:multiLevelType w:val="multilevel"/>
    <w:tmpl w:val="47A01A1F"/>
    <w:lvl w:ilvl="0" w:tentative="1">
      <w:start w:val="1"/>
      <w:numFmt w:val="decimal"/>
      <w:pStyle w:val="2"/>
      <w:lvlText w:val="%1"/>
      <w:lvlJc w:val="left"/>
      <w:pPr>
        <w:ind w:left="432" w:hanging="432"/>
      </w:pPr>
    </w:lvl>
    <w:lvl w:ilvl="1" w:tentative="1">
      <w:start w:val="1"/>
      <w:numFmt w:val="decimal"/>
      <w:pStyle w:val="3"/>
      <w:lvlText w:val="%1.%2"/>
      <w:lvlJc w:val="left"/>
      <w:pPr>
        <w:ind w:left="576" w:hanging="576"/>
      </w:pPr>
      <w:rPr>
        <w:lang w:val="en-US"/>
      </w:rPr>
    </w:lvl>
    <w:lvl w:ilvl="2" w:tentative="1">
      <w:start w:val="1"/>
      <w:numFmt w:val="decimal"/>
      <w:pStyle w:val="4"/>
      <w:lvlText w:val="%1.%2.%3"/>
      <w:lvlJc w:val="left"/>
      <w:pPr>
        <w:ind w:left="720" w:hanging="720"/>
      </w:p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1231965563">
    <w:nsid w:val="496E4D7B"/>
    <w:multiLevelType w:val="multilevel"/>
    <w:tmpl w:val="496E4D7B"/>
    <w:lvl w:ilvl="0" w:tentative="1">
      <w:start w:val="1"/>
      <w:numFmt w:val="none"/>
      <w:pStyle w:val="140"/>
      <w:lvlText w:val="%1注"/>
      <w:lvlJc w:val="left"/>
      <w:pPr>
        <w:tabs>
          <w:tab w:val="left" w:pos="900"/>
        </w:tabs>
        <w:ind w:left="900" w:hanging="500"/>
      </w:pPr>
      <w:rPr>
        <w:rFonts w:hint="eastAsia" w:ascii="宋体" w:hAnsi="Times New Roman" w:eastAsia="宋体"/>
        <w:b w:val="0"/>
        <w:i w:val="0"/>
        <w:sz w:val="18"/>
      </w:rPr>
    </w:lvl>
    <w:lvl w:ilvl="1" w:tentative="1">
      <w:start w:val="1"/>
      <w:numFmt w:val="lowerLetter"/>
      <w:lvlText w:val="%2)"/>
      <w:lvlJc w:val="left"/>
      <w:pPr>
        <w:tabs>
          <w:tab w:val="left" w:pos="840"/>
        </w:tabs>
        <w:ind w:left="840" w:hanging="420"/>
      </w:pPr>
    </w:lvl>
    <w:lvl w:ilvl="2" w:tentative="1">
      <w:start w:val="1"/>
      <w:numFmt w:val="lowerRoman"/>
      <w:pStyle w:val="768"/>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66766210">
    <w:nsid w:val="4B815182"/>
    <w:multiLevelType w:val="multilevel"/>
    <w:tmpl w:val="4B815182"/>
    <w:lvl w:ilvl="0" w:tentative="1">
      <w:start w:val="1"/>
      <w:numFmt w:val="decimal"/>
      <w:lvlText w:val="%1."/>
      <w:lvlJc w:val="left"/>
      <w:pPr>
        <w:ind w:left="888" w:hanging="420"/>
      </w:pPr>
    </w:lvl>
    <w:lvl w:ilvl="1" w:tentative="1">
      <w:start w:val="1"/>
      <w:numFmt w:val="lowerLetter"/>
      <w:lvlText w:val="%2)"/>
      <w:lvlJc w:val="left"/>
      <w:pPr>
        <w:ind w:left="1308" w:hanging="420"/>
      </w:pPr>
    </w:lvl>
    <w:lvl w:ilvl="2" w:tentative="1">
      <w:start w:val="1"/>
      <w:numFmt w:val="lowerRoman"/>
      <w:lvlText w:val="%3."/>
      <w:lvlJc w:val="right"/>
      <w:pPr>
        <w:ind w:left="1728" w:hanging="420"/>
      </w:pPr>
    </w:lvl>
    <w:lvl w:ilvl="3" w:tentative="1">
      <w:start w:val="1"/>
      <w:numFmt w:val="decimal"/>
      <w:lvlText w:val="%4."/>
      <w:lvlJc w:val="left"/>
      <w:pPr>
        <w:ind w:left="2148" w:hanging="420"/>
      </w:pPr>
    </w:lvl>
    <w:lvl w:ilvl="4" w:tentative="1">
      <w:start w:val="1"/>
      <w:numFmt w:val="lowerLetter"/>
      <w:lvlText w:val="%5)"/>
      <w:lvlJc w:val="left"/>
      <w:pPr>
        <w:ind w:left="2568" w:hanging="420"/>
      </w:pPr>
    </w:lvl>
    <w:lvl w:ilvl="5" w:tentative="1">
      <w:start w:val="1"/>
      <w:numFmt w:val="lowerRoman"/>
      <w:lvlText w:val="%6."/>
      <w:lvlJc w:val="right"/>
      <w:pPr>
        <w:ind w:left="2988" w:hanging="420"/>
      </w:pPr>
    </w:lvl>
    <w:lvl w:ilvl="6" w:tentative="1">
      <w:start w:val="1"/>
      <w:numFmt w:val="decimal"/>
      <w:lvlText w:val="%7."/>
      <w:lvlJc w:val="left"/>
      <w:pPr>
        <w:ind w:left="3408" w:hanging="420"/>
      </w:pPr>
    </w:lvl>
    <w:lvl w:ilvl="7" w:tentative="1">
      <w:start w:val="1"/>
      <w:numFmt w:val="lowerLetter"/>
      <w:lvlText w:val="%8)"/>
      <w:lvlJc w:val="left"/>
      <w:pPr>
        <w:ind w:left="3828" w:hanging="420"/>
      </w:pPr>
    </w:lvl>
    <w:lvl w:ilvl="8" w:tentative="1">
      <w:start w:val="1"/>
      <w:numFmt w:val="lowerRoman"/>
      <w:lvlText w:val="%9."/>
      <w:lvlJc w:val="right"/>
      <w:pPr>
        <w:ind w:left="4248" w:hanging="420"/>
      </w:pPr>
    </w:lvl>
  </w:abstractNum>
  <w:abstractNum w:abstractNumId="1292132095">
    <w:nsid w:val="4D045EFF"/>
    <w:multiLevelType w:val="multilevel"/>
    <w:tmpl w:val="4D045EFF"/>
    <w:lvl w:ilvl="0" w:tentative="1">
      <w:start w:val="1"/>
      <w:numFmt w:val="decimal"/>
      <w:lvlText w:val="%1."/>
      <w:lvlJc w:val="left"/>
      <w:pPr>
        <w:ind w:left="360" w:hanging="360"/>
      </w:pPr>
      <w:rPr>
        <w:rFonts w:hint="default" w:cs="Courier New"/>
        <w:color w:val="auto"/>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28556290">
    <w:nsid w:val="4F302902"/>
    <w:multiLevelType w:val="multilevel"/>
    <w:tmpl w:val="4F302902"/>
    <w:lvl w:ilvl="0" w:tentative="1">
      <w:start w:val="1"/>
      <w:numFmt w:val="none"/>
      <w:pStyle w:val="119"/>
      <w:lvlText w:val="表"/>
      <w:lvlJc w:val="left"/>
      <w:pPr>
        <w:tabs>
          <w:tab w:val="left" w:pos="360"/>
        </w:tabs>
        <w:ind w:left="0" w:firstLine="0"/>
      </w:pPr>
      <w:rPr>
        <w:rFonts w:hint="eastAsia" w:ascii="黑体" w:eastAsia="黑体"/>
        <w:b w:val="0"/>
        <w:i w:val="0"/>
        <w:sz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03723087">
    <w:nsid w:val="53AB1D4F"/>
    <w:multiLevelType w:val="multilevel"/>
    <w:tmpl w:val="53AB1D4F"/>
    <w:lvl w:ilvl="0" w:tentative="1">
      <w:start w:val="1"/>
      <w:numFmt w:val="bullet"/>
      <w:pStyle w:val="443"/>
      <w:lvlText w:val=""/>
      <w:lvlJc w:val="left"/>
      <w:pPr>
        <w:tabs>
          <w:tab w:val="left" w:pos="840"/>
        </w:tabs>
        <w:ind w:left="840" w:hanging="420"/>
      </w:pPr>
      <w:rPr>
        <w:rFonts w:hint="default" w:ascii="Wingdings" w:hAnsi="Wingdings"/>
      </w:rPr>
    </w:lvl>
    <w:lvl w:ilvl="1" w:tentative="1">
      <w:start w:val="1"/>
      <w:numFmt w:val="bullet"/>
      <w:lvlText w:val=""/>
      <w:lvlJc w:val="left"/>
      <w:pPr>
        <w:tabs>
          <w:tab w:val="left" w:pos="1260"/>
        </w:tabs>
        <w:ind w:left="1260" w:hanging="420"/>
      </w:pPr>
      <w:rPr>
        <w:rFonts w:hint="default" w:ascii="Wingdings" w:hAnsi="Wingdings"/>
      </w:rPr>
    </w:lvl>
    <w:lvl w:ilvl="2" w:tentative="1">
      <w:start w:val="1"/>
      <w:numFmt w:val="bullet"/>
      <w:pStyle w:val="229"/>
      <w:lvlText w:val=""/>
      <w:lvlJc w:val="left"/>
      <w:pPr>
        <w:tabs>
          <w:tab w:val="left" w:pos="1680"/>
        </w:tabs>
        <w:ind w:left="1680" w:hanging="420"/>
      </w:pPr>
      <w:rPr>
        <w:rFonts w:hint="default" w:ascii="Wingdings" w:hAnsi="Wingdings"/>
      </w:rPr>
    </w:lvl>
    <w:lvl w:ilvl="3" w:tentative="1">
      <w:start w:val="1"/>
      <w:numFmt w:val="bullet"/>
      <w:lvlText w:val=""/>
      <w:lvlJc w:val="left"/>
      <w:pPr>
        <w:tabs>
          <w:tab w:val="left" w:pos="2100"/>
        </w:tabs>
        <w:ind w:left="2100" w:hanging="420"/>
      </w:pPr>
      <w:rPr>
        <w:rFonts w:hint="default" w:ascii="Wingdings" w:hAnsi="Wingdings"/>
      </w:rPr>
    </w:lvl>
    <w:lvl w:ilvl="4" w:tentative="1">
      <w:start w:val="1"/>
      <w:numFmt w:val="bullet"/>
      <w:lvlText w:val=""/>
      <w:lvlJc w:val="left"/>
      <w:pPr>
        <w:tabs>
          <w:tab w:val="left" w:pos="2520"/>
        </w:tabs>
        <w:ind w:left="2520" w:hanging="420"/>
      </w:pPr>
      <w:rPr>
        <w:rFonts w:hint="default" w:ascii="Wingdings" w:hAnsi="Wingdings"/>
      </w:rPr>
    </w:lvl>
    <w:lvl w:ilvl="5" w:tentative="1">
      <w:start w:val="1"/>
      <w:numFmt w:val="bullet"/>
      <w:lvlText w:val=""/>
      <w:lvlJc w:val="left"/>
      <w:pPr>
        <w:tabs>
          <w:tab w:val="left" w:pos="2940"/>
        </w:tabs>
        <w:ind w:left="2940" w:hanging="420"/>
      </w:pPr>
      <w:rPr>
        <w:rFonts w:hint="default" w:ascii="Wingdings" w:hAnsi="Wingdings"/>
      </w:rPr>
    </w:lvl>
    <w:lvl w:ilvl="6" w:tentative="1">
      <w:start w:val="1"/>
      <w:numFmt w:val="bullet"/>
      <w:lvlText w:val=""/>
      <w:lvlJc w:val="left"/>
      <w:pPr>
        <w:tabs>
          <w:tab w:val="left" w:pos="3360"/>
        </w:tabs>
        <w:ind w:left="3360" w:hanging="420"/>
      </w:pPr>
      <w:rPr>
        <w:rFonts w:hint="default" w:ascii="Wingdings" w:hAnsi="Wingdings"/>
      </w:rPr>
    </w:lvl>
    <w:lvl w:ilvl="7" w:tentative="1">
      <w:start w:val="1"/>
      <w:numFmt w:val="bullet"/>
      <w:lvlText w:val=""/>
      <w:lvlJc w:val="left"/>
      <w:pPr>
        <w:tabs>
          <w:tab w:val="left" w:pos="3780"/>
        </w:tabs>
        <w:ind w:left="3780" w:hanging="420"/>
      </w:pPr>
      <w:rPr>
        <w:rFonts w:hint="default" w:ascii="Wingdings" w:hAnsi="Wingdings"/>
      </w:rPr>
    </w:lvl>
    <w:lvl w:ilvl="8" w:tentative="1">
      <w:start w:val="1"/>
      <w:numFmt w:val="bullet"/>
      <w:lvlText w:val=""/>
      <w:lvlJc w:val="left"/>
      <w:pPr>
        <w:tabs>
          <w:tab w:val="left" w:pos="4200"/>
        </w:tabs>
        <w:ind w:left="4200" w:hanging="420"/>
      </w:pPr>
      <w:rPr>
        <w:rFonts w:hint="default" w:ascii="Wingdings" w:hAnsi="Wingdings"/>
      </w:rPr>
    </w:lvl>
  </w:abstractNum>
  <w:abstractNum w:abstractNumId="1430926117">
    <w:nsid w:val="554A3325"/>
    <w:multiLevelType w:val="multilevel"/>
    <w:tmpl w:val="554A3325"/>
    <w:lvl w:ilvl="0" w:tentative="1">
      <w:start w:val="2"/>
      <w:numFmt w:val="upperLetter"/>
      <w:pStyle w:val="827"/>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32580705">
    <w:nsid w:val="55637261"/>
    <w:multiLevelType w:val="multilevel"/>
    <w:tmpl w:val="55637261"/>
    <w:lvl w:ilvl="0" w:tentative="1">
      <w:start w:val="1"/>
      <w:numFmt w:val="decimal"/>
      <w:lvlText w:val="%1."/>
      <w:lvlJc w:val="left"/>
      <w:pPr>
        <w:ind w:left="888" w:hanging="420"/>
      </w:pPr>
    </w:lvl>
    <w:lvl w:ilvl="1" w:tentative="1">
      <w:start w:val="1"/>
      <w:numFmt w:val="lowerLetter"/>
      <w:lvlText w:val="%2)"/>
      <w:lvlJc w:val="left"/>
      <w:pPr>
        <w:ind w:left="1308" w:hanging="420"/>
      </w:pPr>
    </w:lvl>
    <w:lvl w:ilvl="2" w:tentative="1">
      <w:start w:val="1"/>
      <w:numFmt w:val="lowerRoman"/>
      <w:lvlText w:val="%3."/>
      <w:lvlJc w:val="right"/>
      <w:pPr>
        <w:ind w:left="1728" w:hanging="420"/>
      </w:pPr>
    </w:lvl>
    <w:lvl w:ilvl="3" w:tentative="1">
      <w:start w:val="1"/>
      <w:numFmt w:val="decimal"/>
      <w:lvlText w:val="%4."/>
      <w:lvlJc w:val="left"/>
      <w:pPr>
        <w:ind w:left="2148" w:hanging="420"/>
      </w:pPr>
    </w:lvl>
    <w:lvl w:ilvl="4" w:tentative="1">
      <w:start w:val="1"/>
      <w:numFmt w:val="lowerLetter"/>
      <w:lvlText w:val="%5)"/>
      <w:lvlJc w:val="left"/>
      <w:pPr>
        <w:ind w:left="2568" w:hanging="420"/>
      </w:pPr>
    </w:lvl>
    <w:lvl w:ilvl="5" w:tentative="1">
      <w:start w:val="1"/>
      <w:numFmt w:val="lowerRoman"/>
      <w:lvlText w:val="%6."/>
      <w:lvlJc w:val="right"/>
      <w:pPr>
        <w:ind w:left="2988" w:hanging="420"/>
      </w:pPr>
    </w:lvl>
    <w:lvl w:ilvl="6" w:tentative="1">
      <w:start w:val="1"/>
      <w:numFmt w:val="decimal"/>
      <w:lvlText w:val="%7."/>
      <w:lvlJc w:val="left"/>
      <w:pPr>
        <w:ind w:left="3408" w:hanging="420"/>
      </w:pPr>
    </w:lvl>
    <w:lvl w:ilvl="7" w:tentative="1">
      <w:start w:val="1"/>
      <w:numFmt w:val="lowerLetter"/>
      <w:lvlText w:val="%8)"/>
      <w:lvlJc w:val="left"/>
      <w:pPr>
        <w:ind w:left="3828" w:hanging="420"/>
      </w:pPr>
    </w:lvl>
    <w:lvl w:ilvl="8" w:tentative="1">
      <w:start w:val="1"/>
      <w:numFmt w:val="lowerRoman"/>
      <w:lvlText w:val="%9."/>
      <w:lvlJc w:val="right"/>
      <w:pPr>
        <w:ind w:left="4248" w:hanging="420"/>
      </w:pPr>
    </w:lvl>
  </w:abstractNum>
  <w:abstractNum w:abstractNumId="1434200821">
    <w:nsid w:val="557C2AF5"/>
    <w:multiLevelType w:val="multilevel"/>
    <w:tmpl w:val="557C2AF5"/>
    <w:lvl w:ilvl="0" w:tentative="1">
      <w:start w:val="1"/>
      <w:numFmt w:val="decimal"/>
      <w:pStyle w:val="138"/>
      <w:suff w:val="nothing"/>
      <w:lvlText w:val="图%1　"/>
      <w:lvlJc w:val="left"/>
      <w:pPr>
        <w:ind w:left="0" w:firstLine="0"/>
      </w:pPr>
      <w:rPr>
        <w:rFonts w:hint="eastAsia" w:ascii="黑体" w:hAnsi="Times New Roman" w:eastAsia="黑体"/>
        <w:b w:val="0"/>
        <w:i w:val="0"/>
        <w:sz w:val="21"/>
      </w:rPr>
    </w:lvl>
    <w:lvl w:ilvl="1" w:tentative="1">
      <w:start w:val="1"/>
      <w:numFmt w:val="decimal"/>
      <w:suff w:val="nothing"/>
      <w:lvlText w:val="%1%2　"/>
      <w:lvlJc w:val="left"/>
      <w:pPr>
        <w:ind w:left="0" w:firstLine="0"/>
      </w:pPr>
      <w:rPr>
        <w:rFonts w:hint="default" w:ascii="Times New Roman" w:hAnsi="Times New Roman" w:eastAsia="黑体"/>
        <w:b w:val="0"/>
        <w:i w:val="0"/>
        <w:sz w:val="21"/>
      </w:rPr>
    </w:lvl>
    <w:lvl w:ilvl="2" w:tentative="1">
      <w:start w:val="1"/>
      <w:numFmt w:val="decimal"/>
      <w:suff w:val="nothing"/>
      <w:lvlText w:val="%1%2.%3　"/>
      <w:lvlJc w:val="left"/>
      <w:pPr>
        <w:ind w:left="0" w:firstLine="0"/>
      </w:pPr>
      <w:rPr>
        <w:rFonts w:hint="default" w:ascii="Times New Roman" w:hAnsi="Times New Roman" w:eastAsia="黑体"/>
        <w:b w:val="0"/>
        <w:i w:val="0"/>
        <w:sz w:val="21"/>
      </w:rPr>
    </w:lvl>
    <w:lvl w:ilvl="3" w:tentative="1">
      <w:start w:val="1"/>
      <w:numFmt w:val="decimal"/>
      <w:suff w:val="nothing"/>
      <w:lvlText w:val="%1%2.%3.%4　"/>
      <w:lvlJc w:val="left"/>
      <w:pPr>
        <w:ind w:left="0" w:firstLine="0"/>
      </w:pPr>
      <w:rPr>
        <w:rFonts w:hint="default" w:ascii="Times New Roman" w:hAnsi="Times New Roman" w:eastAsia="黑体"/>
        <w:b w:val="0"/>
        <w:i w:val="0"/>
        <w:sz w:val="21"/>
      </w:rPr>
    </w:lvl>
    <w:lvl w:ilvl="4" w:tentative="1">
      <w:start w:val="1"/>
      <w:numFmt w:val="decimal"/>
      <w:suff w:val="nothing"/>
      <w:lvlText w:val="%1%2.%3.%4.%5　"/>
      <w:lvlJc w:val="left"/>
      <w:pPr>
        <w:ind w:left="0" w:firstLine="0"/>
      </w:pPr>
      <w:rPr>
        <w:rFonts w:hint="default" w:ascii="Times New Roman" w:hAnsi="Times New Roman" w:eastAsia="黑体"/>
        <w:b w:val="0"/>
        <w:i w:val="0"/>
        <w:sz w:val="21"/>
      </w:rPr>
    </w:lvl>
    <w:lvl w:ilvl="5" w:tentative="1">
      <w:start w:val="1"/>
      <w:numFmt w:val="decimal"/>
      <w:suff w:val="nothing"/>
      <w:lvlText w:val="%1%2.%3.%4.%5.%6　"/>
      <w:lvlJc w:val="left"/>
      <w:pPr>
        <w:ind w:left="0" w:firstLine="0"/>
      </w:pPr>
      <w:rPr>
        <w:rFonts w:hint="default" w:ascii="Times New Roman" w:hAnsi="Times New Roman" w:eastAsia="黑体"/>
        <w:b w:val="0"/>
        <w:i w:val="0"/>
        <w:sz w:val="21"/>
      </w:rPr>
    </w:lvl>
    <w:lvl w:ilvl="6" w:tentative="1">
      <w:start w:val="1"/>
      <w:numFmt w:val="decimal"/>
      <w:suff w:val="nothing"/>
      <w:lvlText w:val="%1%2.%3.%4.%5.%6.%7　"/>
      <w:lvlJc w:val="left"/>
      <w:pPr>
        <w:ind w:left="0" w:firstLine="0"/>
      </w:pPr>
      <w:rPr>
        <w:rFonts w:hint="default" w:ascii="Times New Roman" w:hAnsi="Times New Roman" w:eastAsia="黑体"/>
        <w:b w:val="0"/>
        <w:i w:val="0"/>
        <w:sz w:val="21"/>
      </w:rPr>
    </w:lvl>
    <w:lvl w:ilvl="7" w:tentative="1">
      <w:start w:val="1"/>
      <w:numFmt w:val="decimal"/>
      <w:lvlText w:val="%1.%2.%3.%4.%5.%6.%7.%8"/>
      <w:lvlJc w:val="left"/>
      <w:pPr>
        <w:tabs>
          <w:tab w:val="left" w:pos="4351"/>
        </w:tabs>
        <w:ind w:left="3969" w:hanging="1418"/>
      </w:pPr>
      <w:rPr>
        <w:rFonts w:hint="eastAsia"/>
      </w:rPr>
    </w:lvl>
    <w:lvl w:ilvl="8" w:tentative="1">
      <w:start w:val="1"/>
      <w:numFmt w:val="decimal"/>
      <w:lvlText w:val="%1.%2.%3.%4.%5.%6.%7.%8.%9"/>
      <w:lvlJc w:val="left"/>
      <w:pPr>
        <w:tabs>
          <w:tab w:val="left" w:pos="4777"/>
        </w:tabs>
        <w:ind w:left="4677" w:hanging="1700"/>
      </w:pPr>
      <w:rPr>
        <w:rFonts w:hint="eastAsia"/>
      </w:rPr>
    </w:lvl>
  </w:abstractNum>
  <w:abstractNum w:abstractNumId="1666201194">
    <w:nsid w:val="6350366A"/>
    <w:multiLevelType w:val="multilevel"/>
    <w:tmpl w:val="6350366A"/>
    <w:lvl w:ilvl="0" w:tentative="1">
      <w:start w:val="1"/>
      <w:numFmt w:val="none"/>
      <w:pStyle w:val="128"/>
      <w:lvlText w:val="%1●　"/>
      <w:lvlJc w:val="left"/>
      <w:pPr>
        <w:tabs>
          <w:tab w:val="left" w:pos="760"/>
        </w:tabs>
        <w:ind w:left="717" w:hanging="317"/>
      </w:pPr>
      <w:rPr>
        <w:rFonts w:hint="eastAsia" w:ascii="宋体" w:hAnsi="Times New Roman" w:eastAsia="宋体"/>
        <w:b w:val="0"/>
        <w:i w:val="0"/>
        <w:position w:val="4"/>
        <w:sz w:val="13"/>
      </w:rPr>
    </w:lvl>
    <w:lvl w:ilvl="1" w:tentative="1">
      <w:start w:val="1"/>
      <w:numFmt w:val="lowerLetter"/>
      <w:lvlText w:val="%2)"/>
      <w:lvlJc w:val="left"/>
      <w:pPr>
        <w:tabs>
          <w:tab w:val="left" w:pos="780"/>
        </w:tabs>
        <w:ind w:left="780" w:hanging="360"/>
      </w:pPr>
      <w:rPr>
        <w:rFonts w:hint="eastAsia"/>
      </w:rPr>
    </w:lvl>
    <w:lvl w:ilvl="2" w:tentative="1">
      <w:start w:val="1"/>
      <w:numFmt w:val="decimal"/>
      <w:lvlText w:val="%3)"/>
      <w:lvlJc w:val="left"/>
      <w:pPr>
        <w:tabs>
          <w:tab w:val="left" w:pos="1200"/>
        </w:tabs>
        <w:ind w:left="1200" w:hanging="360"/>
      </w:pPr>
      <w:rPr>
        <w:rFonts w:hint="eastAsia"/>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84168954">
    <w:nsid w:val="646260FA"/>
    <w:multiLevelType w:val="multilevel"/>
    <w:tmpl w:val="646260FA"/>
    <w:lvl w:ilvl="0" w:tentative="1">
      <w:start w:val="1"/>
      <w:numFmt w:val="decimal"/>
      <w:pStyle w:val="137"/>
      <w:suff w:val="nothing"/>
      <w:lvlText w:val="表%1　"/>
      <w:lvlJc w:val="left"/>
      <w:pPr>
        <w:ind w:left="0" w:firstLine="0"/>
      </w:pPr>
      <w:rPr>
        <w:rFonts w:hint="eastAsia" w:ascii="黑体" w:hAnsi="Times New Roman" w:eastAsia="黑体"/>
        <w:b w:val="0"/>
        <w:i w:val="0"/>
        <w:sz w:val="21"/>
      </w:rPr>
    </w:lvl>
    <w:lvl w:ilvl="1" w:tentative="1">
      <w:start w:val="1"/>
      <w:numFmt w:val="decimal"/>
      <w:lvlText w:val="%1.%2"/>
      <w:lvlJc w:val="left"/>
      <w:pPr>
        <w:tabs>
          <w:tab w:val="left" w:pos="992"/>
        </w:tabs>
        <w:ind w:left="992" w:hanging="567"/>
      </w:pPr>
      <w:rPr>
        <w:rFonts w:hint="eastAsia"/>
      </w:rPr>
    </w:lvl>
    <w:lvl w:ilvl="2" w:tentative="1">
      <w:start w:val="1"/>
      <w:numFmt w:val="decimal"/>
      <w:lvlText w:val="%1.%2.%3"/>
      <w:lvlJc w:val="left"/>
      <w:pPr>
        <w:tabs>
          <w:tab w:val="left" w:pos="1418"/>
        </w:tabs>
        <w:ind w:left="1418" w:hanging="567"/>
      </w:pPr>
      <w:rPr>
        <w:rFonts w:hint="eastAsia"/>
      </w:rPr>
    </w:lvl>
    <w:lvl w:ilvl="3" w:tentative="1">
      <w:start w:val="1"/>
      <w:numFmt w:val="decimal"/>
      <w:lvlText w:val="%1.%2.%3.%4"/>
      <w:lvlJc w:val="left"/>
      <w:pPr>
        <w:tabs>
          <w:tab w:val="left" w:pos="1984"/>
        </w:tabs>
        <w:ind w:left="1984" w:hanging="708"/>
      </w:pPr>
      <w:rPr>
        <w:rFonts w:hint="eastAsia"/>
      </w:rPr>
    </w:lvl>
    <w:lvl w:ilvl="4" w:tentative="1">
      <w:start w:val="1"/>
      <w:numFmt w:val="decimal"/>
      <w:lvlText w:val="%1.%2.%3.%4.%5"/>
      <w:lvlJc w:val="left"/>
      <w:pPr>
        <w:tabs>
          <w:tab w:val="left" w:pos="2551"/>
        </w:tabs>
        <w:ind w:left="2551" w:hanging="850"/>
      </w:pPr>
      <w:rPr>
        <w:rFonts w:hint="eastAsia"/>
      </w:rPr>
    </w:lvl>
    <w:lvl w:ilvl="5" w:tentative="1">
      <w:start w:val="1"/>
      <w:numFmt w:val="decimal"/>
      <w:lvlText w:val="%1.%2.%3.%4.%5.%6"/>
      <w:lvlJc w:val="left"/>
      <w:pPr>
        <w:tabs>
          <w:tab w:val="left" w:pos="3260"/>
        </w:tabs>
        <w:ind w:left="3260" w:hanging="1134"/>
      </w:pPr>
      <w:rPr>
        <w:rFonts w:hint="eastAsia"/>
      </w:rPr>
    </w:lvl>
    <w:lvl w:ilvl="6" w:tentative="1">
      <w:start w:val="1"/>
      <w:numFmt w:val="decimal"/>
      <w:lvlText w:val="%1.%2.%3.%4.%5.%6.%7"/>
      <w:lvlJc w:val="left"/>
      <w:pPr>
        <w:tabs>
          <w:tab w:val="left" w:pos="3827"/>
        </w:tabs>
        <w:ind w:left="3827" w:hanging="1276"/>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702707132">
    <w:nsid w:val="657D3FBC"/>
    <w:multiLevelType w:val="multilevel"/>
    <w:tmpl w:val="657D3FBC"/>
    <w:lvl w:ilvl="0" w:tentative="1">
      <w:start w:val="1"/>
      <w:numFmt w:val="upperLetter"/>
      <w:pStyle w:val="118"/>
      <w:suff w:val="nothing"/>
      <w:lvlText w:val="附　录　%1"/>
      <w:lvlJc w:val="left"/>
      <w:pPr>
        <w:ind w:left="0" w:firstLine="0"/>
      </w:pPr>
      <w:rPr>
        <w:rFonts w:hint="eastAsia" w:ascii="黑体" w:hAnsi="Times New Roman" w:eastAsia="黑体"/>
        <w:b w:val="0"/>
        <w:i w:val="0"/>
        <w:sz w:val="21"/>
      </w:rPr>
    </w:lvl>
    <w:lvl w:ilvl="1" w:tentative="1">
      <w:start w:val="1"/>
      <w:numFmt w:val="decimal"/>
      <w:pStyle w:val="120"/>
      <w:suff w:val="nothing"/>
      <w:lvlText w:val="%1.%2　"/>
      <w:lvlJc w:val="left"/>
      <w:pPr>
        <w:ind w:left="0" w:firstLine="0"/>
      </w:pPr>
      <w:rPr>
        <w:rFonts w:hint="eastAsia" w:ascii="黑体" w:hAnsi="Times New Roman" w:eastAsia="黑体"/>
        <w:b w:val="0"/>
        <w:i w:val="0"/>
        <w:spacing w:val="0"/>
        <w:w w:val="100"/>
        <w:kern w:val="21"/>
        <w:sz w:val="21"/>
      </w:rPr>
    </w:lvl>
    <w:lvl w:ilvl="2" w:tentative="1">
      <w:start w:val="1"/>
      <w:numFmt w:val="decimal"/>
      <w:pStyle w:val="121"/>
      <w:suff w:val="nothing"/>
      <w:lvlText w:val="%1.%2.%3　"/>
      <w:lvlJc w:val="left"/>
      <w:pPr>
        <w:ind w:left="0" w:firstLine="0"/>
      </w:pPr>
      <w:rPr>
        <w:rFonts w:hint="eastAsia" w:ascii="黑体" w:hAnsi="Times New Roman" w:eastAsia="黑体"/>
        <w:b w:val="0"/>
        <w:i w:val="0"/>
        <w:sz w:val="21"/>
      </w:rPr>
    </w:lvl>
    <w:lvl w:ilvl="3" w:tentative="1">
      <w:start w:val="1"/>
      <w:numFmt w:val="decimal"/>
      <w:pStyle w:val="122"/>
      <w:suff w:val="nothing"/>
      <w:lvlText w:val="%1.%2.%3.%4　"/>
      <w:lvlJc w:val="left"/>
      <w:pPr>
        <w:ind w:left="0" w:firstLine="0"/>
      </w:pPr>
      <w:rPr>
        <w:rFonts w:hint="eastAsia" w:ascii="黑体" w:hAnsi="Times New Roman" w:eastAsia="黑体"/>
        <w:b w:val="0"/>
        <w:i w:val="0"/>
        <w:sz w:val="21"/>
      </w:rPr>
    </w:lvl>
    <w:lvl w:ilvl="4" w:tentative="1">
      <w:start w:val="1"/>
      <w:numFmt w:val="decimal"/>
      <w:pStyle w:val="123"/>
      <w:suff w:val="nothing"/>
      <w:lvlText w:val="%1.%2.%3.%4.%5　"/>
      <w:lvlJc w:val="left"/>
      <w:pPr>
        <w:ind w:left="0" w:firstLine="0"/>
      </w:pPr>
      <w:rPr>
        <w:rFonts w:hint="eastAsia" w:ascii="黑体" w:hAnsi="Times New Roman" w:eastAsia="黑体"/>
        <w:b w:val="0"/>
        <w:i w:val="0"/>
        <w:sz w:val="21"/>
      </w:rPr>
    </w:lvl>
    <w:lvl w:ilvl="5" w:tentative="1">
      <w:start w:val="1"/>
      <w:numFmt w:val="decimal"/>
      <w:pStyle w:val="124"/>
      <w:suff w:val="nothing"/>
      <w:lvlText w:val="%1.%2.%3.%4.%5.%6　"/>
      <w:lvlJc w:val="left"/>
      <w:pPr>
        <w:ind w:left="0" w:firstLine="0"/>
      </w:pPr>
      <w:rPr>
        <w:rFonts w:hint="eastAsia" w:ascii="黑体" w:hAnsi="Times New Roman" w:eastAsia="黑体"/>
        <w:b w:val="0"/>
        <w:i w:val="0"/>
        <w:sz w:val="21"/>
      </w:rPr>
    </w:lvl>
    <w:lvl w:ilvl="6" w:tentative="1">
      <w:start w:val="1"/>
      <w:numFmt w:val="decimal"/>
      <w:pStyle w:val="126"/>
      <w:suff w:val="nothing"/>
      <w:lvlText w:val="%1.%2.%3.%4.%5.%6.%7　"/>
      <w:lvlJc w:val="left"/>
      <w:pPr>
        <w:ind w:left="0" w:firstLine="0"/>
      </w:pPr>
      <w:rPr>
        <w:rFonts w:hint="eastAsia" w:ascii="黑体" w:hAnsi="Times New Roman" w:eastAsia="黑体"/>
        <w:b w:val="0"/>
        <w:i w:val="0"/>
        <w:sz w:val="21"/>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759473889">
    <w:nsid w:val="68DF70E1"/>
    <w:multiLevelType w:val="multilevel"/>
    <w:tmpl w:val="68DF70E1"/>
    <w:lvl w:ilvl="0" w:tentative="1">
      <w:start w:val="1"/>
      <w:numFmt w:val="decimal"/>
      <w:pStyle w:val="706"/>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71193360">
    <w:nsid w:val="69924410"/>
    <w:multiLevelType w:val="multilevel"/>
    <w:tmpl w:val="69924410"/>
    <w:lvl w:ilvl="0" w:tentative="1">
      <w:start w:val="1"/>
      <w:numFmt w:val="decimal"/>
      <w:lvlText w:val="%1."/>
      <w:lvlJc w:val="left"/>
      <w:pPr>
        <w:ind w:left="888" w:hanging="420"/>
      </w:pPr>
    </w:lvl>
    <w:lvl w:ilvl="1" w:tentative="1">
      <w:start w:val="1"/>
      <w:numFmt w:val="lowerLetter"/>
      <w:lvlText w:val="%2)"/>
      <w:lvlJc w:val="left"/>
      <w:pPr>
        <w:ind w:left="1308" w:hanging="420"/>
      </w:pPr>
    </w:lvl>
    <w:lvl w:ilvl="2" w:tentative="1">
      <w:start w:val="1"/>
      <w:numFmt w:val="lowerRoman"/>
      <w:lvlText w:val="%3."/>
      <w:lvlJc w:val="right"/>
      <w:pPr>
        <w:ind w:left="1728" w:hanging="420"/>
      </w:pPr>
    </w:lvl>
    <w:lvl w:ilvl="3" w:tentative="1">
      <w:start w:val="1"/>
      <w:numFmt w:val="decimal"/>
      <w:lvlText w:val="%4."/>
      <w:lvlJc w:val="left"/>
      <w:pPr>
        <w:ind w:left="2148" w:hanging="420"/>
      </w:pPr>
    </w:lvl>
    <w:lvl w:ilvl="4" w:tentative="1">
      <w:start w:val="1"/>
      <w:numFmt w:val="lowerLetter"/>
      <w:lvlText w:val="%5)"/>
      <w:lvlJc w:val="left"/>
      <w:pPr>
        <w:ind w:left="2568" w:hanging="420"/>
      </w:pPr>
    </w:lvl>
    <w:lvl w:ilvl="5" w:tentative="1">
      <w:start w:val="1"/>
      <w:numFmt w:val="lowerRoman"/>
      <w:lvlText w:val="%6."/>
      <w:lvlJc w:val="right"/>
      <w:pPr>
        <w:ind w:left="2988" w:hanging="420"/>
      </w:pPr>
    </w:lvl>
    <w:lvl w:ilvl="6" w:tentative="1">
      <w:start w:val="1"/>
      <w:numFmt w:val="decimal"/>
      <w:lvlText w:val="%7."/>
      <w:lvlJc w:val="left"/>
      <w:pPr>
        <w:ind w:left="3408" w:hanging="420"/>
      </w:pPr>
    </w:lvl>
    <w:lvl w:ilvl="7" w:tentative="1">
      <w:start w:val="1"/>
      <w:numFmt w:val="lowerLetter"/>
      <w:lvlText w:val="%8)"/>
      <w:lvlJc w:val="left"/>
      <w:pPr>
        <w:ind w:left="3828" w:hanging="420"/>
      </w:pPr>
    </w:lvl>
    <w:lvl w:ilvl="8" w:tentative="1">
      <w:start w:val="1"/>
      <w:numFmt w:val="lowerRoman"/>
      <w:lvlText w:val="%9."/>
      <w:lvlJc w:val="right"/>
      <w:pPr>
        <w:ind w:left="4248" w:hanging="420"/>
      </w:pPr>
    </w:lvl>
  </w:abstractNum>
  <w:abstractNum w:abstractNumId="1827282981">
    <w:nsid w:val="6CEA2025"/>
    <w:multiLevelType w:val="multilevel"/>
    <w:tmpl w:val="6CEA2025"/>
    <w:lvl w:ilvl="0" w:tentative="1">
      <w:start w:val="1"/>
      <w:numFmt w:val="none"/>
      <w:pStyle w:val="79"/>
      <w:suff w:val="nothing"/>
      <w:lvlText w:val="%1"/>
      <w:lvlJc w:val="left"/>
      <w:pPr>
        <w:ind w:left="0" w:firstLine="0"/>
      </w:pPr>
      <w:rPr>
        <w:rFonts w:hint="default" w:ascii="Times New Roman" w:hAnsi="Times New Roman"/>
        <w:b/>
        <w:i w:val="0"/>
        <w:sz w:val="21"/>
      </w:rPr>
    </w:lvl>
    <w:lvl w:ilvl="1" w:tentative="1">
      <w:start w:val="1"/>
      <w:numFmt w:val="decimal"/>
      <w:pStyle w:val="81"/>
      <w:suff w:val="nothing"/>
      <w:lvlText w:val="%1%2　"/>
      <w:lvlJc w:val="left"/>
      <w:pPr>
        <w:ind w:left="2700" w:firstLine="0"/>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 w:val="16"/>
        <w:szCs w:val="16"/>
        <w:u w:val="none" w:color="000000"/>
        <w:shd w:val="clear" w:color="000000" w:fill="000000"/>
      </w:rPr>
    </w:lvl>
    <w:lvl w:ilvl="2" w:tentative="1">
      <w:start w:val="1"/>
      <w:numFmt w:val="decimal"/>
      <w:pStyle w:val="82"/>
      <w:suff w:val="nothing"/>
      <w:lvlText w:val="%1%2.%3　"/>
      <w:lvlJc w:val="left"/>
      <w:pPr>
        <w:ind w:left="0" w:firstLine="0"/>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 w:val="16"/>
        <w:szCs w:val="16"/>
        <w:u w:val="none" w:color="000000"/>
        <w:shd w:val="clear" w:color="000000" w:fill="000000"/>
      </w:rPr>
    </w:lvl>
    <w:lvl w:ilvl="3" w:tentative="1">
      <w:start w:val="1"/>
      <w:numFmt w:val="decimal"/>
      <w:pStyle w:val="83"/>
      <w:suff w:val="nothing"/>
      <w:lvlText w:val="%1%2.%3.%4　"/>
      <w:lvlJc w:val="left"/>
      <w:pPr>
        <w:ind w:left="1277" w:firstLine="0"/>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 w:val="16"/>
        <w:szCs w:val="16"/>
        <w:u w:val="none" w:color="000000"/>
        <w:shd w:val="clear" w:color="000000" w:fill="000000"/>
      </w:rPr>
    </w:lvl>
    <w:lvl w:ilvl="4" w:tentative="1">
      <w:start w:val="1"/>
      <w:numFmt w:val="decimal"/>
      <w:pStyle w:val="84"/>
      <w:suff w:val="nothing"/>
      <w:lvlText w:val="%1%2.%3.%4.%5　"/>
      <w:lvlJc w:val="left"/>
      <w:pPr>
        <w:ind w:left="900" w:firstLine="0"/>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 w:val="16"/>
        <w:szCs w:val="16"/>
        <w:u w:val="none" w:color="000000"/>
        <w:shd w:val="clear" w:color="000000" w:fill="000000"/>
      </w:rPr>
    </w:lvl>
    <w:lvl w:ilvl="5" w:tentative="1">
      <w:start w:val="1"/>
      <w:numFmt w:val="decimal"/>
      <w:pStyle w:val="85"/>
      <w:suff w:val="nothing"/>
      <w:lvlText w:val="%1%2.%3.%4.%5.%6　"/>
      <w:lvlJc w:val="left"/>
      <w:pPr>
        <w:ind w:left="1620" w:firstLine="0"/>
      </w:pPr>
      <w:rPr>
        <w:rFonts w:hint="eastAsia" w:ascii="黑体" w:hAnsi="Times New Roman" w:eastAsia="黑体"/>
        <w:b w:val="0"/>
        <w:i w:val="0"/>
        <w:sz w:val="21"/>
      </w:rPr>
    </w:lvl>
    <w:lvl w:ilvl="6" w:tentative="1">
      <w:start w:val="1"/>
      <w:numFmt w:val="decimal"/>
      <w:pStyle w:val="86"/>
      <w:suff w:val="nothing"/>
      <w:lvlText w:val="%1%2.%3.%4.%5.%6.%7　"/>
      <w:lvlJc w:val="left"/>
      <w:pPr>
        <w:ind w:left="0" w:firstLine="0"/>
      </w:pPr>
      <w:rPr>
        <w:rFonts w:hint="eastAsia" w:ascii="黑体" w:hAnsi="Times New Roman" w:eastAsia="黑体"/>
        <w:b w:val="0"/>
        <w:i w:val="0"/>
        <w:sz w:val="21"/>
      </w:rPr>
    </w:lvl>
    <w:lvl w:ilvl="7" w:tentative="1">
      <w:start w:val="1"/>
      <w:numFmt w:val="decimal"/>
      <w:lvlText w:val="%1.%2.%3.%4.%5.%6.%7.%8"/>
      <w:lvlJc w:val="left"/>
      <w:pPr>
        <w:tabs>
          <w:tab w:val="left" w:pos="4351"/>
        </w:tabs>
        <w:ind w:left="3969" w:hanging="1418"/>
      </w:pPr>
      <w:rPr>
        <w:rFonts w:hint="eastAsia"/>
      </w:rPr>
    </w:lvl>
    <w:lvl w:ilvl="8" w:tentative="1">
      <w:start w:val="1"/>
      <w:numFmt w:val="decimal"/>
      <w:lvlText w:val="%1.%2.%3.%4.%5.%6.%7.%8.%9"/>
      <w:lvlJc w:val="left"/>
      <w:pPr>
        <w:tabs>
          <w:tab w:val="left" w:pos="4777"/>
        </w:tabs>
        <w:ind w:left="4677" w:hanging="1700"/>
      </w:pPr>
      <w:rPr>
        <w:rFonts w:hint="eastAsia"/>
      </w:rPr>
    </w:lvl>
  </w:abstractNum>
  <w:abstractNum w:abstractNumId="1841235188">
    <w:nsid w:val="6DBF04F4"/>
    <w:multiLevelType w:val="multilevel"/>
    <w:tmpl w:val="6DBF04F4"/>
    <w:lvl w:ilvl="0" w:tentative="1">
      <w:start w:val="1"/>
      <w:numFmt w:val="none"/>
      <w:pStyle w:val="139"/>
      <w:lvlText w:val="%1注："/>
      <w:lvlJc w:val="left"/>
      <w:pPr>
        <w:tabs>
          <w:tab w:val="left" w:pos="1140"/>
        </w:tabs>
        <w:ind w:left="840" w:hanging="420"/>
      </w:pPr>
      <w:rPr>
        <w:rFonts w:hint="eastAsia" w:ascii="宋体" w:hAnsi="Times New Roman" w:eastAsia="宋体"/>
        <w:b w:val="0"/>
        <w:i w:val="0"/>
        <w:sz w:val="18"/>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889342505">
    <w:nsid w:val="709D1429"/>
    <w:multiLevelType w:val="multilevel"/>
    <w:tmpl w:val="709D1429"/>
    <w:lvl w:ilvl="0" w:tentative="1">
      <w:start w:val="1"/>
      <w:numFmt w:val="upperLetter"/>
      <w:pStyle w:val="150"/>
      <w:lvlText w:val="%1"/>
      <w:lvlJc w:val="center"/>
      <w:pPr>
        <w:tabs>
          <w:tab w:val="left" w:pos="648"/>
        </w:tabs>
        <w:ind w:left="420" w:hanging="132"/>
      </w:pPr>
      <w:rPr>
        <w:rFonts w:hint="eastAsia" w:eastAsia="黑体"/>
        <w:b/>
        <w:i w:val="0"/>
        <w:vanish/>
        <w:sz w:val="21"/>
      </w:rPr>
    </w:lvl>
    <w:lvl w:ilvl="1" w:tentative="1">
      <w:start w:val="1"/>
      <w:numFmt w:val="decimal"/>
      <w:pStyle w:val="149"/>
      <w:lvlText w:val="%1.%2"/>
      <w:lvlJc w:val="left"/>
      <w:pPr>
        <w:tabs>
          <w:tab w:val="left" w:pos="420"/>
        </w:tabs>
        <w:ind w:left="420" w:hanging="420"/>
      </w:pPr>
      <w:rPr>
        <w:rFonts w:hint="eastAsia"/>
      </w:rPr>
    </w:lvl>
    <w:lvl w:ilvl="2" w:tentative="1">
      <w:start w:val="1"/>
      <w:numFmt w:val="decimal"/>
      <w:lvlText w:val="%1.%2.%3"/>
      <w:lvlJc w:val="left"/>
      <w:pPr>
        <w:tabs>
          <w:tab w:val="left" w:pos="720"/>
        </w:tabs>
        <w:ind w:left="420" w:hanging="420"/>
      </w:pPr>
      <w:rPr>
        <w:rFonts w:hint="eastAsia"/>
      </w:rPr>
    </w:lvl>
    <w:lvl w:ilvl="3" w:tentative="1">
      <w:start w:val="1"/>
      <w:numFmt w:val="decimal"/>
      <w:lvlText w:val="%1.%2.%3.%4"/>
      <w:lvlJc w:val="left"/>
      <w:pPr>
        <w:tabs>
          <w:tab w:val="left" w:pos="1680"/>
        </w:tabs>
        <w:ind w:left="1680" w:firstLine="0"/>
      </w:pPr>
      <w:rPr>
        <w:rFonts w:hint="eastAsia"/>
      </w:rPr>
    </w:lvl>
    <w:lvl w:ilvl="4" w:tentative="1">
      <w:start w:val="1"/>
      <w:numFmt w:val="decimal"/>
      <w:lvlText w:val="%1.%2.%3.%4.%5"/>
      <w:lvlJc w:val="left"/>
      <w:pPr>
        <w:tabs>
          <w:tab w:val="left" w:pos="1680"/>
        </w:tabs>
        <w:ind w:left="1680" w:firstLine="0"/>
      </w:pPr>
      <w:rPr>
        <w:rFonts w:hint="eastAsia"/>
      </w:rPr>
    </w:lvl>
    <w:lvl w:ilvl="5" w:tentative="1">
      <w:start w:val="1"/>
      <w:numFmt w:val="decimal"/>
      <w:lvlText w:val="%1.%2.%3.%4.%5.%6"/>
      <w:lvlJc w:val="left"/>
      <w:pPr>
        <w:tabs>
          <w:tab w:val="left" w:pos="1680"/>
        </w:tabs>
        <w:ind w:left="1680" w:firstLine="0"/>
      </w:pPr>
      <w:rPr>
        <w:rFonts w:hint="eastAsia"/>
      </w:rPr>
    </w:lvl>
    <w:lvl w:ilvl="6" w:tentative="1">
      <w:start w:val="1"/>
      <w:numFmt w:val="decimal"/>
      <w:lvlText w:val="%1.%2.%3.%4.%5.%6.%7"/>
      <w:lvlJc w:val="left"/>
      <w:pPr>
        <w:tabs>
          <w:tab w:val="left" w:pos="1680"/>
        </w:tabs>
        <w:ind w:left="1680" w:firstLine="0"/>
      </w:pPr>
      <w:rPr>
        <w:rFonts w:hint="eastAsia"/>
      </w:rPr>
    </w:lvl>
    <w:lvl w:ilvl="7" w:tentative="1">
      <w:start w:val="1"/>
      <w:numFmt w:val="decimal"/>
      <w:lvlText w:val="%1.%2.%3.%4.%5.%6.%7.%8"/>
      <w:lvlJc w:val="left"/>
      <w:pPr>
        <w:tabs>
          <w:tab w:val="left" w:pos="1680"/>
        </w:tabs>
        <w:ind w:left="1680" w:firstLine="0"/>
      </w:pPr>
      <w:rPr>
        <w:rFonts w:hint="eastAsia"/>
      </w:rPr>
    </w:lvl>
    <w:lvl w:ilvl="8" w:tentative="1">
      <w:start w:val="1"/>
      <w:numFmt w:val="decimal"/>
      <w:lvlText w:val="%1.%2.%3.%4.%5.%6.%7.%8.%9"/>
      <w:lvlJc w:val="left"/>
      <w:pPr>
        <w:tabs>
          <w:tab w:val="left" w:pos="1680"/>
        </w:tabs>
        <w:ind w:left="1680" w:firstLine="0"/>
      </w:pPr>
      <w:rPr>
        <w:rFonts w:hint="eastAsia"/>
      </w:rPr>
    </w:lvl>
  </w:abstractNum>
  <w:abstractNum w:abstractNumId="1989358388">
    <w:nsid w:val="76933334"/>
    <w:multiLevelType w:val="multilevel"/>
    <w:tmpl w:val="76933334"/>
    <w:lvl w:ilvl="0" w:tentative="1">
      <w:start w:val="1"/>
      <w:numFmt w:val="none"/>
      <w:pStyle w:val="127"/>
      <w:lvlText w:val="%1——"/>
      <w:lvlJc w:val="left"/>
      <w:pPr>
        <w:tabs>
          <w:tab w:val="left" w:pos="1140"/>
        </w:tabs>
        <w:ind w:left="840" w:hanging="420"/>
      </w:pPr>
      <w:rPr>
        <w:rFonts w:hint="eastAsia"/>
        <w:lang w:val="en-US"/>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34052599">
    <w:nsid w:val="7F330EF7"/>
    <w:multiLevelType w:val="multilevel"/>
    <w:tmpl w:val="7F330EF7"/>
    <w:lvl w:ilvl="0" w:tentative="1">
      <w:start w:val="1"/>
      <w:numFmt w:val="japaneseCounting"/>
      <w:pStyle w:val="232"/>
      <w:lvlText w:val="%1、"/>
      <w:lvlJc w:val="left"/>
      <w:pPr>
        <w:ind w:left="480" w:hanging="48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pStyle w:val="745"/>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1201674783"/>
  </w:num>
  <w:num w:numId="2">
    <w:abstractNumId w:val="1125542560"/>
  </w:num>
  <w:num w:numId="3">
    <w:abstractNumId w:val="1827282981"/>
  </w:num>
  <w:num w:numId="4">
    <w:abstractNumId w:val="397410324"/>
  </w:num>
  <w:num w:numId="5">
    <w:abstractNumId w:val="1702707132"/>
  </w:num>
  <w:num w:numId="6">
    <w:abstractNumId w:val="1328556290"/>
  </w:num>
  <w:num w:numId="7">
    <w:abstractNumId w:val="1182822269"/>
  </w:num>
  <w:num w:numId="8">
    <w:abstractNumId w:val="1989358388"/>
  </w:num>
  <w:num w:numId="9">
    <w:abstractNumId w:val="1666201194"/>
  </w:num>
  <w:num w:numId="10">
    <w:abstractNumId w:val="1175650635"/>
  </w:num>
  <w:num w:numId="11">
    <w:abstractNumId w:val="182675433"/>
  </w:num>
  <w:num w:numId="12">
    <w:abstractNumId w:val="1684168954"/>
  </w:num>
  <w:num w:numId="13">
    <w:abstractNumId w:val="1434200821"/>
  </w:num>
  <w:num w:numId="14">
    <w:abstractNumId w:val="1841235188"/>
  </w:num>
  <w:num w:numId="15">
    <w:abstractNumId w:val="1231965563"/>
  </w:num>
  <w:num w:numId="16">
    <w:abstractNumId w:val="1188179343"/>
  </w:num>
  <w:num w:numId="17">
    <w:abstractNumId w:val="1889342505"/>
  </w:num>
  <w:num w:numId="18">
    <w:abstractNumId w:val="1135870035"/>
  </w:num>
  <w:num w:numId="19">
    <w:abstractNumId w:val="81074500"/>
  </w:num>
  <w:num w:numId="20">
    <w:abstractNumId w:val="249198793"/>
  </w:num>
  <w:num w:numId="21">
    <w:abstractNumId w:val="1403723087"/>
  </w:num>
  <w:num w:numId="22">
    <w:abstractNumId w:val="161242856"/>
  </w:num>
  <w:num w:numId="23">
    <w:abstractNumId w:val="2134052599"/>
  </w:num>
  <w:num w:numId="24">
    <w:abstractNumId w:val="180634406"/>
  </w:num>
  <w:num w:numId="25">
    <w:abstractNumId w:val="1759473889"/>
  </w:num>
  <w:num w:numId="26">
    <w:abstractNumId w:val="1430926117"/>
  </w:num>
  <w:num w:numId="27">
    <w:abstractNumId w:val="787046106"/>
  </w:num>
  <w:num w:numId="28">
    <w:abstractNumId w:val="1266766210"/>
  </w:num>
  <w:num w:numId="29">
    <w:abstractNumId w:val="1292132095"/>
  </w:num>
  <w:num w:numId="30">
    <w:abstractNumId w:val="433747205"/>
  </w:num>
  <w:num w:numId="31">
    <w:abstractNumId w:val="1771193360"/>
  </w:num>
  <w:num w:numId="32">
    <w:abstractNumId w:val="32466638"/>
  </w:num>
  <w:num w:numId="33">
    <w:abstractNumId w:val="1432580705"/>
  </w:num>
  <w:num w:numId="34">
    <w:abstractNumId w:val="4554141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growAutofit/>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5D53BD"/>
    <w:rsid w:val="00000231"/>
    <w:rsid w:val="00000BF9"/>
    <w:rsid w:val="00002064"/>
    <w:rsid w:val="00002D3E"/>
    <w:rsid w:val="00002E7F"/>
    <w:rsid w:val="0000352B"/>
    <w:rsid w:val="00004109"/>
    <w:rsid w:val="00005F9E"/>
    <w:rsid w:val="00006F49"/>
    <w:rsid w:val="00011751"/>
    <w:rsid w:val="00013649"/>
    <w:rsid w:val="000179F2"/>
    <w:rsid w:val="00021048"/>
    <w:rsid w:val="00022E1C"/>
    <w:rsid w:val="00023354"/>
    <w:rsid w:val="00023359"/>
    <w:rsid w:val="0002386A"/>
    <w:rsid w:val="00023AD7"/>
    <w:rsid w:val="00023D3A"/>
    <w:rsid w:val="00025610"/>
    <w:rsid w:val="000332BE"/>
    <w:rsid w:val="000337CA"/>
    <w:rsid w:val="0003523A"/>
    <w:rsid w:val="00035F0A"/>
    <w:rsid w:val="00040378"/>
    <w:rsid w:val="00040E5A"/>
    <w:rsid w:val="000412BA"/>
    <w:rsid w:val="00042192"/>
    <w:rsid w:val="00044AB8"/>
    <w:rsid w:val="00044B0E"/>
    <w:rsid w:val="00045D99"/>
    <w:rsid w:val="00046293"/>
    <w:rsid w:val="00047086"/>
    <w:rsid w:val="0004757D"/>
    <w:rsid w:val="000503EB"/>
    <w:rsid w:val="0005175D"/>
    <w:rsid w:val="00053612"/>
    <w:rsid w:val="00057F3F"/>
    <w:rsid w:val="00061984"/>
    <w:rsid w:val="00061CE6"/>
    <w:rsid w:val="00062D13"/>
    <w:rsid w:val="0006547C"/>
    <w:rsid w:val="00065ABA"/>
    <w:rsid w:val="00065E71"/>
    <w:rsid w:val="00067F21"/>
    <w:rsid w:val="0007137C"/>
    <w:rsid w:val="00074747"/>
    <w:rsid w:val="00080113"/>
    <w:rsid w:val="0008312C"/>
    <w:rsid w:val="00083747"/>
    <w:rsid w:val="000841EE"/>
    <w:rsid w:val="00086C5B"/>
    <w:rsid w:val="00087F32"/>
    <w:rsid w:val="00091031"/>
    <w:rsid w:val="000928E7"/>
    <w:rsid w:val="00094610"/>
    <w:rsid w:val="00095676"/>
    <w:rsid w:val="000964F6"/>
    <w:rsid w:val="0009746A"/>
    <w:rsid w:val="000975EE"/>
    <w:rsid w:val="000A167C"/>
    <w:rsid w:val="000A19D8"/>
    <w:rsid w:val="000A2580"/>
    <w:rsid w:val="000A33AC"/>
    <w:rsid w:val="000A4D56"/>
    <w:rsid w:val="000A59D0"/>
    <w:rsid w:val="000A7535"/>
    <w:rsid w:val="000B05E2"/>
    <w:rsid w:val="000B341A"/>
    <w:rsid w:val="000B3A49"/>
    <w:rsid w:val="000B3AD1"/>
    <w:rsid w:val="000B667E"/>
    <w:rsid w:val="000C444A"/>
    <w:rsid w:val="000C5C28"/>
    <w:rsid w:val="000D0FDC"/>
    <w:rsid w:val="000D285B"/>
    <w:rsid w:val="000D3BEF"/>
    <w:rsid w:val="000D3F2F"/>
    <w:rsid w:val="000D46ED"/>
    <w:rsid w:val="000D4A1C"/>
    <w:rsid w:val="000D5D1D"/>
    <w:rsid w:val="000D673D"/>
    <w:rsid w:val="000D6A8F"/>
    <w:rsid w:val="000E1248"/>
    <w:rsid w:val="000E3180"/>
    <w:rsid w:val="000E4210"/>
    <w:rsid w:val="000E42D6"/>
    <w:rsid w:val="000E5362"/>
    <w:rsid w:val="000E6A0A"/>
    <w:rsid w:val="000F015B"/>
    <w:rsid w:val="000F4A01"/>
    <w:rsid w:val="000F580C"/>
    <w:rsid w:val="000F77C4"/>
    <w:rsid w:val="001010CD"/>
    <w:rsid w:val="0010220A"/>
    <w:rsid w:val="0010348B"/>
    <w:rsid w:val="00103EC1"/>
    <w:rsid w:val="00107DC2"/>
    <w:rsid w:val="00107F9B"/>
    <w:rsid w:val="00112A79"/>
    <w:rsid w:val="00114099"/>
    <w:rsid w:val="00114BB9"/>
    <w:rsid w:val="001176E8"/>
    <w:rsid w:val="0012004A"/>
    <w:rsid w:val="0012127D"/>
    <w:rsid w:val="00121C5D"/>
    <w:rsid w:val="001248BF"/>
    <w:rsid w:val="00124CD3"/>
    <w:rsid w:val="00125A00"/>
    <w:rsid w:val="0012690B"/>
    <w:rsid w:val="0012772B"/>
    <w:rsid w:val="00127794"/>
    <w:rsid w:val="00127A09"/>
    <w:rsid w:val="00127BF2"/>
    <w:rsid w:val="0013025C"/>
    <w:rsid w:val="00130A92"/>
    <w:rsid w:val="00131133"/>
    <w:rsid w:val="00135216"/>
    <w:rsid w:val="00136085"/>
    <w:rsid w:val="00137B32"/>
    <w:rsid w:val="00137BBD"/>
    <w:rsid w:val="001401E0"/>
    <w:rsid w:val="001404A0"/>
    <w:rsid w:val="00142489"/>
    <w:rsid w:val="00142FA0"/>
    <w:rsid w:val="0015055B"/>
    <w:rsid w:val="00153F02"/>
    <w:rsid w:val="00154EDE"/>
    <w:rsid w:val="00155D44"/>
    <w:rsid w:val="00156298"/>
    <w:rsid w:val="0016029C"/>
    <w:rsid w:val="00162F16"/>
    <w:rsid w:val="001630BA"/>
    <w:rsid w:val="00163347"/>
    <w:rsid w:val="00165FF9"/>
    <w:rsid w:val="001707CA"/>
    <w:rsid w:val="00171EF5"/>
    <w:rsid w:val="001723E0"/>
    <w:rsid w:val="00172532"/>
    <w:rsid w:val="001729C3"/>
    <w:rsid w:val="00172A37"/>
    <w:rsid w:val="00173E13"/>
    <w:rsid w:val="00177C33"/>
    <w:rsid w:val="00177CE2"/>
    <w:rsid w:val="00180B4F"/>
    <w:rsid w:val="001822B6"/>
    <w:rsid w:val="0018254D"/>
    <w:rsid w:val="001834BB"/>
    <w:rsid w:val="00184131"/>
    <w:rsid w:val="00184818"/>
    <w:rsid w:val="001904CC"/>
    <w:rsid w:val="0019274F"/>
    <w:rsid w:val="001931A4"/>
    <w:rsid w:val="00193E4B"/>
    <w:rsid w:val="00194EE8"/>
    <w:rsid w:val="0019564D"/>
    <w:rsid w:val="00195AAD"/>
    <w:rsid w:val="00195D30"/>
    <w:rsid w:val="001A07D7"/>
    <w:rsid w:val="001A0B88"/>
    <w:rsid w:val="001A1046"/>
    <w:rsid w:val="001A18D7"/>
    <w:rsid w:val="001A4CF5"/>
    <w:rsid w:val="001B0B94"/>
    <w:rsid w:val="001B1A25"/>
    <w:rsid w:val="001B1B2D"/>
    <w:rsid w:val="001B1C13"/>
    <w:rsid w:val="001B23C8"/>
    <w:rsid w:val="001B2563"/>
    <w:rsid w:val="001B4171"/>
    <w:rsid w:val="001B4BAA"/>
    <w:rsid w:val="001B6117"/>
    <w:rsid w:val="001B6377"/>
    <w:rsid w:val="001B7E91"/>
    <w:rsid w:val="001C14DE"/>
    <w:rsid w:val="001C5AE3"/>
    <w:rsid w:val="001C5B1D"/>
    <w:rsid w:val="001C5BF3"/>
    <w:rsid w:val="001C6AC0"/>
    <w:rsid w:val="001C7F6D"/>
    <w:rsid w:val="001D00CE"/>
    <w:rsid w:val="001D148D"/>
    <w:rsid w:val="001D4350"/>
    <w:rsid w:val="001D4D52"/>
    <w:rsid w:val="001E13FC"/>
    <w:rsid w:val="001E1C08"/>
    <w:rsid w:val="001E1CBA"/>
    <w:rsid w:val="001E2AD8"/>
    <w:rsid w:val="001E2C8F"/>
    <w:rsid w:val="001E34A5"/>
    <w:rsid w:val="001E3A2E"/>
    <w:rsid w:val="001E518B"/>
    <w:rsid w:val="001E5D10"/>
    <w:rsid w:val="001E79A4"/>
    <w:rsid w:val="001E7BD3"/>
    <w:rsid w:val="001F0B70"/>
    <w:rsid w:val="001F12C3"/>
    <w:rsid w:val="001F1F7F"/>
    <w:rsid w:val="001F2BB4"/>
    <w:rsid w:val="001F3B93"/>
    <w:rsid w:val="001F3BBB"/>
    <w:rsid w:val="001F3C7E"/>
    <w:rsid w:val="001F76A4"/>
    <w:rsid w:val="001F7B12"/>
    <w:rsid w:val="00200D81"/>
    <w:rsid w:val="002033C6"/>
    <w:rsid w:val="002051B6"/>
    <w:rsid w:val="00206462"/>
    <w:rsid w:val="0020661E"/>
    <w:rsid w:val="00206978"/>
    <w:rsid w:val="00206E4D"/>
    <w:rsid w:val="00207216"/>
    <w:rsid w:val="00212955"/>
    <w:rsid w:val="00213507"/>
    <w:rsid w:val="002155FB"/>
    <w:rsid w:val="00221BBF"/>
    <w:rsid w:val="00224FAA"/>
    <w:rsid w:val="00226087"/>
    <w:rsid w:val="00227428"/>
    <w:rsid w:val="00231B5A"/>
    <w:rsid w:val="00232AE2"/>
    <w:rsid w:val="00232D1C"/>
    <w:rsid w:val="00232F5A"/>
    <w:rsid w:val="002331C7"/>
    <w:rsid w:val="0023471C"/>
    <w:rsid w:val="00241167"/>
    <w:rsid w:val="0024553B"/>
    <w:rsid w:val="00245AFC"/>
    <w:rsid w:val="002460E2"/>
    <w:rsid w:val="00246F0E"/>
    <w:rsid w:val="00247C04"/>
    <w:rsid w:val="0025196E"/>
    <w:rsid w:val="00252D43"/>
    <w:rsid w:val="00254403"/>
    <w:rsid w:val="002547BF"/>
    <w:rsid w:val="002548A5"/>
    <w:rsid w:val="00254E99"/>
    <w:rsid w:val="00254FB8"/>
    <w:rsid w:val="00256BC2"/>
    <w:rsid w:val="00257142"/>
    <w:rsid w:val="00257BB1"/>
    <w:rsid w:val="0026114C"/>
    <w:rsid w:val="00263515"/>
    <w:rsid w:val="0026452E"/>
    <w:rsid w:val="00264665"/>
    <w:rsid w:val="00264C7F"/>
    <w:rsid w:val="00266F26"/>
    <w:rsid w:val="002700AA"/>
    <w:rsid w:val="002713F0"/>
    <w:rsid w:val="0027183D"/>
    <w:rsid w:val="00272965"/>
    <w:rsid w:val="002732CF"/>
    <w:rsid w:val="0027547D"/>
    <w:rsid w:val="0027662F"/>
    <w:rsid w:val="002769FB"/>
    <w:rsid w:val="00277980"/>
    <w:rsid w:val="00280B80"/>
    <w:rsid w:val="00281422"/>
    <w:rsid w:val="00284D7A"/>
    <w:rsid w:val="00285E88"/>
    <w:rsid w:val="00286C12"/>
    <w:rsid w:val="00287205"/>
    <w:rsid w:val="00290AE1"/>
    <w:rsid w:val="002931FA"/>
    <w:rsid w:val="0029547D"/>
    <w:rsid w:val="002956AD"/>
    <w:rsid w:val="00295957"/>
    <w:rsid w:val="00296501"/>
    <w:rsid w:val="00297E13"/>
    <w:rsid w:val="002A24B3"/>
    <w:rsid w:val="002A3E85"/>
    <w:rsid w:val="002A7B6C"/>
    <w:rsid w:val="002B0233"/>
    <w:rsid w:val="002B097E"/>
    <w:rsid w:val="002B3B79"/>
    <w:rsid w:val="002B52EE"/>
    <w:rsid w:val="002B715E"/>
    <w:rsid w:val="002B71BA"/>
    <w:rsid w:val="002B731D"/>
    <w:rsid w:val="002C0141"/>
    <w:rsid w:val="002C08FC"/>
    <w:rsid w:val="002C255A"/>
    <w:rsid w:val="002C2885"/>
    <w:rsid w:val="002C29A1"/>
    <w:rsid w:val="002C2F06"/>
    <w:rsid w:val="002C3925"/>
    <w:rsid w:val="002C3A4F"/>
    <w:rsid w:val="002C4ED4"/>
    <w:rsid w:val="002C5099"/>
    <w:rsid w:val="002C6CD7"/>
    <w:rsid w:val="002C7AF1"/>
    <w:rsid w:val="002D1F48"/>
    <w:rsid w:val="002D38BA"/>
    <w:rsid w:val="002D3CEB"/>
    <w:rsid w:val="002D661F"/>
    <w:rsid w:val="002D67C2"/>
    <w:rsid w:val="002D73EF"/>
    <w:rsid w:val="002E011E"/>
    <w:rsid w:val="002E3F46"/>
    <w:rsid w:val="002E499D"/>
    <w:rsid w:val="002E6575"/>
    <w:rsid w:val="002E6A09"/>
    <w:rsid w:val="002F02A1"/>
    <w:rsid w:val="002F0BEA"/>
    <w:rsid w:val="002F1862"/>
    <w:rsid w:val="002F1956"/>
    <w:rsid w:val="002F3CFA"/>
    <w:rsid w:val="002F4095"/>
    <w:rsid w:val="00300A40"/>
    <w:rsid w:val="00302506"/>
    <w:rsid w:val="00302BCD"/>
    <w:rsid w:val="00302C11"/>
    <w:rsid w:val="00303209"/>
    <w:rsid w:val="00303E3D"/>
    <w:rsid w:val="003054FD"/>
    <w:rsid w:val="00305D41"/>
    <w:rsid w:val="00310631"/>
    <w:rsid w:val="00311132"/>
    <w:rsid w:val="003112FC"/>
    <w:rsid w:val="003127E1"/>
    <w:rsid w:val="00312988"/>
    <w:rsid w:val="00316084"/>
    <w:rsid w:val="003162D5"/>
    <w:rsid w:val="00321035"/>
    <w:rsid w:val="003234D0"/>
    <w:rsid w:val="00323A63"/>
    <w:rsid w:val="003242DC"/>
    <w:rsid w:val="003300D7"/>
    <w:rsid w:val="00333EA3"/>
    <w:rsid w:val="0033618F"/>
    <w:rsid w:val="00337788"/>
    <w:rsid w:val="00337CA1"/>
    <w:rsid w:val="003403D6"/>
    <w:rsid w:val="00340481"/>
    <w:rsid w:val="00340516"/>
    <w:rsid w:val="0034075F"/>
    <w:rsid w:val="00340B9F"/>
    <w:rsid w:val="00342B8C"/>
    <w:rsid w:val="00343978"/>
    <w:rsid w:val="003453AA"/>
    <w:rsid w:val="00346D3F"/>
    <w:rsid w:val="00347763"/>
    <w:rsid w:val="003477FE"/>
    <w:rsid w:val="00351734"/>
    <w:rsid w:val="00352675"/>
    <w:rsid w:val="00355643"/>
    <w:rsid w:val="00355B60"/>
    <w:rsid w:val="00355DFE"/>
    <w:rsid w:val="003622A6"/>
    <w:rsid w:val="00362427"/>
    <w:rsid w:val="00363E74"/>
    <w:rsid w:val="003642DE"/>
    <w:rsid w:val="00365F2C"/>
    <w:rsid w:val="003713CD"/>
    <w:rsid w:val="00371A26"/>
    <w:rsid w:val="00372D9F"/>
    <w:rsid w:val="003746DA"/>
    <w:rsid w:val="003754B0"/>
    <w:rsid w:val="00377FB8"/>
    <w:rsid w:val="003818B1"/>
    <w:rsid w:val="003856B0"/>
    <w:rsid w:val="00386879"/>
    <w:rsid w:val="003906F3"/>
    <w:rsid w:val="00390C98"/>
    <w:rsid w:val="003913F1"/>
    <w:rsid w:val="00392382"/>
    <w:rsid w:val="00393443"/>
    <w:rsid w:val="003940A1"/>
    <w:rsid w:val="0039487C"/>
    <w:rsid w:val="00396C65"/>
    <w:rsid w:val="0039776B"/>
    <w:rsid w:val="003A0268"/>
    <w:rsid w:val="003A08D1"/>
    <w:rsid w:val="003A1887"/>
    <w:rsid w:val="003A6555"/>
    <w:rsid w:val="003A6C0B"/>
    <w:rsid w:val="003A72B8"/>
    <w:rsid w:val="003A76D8"/>
    <w:rsid w:val="003B01D9"/>
    <w:rsid w:val="003B0D47"/>
    <w:rsid w:val="003B386D"/>
    <w:rsid w:val="003B58C6"/>
    <w:rsid w:val="003B78EC"/>
    <w:rsid w:val="003B7E90"/>
    <w:rsid w:val="003C0838"/>
    <w:rsid w:val="003C0DB8"/>
    <w:rsid w:val="003C272F"/>
    <w:rsid w:val="003C42BE"/>
    <w:rsid w:val="003C4494"/>
    <w:rsid w:val="003C4AF0"/>
    <w:rsid w:val="003C797E"/>
    <w:rsid w:val="003D0B2F"/>
    <w:rsid w:val="003D21F0"/>
    <w:rsid w:val="003D36C5"/>
    <w:rsid w:val="003D36E3"/>
    <w:rsid w:val="003D4A91"/>
    <w:rsid w:val="003E09D0"/>
    <w:rsid w:val="003E1B15"/>
    <w:rsid w:val="003E1B57"/>
    <w:rsid w:val="003E79EF"/>
    <w:rsid w:val="003E7C34"/>
    <w:rsid w:val="003F0864"/>
    <w:rsid w:val="003F5619"/>
    <w:rsid w:val="003F5746"/>
    <w:rsid w:val="003F641C"/>
    <w:rsid w:val="003F6FF8"/>
    <w:rsid w:val="003F7F75"/>
    <w:rsid w:val="00400C4C"/>
    <w:rsid w:val="00400ED0"/>
    <w:rsid w:val="00402821"/>
    <w:rsid w:val="00403176"/>
    <w:rsid w:val="004048D5"/>
    <w:rsid w:val="00404B8C"/>
    <w:rsid w:val="00405C71"/>
    <w:rsid w:val="0040793D"/>
    <w:rsid w:val="00410005"/>
    <w:rsid w:val="00412362"/>
    <w:rsid w:val="00412BE3"/>
    <w:rsid w:val="0041319D"/>
    <w:rsid w:val="004132A3"/>
    <w:rsid w:val="00414057"/>
    <w:rsid w:val="0041610C"/>
    <w:rsid w:val="0041701E"/>
    <w:rsid w:val="00417413"/>
    <w:rsid w:val="004209EF"/>
    <w:rsid w:val="004213DF"/>
    <w:rsid w:val="004217BB"/>
    <w:rsid w:val="004227A8"/>
    <w:rsid w:val="00422E2D"/>
    <w:rsid w:val="004249AB"/>
    <w:rsid w:val="00424A6D"/>
    <w:rsid w:val="00424F45"/>
    <w:rsid w:val="0042687E"/>
    <w:rsid w:val="00427C26"/>
    <w:rsid w:val="00427CCA"/>
    <w:rsid w:val="00430256"/>
    <w:rsid w:val="00430E34"/>
    <w:rsid w:val="00431147"/>
    <w:rsid w:val="00431411"/>
    <w:rsid w:val="00431E7F"/>
    <w:rsid w:val="00432EB2"/>
    <w:rsid w:val="004336B3"/>
    <w:rsid w:val="00433E26"/>
    <w:rsid w:val="00436877"/>
    <w:rsid w:val="00437D69"/>
    <w:rsid w:val="00442A84"/>
    <w:rsid w:val="00446FAA"/>
    <w:rsid w:val="00447FAD"/>
    <w:rsid w:val="00450951"/>
    <w:rsid w:val="00450FFC"/>
    <w:rsid w:val="00451753"/>
    <w:rsid w:val="00452544"/>
    <w:rsid w:val="00454249"/>
    <w:rsid w:val="004561C5"/>
    <w:rsid w:val="004566AD"/>
    <w:rsid w:val="00457802"/>
    <w:rsid w:val="00460CD5"/>
    <w:rsid w:val="00461885"/>
    <w:rsid w:val="00462EC7"/>
    <w:rsid w:val="00463AC8"/>
    <w:rsid w:val="0046444D"/>
    <w:rsid w:val="00470374"/>
    <w:rsid w:val="004710F9"/>
    <w:rsid w:val="004718E5"/>
    <w:rsid w:val="00471C19"/>
    <w:rsid w:val="00475D7A"/>
    <w:rsid w:val="00476DB6"/>
    <w:rsid w:val="00477293"/>
    <w:rsid w:val="00477D03"/>
    <w:rsid w:val="0048507F"/>
    <w:rsid w:val="00490BB4"/>
    <w:rsid w:val="004929B8"/>
    <w:rsid w:val="00493E9B"/>
    <w:rsid w:val="00494E3C"/>
    <w:rsid w:val="00495296"/>
    <w:rsid w:val="00495CFB"/>
    <w:rsid w:val="004970E2"/>
    <w:rsid w:val="004A05EE"/>
    <w:rsid w:val="004A0B35"/>
    <w:rsid w:val="004A3834"/>
    <w:rsid w:val="004A3EBD"/>
    <w:rsid w:val="004A46A6"/>
    <w:rsid w:val="004A5262"/>
    <w:rsid w:val="004A5446"/>
    <w:rsid w:val="004A5C97"/>
    <w:rsid w:val="004A7232"/>
    <w:rsid w:val="004A7674"/>
    <w:rsid w:val="004A771C"/>
    <w:rsid w:val="004B0817"/>
    <w:rsid w:val="004B1BBE"/>
    <w:rsid w:val="004B233C"/>
    <w:rsid w:val="004B2C15"/>
    <w:rsid w:val="004B3375"/>
    <w:rsid w:val="004B509E"/>
    <w:rsid w:val="004B5B60"/>
    <w:rsid w:val="004B640D"/>
    <w:rsid w:val="004B708D"/>
    <w:rsid w:val="004B727F"/>
    <w:rsid w:val="004B77E0"/>
    <w:rsid w:val="004B783E"/>
    <w:rsid w:val="004C01AA"/>
    <w:rsid w:val="004C068B"/>
    <w:rsid w:val="004C133A"/>
    <w:rsid w:val="004C48FA"/>
    <w:rsid w:val="004C54E3"/>
    <w:rsid w:val="004C6C33"/>
    <w:rsid w:val="004D0BC5"/>
    <w:rsid w:val="004D1895"/>
    <w:rsid w:val="004D18E9"/>
    <w:rsid w:val="004D1D7C"/>
    <w:rsid w:val="004D1FB5"/>
    <w:rsid w:val="004D2EC1"/>
    <w:rsid w:val="004D75F0"/>
    <w:rsid w:val="004D7DCC"/>
    <w:rsid w:val="004E1C2C"/>
    <w:rsid w:val="004E3670"/>
    <w:rsid w:val="004E51AE"/>
    <w:rsid w:val="004E54E6"/>
    <w:rsid w:val="004E5D39"/>
    <w:rsid w:val="004E6F26"/>
    <w:rsid w:val="004F1946"/>
    <w:rsid w:val="004F1AF3"/>
    <w:rsid w:val="004F2E5D"/>
    <w:rsid w:val="004F3CD2"/>
    <w:rsid w:val="004F43B8"/>
    <w:rsid w:val="004F48C1"/>
    <w:rsid w:val="004F55C2"/>
    <w:rsid w:val="005020BE"/>
    <w:rsid w:val="005036BB"/>
    <w:rsid w:val="005064FE"/>
    <w:rsid w:val="00506837"/>
    <w:rsid w:val="00507E90"/>
    <w:rsid w:val="0051051C"/>
    <w:rsid w:val="0051102D"/>
    <w:rsid w:val="00514E16"/>
    <w:rsid w:val="00517030"/>
    <w:rsid w:val="00520CCF"/>
    <w:rsid w:val="005234A4"/>
    <w:rsid w:val="005244BC"/>
    <w:rsid w:val="005244FF"/>
    <w:rsid w:val="00524EC2"/>
    <w:rsid w:val="00525D95"/>
    <w:rsid w:val="00527AAF"/>
    <w:rsid w:val="00531363"/>
    <w:rsid w:val="0053232D"/>
    <w:rsid w:val="00532751"/>
    <w:rsid w:val="00533CCD"/>
    <w:rsid w:val="00535AF8"/>
    <w:rsid w:val="00535C55"/>
    <w:rsid w:val="00535D55"/>
    <w:rsid w:val="00537F71"/>
    <w:rsid w:val="00540ABD"/>
    <w:rsid w:val="00540FF3"/>
    <w:rsid w:val="0054526D"/>
    <w:rsid w:val="00551130"/>
    <w:rsid w:val="00551C3E"/>
    <w:rsid w:val="00553BAB"/>
    <w:rsid w:val="0055603A"/>
    <w:rsid w:val="00556627"/>
    <w:rsid w:val="0055721B"/>
    <w:rsid w:val="00557E12"/>
    <w:rsid w:val="00560124"/>
    <w:rsid w:val="00560152"/>
    <w:rsid w:val="005614A9"/>
    <w:rsid w:val="00566242"/>
    <w:rsid w:val="00571C62"/>
    <w:rsid w:val="00573F9F"/>
    <w:rsid w:val="005743E0"/>
    <w:rsid w:val="00574EE8"/>
    <w:rsid w:val="00575DC8"/>
    <w:rsid w:val="0057691E"/>
    <w:rsid w:val="00576B48"/>
    <w:rsid w:val="00577912"/>
    <w:rsid w:val="005805EF"/>
    <w:rsid w:val="00583E39"/>
    <w:rsid w:val="00586FC8"/>
    <w:rsid w:val="005900D6"/>
    <w:rsid w:val="005923FE"/>
    <w:rsid w:val="00594579"/>
    <w:rsid w:val="00596D6B"/>
    <w:rsid w:val="005978DF"/>
    <w:rsid w:val="005978F6"/>
    <w:rsid w:val="005A142F"/>
    <w:rsid w:val="005A38A4"/>
    <w:rsid w:val="005A5CCF"/>
    <w:rsid w:val="005A729F"/>
    <w:rsid w:val="005A7CEE"/>
    <w:rsid w:val="005B0103"/>
    <w:rsid w:val="005B15BF"/>
    <w:rsid w:val="005B1706"/>
    <w:rsid w:val="005B4EC4"/>
    <w:rsid w:val="005B5436"/>
    <w:rsid w:val="005B5BE0"/>
    <w:rsid w:val="005B71B9"/>
    <w:rsid w:val="005C112D"/>
    <w:rsid w:val="005C2C13"/>
    <w:rsid w:val="005C3C90"/>
    <w:rsid w:val="005C493E"/>
    <w:rsid w:val="005C4C08"/>
    <w:rsid w:val="005C6BF1"/>
    <w:rsid w:val="005C6F69"/>
    <w:rsid w:val="005D044E"/>
    <w:rsid w:val="005D0B33"/>
    <w:rsid w:val="005D105B"/>
    <w:rsid w:val="005D16A3"/>
    <w:rsid w:val="005D53BD"/>
    <w:rsid w:val="005D5F5C"/>
    <w:rsid w:val="005E171A"/>
    <w:rsid w:val="005E2B77"/>
    <w:rsid w:val="005E2FC6"/>
    <w:rsid w:val="005E380A"/>
    <w:rsid w:val="005E3A93"/>
    <w:rsid w:val="005E627F"/>
    <w:rsid w:val="005E7607"/>
    <w:rsid w:val="005F028F"/>
    <w:rsid w:val="005F0AEC"/>
    <w:rsid w:val="005F0D69"/>
    <w:rsid w:val="005F1B06"/>
    <w:rsid w:val="005F1F6D"/>
    <w:rsid w:val="005F3CE0"/>
    <w:rsid w:val="005F3FBC"/>
    <w:rsid w:val="005F557E"/>
    <w:rsid w:val="005F79B9"/>
    <w:rsid w:val="005F7CCD"/>
    <w:rsid w:val="00600BC2"/>
    <w:rsid w:val="00601380"/>
    <w:rsid w:val="00604D4A"/>
    <w:rsid w:val="006059AD"/>
    <w:rsid w:val="006069FA"/>
    <w:rsid w:val="0060762A"/>
    <w:rsid w:val="00610CF8"/>
    <w:rsid w:val="006111BC"/>
    <w:rsid w:val="00613850"/>
    <w:rsid w:val="00613978"/>
    <w:rsid w:val="00614935"/>
    <w:rsid w:val="006163FF"/>
    <w:rsid w:val="006171A3"/>
    <w:rsid w:val="00617D58"/>
    <w:rsid w:val="00620C11"/>
    <w:rsid w:val="00625344"/>
    <w:rsid w:val="006269E5"/>
    <w:rsid w:val="00627A7D"/>
    <w:rsid w:val="006308E4"/>
    <w:rsid w:val="00630EE7"/>
    <w:rsid w:val="006311E5"/>
    <w:rsid w:val="0063394A"/>
    <w:rsid w:val="00634D31"/>
    <w:rsid w:val="00635C70"/>
    <w:rsid w:val="0063712C"/>
    <w:rsid w:val="006378B8"/>
    <w:rsid w:val="00642AB4"/>
    <w:rsid w:val="0064322C"/>
    <w:rsid w:val="006436EE"/>
    <w:rsid w:val="00643D56"/>
    <w:rsid w:val="00643EB7"/>
    <w:rsid w:val="0064457C"/>
    <w:rsid w:val="00646D6D"/>
    <w:rsid w:val="0064715C"/>
    <w:rsid w:val="0065086D"/>
    <w:rsid w:val="00650A0C"/>
    <w:rsid w:val="006539AB"/>
    <w:rsid w:val="006548DE"/>
    <w:rsid w:val="00654B2F"/>
    <w:rsid w:val="00656464"/>
    <w:rsid w:val="00656A92"/>
    <w:rsid w:val="00660E3A"/>
    <w:rsid w:val="00660F06"/>
    <w:rsid w:val="006612F2"/>
    <w:rsid w:val="00664A73"/>
    <w:rsid w:val="00665234"/>
    <w:rsid w:val="00666971"/>
    <w:rsid w:val="00670406"/>
    <w:rsid w:val="00670429"/>
    <w:rsid w:val="00671D79"/>
    <w:rsid w:val="00673090"/>
    <w:rsid w:val="006752F1"/>
    <w:rsid w:val="00675A6D"/>
    <w:rsid w:val="00682829"/>
    <w:rsid w:val="00685BBB"/>
    <w:rsid w:val="00685BFB"/>
    <w:rsid w:val="00687935"/>
    <w:rsid w:val="006911E9"/>
    <w:rsid w:val="00694167"/>
    <w:rsid w:val="00695DF2"/>
    <w:rsid w:val="00696A2E"/>
    <w:rsid w:val="00696AAC"/>
    <w:rsid w:val="00696DC4"/>
    <w:rsid w:val="006973E8"/>
    <w:rsid w:val="00697F18"/>
    <w:rsid w:val="006A0005"/>
    <w:rsid w:val="006A077F"/>
    <w:rsid w:val="006A13D8"/>
    <w:rsid w:val="006A3535"/>
    <w:rsid w:val="006A3587"/>
    <w:rsid w:val="006A3C5C"/>
    <w:rsid w:val="006A437A"/>
    <w:rsid w:val="006A463A"/>
    <w:rsid w:val="006A4AA6"/>
    <w:rsid w:val="006A63B4"/>
    <w:rsid w:val="006A75A6"/>
    <w:rsid w:val="006A7AC8"/>
    <w:rsid w:val="006B2E4F"/>
    <w:rsid w:val="006B2E78"/>
    <w:rsid w:val="006B408F"/>
    <w:rsid w:val="006B4349"/>
    <w:rsid w:val="006B448E"/>
    <w:rsid w:val="006B5AE7"/>
    <w:rsid w:val="006B5C2B"/>
    <w:rsid w:val="006C079E"/>
    <w:rsid w:val="006C2B55"/>
    <w:rsid w:val="006C392E"/>
    <w:rsid w:val="006D05FC"/>
    <w:rsid w:val="006D3012"/>
    <w:rsid w:val="006D31FD"/>
    <w:rsid w:val="006D5A16"/>
    <w:rsid w:val="006D638E"/>
    <w:rsid w:val="006D6DBC"/>
    <w:rsid w:val="006E248E"/>
    <w:rsid w:val="006E2CDC"/>
    <w:rsid w:val="006E52CB"/>
    <w:rsid w:val="006F0FD6"/>
    <w:rsid w:val="006F464F"/>
    <w:rsid w:val="006F5310"/>
    <w:rsid w:val="006F6263"/>
    <w:rsid w:val="006F7FC7"/>
    <w:rsid w:val="00700819"/>
    <w:rsid w:val="00700CF3"/>
    <w:rsid w:val="00704E61"/>
    <w:rsid w:val="00705E95"/>
    <w:rsid w:val="007068DF"/>
    <w:rsid w:val="007108E3"/>
    <w:rsid w:val="00711848"/>
    <w:rsid w:val="00711939"/>
    <w:rsid w:val="00712178"/>
    <w:rsid w:val="00712877"/>
    <w:rsid w:val="00713D5E"/>
    <w:rsid w:val="00715D2E"/>
    <w:rsid w:val="0071696B"/>
    <w:rsid w:val="00720A9C"/>
    <w:rsid w:val="0072294C"/>
    <w:rsid w:val="00723621"/>
    <w:rsid w:val="007238A2"/>
    <w:rsid w:val="00726844"/>
    <w:rsid w:val="00727E28"/>
    <w:rsid w:val="007413C7"/>
    <w:rsid w:val="007419FC"/>
    <w:rsid w:val="00742B4C"/>
    <w:rsid w:val="0074315F"/>
    <w:rsid w:val="00744113"/>
    <w:rsid w:val="00745516"/>
    <w:rsid w:val="00746E4D"/>
    <w:rsid w:val="007501F4"/>
    <w:rsid w:val="0075213D"/>
    <w:rsid w:val="00753964"/>
    <w:rsid w:val="00754809"/>
    <w:rsid w:val="007565D7"/>
    <w:rsid w:val="00760CAB"/>
    <w:rsid w:val="007615F0"/>
    <w:rsid w:val="00762012"/>
    <w:rsid w:val="00764213"/>
    <w:rsid w:val="00764B2C"/>
    <w:rsid w:val="00765480"/>
    <w:rsid w:val="00767A48"/>
    <w:rsid w:val="00770313"/>
    <w:rsid w:val="00770A26"/>
    <w:rsid w:val="00770F35"/>
    <w:rsid w:val="00772DCA"/>
    <w:rsid w:val="007743FD"/>
    <w:rsid w:val="007748A6"/>
    <w:rsid w:val="00774C49"/>
    <w:rsid w:val="007762D3"/>
    <w:rsid w:val="00776FA8"/>
    <w:rsid w:val="00780FDF"/>
    <w:rsid w:val="007819AC"/>
    <w:rsid w:val="007822B9"/>
    <w:rsid w:val="00782D3E"/>
    <w:rsid w:val="00784EA3"/>
    <w:rsid w:val="0078562E"/>
    <w:rsid w:val="00786FD0"/>
    <w:rsid w:val="007905C1"/>
    <w:rsid w:val="007918C3"/>
    <w:rsid w:val="0079229B"/>
    <w:rsid w:val="00795285"/>
    <w:rsid w:val="00796910"/>
    <w:rsid w:val="007A3CE0"/>
    <w:rsid w:val="007A3E4C"/>
    <w:rsid w:val="007A47A7"/>
    <w:rsid w:val="007A5298"/>
    <w:rsid w:val="007A6205"/>
    <w:rsid w:val="007A78AF"/>
    <w:rsid w:val="007B13DE"/>
    <w:rsid w:val="007B28B5"/>
    <w:rsid w:val="007B2E6F"/>
    <w:rsid w:val="007B460B"/>
    <w:rsid w:val="007B495E"/>
    <w:rsid w:val="007B4D22"/>
    <w:rsid w:val="007B57C1"/>
    <w:rsid w:val="007B5A1F"/>
    <w:rsid w:val="007B63F3"/>
    <w:rsid w:val="007B73C8"/>
    <w:rsid w:val="007C15B3"/>
    <w:rsid w:val="007C1F42"/>
    <w:rsid w:val="007C505C"/>
    <w:rsid w:val="007D0D8C"/>
    <w:rsid w:val="007D1138"/>
    <w:rsid w:val="007D4154"/>
    <w:rsid w:val="007E15DE"/>
    <w:rsid w:val="007E24DA"/>
    <w:rsid w:val="007E305E"/>
    <w:rsid w:val="007E3507"/>
    <w:rsid w:val="007E3EF4"/>
    <w:rsid w:val="007F034B"/>
    <w:rsid w:val="007F049B"/>
    <w:rsid w:val="007F06AD"/>
    <w:rsid w:val="007F0AE1"/>
    <w:rsid w:val="007F0B98"/>
    <w:rsid w:val="007F1886"/>
    <w:rsid w:val="007F1C55"/>
    <w:rsid w:val="007F4966"/>
    <w:rsid w:val="007F4F0D"/>
    <w:rsid w:val="007F607E"/>
    <w:rsid w:val="007F6379"/>
    <w:rsid w:val="007F7B86"/>
    <w:rsid w:val="008015C6"/>
    <w:rsid w:val="00801BCF"/>
    <w:rsid w:val="00802275"/>
    <w:rsid w:val="00802701"/>
    <w:rsid w:val="00804ADA"/>
    <w:rsid w:val="00805380"/>
    <w:rsid w:val="00805FC0"/>
    <w:rsid w:val="008105FC"/>
    <w:rsid w:val="008123D8"/>
    <w:rsid w:val="008163A7"/>
    <w:rsid w:val="00817BD1"/>
    <w:rsid w:val="00817D8E"/>
    <w:rsid w:val="008214E8"/>
    <w:rsid w:val="00830297"/>
    <w:rsid w:val="00830683"/>
    <w:rsid w:val="008332DC"/>
    <w:rsid w:val="00833474"/>
    <w:rsid w:val="008347CD"/>
    <w:rsid w:val="00834842"/>
    <w:rsid w:val="00834D5F"/>
    <w:rsid w:val="00835A65"/>
    <w:rsid w:val="00836521"/>
    <w:rsid w:val="008401A9"/>
    <w:rsid w:val="0084021E"/>
    <w:rsid w:val="008418EA"/>
    <w:rsid w:val="00841E82"/>
    <w:rsid w:val="00842011"/>
    <w:rsid w:val="00842DEA"/>
    <w:rsid w:val="00842FFC"/>
    <w:rsid w:val="0084638D"/>
    <w:rsid w:val="0084641B"/>
    <w:rsid w:val="00847936"/>
    <w:rsid w:val="00851D20"/>
    <w:rsid w:val="00854764"/>
    <w:rsid w:val="00864045"/>
    <w:rsid w:val="008661A1"/>
    <w:rsid w:val="00866D82"/>
    <w:rsid w:val="00870258"/>
    <w:rsid w:val="00870662"/>
    <w:rsid w:val="008727EA"/>
    <w:rsid w:val="00872EA7"/>
    <w:rsid w:val="00872F37"/>
    <w:rsid w:val="00873829"/>
    <w:rsid w:val="00873C3E"/>
    <w:rsid w:val="008745E2"/>
    <w:rsid w:val="00876675"/>
    <w:rsid w:val="00876BF2"/>
    <w:rsid w:val="00877773"/>
    <w:rsid w:val="008806F2"/>
    <w:rsid w:val="00880BB7"/>
    <w:rsid w:val="00880EDD"/>
    <w:rsid w:val="00881129"/>
    <w:rsid w:val="00881408"/>
    <w:rsid w:val="00881E88"/>
    <w:rsid w:val="0088298C"/>
    <w:rsid w:val="008833B5"/>
    <w:rsid w:val="00884BC6"/>
    <w:rsid w:val="008861CF"/>
    <w:rsid w:val="00886ED5"/>
    <w:rsid w:val="008873C6"/>
    <w:rsid w:val="0088746D"/>
    <w:rsid w:val="00887D3C"/>
    <w:rsid w:val="008906F9"/>
    <w:rsid w:val="008909E7"/>
    <w:rsid w:val="00893640"/>
    <w:rsid w:val="008946A1"/>
    <w:rsid w:val="00894B25"/>
    <w:rsid w:val="008A1430"/>
    <w:rsid w:val="008A2F01"/>
    <w:rsid w:val="008A3645"/>
    <w:rsid w:val="008A3652"/>
    <w:rsid w:val="008A4E82"/>
    <w:rsid w:val="008A56B1"/>
    <w:rsid w:val="008A5FA0"/>
    <w:rsid w:val="008A66A0"/>
    <w:rsid w:val="008B2A5B"/>
    <w:rsid w:val="008B3C5E"/>
    <w:rsid w:val="008B5626"/>
    <w:rsid w:val="008B7CBD"/>
    <w:rsid w:val="008B7D19"/>
    <w:rsid w:val="008C02DF"/>
    <w:rsid w:val="008C041D"/>
    <w:rsid w:val="008C1AC0"/>
    <w:rsid w:val="008C65F9"/>
    <w:rsid w:val="008D1A76"/>
    <w:rsid w:val="008D57CE"/>
    <w:rsid w:val="008E11BC"/>
    <w:rsid w:val="008E1DE6"/>
    <w:rsid w:val="008E2981"/>
    <w:rsid w:val="008E38F1"/>
    <w:rsid w:val="008E39F8"/>
    <w:rsid w:val="008E43DF"/>
    <w:rsid w:val="008E5705"/>
    <w:rsid w:val="008E635D"/>
    <w:rsid w:val="008E7083"/>
    <w:rsid w:val="008F1369"/>
    <w:rsid w:val="008F6300"/>
    <w:rsid w:val="0090187D"/>
    <w:rsid w:val="00902400"/>
    <w:rsid w:val="0090330C"/>
    <w:rsid w:val="00905E68"/>
    <w:rsid w:val="00912B3F"/>
    <w:rsid w:val="009137FE"/>
    <w:rsid w:val="00914FD9"/>
    <w:rsid w:val="0091530C"/>
    <w:rsid w:val="009172F0"/>
    <w:rsid w:val="00917C24"/>
    <w:rsid w:val="00920241"/>
    <w:rsid w:val="0092089E"/>
    <w:rsid w:val="00926E2F"/>
    <w:rsid w:val="00930552"/>
    <w:rsid w:val="00931488"/>
    <w:rsid w:val="009367AC"/>
    <w:rsid w:val="009378D9"/>
    <w:rsid w:val="00937C4E"/>
    <w:rsid w:val="00941231"/>
    <w:rsid w:val="0094360E"/>
    <w:rsid w:val="009438E3"/>
    <w:rsid w:val="00944A0C"/>
    <w:rsid w:val="00945E3E"/>
    <w:rsid w:val="00950929"/>
    <w:rsid w:val="00956C23"/>
    <w:rsid w:val="00956E96"/>
    <w:rsid w:val="009612A4"/>
    <w:rsid w:val="00962D4F"/>
    <w:rsid w:val="00962FEC"/>
    <w:rsid w:val="00963346"/>
    <w:rsid w:val="00963E9B"/>
    <w:rsid w:val="00965D2E"/>
    <w:rsid w:val="0096712E"/>
    <w:rsid w:val="0096733E"/>
    <w:rsid w:val="009703C6"/>
    <w:rsid w:val="00971C10"/>
    <w:rsid w:val="009732FE"/>
    <w:rsid w:val="009762CE"/>
    <w:rsid w:val="00976DFD"/>
    <w:rsid w:val="0097732C"/>
    <w:rsid w:val="00977750"/>
    <w:rsid w:val="00980132"/>
    <w:rsid w:val="009811EA"/>
    <w:rsid w:val="0098132E"/>
    <w:rsid w:val="00982029"/>
    <w:rsid w:val="009829E4"/>
    <w:rsid w:val="00982B75"/>
    <w:rsid w:val="0098410D"/>
    <w:rsid w:val="009850A8"/>
    <w:rsid w:val="009851A9"/>
    <w:rsid w:val="00985F4C"/>
    <w:rsid w:val="00986A50"/>
    <w:rsid w:val="00987732"/>
    <w:rsid w:val="00987753"/>
    <w:rsid w:val="00990920"/>
    <w:rsid w:val="009912E8"/>
    <w:rsid w:val="00991452"/>
    <w:rsid w:val="00992668"/>
    <w:rsid w:val="00993DF6"/>
    <w:rsid w:val="00994498"/>
    <w:rsid w:val="009954C7"/>
    <w:rsid w:val="0099575C"/>
    <w:rsid w:val="009977C0"/>
    <w:rsid w:val="009A0860"/>
    <w:rsid w:val="009A0B72"/>
    <w:rsid w:val="009A0D43"/>
    <w:rsid w:val="009A0F51"/>
    <w:rsid w:val="009A1194"/>
    <w:rsid w:val="009A1327"/>
    <w:rsid w:val="009A17FE"/>
    <w:rsid w:val="009A19F5"/>
    <w:rsid w:val="009A2F96"/>
    <w:rsid w:val="009A31F6"/>
    <w:rsid w:val="009A424F"/>
    <w:rsid w:val="009A4799"/>
    <w:rsid w:val="009A598F"/>
    <w:rsid w:val="009A6D89"/>
    <w:rsid w:val="009A7BB1"/>
    <w:rsid w:val="009A7E10"/>
    <w:rsid w:val="009B17AF"/>
    <w:rsid w:val="009B2384"/>
    <w:rsid w:val="009B267A"/>
    <w:rsid w:val="009B37D2"/>
    <w:rsid w:val="009B4FCF"/>
    <w:rsid w:val="009B6347"/>
    <w:rsid w:val="009B6B3C"/>
    <w:rsid w:val="009B74AB"/>
    <w:rsid w:val="009C185D"/>
    <w:rsid w:val="009C5D6A"/>
    <w:rsid w:val="009C7244"/>
    <w:rsid w:val="009C7425"/>
    <w:rsid w:val="009C7EFC"/>
    <w:rsid w:val="009D1C98"/>
    <w:rsid w:val="009D263C"/>
    <w:rsid w:val="009D3EC8"/>
    <w:rsid w:val="009D50C9"/>
    <w:rsid w:val="009D5CC1"/>
    <w:rsid w:val="009E029C"/>
    <w:rsid w:val="009E35F2"/>
    <w:rsid w:val="009E3729"/>
    <w:rsid w:val="009E4209"/>
    <w:rsid w:val="009E594A"/>
    <w:rsid w:val="009E5FFA"/>
    <w:rsid w:val="009E65A0"/>
    <w:rsid w:val="009E6D53"/>
    <w:rsid w:val="009E71D5"/>
    <w:rsid w:val="009F02B5"/>
    <w:rsid w:val="009F1279"/>
    <w:rsid w:val="009F14E3"/>
    <w:rsid w:val="009F43FF"/>
    <w:rsid w:val="009F5A8A"/>
    <w:rsid w:val="009F5C34"/>
    <w:rsid w:val="009F5F47"/>
    <w:rsid w:val="009F680C"/>
    <w:rsid w:val="00A024D8"/>
    <w:rsid w:val="00A04075"/>
    <w:rsid w:val="00A05546"/>
    <w:rsid w:val="00A057C4"/>
    <w:rsid w:val="00A06A1F"/>
    <w:rsid w:val="00A07E22"/>
    <w:rsid w:val="00A10ABE"/>
    <w:rsid w:val="00A111B7"/>
    <w:rsid w:val="00A131D6"/>
    <w:rsid w:val="00A143C2"/>
    <w:rsid w:val="00A17A08"/>
    <w:rsid w:val="00A20329"/>
    <w:rsid w:val="00A208BE"/>
    <w:rsid w:val="00A23861"/>
    <w:rsid w:val="00A23A4B"/>
    <w:rsid w:val="00A24AC1"/>
    <w:rsid w:val="00A24FAC"/>
    <w:rsid w:val="00A2791C"/>
    <w:rsid w:val="00A27973"/>
    <w:rsid w:val="00A30364"/>
    <w:rsid w:val="00A30A01"/>
    <w:rsid w:val="00A32694"/>
    <w:rsid w:val="00A3324C"/>
    <w:rsid w:val="00A336CE"/>
    <w:rsid w:val="00A34408"/>
    <w:rsid w:val="00A34A30"/>
    <w:rsid w:val="00A360C9"/>
    <w:rsid w:val="00A36616"/>
    <w:rsid w:val="00A40628"/>
    <w:rsid w:val="00A40954"/>
    <w:rsid w:val="00A43049"/>
    <w:rsid w:val="00A45394"/>
    <w:rsid w:val="00A45D78"/>
    <w:rsid w:val="00A46EC4"/>
    <w:rsid w:val="00A47A3D"/>
    <w:rsid w:val="00A47AC8"/>
    <w:rsid w:val="00A5023E"/>
    <w:rsid w:val="00A50CFD"/>
    <w:rsid w:val="00A53BAE"/>
    <w:rsid w:val="00A545AD"/>
    <w:rsid w:val="00A54EE6"/>
    <w:rsid w:val="00A55C46"/>
    <w:rsid w:val="00A56F96"/>
    <w:rsid w:val="00A60BA0"/>
    <w:rsid w:val="00A61883"/>
    <w:rsid w:val="00A61BA8"/>
    <w:rsid w:val="00A63BA1"/>
    <w:rsid w:val="00A65E84"/>
    <w:rsid w:val="00A67AEA"/>
    <w:rsid w:val="00A67F0B"/>
    <w:rsid w:val="00A70D49"/>
    <w:rsid w:val="00A72385"/>
    <w:rsid w:val="00A73734"/>
    <w:rsid w:val="00A744C2"/>
    <w:rsid w:val="00A74808"/>
    <w:rsid w:val="00A75518"/>
    <w:rsid w:val="00A75BD1"/>
    <w:rsid w:val="00A76B1E"/>
    <w:rsid w:val="00A77485"/>
    <w:rsid w:val="00A8145F"/>
    <w:rsid w:val="00A81FEE"/>
    <w:rsid w:val="00A82A12"/>
    <w:rsid w:val="00A8384C"/>
    <w:rsid w:val="00A8445A"/>
    <w:rsid w:val="00A86A11"/>
    <w:rsid w:val="00A86BA4"/>
    <w:rsid w:val="00A908EA"/>
    <w:rsid w:val="00A9209B"/>
    <w:rsid w:val="00A94003"/>
    <w:rsid w:val="00A94025"/>
    <w:rsid w:val="00A94417"/>
    <w:rsid w:val="00A94923"/>
    <w:rsid w:val="00A94E5D"/>
    <w:rsid w:val="00A95272"/>
    <w:rsid w:val="00A9534F"/>
    <w:rsid w:val="00A9630A"/>
    <w:rsid w:val="00A965BA"/>
    <w:rsid w:val="00AA0AB1"/>
    <w:rsid w:val="00AA2A92"/>
    <w:rsid w:val="00AA3A22"/>
    <w:rsid w:val="00AA3E8C"/>
    <w:rsid w:val="00AA648B"/>
    <w:rsid w:val="00AB02D4"/>
    <w:rsid w:val="00AB02EA"/>
    <w:rsid w:val="00AB0C4B"/>
    <w:rsid w:val="00AB6EFC"/>
    <w:rsid w:val="00AB6F97"/>
    <w:rsid w:val="00AB75C9"/>
    <w:rsid w:val="00AC061D"/>
    <w:rsid w:val="00AC0854"/>
    <w:rsid w:val="00AC1D46"/>
    <w:rsid w:val="00AC3867"/>
    <w:rsid w:val="00AC3B6E"/>
    <w:rsid w:val="00AC3D99"/>
    <w:rsid w:val="00AC670F"/>
    <w:rsid w:val="00AC7447"/>
    <w:rsid w:val="00AD01D3"/>
    <w:rsid w:val="00AD0D4D"/>
    <w:rsid w:val="00AD1C0E"/>
    <w:rsid w:val="00AD2E03"/>
    <w:rsid w:val="00AD3199"/>
    <w:rsid w:val="00AD39B1"/>
    <w:rsid w:val="00AD53C2"/>
    <w:rsid w:val="00AD5BC0"/>
    <w:rsid w:val="00AD73E1"/>
    <w:rsid w:val="00AE006D"/>
    <w:rsid w:val="00AE0E83"/>
    <w:rsid w:val="00AE16A7"/>
    <w:rsid w:val="00AE31CF"/>
    <w:rsid w:val="00AE3666"/>
    <w:rsid w:val="00AE3CB2"/>
    <w:rsid w:val="00AE4125"/>
    <w:rsid w:val="00AE4A40"/>
    <w:rsid w:val="00AE63F8"/>
    <w:rsid w:val="00AE6976"/>
    <w:rsid w:val="00AF0A49"/>
    <w:rsid w:val="00AF11F9"/>
    <w:rsid w:val="00AF3530"/>
    <w:rsid w:val="00AF5EF6"/>
    <w:rsid w:val="00AF65A6"/>
    <w:rsid w:val="00AF6A4F"/>
    <w:rsid w:val="00AF7113"/>
    <w:rsid w:val="00B00763"/>
    <w:rsid w:val="00B01221"/>
    <w:rsid w:val="00B05F68"/>
    <w:rsid w:val="00B06697"/>
    <w:rsid w:val="00B0678E"/>
    <w:rsid w:val="00B06D8C"/>
    <w:rsid w:val="00B06E0E"/>
    <w:rsid w:val="00B11E2F"/>
    <w:rsid w:val="00B12EBF"/>
    <w:rsid w:val="00B14FDD"/>
    <w:rsid w:val="00B16D2A"/>
    <w:rsid w:val="00B172FB"/>
    <w:rsid w:val="00B17A7D"/>
    <w:rsid w:val="00B23D88"/>
    <w:rsid w:val="00B23FC9"/>
    <w:rsid w:val="00B24798"/>
    <w:rsid w:val="00B24D89"/>
    <w:rsid w:val="00B24EC6"/>
    <w:rsid w:val="00B3140C"/>
    <w:rsid w:val="00B35644"/>
    <w:rsid w:val="00B35ABD"/>
    <w:rsid w:val="00B368DB"/>
    <w:rsid w:val="00B373DF"/>
    <w:rsid w:val="00B403B7"/>
    <w:rsid w:val="00B41133"/>
    <w:rsid w:val="00B42A09"/>
    <w:rsid w:val="00B432CD"/>
    <w:rsid w:val="00B447AB"/>
    <w:rsid w:val="00B4514D"/>
    <w:rsid w:val="00B4733A"/>
    <w:rsid w:val="00B47425"/>
    <w:rsid w:val="00B4752D"/>
    <w:rsid w:val="00B50D80"/>
    <w:rsid w:val="00B50EB8"/>
    <w:rsid w:val="00B52B55"/>
    <w:rsid w:val="00B5452F"/>
    <w:rsid w:val="00B55A6C"/>
    <w:rsid w:val="00B576D8"/>
    <w:rsid w:val="00B57CF9"/>
    <w:rsid w:val="00B57F37"/>
    <w:rsid w:val="00B61427"/>
    <w:rsid w:val="00B61E8A"/>
    <w:rsid w:val="00B63FEA"/>
    <w:rsid w:val="00B64899"/>
    <w:rsid w:val="00B66DDF"/>
    <w:rsid w:val="00B66F2D"/>
    <w:rsid w:val="00B70163"/>
    <w:rsid w:val="00B717B0"/>
    <w:rsid w:val="00B71EA2"/>
    <w:rsid w:val="00B72DFA"/>
    <w:rsid w:val="00B804F5"/>
    <w:rsid w:val="00B8102F"/>
    <w:rsid w:val="00B816C6"/>
    <w:rsid w:val="00B82BED"/>
    <w:rsid w:val="00B84328"/>
    <w:rsid w:val="00B90A48"/>
    <w:rsid w:val="00B91900"/>
    <w:rsid w:val="00B9279E"/>
    <w:rsid w:val="00B95D35"/>
    <w:rsid w:val="00B9794D"/>
    <w:rsid w:val="00B97E3E"/>
    <w:rsid w:val="00B97ECD"/>
    <w:rsid w:val="00BA033A"/>
    <w:rsid w:val="00BA078E"/>
    <w:rsid w:val="00BA0F01"/>
    <w:rsid w:val="00BA1062"/>
    <w:rsid w:val="00BA219A"/>
    <w:rsid w:val="00BA3EB2"/>
    <w:rsid w:val="00BA4E5C"/>
    <w:rsid w:val="00BA5B52"/>
    <w:rsid w:val="00BA657E"/>
    <w:rsid w:val="00BB0012"/>
    <w:rsid w:val="00BB07D0"/>
    <w:rsid w:val="00BB08AD"/>
    <w:rsid w:val="00BB0941"/>
    <w:rsid w:val="00BB3D7F"/>
    <w:rsid w:val="00BB3EAB"/>
    <w:rsid w:val="00BB4D22"/>
    <w:rsid w:val="00BB58A7"/>
    <w:rsid w:val="00BB62F6"/>
    <w:rsid w:val="00BB675B"/>
    <w:rsid w:val="00BC111A"/>
    <w:rsid w:val="00BC1239"/>
    <w:rsid w:val="00BC1A54"/>
    <w:rsid w:val="00BC2735"/>
    <w:rsid w:val="00BC2BB8"/>
    <w:rsid w:val="00BC3260"/>
    <w:rsid w:val="00BC3556"/>
    <w:rsid w:val="00BC580C"/>
    <w:rsid w:val="00BC61FD"/>
    <w:rsid w:val="00BC7268"/>
    <w:rsid w:val="00BD1FF7"/>
    <w:rsid w:val="00BD4F39"/>
    <w:rsid w:val="00BD70F7"/>
    <w:rsid w:val="00BE1067"/>
    <w:rsid w:val="00BE56FA"/>
    <w:rsid w:val="00BF128F"/>
    <w:rsid w:val="00BF15A6"/>
    <w:rsid w:val="00BF175F"/>
    <w:rsid w:val="00BF3AFC"/>
    <w:rsid w:val="00BF42BA"/>
    <w:rsid w:val="00BF5329"/>
    <w:rsid w:val="00BF621C"/>
    <w:rsid w:val="00BF64A7"/>
    <w:rsid w:val="00C00171"/>
    <w:rsid w:val="00C025ED"/>
    <w:rsid w:val="00C02B12"/>
    <w:rsid w:val="00C02EFB"/>
    <w:rsid w:val="00C032D5"/>
    <w:rsid w:val="00C048C3"/>
    <w:rsid w:val="00C06638"/>
    <w:rsid w:val="00C12088"/>
    <w:rsid w:val="00C1286C"/>
    <w:rsid w:val="00C13371"/>
    <w:rsid w:val="00C15364"/>
    <w:rsid w:val="00C153C4"/>
    <w:rsid w:val="00C15EA6"/>
    <w:rsid w:val="00C17ABE"/>
    <w:rsid w:val="00C20315"/>
    <w:rsid w:val="00C203ED"/>
    <w:rsid w:val="00C23410"/>
    <w:rsid w:val="00C245D5"/>
    <w:rsid w:val="00C24FC3"/>
    <w:rsid w:val="00C25010"/>
    <w:rsid w:val="00C27703"/>
    <w:rsid w:val="00C3291F"/>
    <w:rsid w:val="00C32F2D"/>
    <w:rsid w:val="00C36E49"/>
    <w:rsid w:val="00C416C8"/>
    <w:rsid w:val="00C41C8A"/>
    <w:rsid w:val="00C43EC8"/>
    <w:rsid w:val="00C463C0"/>
    <w:rsid w:val="00C505ED"/>
    <w:rsid w:val="00C52620"/>
    <w:rsid w:val="00C5372B"/>
    <w:rsid w:val="00C54C68"/>
    <w:rsid w:val="00C55BCB"/>
    <w:rsid w:val="00C57FB5"/>
    <w:rsid w:val="00C606D5"/>
    <w:rsid w:val="00C617F1"/>
    <w:rsid w:val="00C63B56"/>
    <w:rsid w:val="00C651B7"/>
    <w:rsid w:val="00C65FE1"/>
    <w:rsid w:val="00C66939"/>
    <w:rsid w:val="00C673F9"/>
    <w:rsid w:val="00C67D20"/>
    <w:rsid w:val="00C70A10"/>
    <w:rsid w:val="00C70EBA"/>
    <w:rsid w:val="00C70F06"/>
    <w:rsid w:val="00C723C8"/>
    <w:rsid w:val="00C805F3"/>
    <w:rsid w:val="00C80C82"/>
    <w:rsid w:val="00C80CD0"/>
    <w:rsid w:val="00C81057"/>
    <w:rsid w:val="00C829BC"/>
    <w:rsid w:val="00C83AA5"/>
    <w:rsid w:val="00C86569"/>
    <w:rsid w:val="00C86B2E"/>
    <w:rsid w:val="00C91563"/>
    <w:rsid w:val="00C93B60"/>
    <w:rsid w:val="00C966BC"/>
    <w:rsid w:val="00C97845"/>
    <w:rsid w:val="00CA3492"/>
    <w:rsid w:val="00CA5C8A"/>
    <w:rsid w:val="00CA6A90"/>
    <w:rsid w:val="00CA6FC2"/>
    <w:rsid w:val="00CB1C4C"/>
    <w:rsid w:val="00CB492F"/>
    <w:rsid w:val="00CB4A68"/>
    <w:rsid w:val="00CB54FE"/>
    <w:rsid w:val="00CB5537"/>
    <w:rsid w:val="00CB7EC9"/>
    <w:rsid w:val="00CC144C"/>
    <w:rsid w:val="00CC1ABF"/>
    <w:rsid w:val="00CC5383"/>
    <w:rsid w:val="00CD0786"/>
    <w:rsid w:val="00CD0971"/>
    <w:rsid w:val="00CD1FEB"/>
    <w:rsid w:val="00CD378C"/>
    <w:rsid w:val="00CD5B82"/>
    <w:rsid w:val="00CE0B30"/>
    <w:rsid w:val="00CE1955"/>
    <w:rsid w:val="00CE1EF1"/>
    <w:rsid w:val="00CE2AD8"/>
    <w:rsid w:val="00CE3A4A"/>
    <w:rsid w:val="00CE457D"/>
    <w:rsid w:val="00CE51CF"/>
    <w:rsid w:val="00CE6C4D"/>
    <w:rsid w:val="00CF01BF"/>
    <w:rsid w:val="00CF14B5"/>
    <w:rsid w:val="00CF53D1"/>
    <w:rsid w:val="00CF5D9A"/>
    <w:rsid w:val="00CF6109"/>
    <w:rsid w:val="00CF7410"/>
    <w:rsid w:val="00D0198B"/>
    <w:rsid w:val="00D02033"/>
    <w:rsid w:val="00D03749"/>
    <w:rsid w:val="00D03A35"/>
    <w:rsid w:val="00D057A7"/>
    <w:rsid w:val="00D078C0"/>
    <w:rsid w:val="00D07BD8"/>
    <w:rsid w:val="00D1020A"/>
    <w:rsid w:val="00D12BF4"/>
    <w:rsid w:val="00D20030"/>
    <w:rsid w:val="00D2206D"/>
    <w:rsid w:val="00D226E1"/>
    <w:rsid w:val="00D246EA"/>
    <w:rsid w:val="00D2583C"/>
    <w:rsid w:val="00D307FB"/>
    <w:rsid w:val="00D314F4"/>
    <w:rsid w:val="00D319F0"/>
    <w:rsid w:val="00D31D46"/>
    <w:rsid w:val="00D34160"/>
    <w:rsid w:val="00D34B81"/>
    <w:rsid w:val="00D356B6"/>
    <w:rsid w:val="00D37584"/>
    <w:rsid w:val="00D37661"/>
    <w:rsid w:val="00D428C3"/>
    <w:rsid w:val="00D42B08"/>
    <w:rsid w:val="00D457A3"/>
    <w:rsid w:val="00D4665F"/>
    <w:rsid w:val="00D47D10"/>
    <w:rsid w:val="00D507F6"/>
    <w:rsid w:val="00D51DD7"/>
    <w:rsid w:val="00D5461F"/>
    <w:rsid w:val="00D556AA"/>
    <w:rsid w:val="00D562EE"/>
    <w:rsid w:val="00D57D01"/>
    <w:rsid w:val="00D62308"/>
    <w:rsid w:val="00D65B5B"/>
    <w:rsid w:val="00D6712B"/>
    <w:rsid w:val="00D6727D"/>
    <w:rsid w:val="00D679DA"/>
    <w:rsid w:val="00D72B3B"/>
    <w:rsid w:val="00D73BDC"/>
    <w:rsid w:val="00D75373"/>
    <w:rsid w:val="00D75877"/>
    <w:rsid w:val="00D76F1B"/>
    <w:rsid w:val="00D77433"/>
    <w:rsid w:val="00D7767D"/>
    <w:rsid w:val="00D80D42"/>
    <w:rsid w:val="00D80DFE"/>
    <w:rsid w:val="00D825BD"/>
    <w:rsid w:val="00D84097"/>
    <w:rsid w:val="00D84847"/>
    <w:rsid w:val="00D8590F"/>
    <w:rsid w:val="00D868EC"/>
    <w:rsid w:val="00D87CF1"/>
    <w:rsid w:val="00D90403"/>
    <w:rsid w:val="00D93859"/>
    <w:rsid w:val="00D9497F"/>
    <w:rsid w:val="00D958DD"/>
    <w:rsid w:val="00D97261"/>
    <w:rsid w:val="00DA03F4"/>
    <w:rsid w:val="00DA1C2A"/>
    <w:rsid w:val="00DA1E8D"/>
    <w:rsid w:val="00DA2844"/>
    <w:rsid w:val="00DA59DE"/>
    <w:rsid w:val="00DA6B19"/>
    <w:rsid w:val="00DA7D40"/>
    <w:rsid w:val="00DA7FE9"/>
    <w:rsid w:val="00DB38FD"/>
    <w:rsid w:val="00DB3A7A"/>
    <w:rsid w:val="00DB407C"/>
    <w:rsid w:val="00DB4BEB"/>
    <w:rsid w:val="00DB67E5"/>
    <w:rsid w:val="00DC02E5"/>
    <w:rsid w:val="00DC0352"/>
    <w:rsid w:val="00DC10E6"/>
    <w:rsid w:val="00DC271F"/>
    <w:rsid w:val="00DC2DEF"/>
    <w:rsid w:val="00DC395E"/>
    <w:rsid w:val="00DC48EB"/>
    <w:rsid w:val="00DC744A"/>
    <w:rsid w:val="00DD0BD7"/>
    <w:rsid w:val="00DD0CBA"/>
    <w:rsid w:val="00DD0D55"/>
    <w:rsid w:val="00DD1BD4"/>
    <w:rsid w:val="00DD21E1"/>
    <w:rsid w:val="00DD5AC5"/>
    <w:rsid w:val="00DD63C4"/>
    <w:rsid w:val="00DD645A"/>
    <w:rsid w:val="00DD7B92"/>
    <w:rsid w:val="00DE202E"/>
    <w:rsid w:val="00DE56A5"/>
    <w:rsid w:val="00DE6A7B"/>
    <w:rsid w:val="00DE6BF5"/>
    <w:rsid w:val="00DF25D8"/>
    <w:rsid w:val="00DF34F1"/>
    <w:rsid w:val="00DF57D3"/>
    <w:rsid w:val="00DF6936"/>
    <w:rsid w:val="00E00677"/>
    <w:rsid w:val="00E015F0"/>
    <w:rsid w:val="00E0408C"/>
    <w:rsid w:val="00E06154"/>
    <w:rsid w:val="00E104C6"/>
    <w:rsid w:val="00E111EC"/>
    <w:rsid w:val="00E12550"/>
    <w:rsid w:val="00E13FDD"/>
    <w:rsid w:val="00E14B7A"/>
    <w:rsid w:val="00E16721"/>
    <w:rsid w:val="00E17064"/>
    <w:rsid w:val="00E20C7B"/>
    <w:rsid w:val="00E21381"/>
    <w:rsid w:val="00E22892"/>
    <w:rsid w:val="00E24C26"/>
    <w:rsid w:val="00E33107"/>
    <w:rsid w:val="00E363CC"/>
    <w:rsid w:val="00E36775"/>
    <w:rsid w:val="00E37490"/>
    <w:rsid w:val="00E40F8B"/>
    <w:rsid w:val="00E41600"/>
    <w:rsid w:val="00E42417"/>
    <w:rsid w:val="00E4423E"/>
    <w:rsid w:val="00E446EF"/>
    <w:rsid w:val="00E45CBA"/>
    <w:rsid w:val="00E50C9C"/>
    <w:rsid w:val="00E50D9F"/>
    <w:rsid w:val="00E51188"/>
    <w:rsid w:val="00E51917"/>
    <w:rsid w:val="00E55AB5"/>
    <w:rsid w:val="00E55FD8"/>
    <w:rsid w:val="00E56DFA"/>
    <w:rsid w:val="00E57D66"/>
    <w:rsid w:val="00E6172C"/>
    <w:rsid w:val="00E61B77"/>
    <w:rsid w:val="00E61E89"/>
    <w:rsid w:val="00E64909"/>
    <w:rsid w:val="00E65B0D"/>
    <w:rsid w:val="00E66845"/>
    <w:rsid w:val="00E66B9A"/>
    <w:rsid w:val="00E66EF4"/>
    <w:rsid w:val="00E70892"/>
    <w:rsid w:val="00E724B9"/>
    <w:rsid w:val="00E728EA"/>
    <w:rsid w:val="00E72982"/>
    <w:rsid w:val="00E72C0D"/>
    <w:rsid w:val="00E72E91"/>
    <w:rsid w:val="00E741E8"/>
    <w:rsid w:val="00E74CF1"/>
    <w:rsid w:val="00E75B96"/>
    <w:rsid w:val="00E76227"/>
    <w:rsid w:val="00E76E74"/>
    <w:rsid w:val="00E81B52"/>
    <w:rsid w:val="00E85200"/>
    <w:rsid w:val="00E85322"/>
    <w:rsid w:val="00E85EF3"/>
    <w:rsid w:val="00E86762"/>
    <w:rsid w:val="00E86F7C"/>
    <w:rsid w:val="00E87ABE"/>
    <w:rsid w:val="00E87B1B"/>
    <w:rsid w:val="00E902B7"/>
    <w:rsid w:val="00E90703"/>
    <w:rsid w:val="00E914FF"/>
    <w:rsid w:val="00E9329E"/>
    <w:rsid w:val="00E93831"/>
    <w:rsid w:val="00E93CDF"/>
    <w:rsid w:val="00E94107"/>
    <w:rsid w:val="00E96C01"/>
    <w:rsid w:val="00E97DEB"/>
    <w:rsid w:val="00EA0088"/>
    <w:rsid w:val="00EA0B8C"/>
    <w:rsid w:val="00EA131F"/>
    <w:rsid w:val="00EA3DF4"/>
    <w:rsid w:val="00EB339A"/>
    <w:rsid w:val="00EB48DB"/>
    <w:rsid w:val="00EB5768"/>
    <w:rsid w:val="00EB5C4F"/>
    <w:rsid w:val="00EB71DB"/>
    <w:rsid w:val="00EB72F2"/>
    <w:rsid w:val="00EC0D14"/>
    <w:rsid w:val="00EC19EB"/>
    <w:rsid w:val="00EC4E85"/>
    <w:rsid w:val="00EC6660"/>
    <w:rsid w:val="00EC6FE3"/>
    <w:rsid w:val="00ED2AAD"/>
    <w:rsid w:val="00ED34C0"/>
    <w:rsid w:val="00ED6E11"/>
    <w:rsid w:val="00ED75DE"/>
    <w:rsid w:val="00ED77A9"/>
    <w:rsid w:val="00EE1519"/>
    <w:rsid w:val="00EE19CB"/>
    <w:rsid w:val="00EE1E13"/>
    <w:rsid w:val="00EE30F5"/>
    <w:rsid w:val="00EE3B9B"/>
    <w:rsid w:val="00EE3F6B"/>
    <w:rsid w:val="00EE7854"/>
    <w:rsid w:val="00EE7E92"/>
    <w:rsid w:val="00EF43A0"/>
    <w:rsid w:val="00EF7517"/>
    <w:rsid w:val="00EF7754"/>
    <w:rsid w:val="00F01D99"/>
    <w:rsid w:val="00F01EAA"/>
    <w:rsid w:val="00F03005"/>
    <w:rsid w:val="00F04324"/>
    <w:rsid w:val="00F06D16"/>
    <w:rsid w:val="00F10A9C"/>
    <w:rsid w:val="00F10E7A"/>
    <w:rsid w:val="00F14491"/>
    <w:rsid w:val="00F16852"/>
    <w:rsid w:val="00F17117"/>
    <w:rsid w:val="00F176E2"/>
    <w:rsid w:val="00F17B2F"/>
    <w:rsid w:val="00F21ADA"/>
    <w:rsid w:val="00F24D2E"/>
    <w:rsid w:val="00F266EE"/>
    <w:rsid w:val="00F30452"/>
    <w:rsid w:val="00F33F93"/>
    <w:rsid w:val="00F34950"/>
    <w:rsid w:val="00F3612F"/>
    <w:rsid w:val="00F3634E"/>
    <w:rsid w:val="00F36672"/>
    <w:rsid w:val="00F375AD"/>
    <w:rsid w:val="00F37604"/>
    <w:rsid w:val="00F40C42"/>
    <w:rsid w:val="00F4194A"/>
    <w:rsid w:val="00F42DE0"/>
    <w:rsid w:val="00F43F84"/>
    <w:rsid w:val="00F442FD"/>
    <w:rsid w:val="00F4660B"/>
    <w:rsid w:val="00F475AA"/>
    <w:rsid w:val="00F53469"/>
    <w:rsid w:val="00F5350E"/>
    <w:rsid w:val="00F54F51"/>
    <w:rsid w:val="00F5510B"/>
    <w:rsid w:val="00F57C75"/>
    <w:rsid w:val="00F57CC6"/>
    <w:rsid w:val="00F61799"/>
    <w:rsid w:val="00F61D1E"/>
    <w:rsid w:val="00F61D7D"/>
    <w:rsid w:val="00F62085"/>
    <w:rsid w:val="00F628D8"/>
    <w:rsid w:val="00F6386C"/>
    <w:rsid w:val="00F70B65"/>
    <w:rsid w:val="00F70CC5"/>
    <w:rsid w:val="00F714B8"/>
    <w:rsid w:val="00F71904"/>
    <w:rsid w:val="00F71BCC"/>
    <w:rsid w:val="00F71C9D"/>
    <w:rsid w:val="00F7478B"/>
    <w:rsid w:val="00F74D9D"/>
    <w:rsid w:val="00F759C9"/>
    <w:rsid w:val="00F77FE8"/>
    <w:rsid w:val="00F80108"/>
    <w:rsid w:val="00F80371"/>
    <w:rsid w:val="00F811BF"/>
    <w:rsid w:val="00F8173C"/>
    <w:rsid w:val="00F819BA"/>
    <w:rsid w:val="00F82745"/>
    <w:rsid w:val="00F84A27"/>
    <w:rsid w:val="00F872D6"/>
    <w:rsid w:val="00F92250"/>
    <w:rsid w:val="00F93223"/>
    <w:rsid w:val="00F9665A"/>
    <w:rsid w:val="00F9720A"/>
    <w:rsid w:val="00FA0F1F"/>
    <w:rsid w:val="00FA1863"/>
    <w:rsid w:val="00FA2B04"/>
    <w:rsid w:val="00FA31B5"/>
    <w:rsid w:val="00FA343D"/>
    <w:rsid w:val="00FA5719"/>
    <w:rsid w:val="00FA6378"/>
    <w:rsid w:val="00FA70E9"/>
    <w:rsid w:val="00FA7913"/>
    <w:rsid w:val="00FB18C3"/>
    <w:rsid w:val="00FB208C"/>
    <w:rsid w:val="00FB2D7B"/>
    <w:rsid w:val="00FB7296"/>
    <w:rsid w:val="00FC1605"/>
    <w:rsid w:val="00FC51BD"/>
    <w:rsid w:val="00FC5DC9"/>
    <w:rsid w:val="00FC6519"/>
    <w:rsid w:val="00FD1164"/>
    <w:rsid w:val="00FD36BC"/>
    <w:rsid w:val="00FD5626"/>
    <w:rsid w:val="00FD5869"/>
    <w:rsid w:val="00FD6964"/>
    <w:rsid w:val="00FE2035"/>
    <w:rsid w:val="00FE44E7"/>
    <w:rsid w:val="00FE4EC5"/>
    <w:rsid w:val="00FE62C0"/>
    <w:rsid w:val="00FE6C86"/>
    <w:rsid w:val="00FE6EA1"/>
    <w:rsid w:val="00FE6F4B"/>
    <w:rsid w:val="00FF1806"/>
    <w:rsid w:val="00FF5E07"/>
    <w:rsid w:val="3551311B"/>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99" w:semiHidden="0" w:name="table of figures"/>
    <w:lsdException w:uiPriority="0" w:name="envelope address"/>
    <w:lsdException w:uiPriority="0" w:name="envelope return"/>
    <w:lsdException w:unhideWhenUsed="0" w:uiPriority="0" w:semiHidden="0" w:name="footnote reference"/>
    <w:lsdException w:unhideWhenUsed="0" w:uiPriority="0"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nhideWhenUsed="0" w:uiPriority="0" w:semiHidden="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iPriority="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name="Document Map"/>
    <w:lsdException w:unhideWhenUsed="0" w:uiPriority="0" w:semiHidden="0" w:name="Plain Text"/>
    <w:lsdException w:uiPriority="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nhideWhenUsed="0" w:uiPriority="0" w:semiHidden="0" w:name="Table Colorful 1"/>
    <w:lsdException w:unhideWhenUsed="0" w:uiPriority="0" w:semiHidden="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nhideWhenUsed="0" w:uiPriority="0" w:semiHidden="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nhideWhenUsed="0" w:uiPriority="0" w:semiHidden="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980"/>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981"/>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982"/>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983"/>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link w:val="984"/>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985"/>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986"/>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987"/>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98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47">
    <w:name w:val="Default Paragraph Font"/>
    <w:unhideWhenUsed/>
    <w:uiPriority w:val="1"/>
  </w:style>
  <w:style w:type="table" w:default="1" w:styleId="62">
    <w:name w:val="Normal Table"/>
    <w:unhideWhenUsed/>
    <w:qFormat/>
    <w:uiPriority w:val="99"/>
    <w:tblPr>
      <w:tblStyle w:val="62"/>
      <w:tblLayout w:type="fixed"/>
      <w:tblCellMar>
        <w:top w:w="0" w:type="dxa"/>
        <w:left w:w="108" w:type="dxa"/>
        <w:bottom w:w="0" w:type="dxa"/>
        <w:right w:w="108" w:type="dxa"/>
      </w:tblCellMar>
    </w:tblPr>
    <w:tcPr>
      <w:textDirection w:val="lrTb"/>
    </w:tcPr>
  </w:style>
  <w:style w:type="paragraph" w:styleId="11">
    <w:name w:val="annotation subject"/>
    <w:basedOn w:val="12"/>
    <w:next w:val="12"/>
    <w:link w:val="977"/>
    <w:uiPriority w:val="0"/>
    <w:rPr>
      <w:b/>
      <w:bCs/>
    </w:rPr>
  </w:style>
  <w:style w:type="paragraph" w:styleId="12">
    <w:name w:val="annotation text"/>
    <w:basedOn w:val="1"/>
    <w:link w:val="976"/>
    <w:uiPriority w:val="0"/>
    <w:pPr>
      <w:jc w:val="left"/>
    </w:pPr>
  </w:style>
  <w:style w:type="paragraph" w:styleId="13">
    <w:name w:val="toc 7"/>
    <w:basedOn w:val="14"/>
    <w:uiPriority w:val="39"/>
    <w:pPr>
      <w:ind w:left="1260"/>
    </w:pPr>
  </w:style>
  <w:style w:type="paragraph" w:styleId="14">
    <w:name w:val="toc 6"/>
    <w:basedOn w:val="15"/>
    <w:uiPriority w:val="39"/>
    <w:pPr>
      <w:ind w:left="1050"/>
    </w:pPr>
  </w:style>
  <w:style w:type="paragraph" w:styleId="15">
    <w:name w:val="toc 5"/>
    <w:basedOn w:val="16"/>
    <w:uiPriority w:val="39"/>
    <w:pPr>
      <w:ind w:left="840"/>
    </w:pPr>
  </w:style>
  <w:style w:type="paragraph" w:styleId="16">
    <w:name w:val="toc 4"/>
    <w:basedOn w:val="17"/>
    <w:uiPriority w:val="39"/>
    <w:pPr>
      <w:ind w:left="630" w:leftChars="0"/>
      <w:jc w:val="left"/>
    </w:pPr>
    <w:rPr>
      <w:sz w:val="18"/>
      <w:szCs w:val="18"/>
    </w:rPr>
  </w:style>
  <w:style w:type="paragraph" w:styleId="17">
    <w:name w:val="toc 3"/>
    <w:basedOn w:val="1"/>
    <w:next w:val="1"/>
    <w:qFormat/>
    <w:uiPriority w:val="39"/>
    <w:pPr>
      <w:ind w:left="840" w:leftChars="400"/>
    </w:pPr>
  </w:style>
  <w:style w:type="paragraph" w:styleId="18">
    <w:name w:val="Body Text First Indent"/>
    <w:basedOn w:val="19"/>
    <w:uiPriority w:val="0"/>
    <w:pPr>
      <w:spacing w:after="120"/>
      <w:ind w:firstLine="420" w:firstLineChars="100"/>
    </w:pPr>
    <w:rPr>
      <w:i w:val="0"/>
      <w:iCs w:val="0"/>
      <w:sz w:val="21"/>
    </w:rPr>
  </w:style>
  <w:style w:type="paragraph" w:styleId="19">
    <w:name w:val="Body Text"/>
    <w:basedOn w:val="1"/>
    <w:link w:val="994"/>
    <w:uiPriority w:val="0"/>
    <w:rPr>
      <w:i/>
      <w:iCs/>
      <w:sz w:val="18"/>
    </w:rPr>
  </w:style>
  <w:style w:type="paragraph" w:styleId="20">
    <w:name w:val="List Number 2"/>
    <w:basedOn w:val="1"/>
    <w:uiPriority w:val="0"/>
    <w:pPr>
      <w:tabs>
        <w:tab w:val="left" w:pos="1355"/>
      </w:tabs>
      <w:adjustRightInd w:val="0"/>
      <w:snapToGrid w:val="0"/>
      <w:spacing w:line="360" w:lineRule="atLeast"/>
      <w:ind w:left="1356" w:hanging="505"/>
      <w:jc w:val="left"/>
    </w:pPr>
    <w:rPr>
      <w:rFonts w:ascii="宋体" w:hAnsi="宋体"/>
    </w:rPr>
  </w:style>
  <w:style w:type="paragraph" w:styleId="21">
    <w:name w:val="Normal Indent"/>
    <w:basedOn w:val="1"/>
    <w:link w:val="975"/>
    <w:uiPriority w:val="0"/>
    <w:pPr>
      <w:spacing w:line="360" w:lineRule="auto"/>
      <w:ind w:firstLine="420"/>
    </w:pPr>
    <w:rPr>
      <w:szCs w:val="20"/>
    </w:rPr>
  </w:style>
  <w:style w:type="paragraph" w:styleId="22">
    <w:name w:val="caption"/>
    <w:basedOn w:val="1"/>
    <w:next w:val="1"/>
    <w:qFormat/>
    <w:uiPriority w:val="0"/>
    <w:pPr>
      <w:spacing w:before="120" w:after="120"/>
      <w:jc w:val="center"/>
    </w:pPr>
    <w:rPr>
      <w:rFonts w:ascii="黑体" w:hAnsi="Arial" w:eastAsia="黑体" w:cs="Arial"/>
      <w:sz w:val="18"/>
      <w:szCs w:val="20"/>
    </w:rPr>
  </w:style>
  <w:style w:type="paragraph" w:styleId="23">
    <w:name w:val="Document Map"/>
    <w:basedOn w:val="1"/>
    <w:link w:val="992"/>
    <w:semiHidden/>
    <w:uiPriority w:val="0"/>
    <w:pPr>
      <w:shd w:val="clear" w:color="auto" w:fill="000080"/>
    </w:pPr>
  </w:style>
  <w:style w:type="paragraph" w:styleId="24">
    <w:name w:val="Body Text 3"/>
    <w:basedOn w:val="1"/>
    <w:link w:val="1007"/>
    <w:uiPriority w:val="0"/>
    <w:rPr>
      <w:b/>
      <w:bCs/>
      <w:sz w:val="28"/>
    </w:rPr>
  </w:style>
  <w:style w:type="paragraph" w:styleId="25">
    <w:name w:val="Body Text Indent"/>
    <w:basedOn w:val="1"/>
    <w:link w:val="991"/>
    <w:uiPriority w:val="0"/>
    <w:pPr>
      <w:overflowPunct w:val="0"/>
      <w:autoSpaceDE w:val="0"/>
      <w:autoSpaceDN w:val="0"/>
      <w:adjustRightInd w:val="0"/>
      <w:spacing w:before="120" w:line="360" w:lineRule="auto"/>
      <w:ind w:firstLine="480" w:firstLineChars="200"/>
      <w:textAlignment w:val="baseline"/>
    </w:pPr>
    <w:rPr>
      <w:rFonts w:ascii="宋体"/>
      <w:kern w:val="0"/>
      <w:sz w:val="24"/>
      <w:szCs w:val="20"/>
    </w:rPr>
  </w:style>
  <w:style w:type="paragraph" w:styleId="26">
    <w:name w:val="List Continue"/>
    <w:basedOn w:val="1"/>
    <w:uiPriority w:val="0"/>
    <w:pPr>
      <w:spacing w:after="120"/>
      <w:ind w:left="420" w:leftChars="200"/>
    </w:pPr>
  </w:style>
  <w:style w:type="paragraph" w:styleId="27">
    <w:name w:val="List Bullet 2"/>
    <w:basedOn w:val="1"/>
    <w:uiPriority w:val="0"/>
    <w:pPr>
      <w:numPr>
        <w:ilvl w:val="0"/>
        <w:numId w:val="2"/>
      </w:numPr>
      <w:adjustRightInd w:val="0"/>
      <w:snapToGrid w:val="0"/>
      <w:spacing w:line="360" w:lineRule="atLeast"/>
    </w:pPr>
  </w:style>
  <w:style w:type="paragraph" w:styleId="28">
    <w:name w:val="HTML Address"/>
    <w:basedOn w:val="1"/>
    <w:link w:val="996"/>
    <w:uiPriority w:val="0"/>
    <w:rPr>
      <w:i/>
      <w:iCs/>
      <w:kern w:val="0"/>
      <w:sz w:val="20"/>
    </w:rPr>
  </w:style>
  <w:style w:type="paragraph" w:styleId="29">
    <w:name w:val="Plain Text"/>
    <w:basedOn w:val="1"/>
    <w:link w:val="1011"/>
    <w:uiPriority w:val="0"/>
    <w:rPr>
      <w:rFonts w:ascii="宋体" w:hAnsi="Courier New"/>
      <w:szCs w:val="21"/>
    </w:rPr>
  </w:style>
  <w:style w:type="paragraph" w:styleId="30">
    <w:name w:val="toc 8"/>
    <w:basedOn w:val="13"/>
    <w:uiPriority w:val="39"/>
    <w:pPr>
      <w:ind w:left="1470"/>
    </w:pPr>
  </w:style>
  <w:style w:type="paragraph" w:styleId="31">
    <w:name w:val="Date"/>
    <w:basedOn w:val="1"/>
    <w:next w:val="1"/>
    <w:uiPriority w:val="0"/>
    <w:pPr>
      <w:ind w:left="100" w:leftChars="2500"/>
    </w:pPr>
  </w:style>
  <w:style w:type="paragraph" w:styleId="32">
    <w:name w:val="Body Text Indent 2"/>
    <w:basedOn w:val="1"/>
    <w:link w:val="993"/>
    <w:uiPriority w:val="0"/>
    <w:pPr>
      <w:spacing w:after="156"/>
      <w:ind w:firstLine="420"/>
    </w:pPr>
    <w:rPr>
      <w:kern w:val="0"/>
      <w:sz w:val="20"/>
    </w:rPr>
  </w:style>
  <w:style w:type="paragraph" w:styleId="33">
    <w:name w:val="Balloon Text"/>
    <w:basedOn w:val="1"/>
    <w:link w:val="995"/>
    <w:semiHidden/>
    <w:uiPriority w:val="0"/>
    <w:rPr>
      <w:sz w:val="18"/>
      <w:szCs w:val="18"/>
    </w:rPr>
  </w:style>
  <w:style w:type="paragraph" w:styleId="34">
    <w:name w:val="footer"/>
    <w:basedOn w:val="1"/>
    <w:link w:val="978"/>
    <w:uiPriority w:val="0"/>
    <w:pPr>
      <w:tabs>
        <w:tab w:val="center" w:pos="4153"/>
        <w:tab w:val="right" w:pos="8306"/>
      </w:tabs>
      <w:snapToGrid w:val="0"/>
      <w:jc w:val="left"/>
    </w:pPr>
    <w:rPr>
      <w:sz w:val="18"/>
      <w:szCs w:val="18"/>
    </w:rPr>
  </w:style>
  <w:style w:type="paragraph" w:styleId="35">
    <w:name w:val="Body Text First Indent 2"/>
    <w:basedOn w:val="25"/>
    <w:link w:val="1008"/>
    <w:uiPriority w:val="0"/>
    <w:pPr>
      <w:adjustRightInd/>
      <w:spacing w:before="0" w:after="120" w:line="240" w:lineRule="auto"/>
      <w:ind w:left="420" w:leftChars="200" w:firstLine="420"/>
      <w:textAlignment w:val="auto"/>
    </w:pPr>
    <w:rPr>
      <w:sz w:val="21"/>
      <w:szCs w:val="24"/>
    </w:rPr>
  </w:style>
  <w:style w:type="paragraph" w:styleId="36">
    <w:name w:val="header"/>
    <w:basedOn w:val="1"/>
    <w:link w:val="990"/>
    <w:uiPriority w:val="0"/>
    <w:pPr>
      <w:pBdr>
        <w:bottom w:val="single" w:color="auto" w:sz="6" w:space="1"/>
      </w:pBdr>
      <w:tabs>
        <w:tab w:val="center" w:pos="4153"/>
        <w:tab w:val="right" w:pos="8306"/>
      </w:tabs>
      <w:snapToGrid w:val="0"/>
      <w:jc w:val="center"/>
    </w:pPr>
    <w:rPr>
      <w:sz w:val="18"/>
      <w:szCs w:val="18"/>
    </w:rPr>
  </w:style>
  <w:style w:type="paragraph" w:styleId="37">
    <w:name w:val="toc 1"/>
    <w:basedOn w:val="1"/>
    <w:next w:val="1"/>
    <w:qFormat/>
    <w:uiPriority w:val="39"/>
    <w:rPr>
      <w:sz w:val="24"/>
    </w:rPr>
  </w:style>
  <w:style w:type="paragraph" w:styleId="38">
    <w:name w:val="footnote text"/>
    <w:basedOn w:val="1"/>
    <w:link w:val="973"/>
    <w:uiPriority w:val="0"/>
    <w:pPr>
      <w:snapToGrid w:val="0"/>
      <w:jc w:val="left"/>
    </w:pPr>
    <w:rPr>
      <w:rFonts w:ascii="宋体"/>
      <w:sz w:val="18"/>
      <w:szCs w:val="18"/>
    </w:rPr>
  </w:style>
  <w:style w:type="paragraph" w:styleId="39">
    <w:name w:val="Body Text Indent 3"/>
    <w:basedOn w:val="1"/>
    <w:link w:val="1005"/>
    <w:uiPriority w:val="0"/>
    <w:pPr>
      <w:spacing w:line="360" w:lineRule="auto"/>
      <w:ind w:left="840" w:hanging="840" w:hangingChars="300"/>
    </w:pPr>
    <w:rPr>
      <w:rFonts w:ascii="仿宋_GB2312" w:hAnsi="宋体" w:eastAsia="仿宋_GB2312"/>
      <w:bCs/>
      <w:sz w:val="28"/>
    </w:rPr>
  </w:style>
  <w:style w:type="paragraph" w:styleId="40">
    <w:name w:val="table of figures"/>
    <w:basedOn w:val="1"/>
    <w:next w:val="1"/>
    <w:uiPriority w:val="99"/>
    <w:pPr>
      <w:ind w:left="200" w:leftChars="200" w:hanging="200" w:hangingChars="200"/>
    </w:pPr>
  </w:style>
  <w:style w:type="paragraph" w:styleId="41">
    <w:name w:val="toc 2"/>
    <w:basedOn w:val="1"/>
    <w:next w:val="1"/>
    <w:qFormat/>
    <w:uiPriority w:val="39"/>
    <w:pPr>
      <w:ind w:left="420" w:leftChars="200"/>
    </w:pPr>
    <w:rPr>
      <w:szCs w:val="21"/>
    </w:rPr>
  </w:style>
  <w:style w:type="paragraph" w:styleId="42">
    <w:name w:val="toc 9"/>
    <w:basedOn w:val="30"/>
    <w:uiPriority w:val="39"/>
    <w:pPr>
      <w:ind w:left="1680"/>
    </w:pPr>
  </w:style>
  <w:style w:type="paragraph" w:styleId="43">
    <w:name w:val="Body Text 2"/>
    <w:basedOn w:val="1"/>
    <w:link w:val="1006"/>
    <w:uiPriority w:val="0"/>
    <w:pPr>
      <w:spacing w:line="360" w:lineRule="auto"/>
    </w:pPr>
    <w:rPr>
      <w:rFonts w:ascii="仿宋_GB2312" w:hAnsi="宋体" w:eastAsia="仿宋_GB2312"/>
      <w:bCs/>
      <w:sz w:val="28"/>
    </w:rPr>
  </w:style>
  <w:style w:type="paragraph" w:styleId="44">
    <w:name w:val="HTML Preformatted"/>
    <w:basedOn w:val="1"/>
    <w:link w:val="997"/>
    <w:uiPriority w:val="0"/>
    <w:rPr>
      <w:rFonts w:ascii="Courier New" w:hAnsi="Courier New"/>
      <w:kern w:val="0"/>
      <w:sz w:val="20"/>
      <w:szCs w:val="20"/>
    </w:rPr>
  </w:style>
  <w:style w:type="paragraph" w:styleId="45">
    <w:name w:val="Normal (Web)"/>
    <w:basedOn w:val="1"/>
    <w:uiPriority w:val="0"/>
    <w:pPr>
      <w:widowControl/>
      <w:spacing w:before="100" w:beforeAutospacing="1" w:after="100" w:afterAutospacing="1"/>
      <w:jc w:val="left"/>
    </w:pPr>
    <w:rPr>
      <w:rFonts w:ascii="宋体" w:hAnsi="宋体" w:cs="宋体"/>
      <w:kern w:val="0"/>
      <w:sz w:val="24"/>
    </w:rPr>
  </w:style>
  <w:style w:type="paragraph" w:styleId="46">
    <w:name w:val="Title"/>
    <w:basedOn w:val="1"/>
    <w:link w:val="989"/>
    <w:qFormat/>
    <w:uiPriority w:val="0"/>
    <w:pPr>
      <w:overflowPunct w:val="0"/>
      <w:autoSpaceDE w:val="0"/>
      <w:autoSpaceDN w:val="0"/>
      <w:adjustRightInd w:val="0"/>
      <w:spacing w:before="240" w:after="60" w:line="440" w:lineRule="exact"/>
      <w:ind w:firstLine="200" w:firstLineChars="200"/>
      <w:jc w:val="center"/>
      <w:textAlignment w:val="baseline"/>
      <w:outlineLvl w:val="0"/>
    </w:pPr>
    <w:rPr>
      <w:rFonts w:ascii="Arial" w:hAnsi="Arial"/>
      <w:b/>
      <w:bCs/>
      <w:kern w:val="0"/>
      <w:sz w:val="44"/>
      <w:szCs w:val="32"/>
    </w:rPr>
  </w:style>
  <w:style w:type="character" w:styleId="48">
    <w:name w:val="Strong"/>
    <w:qFormat/>
    <w:uiPriority w:val="22"/>
    <w:rPr>
      <w:b/>
      <w:bCs/>
    </w:rPr>
  </w:style>
  <w:style w:type="character" w:styleId="49">
    <w:name w:val="page number"/>
    <w:basedOn w:val="47"/>
    <w:uiPriority w:val="0"/>
    <w:rPr/>
  </w:style>
  <w:style w:type="character" w:styleId="50">
    <w:name w:val="FollowedHyperlink"/>
    <w:uiPriority w:val="0"/>
    <w:rPr>
      <w:color w:val="800080"/>
      <w:u w:val="single"/>
    </w:rPr>
  </w:style>
  <w:style w:type="character" w:styleId="51">
    <w:name w:val="HTML Definition"/>
    <w:uiPriority w:val="0"/>
    <w:rPr>
      <w:i/>
      <w:iCs/>
    </w:rPr>
  </w:style>
  <w:style w:type="character" w:styleId="52">
    <w:name w:val="HTML Typewriter"/>
    <w:uiPriority w:val="0"/>
    <w:rPr>
      <w:rFonts w:ascii="宋体" w:hAnsi="宋体" w:eastAsia="宋体" w:cs="宋体"/>
      <w:sz w:val="24"/>
      <w:szCs w:val="24"/>
    </w:rPr>
  </w:style>
  <w:style w:type="character" w:styleId="53">
    <w:name w:val="HTML Acronym"/>
    <w:basedOn w:val="47"/>
    <w:uiPriority w:val="0"/>
    <w:rPr/>
  </w:style>
  <w:style w:type="character" w:styleId="54">
    <w:name w:val="HTML Variable"/>
    <w:uiPriority w:val="0"/>
    <w:rPr>
      <w:i/>
      <w:iCs/>
    </w:rPr>
  </w:style>
  <w:style w:type="character" w:styleId="55">
    <w:name w:val="Hyperlink"/>
    <w:uiPriority w:val="99"/>
    <w:rPr>
      <w:color w:val="00007F"/>
      <w:u w:val="single"/>
    </w:rPr>
  </w:style>
  <w:style w:type="character" w:styleId="56">
    <w:name w:val="HTML Code"/>
    <w:uiPriority w:val="0"/>
    <w:rPr>
      <w:rFonts w:ascii="Courier New" w:hAnsi="Courier New"/>
      <w:sz w:val="20"/>
      <w:szCs w:val="20"/>
    </w:rPr>
  </w:style>
  <w:style w:type="character" w:styleId="57">
    <w:name w:val="annotation reference"/>
    <w:uiPriority w:val="0"/>
    <w:rPr>
      <w:sz w:val="21"/>
      <w:szCs w:val="21"/>
    </w:rPr>
  </w:style>
  <w:style w:type="character" w:styleId="58">
    <w:name w:val="HTML Cite"/>
    <w:uiPriority w:val="0"/>
    <w:rPr>
      <w:i/>
      <w:iCs/>
    </w:rPr>
  </w:style>
  <w:style w:type="character" w:styleId="59">
    <w:name w:val="footnote reference"/>
    <w:uiPriority w:val="0"/>
    <w:rPr>
      <w:vertAlign w:val="superscript"/>
    </w:rPr>
  </w:style>
  <w:style w:type="character" w:styleId="60">
    <w:name w:val="HTML Keyboard"/>
    <w:uiPriority w:val="0"/>
    <w:rPr>
      <w:rFonts w:ascii="Courier New" w:hAnsi="Courier New"/>
      <w:sz w:val="20"/>
      <w:szCs w:val="20"/>
    </w:rPr>
  </w:style>
  <w:style w:type="character" w:styleId="61">
    <w:name w:val="HTML Sample"/>
    <w:uiPriority w:val="0"/>
    <w:rPr>
      <w:rFonts w:ascii="Courier New" w:hAnsi="Courier New"/>
    </w:rPr>
  </w:style>
  <w:style w:type="table" w:styleId="63">
    <w:name w:val="Table Grid"/>
    <w:basedOn w:val="62"/>
    <w:uiPriority w:val="0"/>
    <w:pPr>
      <w:widowControl w:val="0"/>
      <w:jc w:val="both"/>
    </w:pPr>
    <w:tblPr>
      <w:tblStyle w:val="6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table" w:styleId="64">
    <w:name w:val="Table Colorful 1"/>
    <w:basedOn w:val="62"/>
    <w:uiPriority w:val="0"/>
    <w:pPr>
      <w:widowControl w:val="0"/>
      <w:jc w:val="both"/>
    </w:pPr>
    <w:rPr>
      <w:color w:val="FFFFFF"/>
    </w:rPr>
    <w:tblPr>
      <w:tblStyle w:val="62"/>
      <w:tblBorders>
        <w:top w:val="single" w:color="008080" w:sz="12" w:space="0"/>
        <w:left w:val="single" w:color="008080" w:sz="12" w:space="0"/>
        <w:bottom w:val="single" w:color="008080" w:sz="12" w:space="0"/>
        <w:right w:val="single" w:color="008080" w:sz="12" w:space="0"/>
        <w:insideH w:val="single" w:color="00FFFF" w:sz="6" w:space="0"/>
      </w:tblBorders>
      <w:tblLayout w:type="fixed"/>
      <w:tblCellMar>
        <w:top w:w="0" w:type="dxa"/>
        <w:left w:w="108" w:type="dxa"/>
        <w:bottom w:w="0" w:type="dxa"/>
        <w:right w:w="108" w:type="dxa"/>
      </w:tblCellMar>
    </w:tblPr>
    <w:tcPr>
      <w:shd w:val="solid" w:color="008080" w:fill="FFFFFF"/>
      <w:textDirection w:val="lrTb"/>
    </w:tcPr>
    <w:tblStylePr w:type="firstRow">
      <w:rPr>
        <w:b/>
        <w:bCs/>
        <w:i/>
        <w:iCs/>
      </w:rPr>
      <w:tblPr>
        <w:tblStyle w:val="62"/>
        <w:tblLayout w:type="fixed"/>
      </w:tblPr>
      <w:tcPr>
        <w:shd w:val="solid" w:color="000000" w:fill="FFFFFF"/>
        <w:textDirection w:val="lrTb"/>
      </w:tcPr>
    </w:tblStylePr>
    <w:tblStylePr w:type="firstCol">
      <w:rPr>
        <w:b/>
        <w:bCs/>
        <w:i/>
        <w:iCs/>
      </w:rPr>
      <w:tblPr>
        <w:tblStyle w:val="62"/>
        <w:tblLayout w:type="fixed"/>
      </w:tblPr>
      <w:tcPr>
        <w:shd w:val="solid" w:color="000080" w:fill="FFFFFF"/>
        <w:textDirection w:val="lrTb"/>
      </w:tcPr>
    </w:tblStylePr>
    <w:tblStylePr w:type="nwCell">
      <w:tblPr>
        <w:tblStyle w:val="62"/>
        <w:tblLayout w:type="fixed"/>
      </w:tblPr>
      <w:tcPr>
        <w:shd w:val="solid" w:color="000000" w:fill="FFFFFF"/>
        <w:textDirection w:val="lrTb"/>
      </w:tcPr>
    </w:tblStylePr>
    <w:tblStylePr w:type="swCell">
      <w:rPr>
        <w:b/>
        <w:bCs/>
        <w:i w:val="0"/>
        <w:iCs w:val="0"/>
      </w:rPr>
      <w:tblPr>
        <w:tblStyle w:val="62"/>
        <w:tblLayout w:type="fixed"/>
      </w:tblPr>
      <w:tcPr>
        <w:textDirection w:val="lrTb"/>
      </w:tcPr>
    </w:tblStylePr>
  </w:style>
  <w:style w:type="table" w:styleId="65">
    <w:name w:val="Table Colorful 2"/>
    <w:basedOn w:val="62"/>
    <w:uiPriority w:val="0"/>
    <w:pPr>
      <w:widowControl w:val="0"/>
      <w:jc w:val="both"/>
    </w:pPr>
    <w:tblPr>
      <w:tblStyle w:val="62"/>
      <w:tblBorders>
        <w:bottom w:val="single" w:color="000000" w:sz="12" w:space="0"/>
      </w:tblBorders>
      <w:tblLayout w:type="fixed"/>
      <w:tblCellMar>
        <w:top w:w="0" w:type="dxa"/>
        <w:left w:w="108" w:type="dxa"/>
        <w:bottom w:w="0" w:type="dxa"/>
        <w:right w:w="108" w:type="dxa"/>
      </w:tblCellMar>
    </w:tblPr>
    <w:tcPr>
      <w:shd w:val="pct20" w:color="FFFF00" w:fill="FFFFFF"/>
      <w:textDirection w:val="lrTb"/>
    </w:tcPr>
    <w:tblStylePr w:type="firstRow">
      <w:rPr>
        <w:b/>
        <w:bCs/>
        <w:i/>
        <w:iCs/>
        <w:color w:val="FFFFFF"/>
      </w:rPr>
      <w:tblPr>
        <w:tblStyle w:val="62"/>
        <w:tblLayout w:type="fixed"/>
      </w:tblPr>
      <w:tcPr>
        <w:tcBorders>
          <w:top w:val="nil"/>
          <w:left w:val="nil"/>
          <w:bottom w:val="single" w:color="000000" w:sz="12" w:space="0"/>
          <w:right w:val="nil"/>
          <w:insideH w:val="nil"/>
          <w:insideV w:val="nil"/>
          <w:tl2br w:val="nil"/>
          <w:tr2bl w:val="nil"/>
        </w:tcBorders>
        <w:shd w:val="solid" w:color="800000" w:fill="FFFFFF"/>
        <w:textDirection w:val="lrTb"/>
      </w:tcPr>
    </w:tblStylePr>
    <w:tblStylePr w:type="firstCol">
      <w:rPr>
        <w:b/>
        <w:bCs/>
        <w:i/>
        <w:iCs/>
      </w:rPr>
      <w:tblPr>
        <w:tblStyle w:val="62"/>
        <w:tblLayout w:type="fixed"/>
      </w:tblPr>
      <w:tcPr>
        <w:textDirection w:val="lrTb"/>
      </w:tcPr>
    </w:tblStylePr>
    <w:tblStylePr w:type="lastCol">
      <w:tblPr>
        <w:tblStyle w:val="62"/>
        <w:tblLayout w:type="fixed"/>
      </w:tblPr>
      <w:tcPr>
        <w:shd w:val="solid" w:color="C0C0C0" w:fill="FFFFFF"/>
        <w:textDirection w:val="lrTb"/>
      </w:tcPr>
    </w:tblStylePr>
    <w:tblStylePr w:type="swCell">
      <w:rPr>
        <w:b/>
        <w:bCs/>
        <w:i w:val="0"/>
        <w:iCs w:val="0"/>
      </w:rPr>
      <w:tblPr>
        <w:tblStyle w:val="62"/>
        <w:tblLayout w:type="fixed"/>
      </w:tblPr>
      <w:tcPr>
        <w:textDirection w:val="lrTb"/>
      </w:tcPr>
    </w:tblStylePr>
  </w:style>
  <w:style w:type="table" w:styleId="66">
    <w:name w:val="Table Elegant"/>
    <w:basedOn w:val="62"/>
    <w:uiPriority w:val="0"/>
    <w:pPr>
      <w:widowControl w:val="0"/>
      <w:jc w:val="both"/>
    </w:pPr>
    <w:tblPr>
      <w:tblStyle w:val="62"/>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extDirection w:val="lrTb"/>
    </w:tcPr>
    <w:tblStylePr w:type="firstRow">
      <w:rPr>
        <w:caps/>
        <w:color w:val="auto"/>
      </w:rPr>
      <w:tblPr>
        <w:tblStyle w:val="62"/>
        <w:tblLayout w:type="fixed"/>
      </w:tblPr>
      <w:tcPr>
        <w:textDirection w:val="lrTb"/>
      </w:tcPr>
    </w:tblStylePr>
  </w:style>
  <w:style w:type="table" w:styleId="67">
    <w:name w:val="Table Grid 8"/>
    <w:basedOn w:val="62"/>
    <w:uiPriority w:val="0"/>
    <w:pPr>
      <w:widowControl w:val="0"/>
      <w:jc w:val="both"/>
    </w:pPr>
    <w:tblPr>
      <w:tblStyle w:val="62"/>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CellMar>
        <w:top w:w="0" w:type="dxa"/>
        <w:left w:w="108" w:type="dxa"/>
        <w:bottom w:w="0" w:type="dxa"/>
        <w:right w:w="108" w:type="dxa"/>
      </w:tblCellMar>
    </w:tblPr>
    <w:tcPr>
      <w:shd w:val="clear" w:color="auto" w:fill="auto"/>
      <w:textDirection w:val="lrTb"/>
    </w:tcPr>
    <w:tblStylePr w:type="firstRow">
      <w:rPr>
        <w:b/>
        <w:bCs/>
        <w:color w:val="FFFFFF"/>
      </w:rPr>
      <w:tblPr>
        <w:tblStyle w:val="62"/>
        <w:tblLayout w:type="fixed"/>
      </w:tblPr>
      <w:tcPr>
        <w:shd w:val="solid" w:color="000080" w:fill="FFFFFF"/>
        <w:textDirection w:val="lrTb"/>
      </w:tcPr>
    </w:tblStylePr>
    <w:tblStylePr w:type="lastRow">
      <w:rPr>
        <w:b/>
        <w:bCs/>
        <w:color w:val="auto"/>
      </w:rPr>
      <w:tblPr>
        <w:tblStyle w:val="62"/>
        <w:tblLayout w:type="fixed"/>
      </w:tblPr>
      <w:tcPr>
        <w:textDirection w:val="lrTb"/>
      </w:tcPr>
    </w:tblStylePr>
    <w:tblStylePr w:type="lastCol">
      <w:rPr>
        <w:b/>
        <w:bCs/>
        <w:color w:val="auto"/>
      </w:rPr>
      <w:tblPr>
        <w:tblStyle w:val="62"/>
        <w:tblLayout w:type="fixed"/>
      </w:tblPr>
      <w:tcPr>
        <w:textDirection w:val="lrTb"/>
      </w:tcPr>
    </w:tblStylePr>
  </w:style>
  <w:style w:type="table" w:styleId="68">
    <w:name w:val="Medium Grid 1 Accent 1"/>
    <w:basedOn w:val="62"/>
    <w:uiPriority w:val="67"/>
    <w:pPr/>
    <w:rPr>
      <w:rFonts w:ascii="Calibri" w:hAnsi="Calibri"/>
    </w:rPr>
    <w:tblPr>
      <w:tblStyle w:val="62"/>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CellMar>
        <w:top w:w="0" w:type="dxa"/>
        <w:left w:w="108" w:type="dxa"/>
        <w:bottom w:w="0" w:type="dxa"/>
        <w:right w:w="108" w:type="dxa"/>
      </w:tblCellMar>
    </w:tblPr>
    <w:tcPr>
      <w:shd w:val="clear" w:color="auto" w:fill="D3DFEE"/>
      <w:textDirection w:val="lrTb"/>
    </w:tcPr>
    <w:tblStylePr w:type="firstRow">
      <w:rPr>
        <w:b/>
        <w:bCs/>
      </w:rPr>
      <w:tblPr>
        <w:tblStyle w:val="62"/>
        <w:tblLayout w:type="fixed"/>
      </w:tblPr>
      <w:tcPr>
        <w:textDirection w:val="lrTb"/>
      </w:tcPr>
    </w:tblStylePr>
    <w:tblStylePr w:type="lastRow">
      <w:rPr>
        <w:b/>
        <w:bCs/>
      </w:rPr>
      <w:tblPr>
        <w:tblStyle w:val="62"/>
        <w:tblLayout w:type="fixed"/>
      </w:tblPr>
      <w:tcPr>
        <w:tcBorders>
          <w:top w:val="single" w:color="7BA0CD" w:sz="18" w:space="0"/>
          <w:left w:val="nil"/>
          <w:bottom w:val="nil"/>
          <w:right w:val="nil"/>
          <w:insideH w:val="nil"/>
          <w:insideV w:val="nil"/>
          <w:tl2br w:val="nil"/>
          <w:tr2bl w:val="nil"/>
        </w:tcBorders>
        <w:textDirection w:val="lrTb"/>
      </w:tcPr>
    </w:tblStylePr>
    <w:tblStylePr w:type="firstCol">
      <w:rPr>
        <w:b/>
        <w:bCs/>
      </w:rPr>
      <w:tblPr>
        <w:tblStyle w:val="62"/>
        <w:tblLayout w:type="fixed"/>
      </w:tblPr>
      <w:tcPr>
        <w:textDirection w:val="lrTb"/>
      </w:tcPr>
    </w:tblStylePr>
    <w:tblStylePr w:type="lastCol">
      <w:rPr>
        <w:b/>
        <w:bCs/>
      </w:rPr>
      <w:tblPr>
        <w:tblStyle w:val="62"/>
        <w:tblLayout w:type="fixed"/>
      </w:tblPr>
      <w:tcPr>
        <w:textDirection w:val="lrTb"/>
      </w:tcPr>
    </w:tblStylePr>
    <w:tblStylePr w:type="band1Vert">
      <w:tblPr>
        <w:tblStyle w:val="62"/>
        <w:tblLayout w:type="fixed"/>
      </w:tblPr>
      <w:tcPr>
        <w:shd w:val="clear" w:color="auto" w:fill="A7BFDE"/>
        <w:textDirection w:val="lrTb"/>
      </w:tcPr>
    </w:tblStylePr>
    <w:tblStylePr w:type="band1Horz">
      <w:tblPr>
        <w:tblStyle w:val="62"/>
        <w:tblLayout w:type="fixed"/>
      </w:tblPr>
      <w:tcPr>
        <w:shd w:val="clear" w:color="auto" w:fill="A7BFDE"/>
        <w:textDirection w:val="lrTb"/>
      </w:tcPr>
    </w:tblStylePr>
  </w:style>
  <w:style w:type="paragraph" w:customStyle="1" w:styleId="69">
    <w:name w:val="样式2"/>
    <w:basedOn w:val="1"/>
    <w:uiPriority w:val="0"/>
    <w:pPr>
      <w:widowControl/>
      <w:spacing w:before="100" w:beforeAutospacing="1" w:after="100" w:afterAutospacing="1"/>
      <w:jc w:val="left"/>
    </w:pPr>
    <w:rPr>
      <w:rFonts w:ascii="宋体" w:hAnsi="宋体" w:cs="宋体"/>
      <w:kern w:val="0"/>
      <w:sz w:val="24"/>
    </w:rPr>
  </w:style>
  <w:style w:type="paragraph" w:customStyle="1" w:styleId="70">
    <w:name w:val="默认段落字体 Para Char Char Char Char Char Char Char"/>
    <w:basedOn w:val="1"/>
    <w:uiPriority w:val="0"/>
    <w:rPr>
      <w:rFonts w:ascii="Tahoma" w:hAnsi="Tahoma"/>
      <w:sz w:val="24"/>
      <w:szCs w:val="20"/>
    </w:rPr>
  </w:style>
  <w:style w:type="paragraph" w:customStyle="1" w:styleId="71">
    <w:name w:val="table"/>
    <w:basedOn w:val="1"/>
    <w:uiPriority w:val="0"/>
    <w:pPr>
      <w:widowControl/>
      <w:tabs>
        <w:tab w:val="left" w:pos="1155"/>
        <w:tab w:val="left" w:pos="1380"/>
      </w:tabs>
      <w:overflowPunct w:val="0"/>
      <w:autoSpaceDE w:val="0"/>
      <w:autoSpaceDN w:val="0"/>
      <w:adjustRightInd w:val="0"/>
      <w:spacing w:before="60" w:after="60"/>
      <w:textAlignment w:val="baseline"/>
    </w:pPr>
    <w:rPr>
      <w:rFonts w:ascii="Arial" w:hAnsi="Arial" w:eastAsia="Arial"/>
      <w:kern w:val="0"/>
      <w:szCs w:val="20"/>
    </w:rPr>
  </w:style>
  <w:style w:type="paragraph" w:customStyle="1" w:styleId="72">
    <w:name w:val="0t"/>
    <w:basedOn w:val="29"/>
    <w:uiPriority w:val="0"/>
    <w:pPr>
      <w:spacing w:before="120"/>
    </w:pPr>
    <w:rPr>
      <w:rFonts w:eastAsia="Arial"/>
      <w:sz w:val="24"/>
      <w:szCs w:val="20"/>
    </w:rPr>
  </w:style>
  <w:style w:type="paragraph" w:customStyle="1" w:styleId="73">
    <w:name w:val="文档正文"/>
    <w:basedOn w:val="1"/>
    <w:uiPriority w:val="0"/>
    <w:pPr>
      <w:adjustRightInd w:val="0"/>
      <w:spacing w:line="360" w:lineRule="auto"/>
      <w:ind w:firstLine="567"/>
      <w:textAlignment w:val="baseline"/>
    </w:pPr>
    <w:rPr>
      <w:rFonts w:ascii="Arial" w:hAnsi="Arial"/>
      <w:kern w:val="0"/>
      <w:sz w:val="24"/>
      <w:szCs w:val="20"/>
    </w:rPr>
  </w:style>
  <w:style w:type="paragraph" w:customStyle="1" w:styleId="74">
    <w:name w:val="样式 标题 2第一章 标题 2Heading 2 HiddenHeading 2 CCBSheading 2H2h2...3"/>
    <w:basedOn w:val="3"/>
    <w:next w:val="18"/>
    <w:uiPriority w:val="0"/>
    <w:pPr>
      <w:tabs>
        <w:tab w:val="left" w:pos="576"/>
        <w:tab w:val="left" w:pos="720"/>
        <w:tab w:val="left" w:pos="1440"/>
      </w:tabs>
      <w:spacing w:before="120" w:after="120" w:line="415" w:lineRule="auto"/>
    </w:pPr>
    <w:rPr>
      <w:rFonts w:ascii="宋体" w:hAnsi="宋体" w:eastAsia="宋体" w:cs="宋体"/>
      <w:sz w:val="28"/>
      <w:szCs w:val="28"/>
    </w:rPr>
  </w:style>
  <w:style w:type="paragraph" w:customStyle="1" w:styleId="75">
    <w:name w:val="正文1"/>
    <w:basedOn w:val="1"/>
    <w:link w:val="971"/>
    <w:uiPriority w:val="0"/>
    <w:pPr>
      <w:tabs>
        <w:tab w:val="left" w:pos="0"/>
      </w:tabs>
      <w:spacing w:line="360" w:lineRule="auto"/>
      <w:ind w:firstLine="420" w:firstLineChars="200"/>
      <w:jc w:val="left"/>
    </w:pPr>
    <w:rPr>
      <w:rFonts w:ascii="宋体"/>
      <w:color w:val="000000"/>
    </w:rPr>
  </w:style>
  <w:style w:type="paragraph" w:customStyle="1" w:styleId="76">
    <w:name w:val="表格栏目"/>
    <w:basedOn w:val="1"/>
    <w:uiPriority w:val="0"/>
    <w:pPr>
      <w:adjustRightInd w:val="0"/>
      <w:snapToGrid w:val="0"/>
      <w:spacing w:before="45" w:after="45"/>
      <w:jc w:val="center"/>
    </w:pPr>
    <w:rPr>
      <w:rFonts w:ascii="宋体" w:eastAsia="黑体"/>
      <w:b/>
      <w:bCs/>
    </w:rPr>
  </w:style>
  <w:style w:type="paragraph" w:customStyle="1" w:styleId="77">
    <w:name w:val="表格单元"/>
    <w:basedOn w:val="1"/>
    <w:link w:val="972"/>
    <w:uiPriority w:val="0"/>
    <w:pPr>
      <w:adjustRightInd w:val="0"/>
      <w:snapToGrid w:val="0"/>
      <w:spacing w:before="45" w:after="45"/>
      <w:jc w:val="left"/>
    </w:pPr>
    <w:rPr>
      <w:rFonts w:ascii="宋体"/>
    </w:rPr>
  </w:style>
  <w:style w:type="paragraph" w:customStyle="1" w:styleId="78">
    <w:name w:val="List Paragraph1"/>
    <w:basedOn w:val="1"/>
    <w:uiPriority w:val="0"/>
    <w:pPr>
      <w:ind w:firstLine="420" w:firstLineChars="200"/>
    </w:pPr>
    <w:rPr>
      <w:rFonts w:ascii="Calibri" w:hAnsi="Calibri"/>
      <w:szCs w:val="22"/>
    </w:rPr>
  </w:style>
  <w:style w:type="paragraph" w:customStyle="1" w:styleId="79">
    <w:name w:val="前言、引言标题"/>
    <w:next w:val="1"/>
    <w:uiPriority w:val="0"/>
    <w:pPr>
      <w:numPr>
        <w:ilvl w:val="0"/>
        <w:numId w:val="3"/>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80">
    <w:name w:val="段"/>
    <w:link w:val="1013"/>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81">
    <w:name w:val="章标题"/>
    <w:next w:val="80"/>
    <w:uiPriority w:val="0"/>
    <w:pPr>
      <w:numPr>
        <w:ilvl w:val="1"/>
        <w:numId w:val="3"/>
      </w:numPr>
      <w:spacing w:beforeLines="50" w:afterLines="50"/>
      <w:jc w:val="both"/>
      <w:outlineLvl w:val="1"/>
    </w:pPr>
    <w:rPr>
      <w:rFonts w:ascii="黑体" w:hAnsi="Times New Roman" w:eastAsia="黑体" w:cs="Times New Roman"/>
      <w:sz w:val="28"/>
      <w:szCs w:val="28"/>
      <w:lang w:val="en-US" w:eastAsia="zh-CN" w:bidi="ar-SA"/>
    </w:rPr>
  </w:style>
  <w:style w:type="paragraph" w:customStyle="1" w:styleId="82">
    <w:name w:val="一级条标题"/>
    <w:next w:val="80"/>
    <w:uiPriority w:val="0"/>
    <w:pPr>
      <w:numPr>
        <w:ilvl w:val="2"/>
        <w:numId w:val="3"/>
      </w:numPr>
      <w:outlineLvl w:val="2"/>
    </w:pPr>
    <w:rPr>
      <w:rFonts w:ascii="Times New Roman" w:hAnsi="Times New Roman" w:eastAsia="黑体" w:cs="Times New Roman"/>
      <w:b/>
      <w:sz w:val="24"/>
      <w:szCs w:val="24"/>
      <w:lang w:val="en-US" w:eastAsia="zh-CN" w:bidi="ar-SA"/>
    </w:rPr>
  </w:style>
  <w:style w:type="paragraph" w:customStyle="1" w:styleId="83">
    <w:name w:val="二级条标题"/>
    <w:basedOn w:val="82"/>
    <w:next w:val="80"/>
    <w:uiPriority w:val="0"/>
    <w:pPr>
      <w:numPr>
        <w:ilvl w:val="3"/>
        <w:numId w:val="3"/>
      </w:numPr>
      <w:outlineLvl w:val="3"/>
    </w:pPr>
  </w:style>
  <w:style w:type="paragraph" w:customStyle="1" w:styleId="84">
    <w:name w:val="三级条标题"/>
    <w:basedOn w:val="83"/>
    <w:next w:val="80"/>
    <w:uiPriority w:val="0"/>
    <w:pPr>
      <w:numPr>
        <w:ilvl w:val="4"/>
        <w:numId w:val="3"/>
      </w:numPr>
      <w:outlineLvl w:val="4"/>
    </w:pPr>
  </w:style>
  <w:style w:type="paragraph" w:customStyle="1" w:styleId="85">
    <w:name w:val="四级条标题"/>
    <w:basedOn w:val="84"/>
    <w:next w:val="80"/>
    <w:uiPriority w:val="0"/>
    <w:pPr>
      <w:numPr>
        <w:ilvl w:val="5"/>
        <w:numId w:val="3"/>
      </w:numPr>
      <w:outlineLvl w:val="5"/>
    </w:pPr>
  </w:style>
  <w:style w:type="paragraph" w:customStyle="1" w:styleId="86">
    <w:name w:val="五级条标题"/>
    <w:basedOn w:val="85"/>
    <w:next w:val="80"/>
    <w:uiPriority w:val="0"/>
    <w:pPr>
      <w:numPr>
        <w:ilvl w:val="6"/>
        <w:numId w:val="3"/>
      </w:numPr>
      <w:outlineLvl w:val="6"/>
    </w:pPr>
  </w:style>
  <w:style w:type="paragraph" w:customStyle="1" w:styleId="87">
    <w:name w:val="表格样式11"/>
    <w:basedOn w:val="1"/>
    <w:uiPriority w:val="0"/>
    <w:pPr>
      <w:tabs>
        <w:tab w:val="left" w:pos="1860"/>
      </w:tabs>
      <w:spacing w:line="300" w:lineRule="exact"/>
    </w:pPr>
    <w:rPr>
      <w:sz w:val="18"/>
    </w:rPr>
  </w:style>
  <w:style w:type="paragraph" w:customStyle="1" w:styleId="88">
    <w:name w:val="TOC Heading"/>
    <w:basedOn w:val="2"/>
    <w:next w:val="1"/>
    <w:unhideWhenUsed/>
    <w:qFormat/>
    <w:uiPriority w:val="39"/>
    <w:pPr>
      <w:widowControl/>
      <w:numPr>
        <w:ilvl w:val="0"/>
        <w:numId w:val="0"/>
      </w:numPr>
      <w:spacing w:before="480" w:after="0" w:line="276" w:lineRule="auto"/>
      <w:jc w:val="left"/>
      <w:outlineLvl w:val="9"/>
    </w:pPr>
    <w:rPr>
      <w:rFonts w:ascii="Cambria" w:hAnsi="Cambria"/>
      <w:color w:val="365F91"/>
      <w:kern w:val="0"/>
      <w:sz w:val="28"/>
      <w:szCs w:val="28"/>
    </w:rPr>
  </w:style>
  <w:style w:type="paragraph" w:customStyle="1" w:styleId="89">
    <w:name w:val="标准标志"/>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90">
    <w:name w:val="标准书脚_奇数页"/>
    <w:uiPriority w:val="0"/>
    <w:pPr>
      <w:spacing w:before="120"/>
      <w:jc w:val="right"/>
    </w:pPr>
    <w:rPr>
      <w:rFonts w:ascii="Times New Roman" w:hAnsi="Times New Roman" w:eastAsia="宋体" w:cs="Times New Roman"/>
      <w:sz w:val="18"/>
      <w:lang w:val="en-US" w:eastAsia="zh-CN" w:bidi="ar-SA"/>
    </w:rPr>
  </w:style>
  <w:style w:type="paragraph" w:customStyle="1" w:styleId="91">
    <w:name w:val="标准书眉_奇数页"/>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92">
    <w:name w:val="标准书眉_偶数页"/>
    <w:basedOn w:val="91"/>
    <w:next w:val="1"/>
    <w:uiPriority w:val="0"/>
    <w:pPr>
      <w:jc w:val="left"/>
    </w:pPr>
  </w:style>
  <w:style w:type="paragraph" w:customStyle="1" w:styleId="93">
    <w:name w:val="标准书眉一"/>
    <w:uiPriority w:val="0"/>
    <w:pPr>
      <w:jc w:val="both"/>
    </w:pPr>
    <w:rPr>
      <w:rFonts w:ascii="Times New Roman" w:hAnsi="Times New Roman" w:eastAsia="宋体" w:cs="Times New Roman"/>
      <w:lang w:val="en-US" w:eastAsia="zh-CN" w:bidi="ar-SA"/>
    </w:rPr>
  </w:style>
  <w:style w:type="paragraph" w:customStyle="1" w:styleId="94">
    <w:name w:val="发布部门"/>
    <w:next w:val="1"/>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95">
    <w:name w:val="封面标准号2"/>
    <w:basedOn w:val="1"/>
    <w:uiPriority w:val="0"/>
    <w:pPr>
      <w:framePr w:w="9138" w:h="1244" w:hRule="exact" w:wrap="around" w:vAnchor="page" w:hAnchor="margin" w:y="2908" w:anchorLock="1"/>
      <w:kinsoku w:val="0"/>
      <w:overflowPunct w:val="0"/>
      <w:autoSpaceDE w:val="0"/>
      <w:autoSpaceDN w:val="0"/>
      <w:adjustRightInd w:val="0"/>
      <w:spacing w:before="357" w:line="280" w:lineRule="exact"/>
      <w:jc w:val="right"/>
      <w:textAlignment w:val="center"/>
    </w:pPr>
    <w:rPr>
      <w:kern w:val="0"/>
      <w:sz w:val="28"/>
      <w:szCs w:val="20"/>
    </w:rPr>
  </w:style>
  <w:style w:type="paragraph" w:customStyle="1" w:styleId="96">
    <w:name w:val="封面标准名称"/>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97">
    <w:name w:val="封面标准文稿编辑信息"/>
    <w:uiPriority w:val="0"/>
    <w:pPr>
      <w:spacing w:before="180" w:line="180" w:lineRule="exact"/>
      <w:jc w:val="center"/>
    </w:pPr>
    <w:rPr>
      <w:rFonts w:ascii="宋体" w:hAnsi="Times New Roman" w:eastAsia="宋体" w:cs="Times New Roman"/>
      <w:sz w:val="21"/>
      <w:lang w:val="en-US" w:eastAsia="zh-CN" w:bidi="ar-SA"/>
    </w:rPr>
  </w:style>
  <w:style w:type="paragraph" w:customStyle="1" w:styleId="98">
    <w:name w:val="封面标准文稿类别"/>
    <w:uiPriority w:val="0"/>
    <w:pPr>
      <w:spacing w:before="440" w:line="400" w:lineRule="exact"/>
      <w:jc w:val="center"/>
    </w:pPr>
    <w:rPr>
      <w:rFonts w:ascii="宋体" w:hAnsi="Times New Roman" w:eastAsia="宋体" w:cs="Times New Roman"/>
      <w:sz w:val="24"/>
      <w:lang w:val="en-US" w:eastAsia="zh-CN" w:bidi="ar-SA"/>
    </w:rPr>
  </w:style>
  <w:style w:type="paragraph" w:customStyle="1" w:styleId="99">
    <w:name w:val="封面一致性程度标识"/>
    <w:uiPriority w:val="0"/>
    <w:pPr>
      <w:spacing w:before="440" w:line="400" w:lineRule="exact"/>
      <w:jc w:val="center"/>
    </w:pPr>
    <w:rPr>
      <w:rFonts w:ascii="宋体" w:hAnsi="Times New Roman" w:eastAsia="宋体" w:cs="Times New Roman"/>
      <w:sz w:val="28"/>
      <w:lang w:val="en-US" w:eastAsia="zh-CN" w:bidi="ar-SA"/>
    </w:rPr>
  </w:style>
  <w:style w:type="paragraph" w:customStyle="1" w:styleId="100">
    <w:name w:val="封面正文"/>
    <w:uiPriority w:val="0"/>
    <w:pPr>
      <w:jc w:val="both"/>
    </w:pPr>
    <w:rPr>
      <w:rFonts w:ascii="Times New Roman" w:hAnsi="Times New Roman" w:eastAsia="宋体" w:cs="Times New Roman"/>
      <w:lang w:val="en-US" w:eastAsia="zh-CN" w:bidi="ar-SA"/>
    </w:rPr>
  </w:style>
  <w:style w:type="paragraph" w:customStyle="1" w:styleId="101">
    <w:name w:val="其他标准称谓"/>
    <w:uiPriority w:val="0"/>
    <w:pPr>
      <w:spacing w:line="0" w:lineRule="atLeast"/>
      <w:jc w:val="distribute"/>
    </w:pPr>
    <w:rPr>
      <w:rFonts w:ascii="黑体" w:hAnsi="宋体" w:eastAsia="黑体" w:cs="Times New Roman"/>
      <w:sz w:val="52"/>
      <w:lang w:val="en-US" w:eastAsia="zh-CN" w:bidi="ar-SA"/>
    </w:rPr>
  </w:style>
  <w:style w:type="paragraph" w:customStyle="1" w:styleId="102">
    <w:name w:val="文献分类号"/>
    <w:uiPriority w:val="0"/>
    <w:pPr>
      <w:widowControl w:val="0"/>
      <w:textAlignment w:val="center"/>
    </w:pPr>
    <w:rPr>
      <w:rFonts w:ascii="Times New Roman" w:hAnsi="Times New Roman" w:eastAsia="黑体" w:cs="Times New Roman"/>
      <w:sz w:val="21"/>
      <w:lang w:val="en-US" w:eastAsia="zh-CN" w:bidi="ar-SA"/>
    </w:rPr>
  </w:style>
  <w:style w:type="paragraph" w:customStyle="1" w:styleId="103">
    <w:name w:val="样式0"/>
    <w:basedOn w:val="1"/>
    <w:uiPriority w:val="0"/>
    <w:pPr>
      <w:overflowPunct w:val="0"/>
      <w:autoSpaceDE w:val="0"/>
      <w:autoSpaceDN w:val="0"/>
      <w:adjustRightInd w:val="0"/>
      <w:spacing w:line="440" w:lineRule="exact"/>
      <w:textAlignment w:val="baseline"/>
    </w:pPr>
    <w:rPr>
      <w:rFonts w:ascii="宋体"/>
      <w:sz w:val="24"/>
      <w:szCs w:val="20"/>
    </w:rPr>
  </w:style>
  <w:style w:type="paragraph" w:customStyle="1" w:styleId="104">
    <w:name w:val="表格样式"/>
    <w:basedOn w:val="1"/>
    <w:uiPriority w:val="0"/>
    <w:pPr>
      <w:spacing w:line="300" w:lineRule="exact"/>
      <w:jc w:val="left"/>
    </w:pPr>
    <w:rPr>
      <w:sz w:val="18"/>
    </w:rPr>
  </w:style>
  <w:style w:type="paragraph" w:customStyle="1" w:styleId="105">
    <w:name w:val="MessageTable"/>
    <w:basedOn w:val="1"/>
    <w:uiPriority w:val="0"/>
    <w:pPr>
      <w:overflowPunct w:val="0"/>
      <w:autoSpaceDE w:val="0"/>
      <w:autoSpaceDN w:val="0"/>
      <w:adjustRightInd w:val="0"/>
      <w:spacing w:line="240" w:lineRule="exact"/>
      <w:jc w:val="left"/>
      <w:textAlignment w:val="baseline"/>
    </w:pPr>
    <w:rPr>
      <w:rFonts w:ascii="宋体"/>
      <w:kern w:val="0"/>
      <w:sz w:val="16"/>
    </w:rPr>
  </w:style>
  <w:style w:type="paragraph" w:customStyle="1" w:styleId="106">
    <w:name w:val="样式1"/>
    <w:basedOn w:val="5"/>
    <w:uiPriority w:val="0"/>
    <w:pPr>
      <w:numPr>
        <w:ilvl w:val="3"/>
        <w:numId w:val="0"/>
      </w:numPr>
      <w:tabs>
        <w:tab w:val="left" w:pos="0"/>
      </w:tabs>
      <w:overflowPunct w:val="0"/>
      <w:autoSpaceDE w:val="0"/>
      <w:autoSpaceDN w:val="0"/>
      <w:adjustRightInd w:val="0"/>
      <w:spacing w:before="240" w:after="156" w:line="440" w:lineRule="exact"/>
      <w:textAlignment w:val="baseline"/>
    </w:pPr>
    <w:rPr>
      <w:rFonts w:ascii="楷体" w:hAnsi="Times New Roman" w:eastAsia="楷体"/>
      <w:bCs w:val="0"/>
      <w:i/>
      <w:kern w:val="0"/>
      <w:sz w:val="20"/>
      <w:szCs w:val="24"/>
    </w:rPr>
  </w:style>
  <w:style w:type="paragraph" w:customStyle="1" w:styleId="107">
    <w:name w:val="正文二次缩进"/>
    <w:uiPriority w:val="0"/>
    <w:pPr>
      <w:spacing w:line="400" w:lineRule="exact"/>
      <w:ind w:left="400" w:leftChars="400"/>
    </w:pPr>
    <w:rPr>
      <w:rFonts w:ascii="Times New Roman" w:hAnsi="Times New Roman" w:eastAsia="宋体" w:cs="Times New Roman"/>
      <w:kern w:val="2"/>
      <w:sz w:val="24"/>
      <w:szCs w:val="24"/>
      <w:lang w:val="en-US" w:eastAsia="zh-CN" w:bidi="ar-SA"/>
    </w:rPr>
  </w:style>
  <w:style w:type="paragraph" w:customStyle="1" w:styleId="108">
    <w:name w:val="PIC"/>
    <w:basedOn w:val="1"/>
    <w:uiPriority w:val="0"/>
    <w:pPr>
      <w:spacing w:line="480" w:lineRule="auto"/>
      <w:jc w:val="center"/>
    </w:pPr>
  </w:style>
  <w:style w:type="paragraph" w:customStyle="1" w:styleId="109">
    <w:name w:val="图下文字"/>
    <w:basedOn w:val="104"/>
    <w:uiPriority w:val="0"/>
    <w:pPr>
      <w:ind w:left="600" w:leftChars="600"/>
    </w:pPr>
  </w:style>
  <w:style w:type="paragraph" w:customStyle="1" w:styleId="110">
    <w:name w:val="带点文字"/>
    <w:basedOn w:val="1"/>
    <w:uiPriority w:val="0"/>
    <w:pPr>
      <w:numPr>
        <w:ilvl w:val="0"/>
        <w:numId w:val="4"/>
      </w:numPr>
      <w:ind w:left="200" w:leftChars="200"/>
    </w:pPr>
  </w:style>
  <w:style w:type="paragraph" w:customStyle="1" w:styleId="111">
    <w:name w:val="标准称谓"/>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112">
    <w:name w:val="标准书脚_偶数页"/>
    <w:uiPriority w:val="0"/>
    <w:pPr>
      <w:spacing w:before="120"/>
    </w:pPr>
    <w:rPr>
      <w:rFonts w:ascii="Times New Roman" w:hAnsi="Times New Roman" w:eastAsia="宋体" w:cs="Times New Roman"/>
      <w:sz w:val="18"/>
      <w:lang w:val="en-US" w:eastAsia="zh-CN" w:bidi="ar-SA"/>
    </w:rPr>
  </w:style>
  <w:style w:type="paragraph" w:customStyle="1" w:styleId="113">
    <w:name w:val="参考文献、索引标题"/>
    <w:basedOn w:val="79"/>
    <w:next w:val="1"/>
    <w:uiPriority w:val="0"/>
    <w:pPr>
      <w:numPr>
        <w:ilvl w:val="0"/>
        <w:numId w:val="0"/>
      </w:numPr>
      <w:spacing w:after="200"/>
    </w:pPr>
    <w:rPr>
      <w:sz w:val="21"/>
    </w:rPr>
  </w:style>
  <w:style w:type="paragraph" w:customStyle="1" w:styleId="114">
    <w:name w:val="发布日期"/>
    <w:uiPriority w:val="0"/>
    <w:rPr>
      <w:rFonts w:ascii="Times New Roman" w:hAnsi="Times New Roman" w:eastAsia="黑体" w:cs="Times New Roman"/>
      <w:sz w:val="28"/>
      <w:lang w:val="en-US" w:eastAsia="zh-CN" w:bidi="ar-SA"/>
    </w:rPr>
  </w:style>
  <w:style w:type="paragraph" w:customStyle="1" w:styleId="115">
    <w:name w:val="封面标准号1"/>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116">
    <w:name w:val="封面标准代替信息"/>
    <w:basedOn w:val="95"/>
    <w:uiPriority w:val="0"/>
    <w:pPr>
      <w:framePr/>
      <w:spacing w:before="57"/>
    </w:pPr>
    <w:rPr>
      <w:rFonts w:ascii="宋体"/>
      <w:sz w:val="21"/>
    </w:rPr>
  </w:style>
  <w:style w:type="paragraph" w:customStyle="1" w:styleId="117">
    <w:name w:val="封面标准英文名称"/>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118">
    <w:name w:val="附录标识"/>
    <w:basedOn w:val="79"/>
    <w:uiPriority w:val="99"/>
    <w:pPr>
      <w:numPr>
        <w:ilvl w:val="0"/>
        <w:numId w:val="5"/>
      </w:numPr>
      <w:tabs>
        <w:tab w:val="left" w:pos="6405"/>
      </w:tabs>
      <w:spacing w:after="200"/>
    </w:pPr>
    <w:rPr>
      <w:sz w:val="21"/>
    </w:rPr>
  </w:style>
  <w:style w:type="paragraph" w:customStyle="1" w:styleId="119">
    <w:name w:val="附录表标题"/>
    <w:next w:val="80"/>
    <w:uiPriority w:val="0"/>
    <w:pPr>
      <w:numPr>
        <w:ilvl w:val="0"/>
        <w:numId w:val="6"/>
      </w:numPr>
      <w:jc w:val="center"/>
      <w:textAlignment w:val="baseline"/>
    </w:pPr>
    <w:rPr>
      <w:rFonts w:ascii="黑体" w:hAnsi="Times New Roman" w:eastAsia="黑体" w:cs="Times New Roman"/>
      <w:kern w:val="21"/>
      <w:sz w:val="21"/>
      <w:lang w:val="en-US" w:eastAsia="zh-CN" w:bidi="ar-SA"/>
    </w:rPr>
  </w:style>
  <w:style w:type="paragraph" w:customStyle="1" w:styleId="120">
    <w:name w:val="附录章标题"/>
    <w:next w:val="80"/>
    <w:uiPriority w:val="0"/>
    <w:pPr>
      <w:numPr>
        <w:ilvl w:val="1"/>
        <w:numId w:val="5"/>
      </w:num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121">
    <w:name w:val="附录一级条标题"/>
    <w:basedOn w:val="120"/>
    <w:next w:val="80"/>
    <w:uiPriority w:val="0"/>
    <w:pPr>
      <w:numPr>
        <w:ilvl w:val="2"/>
        <w:numId w:val="5"/>
      </w:numPr>
      <w:autoSpaceDN w:val="0"/>
      <w:spacing w:beforeLines="0" w:afterLines="0"/>
      <w:outlineLvl w:val="2"/>
    </w:pPr>
  </w:style>
  <w:style w:type="paragraph" w:customStyle="1" w:styleId="122">
    <w:name w:val="附录二级条标题"/>
    <w:basedOn w:val="121"/>
    <w:next w:val="80"/>
    <w:uiPriority w:val="0"/>
    <w:pPr>
      <w:numPr>
        <w:ilvl w:val="3"/>
        <w:numId w:val="5"/>
      </w:numPr>
      <w:outlineLvl w:val="3"/>
    </w:pPr>
  </w:style>
  <w:style w:type="paragraph" w:customStyle="1" w:styleId="123">
    <w:name w:val="附录三级条标题"/>
    <w:basedOn w:val="122"/>
    <w:next w:val="80"/>
    <w:uiPriority w:val="0"/>
    <w:pPr>
      <w:numPr>
        <w:ilvl w:val="4"/>
        <w:numId w:val="5"/>
      </w:numPr>
      <w:outlineLvl w:val="4"/>
    </w:pPr>
  </w:style>
  <w:style w:type="paragraph" w:customStyle="1" w:styleId="124">
    <w:name w:val="附录四级条标题"/>
    <w:basedOn w:val="123"/>
    <w:next w:val="80"/>
    <w:uiPriority w:val="0"/>
    <w:pPr>
      <w:numPr>
        <w:ilvl w:val="5"/>
        <w:numId w:val="5"/>
      </w:numPr>
      <w:outlineLvl w:val="5"/>
    </w:pPr>
  </w:style>
  <w:style w:type="paragraph" w:customStyle="1" w:styleId="125">
    <w:name w:val="附录图标题"/>
    <w:next w:val="80"/>
    <w:uiPriority w:val="0"/>
    <w:pPr>
      <w:numPr>
        <w:ilvl w:val="0"/>
        <w:numId w:val="7"/>
      </w:numPr>
      <w:jc w:val="center"/>
    </w:pPr>
    <w:rPr>
      <w:rFonts w:ascii="黑体" w:hAnsi="Times New Roman" w:eastAsia="黑体" w:cs="Times New Roman"/>
      <w:sz w:val="21"/>
      <w:lang w:val="en-US" w:eastAsia="zh-CN" w:bidi="ar-SA"/>
    </w:rPr>
  </w:style>
  <w:style w:type="paragraph" w:customStyle="1" w:styleId="126">
    <w:name w:val="附录五级条标题"/>
    <w:basedOn w:val="124"/>
    <w:next w:val="80"/>
    <w:uiPriority w:val="0"/>
    <w:pPr>
      <w:numPr>
        <w:ilvl w:val="6"/>
        <w:numId w:val="5"/>
      </w:numPr>
      <w:outlineLvl w:val="6"/>
    </w:pPr>
  </w:style>
  <w:style w:type="paragraph" w:customStyle="1" w:styleId="127">
    <w:name w:val="列项——（一级）"/>
    <w:uiPriority w:val="0"/>
    <w:pPr>
      <w:widowControl w:val="0"/>
      <w:numPr>
        <w:ilvl w:val="0"/>
        <w:numId w:val="8"/>
      </w:numPr>
      <w:jc w:val="both"/>
    </w:pPr>
    <w:rPr>
      <w:rFonts w:ascii="宋体" w:hAnsi="Times New Roman" w:eastAsia="宋体" w:cs="Times New Roman"/>
      <w:sz w:val="21"/>
      <w:lang w:val="en-US" w:eastAsia="zh-CN" w:bidi="ar-SA"/>
    </w:rPr>
  </w:style>
  <w:style w:type="paragraph" w:customStyle="1" w:styleId="128">
    <w:name w:val="列项●（二级）"/>
    <w:uiPriority w:val="0"/>
    <w:pPr>
      <w:numPr>
        <w:ilvl w:val="0"/>
        <w:numId w:val="9"/>
      </w:numPr>
      <w:tabs>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129">
    <w:name w:val="目次、标准名称标题"/>
    <w:basedOn w:val="79"/>
    <w:next w:val="80"/>
    <w:uiPriority w:val="0"/>
    <w:pPr>
      <w:numPr>
        <w:ilvl w:val="0"/>
        <w:numId w:val="10"/>
      </w:numPr>
      <w:spacing w:line="460" w:lineRule="exact"/>
    </w:pPr>
  </w:style>
  <w:style w:type="paragraph" w:customStyle="1" w:styleId="130">
    <w:name w:val="目次、索引正文"/>
    <w:uiPriority w:val="0"/>
    <w:pPr>
      <w:spacing w:line="320" w:lineRule="exact"/>
      <w:jc w:val="both"/>
    </w:pPr>
    <w:rPr>
      <w:rFonts w:ascii="宋体" w:hAnsi="Times New Roman" w:eastAsia="宋体" w:cs="Times New Roman"/>
      <w:sz w:val="21"/>
      <w:lang w:val="en-US" w:eastAsia="zh-CN" w:bidi="ar-SA"/>
    </w:rPr>
  </w:style>
  <w:style w:type="paragraph" w:customStyle="1" w:styleId="131">
    <w:name w:val="其他发布部门"/>
    <w:basedOn w:val="94"/>
    <w:uiPriority w:val="0"/>
    <w:pPr>
      <w:framePr/>
      <w:spacing w:line="0" w:lineRule="atLeast"/>
    </w:pPr>
    <w:rPr>
      <w:rFonts w:ascii="黑体" w:eastAsia="黑体"/>
      <w:b w:val="0"/>
    </w:rPr>
  </w:style>
  <w:style w:type="paragraph" w:customStyle="1" w:styleId="132">
    <w:name w:val="实施日期"/>
    <w:basedOn w:val="114"/>
    <w:uiPriority w:val="0"/>
    <w:pPr>
      <w:framePr w:wrap="around" w:vAnchor="margin" w:hAnchor="text" w:xAlign="right" w:y="1"/>
      <w:jc w:val="right"/>
    </w:pPr>
  </w:style>
  <w:style w:type="paragraph" w:customStyle="1" w:styleId="133">
    <w:name w:val="示例"/>
    <w:next w:val="80"/>
    <w:uiPriority w:val="0"/>
    <w:pPr>
      <w:numPr>
        <w:ilvl w:val="0"/>
        <w:numId w:val="11"/>
      </w:numPr>
      <w:tabs>
        <w:tab w:val="left" w:pos="816"/>
        <w:tab w:val="clear" w:pos="1120"/>
      </w:tabs>
      <w:ind w:firstLine="419" w:firstLineChars="233"/>
      <w:jc w:val="both"/>
    </w:pPr>
    <w:rPr>
      <w:rFonts w:ascii="宋体" w:hAnsi="Times New Roman" w:eastAsia="宋体" w:cs="Times New Roman"/>
      <w:sz w:val="18"/>
      <w:lang w:val="en-US" w:eastAsia="zh-CN" w:bidi="ar-SA"/>
    </w:rPr>
  </w:style>
  <w:style w:type="paragraph" w:customStyle="1" w:styleId="134">
    <w:name w:val="数字编号列项（二级）"/>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135">
    <w:name w:val="条文脚注"/>
    <w:basedOn w:val="38"/>
    <w:uiPriority w:val="0"/>
    <w:pPr>
      <w:ind w:left="780" w:leftChars="200" w:hanging="360" w:hangingChars="200"/>
      <w:jc w:val="both"/>
    </w:pPr>
    <w:rPr>
      <w:kern w:val="0"/>
    </w:rPr>
  </w:style>
  <w:style w:type="paragraph" w:customStyle="1" w:styleId="136">
    <w:name w:val="图表脚注"/>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137">
    <w:name w:val="正文表标题"/>
    <w:next w:val="80"/>
    <w:uiPriority w:val="0"/>
    <w:pPr>
      <w:numPr>
        <w:ilvl w:val="0"/>
        <w:numId w:val="12"/>
      </w:numPr>
      <w:jc w:val="center"/>
    </w:pPr>
    <w:rPr>
      <w:rFonts w:ascii="黑体" w:hAnsi="Times New Roman" w:eastAsia="黑体" w:cs="Times New Roman"/>
      <w:sz w:val="21"/>
      <w:lang w:val="en-US" w:eastAsia="zh-CN" w:bidi="ar-SA"/>
    </w:rPr>
  </w:style>
  <w:style w:type="paragraph" w:customStyle="1" w:styleId="138">
    <w:name w:val="正文图标题"/>
    <w:next w:val="80"/>
    <w:uiPriority w:val="0"/>
    <w:pPr>
      <w:numPr>
        <w:ilvl w:val="0"/>
        <w:numId w:val="13"/>
      </w:numPr>
      <w:jc w:val="center"/>
    </w:pPr>
    <w:rPr>
      <w:rFonts w:ascii="黑体" w:hAnsi="Times New Roman" w:eastAsia="黑体" w:cs="Times New Roman"/>
      <w:sz w:val="21"/>
      <w:lang w:val="en-US" w:eastAsia="zh-CN" w:bidi="ar-SA"/>
    </w:rPr>
  </w:style>
  <w:style w:type="paragraph" w:customStyle="1" w:styleId="139">
    <w:name w:val="注："/>
    <w:next w:val="80"/>
    <w:uiPriority w:val="0"/>
    <w:pPr>
      <w:widowControl w:val="0"/>
      <w:numPr>
        <w:ilvl w:val="0"/>
        <w:numId w:val="14"/>
      </w:numPr>
      <w:autoSpaceDE w:val="0"/>
      <w:autoSpaceDN w:val="0"/>
      <w:jc w:val="both"/>
    </w:pPr>
    <w:rPr>
      <w:rFonts w:ascii="宋体" w:hAnsi="Times New Roman" w:eastAsia="宋体" w:cs="Times New Roman"/>
      <w:sz w:val="18"/>
      <w:lang w:val="en-US" w:eastAsia="zh-CN" w:bidi="ar-SA"/>
    </w:rPr>
  </w:style>
  <w:style w:type="paragraph" w:customStyle="1" w:styleId="140">
    <w:name w:val="注×："/>
    <w:uiPriority w:val="0"/>
    <w:pPr>
      <w:widowControl w:val="0"/>
      <w:numPr>
        <w:ilvl w:val="0"/>
        <w:numId w:val="15"/>
      </w:numPr>
      <w:tabs>
        <w:tab w:val="left" w:pos="630"/>
        <w:tab w:val="clear" w:pos="900"/>
      </w:tabs>
      <w:autoSpaceDE w:val="0"/>
      <w:autoSpaceDN w:val="0"/>
      <w:jc w:val="both"/>
    </w:pPr>
    <w:rPr>
      <w:rFonts w:ascii="宋体" w:hAnsi="Times New Roman" w:eastAsia="宋体" w:cs="Times New Roman"/>
      <w:sz w:val="18"/>
      <w:lang w:val="en-US" w:eastAsia="zh-CN" w:bidi="ar-SA"/>
    </w:rPr>
  </w:style>
  <w:style w:type="paragraph" w:customStyle="1" w:styleId="141">
    <w:name w:val="字母编号列项（一级）"/>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142">
    <w:name w:val="附录表格内容"/>
    <w:basedOn w:val="1"/>
    <w:uiPriority w:val="0"/>
    <w:rPr>
      <w:sz w:val="18"/>
      <w:szCs w:val="20"/>
    </w:rPr>
  </w:style>
  <w:style w:type="paragraph" w:customStyle="1" w:styleId="143">
    <w:name w:val="列项◆（三级）"/>
    <w:uiPriority w:val="0"/>
    <w:pPr>
      <w:numPr>
        <w:ilvl w:val="0"/>
        <w:numId w:val="16"/>
      </w:numPr>
      <w:ind w:left="800" w:leftChars="600" w:hanging="200" w:hangingChars="200"/>
    </w:pPr>
    <w:rPr>
      <w:rFonts w:ascii="宋体" w:hAnsi="Times New Roman" w:eastAsia="宋体" w:cs="Times New Roman"/>
      <w:sz w:val="21"/>
      <w:lang w:val="en-US" w:eastAsia="zh-CN" w:bidi="ar-SA"/>
    </w:rPr>
  </w:style>
  <w:style w:type="paragraph" w:customStyle="1" w:styleId="144">
    <w:name w:val="编号列项（三级）"/>
    <w:uiPriority w:val="0"/>
    <w:pPr>
      <w:ind w:left="800" w:leftChars="600" w:hanging="200" w:hangingChars="200"/>
    </w:pPr>
    <w:rPr>
      <w:rFonts w:ascii="宋体" w:hAnsi="Times New Roman" w:eastAsia="宋体" w:cs="Times New Roman"/>
      <w:sz w:val="21"/>
      <w:lang w:val="en-US" w:eastAsia="zh-CN" w:bidi="ar-SA"/>
    </w:rPr>
  </w:style>
  <w:style w:type="paragraph" w:customStyle="1" w:styleId="145">
    <w:name w:val="附录"/>
    <w:basedOn w:val="46"/>
    <w:uiPriority w:val="0"/>
    <w:pPr>
      <w:tabs>
        <w:tab w:val="left" w:pos="425"/>
      </w:tabs>
      <w:adjustRightInd/>
      <w:spacing w:beforeLines="240" w:after="0" w:line="240" w:lineRule="auto"/>
      <w:ind w:left="425" w:hanging="425" w:firstLineChars="0"/>
      <w:textAlignment w:val="auto"/>
    </w:pPr>
    <w:rPr>
      <w:rFonts w:ascii="黑体" w:eastAsia="黑体"/>
      <w:sz w:val="21"/>
    </w:rPr>
  </w:style>
  <w:style w:type="paragraph" w:customStyle="1" w:styleId="146">
    <w:name w:val="图名"/>
    <w:basedOn w:val="147"/>
    <w:uiPriority w:val="0"/>
    <w:pPr>
      <w:tabs>
        <w:tab w:val="left" w:pos="840"/>
      </w:tabs>
      <w:ind w:left="840" w:hanging="420"/>
    </w:pPr>
  </w:style>
  <w:style w:type="paragraph" w:customStyle="1" w:styleId="147">
    <w:name w:val="表名"/>
    <w:basedOn w:val="1"/>
    <w:uiPriority w:val="0"/>
    <w:pPr>
      <w:jc w:val="center"/>
    </w:pPr>
    <w:rPr>
      <w:rFonts w:ascii="黑体" w:eastAsia="黑体"/>
      <w:szCs w:val="20"/>
    </w:rPr>
  </w:style>
  <w:style w:type="paragraph" w:customStyle="1" w:styleId="148">
    <w:name w:val="附录标题3"/>
    <w:basedOn w:val="149"/>
    <w:uiPriority w:val="0"/>
    <w:pPr>
      <w:numPr>
        <w:ilvl w:val="1"/>
        <w:numId w:val="0"/>
      </w:numPr>
      <w:tabs>
        <w:tab w:val="left" w:pos="0"/>
      </w:tabs>
    </w:pPr>
  </w:style>
  <w:style w:type="paragraph" w:customStyle="1" w:styleId="149">
    <w:name w:val="附录标题2"/>
    <w:basedOn w:val="150"/>
    <w:uiPriority w:val="0"/>
    <w:pPr>
      <w:numPr>
        <w:ilvl w:val="1"/>
        <w:numId w:val="17"/>
      </w:numPr>
      <w:tabs>
        <w:tab w:val="left" w:pos="648"/>
        <w:tab w:val="clear" w:pos="420"/>
      </w:tabs>
      <w:ind w:left="0" w:firstLine="0"/>
      <w:jc w:val="both"/>
    </w:pPr>
  </w:style>
  <w:style w:type="paragraph" w:customStyle="1" w:styleId="150">
    <w:name w:val="附录标题1"/>
    <w:basedOn w:val="2"/>
    <w:uiPriority w:val="0"/>
    <w:pPr>
      <w:numPr>
        <w:ilvl w:val="0"/>
        <w:numId w:val="17"/>
      </w:numPr>
      <w:spacing w:beforeLines="50" w:afterLines="50" w:line="240" w:lineRule="auto"/>
      <w:jc w:val="center"/>
    </w:pPr>
    <w:rPr>
      <w:rFonts w:ascii="Arial" w:hAnsi="Arial"/>
      <w:vanish/>
      <w:kern w:val="2"/>
      <w:sz w:val="21"/>
      <w:szCs w:val="20"/>
    </w:rPr>
  </w:style>
  <w:style w:type="paragraph" w:customStyle="1" w:styleId="151">
    <w:name w:val="列项"/>
    <w:basedOn w:val="152"/>
    <w:uiPriority w:val="0"/>
    <w:pPr>
      <w:tabs>
        <w:tab w:val="left" w:pos="720"/>
      </w:tabs>
      <w:ind w:left="720" w:hanging="720" w:firstLineChars="0"/>
    </w:pPr>
  </w:style>
  <w:style w:type="paragraph" w:customStyle="1" w:styleId="152">
    <w:name w:val="标准正文"/>
    <w:basedOn w:val="1"/>
    <w:uiPriority w:val="0"/>
    <w:pPr>
      <w:ind w:firstLine="200" w:firstLineChars="200"/>
      <w:jc w:val="left"/>
    </w:pPr>
    <w:rPr>
      <w:szCs w:val="20"/>
    </w:rPr>
  </w:style>
  <w:style w:type="paragraph" w:customStyle="1" w:styleId="153">
    <w:name w:val="图加标号10"/>
    <w:basedOn w:val="1"/>
    <w:uiPriority w:val="0"/>
    <w:pPr>
      <w:numPr>
        <w:ilvl w:val="0"/>
        <w:numId w:val="18"/>
      </w:numPr>
      <w:tabs>
        <w:tab w:val="left" w:pos="1860"/>
        <w:tab w:val="clear" w:pos="1160"/>
      </w:tabs>
      <w:ind w:left="1860" w:hanging="420"/>
      <w:jc w:val="center"/>
    </w:pPr>
    <w:rPr>
      <w:rFonts w:eastAsia="黑体"/>
      <w:b/>
      <w:sz w:val="18"/>
      <w:szCs w:val="18"/>
    </w:rPr>
  </w:style>
  <w:style w:type="paragraph" w:customStyle="1" w:styleId="154">
    <w:name w:val="图加标号1"/>
    <w:basedOn w:val="1"/>
    <w:next w:val="1"/>
    <w:uiPriority w:val="0"/>
    <w:pPr>
      <w:tabs>
        <w:tab w:val="left" w:pos="900"/>
      </w:tabs>
      <w:ind w:left="900" w:hanging="420"/>
      <w:jc w:val="center"/>
    </w:pPr>
    <w:rPr>
      <w:rFonts w:eastAsia="黑体"/>
      <w:b/>
      <w:sz w:val="18"/>
      <w:szCs w:val="18"/>
    </w:rPr>
  </w:style>
  <w:style w:type="paragraph" w:customStyle="1" w:styleId="155">
    <w:name w:val="标准正文第一段"/>
    <w:basedOn w:val="152"/>
    <w:next w:val="152"/>
    <w:uiPriority w:val="0"/>
    <w:pPr>
      <w:spacing w:beforeLines="50"/>
    </w:pPr>
  </w:style>
  <w:style w:type="paragraph" w:customStyle="1" w:styleId="156">
    <w:name w:val="样式 标题 + 首行缩进:  2 字符"/>
    <w:basedOn w:val="46"/>
    <w:uiPriority w:val="0"/>
    <w:pPr>
      <w:ind w:firstLine="883"/>
    </w:pPr>
    <w:rPr>
      <w:szCs w:val="44"/>
    </w:rPr>
  </w:style>
  <w:style w:type="paragraph" w:customStyle="1" w:styleId="157">
    <w:name w:val="Char Char Char Char"/>
    <w:basedOn w:val="1"/>
    <w:uiPriority w:val="0"/>
    <w:rPr>
      <w:rFonts w:ascii="Tahoma" w:hAnsi="Tahoma"/>
      <w:sz w:val="24"/>
      <w:szCs w:val="20"/>
    </w:rPr>
  </w:style>
  <w:style w:type="paragraph" w:customStyle="1" w:styleId="158">
    <w:name w:val="附录标题6"/>
    <w:basedOn w:val="159"/>
    <w:uiPriority w:val="0"/>
    <w:pPr>
      <w:tabs>
        <w:tab w:val="left" w:pos="1680"/>
      </w:tabs>
      <w:ind w:left="1680"/>
    </w:pPr>
  </w:style>
  <w:style w:type="paragraph" w:customStyle="1" w:styleId="159">
    <w:name w:val="附录标题5"/>
    <w:basedOn w:val="160"/>
    <w:uiPriority w:val="0"/>
    <w:pPr>
      <w:tabs>
        <w:tab w:val="left" w:pos="1080"/>
      </w:tabs>
      <w:outlineLvl w:val="4"/>
    </w:pPr>
  </w:style>
  <w:style w:type="paragraph" w:customStyle="1" w:styleId="160">
    <w:name w:val="附录标题4"/>
    <w:basedOn w:val="148"/>
    <w:uiPriority w:val="0"/>
    <w:pPr>
      <w:keepLines/>
      <w:tabs>
        <w:tab w:val="left" w:pos="1740"/>
        <w:tab w:val="left" w:pos="2160"/>
        <w:tab w:val="clear" w:pos="0"/>
      </w:tabs>
      <w:spacing w:beforeLines="0" w:afterLines="0"/>
      <w:ind w:left="2160"/>
      <w:jc w:val="left"/>
      <w:outlineLvl w:val="3"/>
    </w:pPr>
    <w:rPr>
      <w:rFonts w:ascii="Times New Roman" w:hAnsi="Times New Roman" w:eastAsia="黑体"/>
      <w:b w:val="0"/>
      <w:bCs w:val="0"/>
      <w:vanish w:val="0"/>
      <w:kern w:val="44"/>
      <w:szCs w:val="44"/>
    </w:rPr>
  </w:style>
  <w:style w:type="paragraph" w:customStyle="1" w:styleId="161">
    <w:name w:val="10"/>
    <w:basedOn w:val="1"/>
    <w:next w:val="21"/>
    <w:uiPriority w:val="0"/>
    <w:pPr>
      <w:overflowPunct w:val="0"/>
      <w:autoSpaceDE w:val="0"/>
      <w:autoSpaceDN w:val="0"/>
      <w:adjustRightInd w:val="0"/>
      <w:ind w:firstLine="200" w:firstLineChars="200"/>
      <w:textAlignment w:val="baseline"/>
    </w:pPr>
  </w:style>
  <w:style w:type="paragraph" w:customStyle="1" w:styleId="162">
    <w:name w:val="xl32"/>
    <w:basedOn w:val="1"/>
    <w:uiPriority w:val="0"/>
    <w:pPr>
      <w:widowControl/>
      <w:pBdr>
        <w:left w:val="single" w:color="auto" w:sz="4" w:space="0"/>
        <w:bottom w:val="single" w:color="auto" w:sz="4" w:space="0"/>
        <w:right w:val="single" w:color="auto" w:sz="4" w:space="0"/>
      </w:pBdr>
      <w:spacing w:before="100" w:beforeAutospacing="1" w:after="100" w:afterAutospacing="1"/>
      <w:jc w:val="center"/>
      <w:textAlignment w:val="center"/>
    </w:pPr>
    <w:rPr>
      <w:rFonts w:hint="eastAsia" w:ascii="仿宋_GB2312" w:hAnsi="Arial Unicode MS" w:eastAsia="仿宋_GB2312" w:cs="Arial Unicode MS"/>
      <w:b/>
      <w:bCs/>
      <w:kern w:val="0"/>
      <w:sz w:val="20"/>
      <w:szCs w:val="20"/>
    </w:rPr>
  </w:style>
  <w:style w:type="paragraph" w:customStyle="1" w:styleId="163">
    <w:name w:val="Char"/>
    <w:basedOn w:val="1"/>
    <w:uiPriority w:val="0"/>
    <w:rPr>
      <w:sz w:val="24"/>
    </w:rPr>
  </w:style>
  <w:style w:type="paragraph" w:customStyle="1" w:styleId="164">
    <w:name w:val="List Paragraph"/>
    <w:basedOn w:val="1"/>
    <w:qFormat/>
    <w:uiPriority w:val="34"/>
    <w:pPr>
      <w:ind w:firstLine="420" w:firstLineChars="200"/>
    </w:pPr>
  </w:style>
  <w:style w:type="paragraph" w:customStyle="1" w:styleId="165">
    <w:name w:val="样式6"/>
    <w:basedOn w:val="1"/>
    <w:link w:val="1000"/>
    <w:uiPriority w:val="0"/>
    <w:pPr>
      <w:widowControl/>
      <w:spacing w:line="360" w:lineRule="auto"/>
      <w:ind w:firstLine="540" w:firstLineChars="257"/>
      <w:jc w:val="left"/>
    </w:pPr>
    <w:rPr>
      <w:rFonts w:ascii="宋体" w:hAnsi="Calibri"/>
    </w:rPr>
  </w:style>
  <w:style w:type="paragraph" w:customStyle="1" w:styleId="166">
    <w:name w:val="样式 样式 正文缩进 + 首行缩进:  2 字符8 + 首行缩进:  2 字符1"/>
    <w:basedOn w:val="1"/>
    <w:link w:val="1001"/>
    <w:uiPriority w:val="0"/>
    <w:pPr>
      <w:widowControl/>
      <w:adjustRightInd w:val="0"/>
      <w:snapToGrid w:val="0"/>
      <w:spacing w:before="240" w:line="360" w:lineRule="auto"/>
      <w:ind w:firstLine="480" w:firstLineChars="200"/>
      <w:jc w:val="left"/>
    </w:pPr>
    <w:rPr>
      <w:rFonts w:ascii="宋体" w:hAnsi="Calibri"/>
      <w:sz w:val="24"/>
      <w:szCs w:val="20"/>
    </w:rPr>
  </w:style>
  <w:style w:type="paragraph" w:customStyle="1" w:styleId="167">
    <w:name w:val="Char13"/>
    <w:basedOn w:val="1"/>
    <w:uiPriority w:val="0"/>
    <w:rPr>
      <w:sz w:val="24"/>
    </w:rPr>
  </w:style>
  <w:style w:type="paragraph" w:customStyle="1" w:styleId="168">
    <w:name w:val="标准标志1"/>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169">
    <w:name w:val="标准称谓1"/>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170">
    <w:name w:val="标准书脚_偶数页1"/>
    <w:uiPriority w:val="0"/>
    <w:pPr>
      <w:spacing w:before="120"/>
    </w:pPr>
    <w:rPr>
      <w:rFonts w:ascii="Times New Roman" w:hAnsi="Times New Roman" w:eastAsia="宋体" w:cs="Times New Roman"/>
      <w:sz w:val="18"/>
      <w:lang w:val="en-US" w:eastAsia="zh-CN" w:bidi="ar-SA"/>
    </w:rPr>
  </w:style>
  <w:style w:type="paragraph" w:customStyle="1" w:styleId="171">
    <w:name w:val="标准书脚_奇数页1"/>
    <w:uiPriority w:val="0"/>
    <w:pPr>
      <w:spacing w:before="120"/>
      <w:jc w:val="right"/>
    </w:pPr>
    <w:rPr>
      <w:rFonts w:ascii="Times New Roman" w:hAnsi="Times New Roman" w:eastAsia="宋体" w:cs="Times New Roman"/>
      <w:sz w:val="18"/>
      <w:lang w:val="en-US" w:eastAsia="zh-CN" w:bidi="ar-SA"/>
    </w:rPr>
  </w:style>
  <w:style w:type="paragraph" w:customStyle="1" w:styleId="172">
    <w:name w:val="标准书眉_奇数页1"/>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173">
    <w:name w:val="标准书眉_偶数页1"/>
    <w:basedOn w:val="91"/>
    <w:next w:val="1"/>
    <w:uiPriority w:val="0"/>
    <w:pPr>
      <w:jc w:val="left"/>
    </w:pPr>
  </w:style>
  <w:style w:type="paragraph" w:customStyle="1" w:styleId="174">
    <w:name w:val="标准书眉一1"/>
    <w:uiPriority w:val="0"/>
    <w:pPr>
      <w:jc w:val="both"/>
    </w:pPr>
    <w:rPr>
      <w:rFonts w:ascii="Times New Roman" w:hAnsi="Times New Roman" w:eastAsia="宋体" w:cs="Times New Roman"/>
      <w:lang w:val="en-US" w:eastAsia="zh-CN" w:bidi="ar-SA"/>
    </w:rPr>
  </w:style>
  <w:style w:type="paragraph" w:customStyle="1" w:styleId="175">
    <w:name w:val="前言、引言标题1"/>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176">
    <w:name w:val="参考文献、索引标题1"/>
    <w:basedOn w:val="79"/>
    <w:next w:val="1"/>
    <w:uiPriority w:val="0"/>
    <w:pPr>
      <w:numPr>
        <w:ilvl w:val="0"/>
        <w:numId w:val="0"/>
      </w:numPr>
      <w:spacing w:after="200"/>
    </w:pPr>
    <w:rPr>
      <w:sz w:val="21"/>
    </w:rPr>
  </w:style>
  <w:style w:type="paragraph" w:customStyle="1" w:styleId="177">
    <w:name w:val="段2"/>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178">
    <w:name w:val="章标题1"/>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179">
    <w:name w:val="一级条标题1"/>
    <w:next w:val="80"/>
    <w:uiPriority w:val="0"/>
    <w:pPr>
      <w:outlineLvl w:val="2"/>
    </w:pPr>
    <w:rPr>
      <w:rFonts w:ascii="Times New Roman" w:hAnsi="Times New Roman" w:eastAsia="黑体" w:cs="Times New Roman"/>
      <w:sz w:val="21"/>
      <w:lang w:val="en-US" w:eastAsia="zh-CN" w:bidi="ar-SA"/>
    </w:rPr>
  </w:style>
  <w:style w:type="paragraph" w:customStyle="1" w:styleId="180">
    <w:name w:val="二级条标题1"/>
    <w:basedOn w:val="82"/>
    <w:next w:val="80"/>
    <w:uiPriority w:val="0"/>
    <w:pPr>
      <w:numPr>
        <w:ilvl w:val="2"/>
        <w:numId w:val="0"/>
      </w:numPr>
      <w:outlineLvl w:val="3"/>
    </w:pPr>
  </w:style>
  <w:style w:type="paragraph" w:customStyle="1" w:styleId="181">
    <w:name w:val="发布部门1"/>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182">
    <w:name w:val="发布日期1"/>
    <w:uiPriority w:val="0"/>
    <w:rPr>
      <w:rFonts w:ascii="Times New Roman" w:hAnsi="Times New Roman" w:eastAsia="黑体" w:cs="Times New Roman"/>
      <w:sz w:val="28"/>
      <w:lang w:val="en-US" w:eastAsia="zh-CN" w:bidi="ar-SA"/>
    </w:rPr>
  </w:style>
  <w:style w:type="paragraph" w:customStyle="1" w:styleId="183">
    <w:name w:val="封面标准号11"/>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184">
    <w:name w:val="封面标准号21"/>
    <w:basedOn w:val="115"/>
    <w:uiPriority w:val="0"/>
    <w:pPr>
      <w:framePr w:w="9138" w:h="1244" w:hRule="exact" w:wrap="around" w:vAnchor="page" w:hAnchor="margin" w:y="2908"/>
      <w:adjustRightInd w:val="0"/>
      <w:spacing w:before="357" w:line="280" w:lineRule="exact"/>
    </w:pPr>
  </w:style>
  <w:style w:type="paragraph" w:customStyle="1" w:styleId="185">
    <w:name w:val="封面标准代替信息1"/>
    <w:basedOn w:val="95"/>
    <w:uiPriority w:val="0"/>
    <w:pPr>
      <w:framePr/>
      <w:spacing w:before="57"/>
    </w:pPr>
    <w:rPr>
      <w:rFonts w:ascii="宋体"/>
      <w:sz w:val="21"/>
    </w:rPr>
  </w:style>
  <w:style w:type="paragraph" w:customStyle="1" w:styleId="186">
    <w:name w:val="封面标准名称1"/>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187">
    <w:name w:val="封面标准文稿编辑信息1"/>
    <w:uiPriority w:val="0"/>
    <w:pPr>
      <w:spacing w:before="180" w:line="180" w:lineRule="exact"/>
      <w:jc w:val="center"/>
    </w:pPr>
    <w:rPr>
      <w:rFonts w:ascii="宋体" w:hAnsi="Times New Roman" w:eastAsia="宋体" w:cs="Times New Roman"/>
      <w:sz w:val="21"/>
      <w:lang w:val="en-US" w:eastAsia="zh-CN" w:bidi="ar-SA"/>
    </w:rPr>
  </w:style>
  <w:style w:type="paragraph" w:customStyle="1" w:styleId="188">
    <w:name w:val="封面标准文稿类别1"/>
    <w:uiPriority w:val="0"/>
    <w:pPr>
      <w:spacing w:before="440" w:line="400" w:lineRule="exact"/>
      <w:jc w:val="center"/>
    </w:pPr>
    <w:rPr>
      <w:rFonts w:ascii="宋体" w:hAnsi="Times New Roman" w:eastAsia="宋体" w:cs="Times New Roman"/>
      <w:sz w:val="24"/>
      <w:lang w:val="en-US" w:eastAsia="zh-CN" w:bidi="ar-SA"/>
    </w:rPr>
  </w:style>
  <w:style w:type="paragraph" w:customStyle="1" w:styleId="189">
    <w:name w:val="封面标准英文名称1"/>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190">
    <w:name w:val="封面一致性程度标识1"/>
    <w:uiPriority w:val="0"/>
    <w:pPr>
      <w:spacing w:before="440" w:line="400" w:lineRule="exact"/>
      <w:jc w:val="center"/>
    </w:pPr>
    <w:rPr>
      <w:rFonts w:ascii="宋体" w:hAnsi="Times New Roman" w:eastAsia="宋体" w:cs="Times New Roman"/>
      <w:sz w:val="28"/>
      <w:lang w:val="en-US" w:eastAsia="zh-CN" w:bidi="ar-SA"/>
    </w:rPr>
  </w:style>
  <w:style w:type="paragraph" w:customStyle="1" w:styleId="191">
    <w:name w:val="封面正文1"/>
    <w:uiPriority w:val="0"/>
    <w:pPr>
      <w:jc w:val="both"/>
    </w:pPr>
    <w:rPr>
      <w:rFonts w:ascii="Times New Roman" w:hAnsi="Times New Roman" w:eastAsia="宋体" w:cs="Times New Roman"/>
      <w:lang w:val="en-US" w:eastAsia="zh-CN" w:bidi="ar-SA"/>
    </w:rPr>
  </w:style>
  <w:style w:type="paragraph" w:customStyle="1" w:styleId="192">
    <w:name w:val="附录标识1"/>
    <w:basedOn w:val="79"/>
    <w:uiPriority w:val="0"/>
    <w:pPr>
      <w:numPr>
        <w:ilvl w:val="0"/>
        <w:numId w:val="0"/>
      </w:numPr>
      <w:tabs>
        <w:tab w:val="left" w:pos="6405"/>
      </w:tabs>
      <w:spacing w:after="200"/>
    </w:pPr>
    <w:rPr>
      <w:sz w:val="21"/>
    </w:rPr>
  </w:style>
  <w:style w:type="paragraph" w:customStyle="1" w:styleId="193">
    <w:name w:val="附录表标题1"/>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194">
    <w:name w:val="附录章标题1"/>
    <w:next w:val="80"/>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195">
    <w:name w:val="附录一级条标题1"/>
    <w:basedOn w:val="120"/>
    <w:next w:val="80"/>
    <w:uiPriority w:val="0"/>
    <w:pPr>
      <w:numPr>
        <w:ilvl w:val="1"/>
        <w:numId w:val="0"/>
      </w:numPr>
      <w:autoSpaceDN w:val="0"/>
      <w:spacing w:beforeLines="0" w:afterLines="0"/>
      <w:outlineLvl w:val="2"/>
    </w:pPr>
  </w:style>
  <w:style w:type="paragraph" w:customStyle="1" w:styleId="196">
    <w:name w:val="附录二级条标题1"/>
    <w:basedOn w:val="121"/>
    <w:next w:val="80"/>
    <w:uiPriority w:val="0"/>
    <w:pPr>
      <w:numPr>
        <w:ilvl w:val="2"/>
        <w:numId w:val="0"/>
      </w:numPr>
      <w:outlineLvl w:val="3"/>
    </w:pPr>
  </w:style>
  <w:style w:type="paragraph" w:customStyle="1" w:styleId="197">
    <w:name w:val="附录三级条标题1"/>
    <w:basedOn w:val="122"/>
    <w:next w:val="80"/>
    <w:uiPriority w:val="0"/>
    <w:pPr>
      <w:numPr>
        <w:ilvl w:val="3"/>
        <w:numId w:val="0"/>
      </w:numPr>
      <w:outlineLvl w:val="4"/>
    </w:pPr>
  </w:style>
  <w:style w:type="paragraph" w:customStyle="1" w:styleId="198">
    <w:name w:val="附录四级条标题1"/>
    <w:basedOn w:val="123"/>
    <w:next w:val="80"/>
    <w:uiPriority w:val="0"/>
    <w:pPr>
      <w:numPr>
        <w:ilvl w:val="4"/>
        <w:numId w:val="0"/>
      </w:numPr>
      <w:outlineLvl w:val="5"/>
    </w:pPr>
  </w:style>
  <w:style w:type="paragraph" w:customStyle="1" w:styleId="199">
    <w:name w:val="附录图标题1"/>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200">
    <w:name w:val="附录五级条标题1"/>
    <w:basedOn w:val="124"/>
    <w:next w:val="80"/>
    <w:uiPriority w:val="0"/>
    <w:pPr>
      <w:numPr>
        <w:ilvl w:val="5"/>
        <w:numId w:val="0"/>
      </w:numPr>
      <w:outlineLvl w:val="6"/>
    </w:pPr>
  </w:style>
  <w:style w:type="paragraph" w:customStyle="1" w:styleId="201">
    <w:name w:val="列项——（一级）1"/>
    <w:uiPriority w:val="0"/>
    <w:pPr>
      <w:widowControl w:val="0"/>
      <w:tabs>
        <w:tab w:val="left" w:pos="854"/>
      </w:tabs>
      <w:ind w:left="840" w:leftChars="200" w:hanging="420" w:hangingChars="200"/>
      <w:jc w:val="both"/>
    </w:pPr>
    <w:rPr>
      <w:rFonts w:ascii="宋体" w:hAnsi="Times New Roman" w:eastAsia="宋体" w:cs="Times New Roman"/>
      <w:sz w:val="21"/>
      <w:lang w:val="en-US" w:eastAsia="zh-CN" w:bidi="ar-SA"/>
    </w:rPr>
  </w:style>
  <w:style w:type="paragraph" w:customStyle="1" w:styleId="202">
    <w:name w:val="列项●（二级）1"/>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203">
    <w:name w:val="目次、标准名称标题1"/>
    <w:basedOn w:val="79"/>
    <w:next w:val="80"/>
    <w:uiPriority w:val="0"/>
    <w:pPr>
      <w:numPr>
        <w:ilvl w:val="0"/>
        <w:numId w:val="0"/>
      </w:numPr>
      <w:spacing w:line="460" w:lineRule="exact"/>
      <w:ind w:left="432" w:hanging="432"/>
    </w:pPr>
  </w:style>
  <w:style w:type="paragraph" w:customStyle="1" w:styleId="204">
    <w:name w:val="目次、索引正文1"/>
    <w:uiPriority w:val="0"/>
    <w:pPr>
      <w:spacing w:line="320" w:lineRule="exact"/>
      <w:jc w:val="both"/>
    </w:pPr>
    <w:rPr>
      <w:rFonts w:ascii="宋体" w:hAnsi="Times New Roman" w:eastAsia="宋体" w:cs="Times New Roman"/>
      <w:sz w:val="21"/>
      <w:lang w:val="en-US" w:eastAsia="zh-CN" w:bidi="ar-SA"/>
    </w:rPr>
  </w:style>
  <w:style w:type="paragraph" w:customStyle="1" w:styleId="205">
    <w:name w:val="其他标准称谓1"/>
    <w:uiPriority w:val="0"/>
    <w:pPr>
      <w:spacing w:line="0" w:lineRule="atLeast"/>
      <w:jc w:val="distribute"/>
    </w:pPr>
    <w:rPr>
      <w:rFonts w:ascii="黑体" w:hAnsi="宋体" w:eastAsia="黑体" w:cs="Times New Roman"/>
      <w:sz w:val="52"/>
      <w:lang w:val="en-US" w:eastAsia="zh-CN" w:bidi="ar-SA"/>
    </w:rPr>
  </w:style>
  <w:style w:type="paragraph" w:customStyle="1" w:styleId="206">
    <w:name w:val="其他发布部门1"/>
    <w:basedOn w:val="94"/>
    <w:uiPriority w:val="0"/>
    <w:pPr>
      <w:framePr/>
      <w:spacing w:line="0" w:lineRule="atLeast"/>
    </w:pPr>
    <w:rPr>
      <w:rFonts w:ascii="黑体" w:eastAsia="黑体"/>
      <w:b w:val="0"/>
    </w:rPr>
  </w:style>
  <w:style w:type="paragraph" w:customStyle="1" w:styleId="207">
    <w:name w:val="三级条标题1"/>
    <w:basedOn w:val="83"/>
    <w:next w:val="80"/>
    <w:uiPriority w:val="0"/>
    <w:pPr>
      <w:numPr>
        <w:ilvl w:val="3"/>
        <w:numId w:val="0"/>
      </w:numPr>
      <w:outlineLvl w:val="4"/>
    </w:pPr>
  </w:style>
  <w:style w:type="paragraph" w:customStyle="1" w:styleId="208">
    <w:name w:val="实施日期1"/>
    <w:basedOn w:val="114"/>
    <w:uiPriority w:val="0"/>
    <w:pPr>
      <w:framePr w:wrap="around" w:vAnchor="margin" w:hAnchor="text" w:xAlign="right" w:y="1"/>
      <w:jc w:val="right"/>
    </w:pPr>
  </w:style>
  <w:style w:type="paragraph" w:customStyle="1" w:styleId="209">
    <w:name w:val="示例1"/>
    <w:next w:val="80"/>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210">
    <w:name w:val="数字编号列项（二级）1"/>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211">
    <w:name w:val="四级条标题1"/>
    <w:basedOn w:val="84"/>
    <w:next w:val="80"/>
    <w:uiPriority w:val="0"/>
    <w:pPr>
      <w:numPr>
        <w:ilvl w:val="4"/>
        <w:numId w:val="0"/>
      </w:numPr>
      <w:outlineLvl w:val="5"/>
    </w:pPr>
  </w:style>
  <w:style w:type="paragraph" w:customStyle="1" w:styleId="212">
    <w:name w:val="条文脚注1"/>
    <w:basedOn w:val="38"/>
    <w:uiPriority w:val="0"/>
    <w:pPr>
      <w:ind w:left="780" w:leftChars="200" w:hanging="360" w:hangingChars="200"/>
      <w:jc w:val="both"/>
    </w:pPr>
    <w:rPr>
      <w:kern w:val="0"/>
    </w:rPr>
  </w:style>
  <w:style w:type="paragraph" w:customStyle="1" w:styleId="213">
    <w:name w:val="图表脚注1"/>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214">
    <w:name w:val="文献分类号1"/>
    <w:uiPriority w:val="0"/>
    <w:pPr>
      <w:widowControl w:val="0"/>
      <w:textAlignment w:val="center"/>
    </w:pPr>
    <w:rPr>
      <w:rFonts w:ascii="Times New Roman" w:hAnsi="Times New Roman" w:eastAsia="黑体" w:cs="Times New Roman"/>
      <w:sz w:val="21"/>
      <w:lang w:val="en-US" w:eastAsia="zh-CN" w:bidi="ar-SA"/>
    </w:rPr>
  </w:style>
  <w:style w:type="paragraph" w:customStyle="1" w:styleId="215">
    <w:name w:val="五级条标题1"/>
    <w:basedOn w:val="85"/>
    <w:next w:val="80"/>
    <w:uiPriority w:val="0"/>
    <w:pPr>
      <w:numPr>
        <w:ilvl w:val="5"/>
        <w:numId w:val="0"/>
      </w:numPr>
      <w:outlineLvl w:val="6"/>
    </w:pPr>
  </w:style>
  <w:style w:type="paragraph" w:customStyle="1" w:styleId="216">
    <w:name w:val="正文表标题1"/>
    <w:next w:val="80"/>
    <w:uiPriority w:val="0"/>
    <w:pPr>
      <w:jc w:val="center"/>
    </w:pPr>
    <w:rPr>
      <w:rFonts w:ascii="黑体" w:hAnsi="Times New Roman" w:eastAsia="黑体" w:cs="Times New Roman"/>
      <w:sz w:val="21"/>
      <w:lang w:val="en-US" w:eastAsia="zh-CN" w:bidi="ar-SA"/>
    </w:rPr>
  </w:style>
  <w:style w:type="paragraph" w:customStyle="1" w:styleId="217">
    <w:name w:val="正文图标题1"/>
    <w:next w:val="80"/>
    <w:uiPriority w:val="0"/>
    <w:pPr>
      <w:ind w:left="1680"/>
      <w:jc w:val="center"/>
    </w:pPr>
    <w:rPr>
      <w:rFonts w:ascii="黑体" w:hAnsi="Times New Roman" w:eastAsia="黑体" w:cs="Times New Roman"/>
      <w:sz w:val="21"/>
      <w:lang w:val="en-US" w:eastAsia="zh-CN" w:bidi="ar-SA"/>
    </w:rPr>
  </w:style>
  <w:style w:type="paragraph" w:customStyle="1" w:styleId="218">
    <w:name w:val="注：1"/>
    <w:next w:val="80"/>
    <w:uiPriority w:val="0"/>
    <w:pPr>
      <w:widowControl w:val="0"/>
      <w:autoSpaceDE w:val="0"/>
      <w:autoSpaceDN w:val="0"/>
      <w:ind w:left="840" w:hanging="420"/>
      <w:jc w:val="both"/>
    </w:pPr>
    <w:rPr>
      <w:rFonts w:ascii="宋体" w:hAnsi="Times New Roman" w:eastAsia="宋体" w:cs="Times New Roman"/>
      <w:sz w:val="18"/>
      <w:lang w:val="en-US" w:eastAsia="zh-CN" w:bidi="ar-SA"/>
    </w:rPr>
  </w:style>
  <w:style w:type="paragraph" w:customStyle="1" w:styleId="219">
    <w:name w:val="注×：1"/>
    <w:uiPriority w:val="0"/>
    <w:pPr>
      <w:widowControl w:val="0"/>
      <w:tabs>
        <w:tab w:val="left" w:pos="630"/>
      </w:tabs>
      <w:autoSpaceDE w:val="0"/>
      <w:autoSpaceDN w:val="0"/>
      <w:ind w:left="900" w:hanging="500"/>
      <w:jc w:val="both"/>
    </w:pPr>
    <w:rPr>
      <w:rFonts w:ascii="宋体" w:hAnsi="Times New Roman" w:eastAsia="宋体" w:cs="Times New Roman"/>
      <w:sz w:val="18"/>
      <w:lang w:val="en-US" w:eastAsia="zh-CN" w:bidi="ar-SA"/>
    </w:rPr>
  </w:style>
  <w:style w:type="paragraph" w:customStyle="1" w:styleId="220">
    <w:name w:val="字母编号列项（一级）1"/>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221">
    <w:name w:val="附录表格内容1"/>
    <w:basedOn w:val="1"/>
    <w:uiPriority w:val="0"/>
    <w:rPr>
      <w:sz w:val="18"/>
      <w:szCs w:val="20"/>
    </w:rPr>
  </w:style>
  <w:style w:type="paragraph" w:customStyle="1" w:styleId="222">
    <w:name w:val="列项◆（三级）1"/>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223">
    <w:name w:val="编号列项（三级）1"/>
    <w:uiPriority w:val="0"/>
    <w:pPr>
      <w:ind w:left="800" w:leftChars="600" w:hanging="200" w:hangingChars="200"/>
    </w:pPr>
    <w:rPr>
      <w:rFonts w:ascii="宋体" w:hAnsi="Times New Roman" w:eastAsia="宋体" w:cs="Times New Roman"/>
      <w:sz w:val="21"/>
      <w:lang w:val="en-US" w:eastAsia="zh-CN" w:bidi="ar-SA"/>
    </w:rPr>
  </w:style>
  <w:style w:type="paragraph" w:customStyle="1" w:styleId="224">
    <w:name w:val="图下文字1"/>
    <w:basedOn w:val="1"/>
    <w:uiPriority w:val="0"/>
    <w:pPr>
      <w:spacing w:line="300" w:lineRule="exact"/>
      <w:ind w:left="600" w:leftChars="600"/>
      <w:jc w:val="left"/>
    </w:pPr>
    <w:rPr>
      <w:sz w:val="18"/>
    </w:rPr>
  </w:style>
  <w:style w:type="paragraph" w:customStyle="1" w:styleId="225">
    <w:name w:val="PIC1"/>
    <w:basedOn w:val="1"/>
    <w:uiPriority w:val="0"/>
    <w:pPr>
      <w:spacing w:line="480" w:lineRule="auto"/>
      <w:jc w:val="center"/>
    </w:pPr>
    <w:rPr>
      <w:sz w:val="24"/>
    </w:rPr>
  </w:style>
  <w:style w:type="paragraph" w:customStyle="1" w:styleId="226">
    <w:name w:val="附录1"/>
    <w:basedOn w:val="46"/>
    <w:uiPriority w:val="0"/>
    <w:pPr>
      <w:numPr>
        <w:ilvl w:val="0"/>
        <w:numId w:val="19"/>
      </w:numPr>
      <w:adjustRightInd/>
      <w:spacing w:beforeLines="240" w:after="0" w:line="240" w:lineRule="auto"/>
      <w:ind w:firstLine="0" w:firstLineChars="0"/>
      <w:textAlignment w:val="auto"/>
    </w:pPr>
    <w:rPr>
      <w:rFonts w:ascii="黑体" w:eastAsia="黑体"/>
      <w:sz w:val="21"/>
    </w:rPr>
  </w:style>
  <w:style w:type="paragraph" w:customStyle="1" w:styleId="227">
    <w:name w:val="图名1"/>
    <w:basedOn w:val="147"/>
    <w:uiPriority w:val="0"/>
    <w:pPr>
      <w:numPr>
        <w:ilvl w:val="0"/>
        <w:numId w:val="20"/>
      </w:numPr>
    </w:pPr>
  </w:style>
  <w:style w:type="paragraph" w:customStyle="1" w:styleId="228">
    <w:name w:val="表名1"/>
    <w:basedOn w:val="1"/>
    <w:uiPriority w:val="0"/>
    <w:pPr>
      <w:jc w:val="center"/>
    </w:pPr>
    <w:rPr>
      <w:rFonts w:ascii="黑体" w:eastAsia="黑体"/>
      <w:szCs w:val="20"/>
    </w:rPr>
  </w:style>
  <w:style w:type="paragraph" w:customStyle="1" w:styleId="229">
    <w:name w:val="附录标题31"/>
    <w:basedOn w:val="149"/>
    <w:uiPriority w:val="0"/>
    <w:pPr>
      <w:numPr>
        <w:ilvl w:val="2"/>
        <w:numId w:val="21"/>
      </w:numPr>
      <w:tabs>
        <w:tab w:val="left" w:pos="840"/>
        <w:tab w:val="clear" w:pos="648"/>
      </w:tabs>
    </w:pPr>
  </w:style>
  <w:style w:type="paragraph" w:customStyle="1" w:styleId="230">
    <w:name w:val="附录标题21"/>
    <w:basedOn w:val="150"/>
    <w:uiPriority w:val="0"/>
    <w:pPr>
      <w:numPr>
        <w:ilvl w:val="0"/>
        <w:numId w:val="0"/>
      </w:numPr>
      <w:jc w:val="both"/>
    </w:pPr>
  </w:style>
  <w:style w:type="paragraph" w:customStyle="1" w:styleId="231">
    <w:name w:val="附录标题11"/>
    <w:basedOn w:val="2"/>
    <w:uiPriority w:val="0"/>
    <w:pPr>
      <w:numPr>
        <w:ilvl w:val="0"/>
        <w:numId w:val="22"/>
      </w:numPr>
      <w:tabs>
        <w:tab w:val="left" w:pos="648"/>
      </w:tabs>
      <w:spacing w:beforeLines="50" w:afterLines="50" w:line="240" w:lineRule="auto"/>
      <w:ind w:left="420" w:hanging="132"/>
      <w:jc w:val="center"/>
    </w:pPr>
    <w:rPr>
      <w:rFonts w:ascii="Arial" w:hAnsi="Arial"/>
      <w:vanish/>
      <w:kern w:val="2"/>
      <w:sz w:val="21"/>
      <w:szCs w:val="20"/>
    </w:rPr>
  </w:style>
  <w:style w:type="paragraph" w:customStyle="1" w:styleId="232">
    <w:name w:val="列项1"/>
    <w:basedOn w:val="152"/>
    <w:uiPriority w:val="0"/>
    <w:pPr>
      <w:numPr>
        <w:ilvl w:val="0"/>
        <w:numId w:val="23"/>
      </w:numPr>
      <w:ind w:firstLine="0" w:firstLineChars="0"/>
    </w:pPr>
  </w:style>
  <w:style w:type="paragraph" w:customStyle="1" w:styleId="233">
    <w:name w:val="标准正文1"/>
    <w:basedOn w:val="1"/>
    <w:uiPriority w:val="0"/>
    <w:pPr>
      <w:ind w:firstLine="200" w:firstLineChars="200"/>
      <w:jc w:val="left"/>
    </w:pPr>
    <w:rPr>
      <w:szCs w:val="20"/>
    </w:rPr>
  </w:style>
  <w:style w:type="paragraph" w:customStyle="1" w:styleId="234">
    <w:name w:val="图加标号101"/>
    <w:basedOn w:val="1"/>
    <w:uiPriority w:val="0"/>
    <w:pPr>
      <w:tabs>
        <w:tab w:val="left" w:pos="1860"/>
      </w:tabs>
      <w:ind w:left="1860" w:hanging="420"/>
      <w:jc w:val="center"/>
    </w:pPr>
    <w:rPr>
      <w:rFonts w:eastAsia="黑体"/>
      <w:b/>
      <w:sz w:val="18"/>
      <w:szCs w:val="18"/>
    </w:rPr>
  </w:style>
  <w:style w:type="paragraph" w:customStyle="1" w:styleId="235">
    <w:name w:val="图加标号11"/>
    <w:basedOn w:val="1"/>
    <w:next w:val="1"/>
    <w:uiPriority w:val="0"/>
    <w:pPr>
      <w:ind w:left="432" w:hanging="432"/>
      <w:jc w:val="center"/>
    </w:pPr>
    <w:rPr>
      <w:rFonts w:eastAsia="黑体"/>
      <w:b/>
      <w:sz w:val="18"/>
      <w:szCs w:val="18"/>
    </w:rPr>
  </w:style>
  <w:style w:type="paragraph" w:customStyle="1" w:styleId="236">
    <w:name w:val="表格样式1"/>
    <w:basedOn w:val="1"/>
    <w:uiPriority w:val="0"/>
    <w:pPr>
      <w:spacing w:line="300" w:lineRule="exact"/>
    </w:pPr>
    <w:rPr>
      <w:sz w:val="18"/>
    </w:rPr>
  </w:style>
  <w:style w:type="paragraph" w:customStyle="1" w:styleId="237">
    <w:name w:val="标准正文第一段1"/>
    <w:basedOn w:val="152"/>
    <w:next w:val="152"/>
    <w:uiPriority w:val="0"/>
    <w:pPr>
      <w:spacing w:beforeLines="50"/>
    </w:pPr>
  </w:style>
  <w:style w:type="paragraph" w:customStyle="1" w:styleId="238">
    <w:name w:val="样式 标题 + 首行缩进:  2 字符1"/>
    <w:basedOn w:val="46"/>
    <w:uiPriority w:val="0"/>
    <w:pPr>
      <w:ind w:firstLine="883"/>
    </w:pPr>
    <w:rPr>
      <w:szCs w:val="44"/>
    </w:rPr>
  </w:style>
  <w:style w:type="paragraph" w:customStyle="1" w:styleId="239">
    <w:name w:val="Char Char Char Char1"/>
    <w:basedOn w:val="1"/>
    <w:uiPriority w:val="0"/>
    <w:rPr>
      <w:rFonts w:ascii="Tahoma" w:hAnsi="Tahoma"/>
      <w:sz w:val="24"/>
      <w:szCs w:val="20"/>
    </w:rPr>
  </w:style>
  <w:style w:type="paragraph" w:customStyle="1" w:styleId="240">
    <w:name w:val="标准标志2"/>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241">
    <w:name w:val="标准称谓2"/>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242">
    <w:name w:val="标准书脚_偶数页2"/>
    <w:uiPriority w:val="0"/>
    <w:pPr>
      <w:spacing w:before="120"/>
    </w:pPr>
    <w:rPr>
      <w:rFonts w:ascii="Times New Roman" w:hAnsi="Times New Roman" w:eastAsia="宋体" w:cs="Times New Roman"/>
      <w:sz w:val="18"/>
      <w:lang w:val="en-US" w:eastAsia="zh-CN" w:bidi="ar-SA"/>
    </w:rPr>
  </w:style>
  <w:style w:type="paragraph" w:customStyle="1" w:styleId="243">
    <w:name w:val="标准书脚_奇数页2"/>
    <w:uiPriority w:val="0"/>
    <w:pPr>
      <w:spacing w:before="120"/>
      <w:jc w:val="right"/>
    </w:pPr>
    <w:rPr>
      <w:rFonts w:ascii="Times New Roman" w:hAnsi="Times New Roman" w:eastAsia="宋体" w:cs="Times New Roman"/>
      <w:sz w:val="18"/>
      <w:lang w:val="en-US" w:eastAsia="zh-CN" w:bidi="ar-SA"/>
    </w:rPr>
  </w:style>
  <w:style w:type="paragraph" w:customStyle="1" w:styleId="244">
    <w:name w:val="标准书眉_奇数页2"/>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245">
    <w:name w:val="标准书眉_偶数页2"/>
    <w:basedOn w:val="91"/>
    <w:next w:val="1"/>
    <w:uiPriority w:val="0"/>
    <w:pPr>
      <w:jc w:val="left"/>
    </w:pPr>
  </w:style>
  <w:style w:type="paragraph" w:customStyle="1" w:styleId="246">
    <w:name w:val="标准书眉一2"/>
    <w:uiPriority w:val="0"/>
    <w:pPr>
      <w:jc w:val="both"/>
    </w:pPr>
    <w:rPr>
      <w:rFonts w:ascii="Times New Roman" w:hAnsi="Times New Roman" w:eastAsia="宋体" w:cs="Times New Roman"/>
      <w:lang w:val="en-US" w:eastAsia="zh-CN" w:bidi="ar-SA"/>
    </w:rPr>
  </w:style>
  <w:style w:type="paragraph" w:customStyle="1" w:styleId="247">
    <w:name w:val="前言、引言标题2"/>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248">
    <w:name w:val="参考文献、索引标题2"/>
    <w:basedOn w:val="79"/>
    <w:next w:val="1"/>
    <w:uiPriority w:val="0"/>
    <w:pPr>
      <w:numPr>
        <w:ilvl w:val="0"/>
        <w:numId w:val="0"/>
      </w:numPr>
      <w:spacing w:after="200"/>
    </w:pPr>
    <w:rPr>
      <w:sz w:val="21"/>
    </w:rPr>
  </w:style>
  <w:style w:type="paragraph" w:customStyle="1" w:styleId="249">
    <w:name w:val="段3"/>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250">
    <w:name w:val="章标题2"/>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251">
    <w:name w:val="一级条标题2"/>
    <w:next w:val="80"/>
    <w:uiPriority w:val="0"/>
    <w:pPr>
      <w:outlineLvl w:val="2"/>
    </w:pPr>
    <w:rPr>
      <w:rFonts w:ascii="Times New Roman" w:hAnsi="Times New Roman" w:eastAsia="黑体" w:cs="Times New Roman"/>
      <w:sz w:val="21"/>
      <w:lang w:val="en-US" w:eastAsia="zh-CN" w:bidi="ar-SA"/>
    </w:rPr>
  </w:style>
  <w:style w:type="paragraph" w:customStyle="1" w:styleId="252">
    <w:name w:val="二级条标题2"/>
    <w:basedOn w:val="82"/>
    <w:next w:val="80"/>
    <w:uiPriority w:val="0"/>
    <w:pPr>
      <w:numPr>
        <w:ilvl w:val="2"/>
        <w:numId w:val="0"/>
      </w:numPr>
      <w:outlineLvl w:val="3"/>
    </w:pPr>
  </w:style>
  <w:style w:type="paragraph" w:customStyle="1" w:styleId="253">
    <w:name w:val="发布部门2"/>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254">
    <w:name w:val="发布日期2"/>
    <w:uiPriority w:val="0"/>
    <w:rPr>
      <w:rFonts w:ascii="Times New Roman" w:hAnsi="Times New Roman" w:eastAsia="黑体" w:cs="Times New Roman"/>
      <w:sz w:val="28"/>
      <w:lang w:val="en-US" w:eastAsia="zh-CN" w:bidi="ar-SA"/>
    </w:rPr>
  </w:style>
  <w:style w:type="paragraph" w:customStyle="1" w:styleId="255">
    <w:name w:val="封面标准号12"/>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256">
    <w:name w:val="封面标准号22"/>
    <w:basedOn w:val="115"/>
    <w:uiPriority w:val="0"/>
    <w:pPr>
      <w:framePr w:w="9138" w:h="1244" w:hRule="exact" w:wrap="around" w:vAnchor="page" w:hAnchor="margin" w:y="2908"/>
      <w:adjustRightInd w:val="0"/>
      <w:spacing w:before="357" w:line="280" w:lineRule="exact"/>
    </w:pPr>
  </w:style>
  <w:style w:type="paragraph" w:customStyle="1" w:styleId="257">
    <w:name w:val="封面标准代替信息2"/>
    <w:basedOn w:val="95"/>
    <w:uiPriority w:val="0"/>
    <w:pPr>
      <w:framePr/>
      <w:spacing w:before="57"/>
    </w:pPr>
    <w:rPr>
      <w:rFonts w:ascii="宋体"/>
      <w:sz w:val="21"/>
    </w:rPr>
  </w:style>
  <w:style w:type="paragraph" w:customStyle="1" w:styleId="258">
    <w:name w:val="封面标准名称2"/>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259">
    <w:name w:val="封面标准文稿编辑信息2"/>
    <w:uiPriority w:val="0"/>
    <w:pPr>
      <w:spacing w:before="180" w:line="180" w:lineRule="exact"/>
      <w:jc w:val="center"/>
    </w:pPr>
    <w:rPr>
      <w:rFonts w:ascii="宋体" w:hAnsi="Times New Roman" w:eastAsia="宋体" w:cs="Times New Roman"/>
      <w:sz w:val="21"/>
      <w:lang w:val="en-US" w:eastAsia="zh-CN" w:bidi="ar-SA"/>
    </w:rPr>
  </w:style>
  <w:style w:type="paragraph" w:customStyle="1" w:styleId="260">
    <w:name w:val="封面标准文稿类别2"/>
    <w:uiPriority w:val="0"/>
    <w:pPr>
      <w:spacing w:before="440" w:line="400" w:lineRule="exact"/>
      <w:jc w:val="center"/>
    </w:pPr>
    <w:rPr>
      <w:rFonts w:ascii="宋体" w:hAnsi="Times New Roman" w:eastAsia="宋体" w:cs="Times New Roman"/>
      <w:sz w:val="24"/>
      <w:lang w:val="en-US" w:eastAsia="zh-CN" w:bidi="ar-SA"/>
    </w:rPr>
  </w:style>
  <w:style w:type="paragraph" w:customStyle="1" w:styleId="261">
    <w:name w:val="封面标准英文名称2"/>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262">
    <w:name w:val="封面一致性程度标识2"/>
    <w:uiPriority w:val="0"/>
    <w:pPr>
      <w:spacing w:before="440" w:line="400" w:lineRule="exact"/>
      <w:jc w:val="center"/>
    </w:pPr>
    <w:rPr>
      <w:rFonts w:ascii="宋体" w:hAnsi="Times New Roman" w:eastAsia="宋体" w:cs="Times New Roman"/>
      <w:sz w:val="28"/>
      <w:lang w:val="en-US" w:eastAsia="zh-CN" w:bidi="ar-SA"/>
    </w:rPr>
  </w:style>
  <w:style w:type="paragraph" w:customStyle="1" w:styleId="263">
    <w:name w:val="封面正文2"/>
    <w:uiPriority w:val="0"/>
    <w:pPr>
      <w:jc w:val="both"/>
    </w:pPr>
    <w:rPr>
      <w:rFonts w:ascii="Times New Roman" w:hAnsi="Times New Roman" w:eastAsia="宋体" w:cs="Times New Roman"/>
      <w:lang w:val="en-US" w:eastAsia="zh-CN" w:bidi="ar-SA"/>
    </w:rPr>
  </w:style>
  <w:style w:type="paragraph" w:customStyle="1" w:styleId="264">
    <w:name w:val="附录标识2"/>
    <w:basedOn w:val="79"/>
    <w:uiPriority w:val="0"/>
    <w:pPr>
      <w:numPr>
        <w:ilvl w:val="0"/>
        <w:numId w:val="0"/>
      </w:numPr>
      <w:tabs>
        <w:tab w:val="left" w:pos="6405"/>
      </w:tabs>
      <w:spacing w:after="200"/>
    </w:pPr>
    <w:rPr>
      <w:sz w:val="21"/>
    </w:rPr>
  </w:style>
  <w:style w:type="paragraph" w:customStyle="1" w:styleId="265">
    <w:name w:val="附录表标题2"/>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266">
    <w:name w:val="附录章标题2"/>
    <w:next w:val="80"/>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267">
    <w:name w:val="附录一级条标题2"/>
    <w:basedOn w:val="120"/>
    <w:next w:val="80"/>
    <w:uiPriority w:val="0"/>
    <w:pPr>
      <w:numPr>
        <w:ilvl w:val="1"/>
        <w:numId w:val="0"/>
      </w:numPr>
      <w:autoSpaceDN w:val="0"/>
      <w:spacing w:beforeLines="0" w:afterLines="0"/>
      <w:outlineLvl w:val="2"/>
    </w:pPr>
  </w:style>
  <w:style w:type="paragraph" w:customStyle="1" w:styleId="268">
    <w:name w:val="附录二级条标题2"/>
    <w:basedOn w:val="121"/>
    <w:next w:val="80"/>
    <w:uiPriority w:val="0"/>
    <w:pPr>
      <w:numPr>
        <w:ilvl w:val="2"/>
        <w:numId w:val="0"/>
      </w:numPr>
      <w:outlineLvl w:val="3"/>
    </w:pPr>
  </w:style>
  <w:style w:type="paragraph" w:customStyle="1" w:styleId="269">
    <w:name w:val="附录三级条标题2"/>
    <w:basedOn w:val="122"/>
    <w:next w:val="80"/>
    <w:uiPriority w:val="0"/>
    <w:pPr>
      <w:numPr>
        <w:ilvl w:val="3"/>
        <w:numId w:val="0"/>
      </w:numPr>
      <w:outlineLvl w:val="4"/>
    </w:pPr>
  </w:style>
  <w:style w:type="paragraph" w:customStyle="1" w:styleId="270">
    <w:name w:val="附录四级条标题2"/>
    <w:basedOn w:val="123"/>
    <w:next w:val="80"/>
    <w:uiPriority w:val="0"/>
    <w:pPr>
      <w:numPr>
        <w:ilvl w:val="4"/>
        <w:numId w:val="0"/>
      </w:numPr>
      <w:outlineLvl w:val="5"/>
    </w:pPr>
  </w:style>
  <w:style w:type="paragraph" w:customStyle="1" w:styleId="271">
    <w:name w:val="附录图标题2"/>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272">
    <w:name w:val="附录五级条标题2"/>
    <w:basedOn w:val="124"/>
    <w:next w:val="80"/>
    <w:uiPriority w:val="0"/>
    <w:pPr>
      <w:numPr>
        <w:ilvl w:val="5"/>
        <w:numId w:val="0"/>
      </w:numPr>
      <w:outlineLvl w:val="6"/>
    </w:pPr>
  </w:style>
  <w:style w:type="paragraph" w:customStyle="1" w:styleId="273">
    <w:name w:val="列项——（一级）2"/>
    <w:uiPriority w:val="0"/>
    <w:pPr>
      <w:widowControl w:val="0"/>
      <w:tabs>
        <w:tab w:val="left" w:pos="854"/>
      </w:tabs>
      <w:ind w:left="840" w:leftChars="200" w:hanging="420" w:hangingChars="200"/>
      <w:jc w:val="both"/>
    </w:pPr>
    <w:rPr>
      <w:rFonts w:ascii="宋体" w:hAnsi="Times New Roman" w:eastAsia="宋体" w:cs="Times New Roman"/>
      <w:sz w:val="21"/>
      <w:lang w:val="en-US" w:eastAsia="zh-CN" w:bidi="ar-SA"/>
    </w:rPr>
  </w:style>
  <w:style w:type="paragraph" w:customStyle="1" w:styleId="274">
    <w:name w:val="列项●（二级）2"/>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275">
    <w:name w:val="目次、标准名称标题2"/>
    <w:basedOn w:val="79"/>
    <w:next w:val="80"/>
    <w:uiPriority w:val="0"/>
    <w:pPr>
      <w:numPr>
        <w:ilvl w:val="0"/>
        <w:numId w:val="0"/>
      </w:numPr>
      <w:spacing w:line="460" w:lineRule="exact"/>
      <w:ind w:left="432" w:hanging="432"/>
    </w:pPr>
  </w:style>
  <w:style w:type="paragraph" w:customStyle="1" w:styleId="276">
    <w:name w:val="目次、索引正文2"/>
    <w:uiPriority w:val="0"/>
    <w:pPr>
      <w:spacing w:line="320" w:lineRule="exact"/>
      <w:jc w:val="both"/>
    </w:pPr>
    <w:rPr>
      <w:rFonts w:ascii="宋体" w:hAnsi="Times New Roman" w:eastAsia="宋体" w:cs="Times New Roman"/>
      <w:sz w:val="21"/>
      <w:lang w:val="en-US" w:eastAsia="zh-CN" w:bidi="ar-SA"/>
    </w:rPr>
  </w:style>
  <w:style w:type="paragraph" w:customStyle="1" w:styleId="277">
    <w:name w:val="其他标准称谓2"/>
    <w:uiPriority w:val="0"/>
    <w:pPr>
      <w:spacing w:line="0" w:lineRule="atLeast"/>
      <w:jc w:val="distribute"/>
    </w:pPr>
    <w:rPr>
      <w:rFonts w:ascii="黑体" w:hAnsi="宋体" w:eastAsia="黑体" w:cs="Times New Roman"/>
      <w:sz w:val="52"/>
      <w:lang w:val="en-US" w:eastAsia="zh-CN" w:bidi="ar-SA"/>
    </w:rPr>
  </w:style>
  <w:style w:type="paragraph" w:customStyle="1" w:styleId="278">
    <w:name w:val="其他发布部门2"/>
    <w:basedOn w:val="94"/>
    <w:uiPriority w:val="0"/>
    <w:pPr>
      <w:framePr/>
      <w:spacing w:line="0" w:lineRule="atLeast"/>
    </w:pPr>
    <w:rPr>
      <w:rFonts w:ascii="黑体" w:eastAsia="黑体"/>
      <w:b w:val="0"/>
    </w:rPr>
  </w:style>
  <w:style w:type="paragraph" w:customStyle="1" w:styleId="279">
    <w:name w:val="三级条标题2"/>
    <w:basedOn w:val="83"/>
    <w:next w:val="80"/>
    <w:uiPriority w:val="0"/>
    <w:pPr>
      <w:numPr>
        <w:ilvl w:val="3"/>
        <w:numId w:val="0"/>
      </w:numPr>
      <w:outlineLvl w:val="4"/>
    </w:pPr>
  </w:style>
  <w:style w:type="paragraph" w:customStyle="1" w:styleId="280">
    <w:name w:val="实施日期2"/>
    <w:basedOn w:val="114"/>
    <w:uiPriority w:val="0"/>
    <w:pPr>
      <w:framePr w:wrap="around" w:vAnchor="margin" w:hAnchor="text" w:xAlign="right" w:y="1"/>
      <w:jc w:val="right"/>
    </w:pPr>
  </w:style>
  <w:style w:type="paragraph" w:customStyle="1" w:styleId="281">
    <w:name w:val="示例2"/>
    <w:next w:val="80"/>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282">
    <w:name w:val="数字编号列项（二级）2"/>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283">
    <w:name w:val="四级条标题2"/>
    <w:basedOn w:val="84"/>
    <w:next w:val="80"/>
    <w:uiPriority w:val="0"/>
    <w:pPr>
      <w:numPr>
        <w:ilvl w:val="4"/>
        <w:numId w:val="0"/>
      </w:numPr>
      <w:outlineLvl w:val="5"/>
    </w:pPr>
  </w:style>
  <w:style w:type="paragraph" w:customStyle="1" w:styleId="284">
    <w:name w:val="条文脚注2"/>
    <w:basedOn w:val="38"/>
    <w:uiPriority w:val="0"/>
    <w:pPr>
      <w:ind w:left="780" w:leftChars="200" w:hanging="360" w:hangingChars="200"/>
      <w:jc w:val="both"/>
    </w:pPr>
    <w:rPr>
      <w:kern w:val="0"/>
    </w:rPr>
  </w:style>
  <w:style w:type="paragraph" w:customStyle="1" w:styleId="285">
    <w:name w:val="图表脚注2"/>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286">
    <w:name w:val="文献分类号2"/>
    <w:uiPriority w:val="0"/>
    <w:pPr>
      <w:widowControl w:val="0"/>
      <w:textAlignment w:val="center"/>
    </w:pPr>
    <w:rPr>
      <w:rFonts w:ascii="Times New Roman" w:hAnsi="Times New Roman" w:eastAsia="黑体" w:cs="Times New Roman"/>
      <w:sz w:val="21"/>
      <w:lang w:val="en-US" w:eastAsia="zh-CN" w:bidi="ar-SA"/>
    </w:rPr>
  </w:style>
  <w:style w:type="paragraph" w:customStyle="1" w:styleId="287">
    <w:name w:val="五级条标题2"/>
    <w:basedOn w:val="85"/>
    <w:next w:val="80"/>
    <w:uiPriority w:val="0"/>
    <w:pPr>
      <w:numPr>
        <w:ilvl w:val="5"/>
        <w:numId w:val="0"/>
      </w:numPr>
      <w:outlineLvl w:val="6"/>
    </w:pPr>
  </w:style>
  <w:style w:type="paragraph" w:customStyle="1" w:styleId="288">
    <w:name w:val="正文表标题2"/>
    <w:next w:val="80"/>
    <w:uiPriority w:val="0"/>
    <w:pPr>
      <w:jc w:val="center"/>
    </w:pPr>
    <w:rPr>
      <w:rFonts w:ascii="黑体" w:hAnsi="Times New Roman" w:eastAsia="黑体" w:cs="Times New Roman"/>
      <w:sz w:val="21"/>
      <w:lang w:val="en-US" w:eastAsia="zh-CN" w:bidi="ar-SA"/>
    </w:rPr>
  </w:style>
  <w:style w:type="paragraph" w:customStyle="1" w:styleId="289">
    <w:name w:val="正文图标题2"/>
    <w:next w:val="80"/>
    <w:uiPriority w:val="0"/>
    <w:pPr>
      <w:ind w:left="1680"/>
      <w:jc w:val="center"/>
    </w:pPr>
    <w:rPr>
      <w:rFonts w:ascii="黑体" w:hAnsi="Times New Roman" w:eastAsia="黑体" w:cs="Times New Roman"/>
      <w:sz w:val="21"/>
      <w:lang w:val="en-US" w:eastAsia="zh-CN" w:bidi="ar-SA"/>
    </w:rPr>
  </w:style>
  <w:style w:type="paragraph" w:customStyle="1" w:styleId="290">
    <w:name w:val="注：2"/>
    <w:next w:val="80"/>
    <w:uiPriority w:val="0"/>
    <w:pPr>
      <w:widowControl w:val="0"/>
      <w:autoSpaceDE w:val="0"/>
      <w:autoSpaceDN w:val="0"/>
      <w:ind w:left="840" w:hanging="420"/>
      <w:jc w:val="both"/>
    </w:pPr>
    <w:rPr>
      <w:rFonts w:ascii="宋体" w:hAnsi="Times New Roman" w:eastAsia="宋体" w:cs="Times New Roman"/>
      <w:sz w:val="18"/>
      <w:lang w:val="en-US" w:eastAsia="zh-CN" w:bidi="ar-SA"/>
    </w:rPr>
  </w:style>
  <w:style w:type="paragraph" w:customStyle="1" w:styleId="291">
    <w:name w:val="注×：2"/>
    <w:uiPriority w:val="0"/>
    <w:pPr>
      <w:widowControl w:val="0"/>
      <w:tabs>
        <w:tab w:val="left" w:pos="630"/>
      </w:tabs>
      <w:autoSpaceDE w:val="0"/>
      <w:autoSpaceDN w:val="0"/>
      <w:ind w:left="900" w:hanging="500"/>
      <w:jc w:val="both"/>
    </w:pPr>
    <w:rPr>
      <w:rFonts w:ascii="宋体" w:hAnsi="Times New Roman" w:eastAsia="宋体" w:cs="Times New Roman"/>
      <w:sz w:val="18"/>
      <w:lang w:val="en-US" w:eastAsia="zh-CN" w:bidi="ar-SA"/>
    </w:rPr>
  </w:style>
  <w:style w:type="paragraph" w:customStyle="1" w:styleId="292">
    <w:name w:val="字母编号列项（一级）2"/>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293">
    <w:name w:val="附录表格内容2"/>
    <w:basedOn w:val="1"/>
    <w:uiPriority w:val="0"/>
    <w:rPr>
      <w:sz w:val="18"/>
      <w:szCs w:val="20"/>
    </w:rPr>
  </w:style>
  <w:style w:type="paragraph" w:customStyle="1" w:styleId="294">
    <w:name w:val="列项◆（三级）2"/>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295">
    <w:name w:val="编号列项（三级）2"/>
    <w:uiPriority w:val="0"/>
    <w:pPr>
      <w:ind w:left="800" w:leftChars="600" w:hanging="200" w:hangingChars="200"/>
    </w:pPr>
    <w:rPr>
      <w:rFonts w:ascii="宋体" w:hAnsi="Times New Roman" w:eastAsia="宋体" w:cs="Times New Roman"/>
      <w:sz w:val="21"/>
      <w:lang w:val="en-US" w:eastAsia="zh-CN" w:bidi="ar-SA"/>
    </w:rPr>
  </w:style>
  <w:style w:type="paragraph" w:customStyle="1" w:styleId="296">
    <w:name w:val="图下文字2"/>
    <w:basedOn w:val="1"/>
    <w:uiPriority w:val="0"/>
    <w:pPr>
      <w:spacing w:line="300" w:lineRule="exact"/>
      <w:ind w:left="600" w:leftChars="600"/>
      <w:jc w:val="left"/>
    </w:pPr>
    <w:rPr>
      <w:sz w:val="18"/>
    </w:rPr>
  </w:style>
  <w:style w:type="paragraph" w:customStyle="1" w:styleId="297">
    <w:name w:val="PIC2"/>
    <w:basedOn w:val="1"/>
    <w:uiPriority w:val="0"/>
    <w:pPr>
      <w:spacing w:line="480" w:lineRule="auto"/>
      <w:jc w:val="center"/>
    </w:pPr>
    <w:rPr>
      <w:sz w:val="24"/>
    </w:rPr>
  </w:style>
  <w:style w:type="paragraph" w:customStyle="1" w:styleId="298">
    <w:name w:val="附录2"/>
    <w:basedOn w:val="46"/>
    <w:uiPriority w:val="0"/>
    <w:pPr>
      <w:adjustRightInd/>
      <w:spacing w:beforeLines="240" w:after="0" w:line="240" w:lineRule="auto"/>
      <w:ind w:left="840" w:firstLine="0" w:firstLineChars="0"/>
      <w:textAlignment w:val="auto"/>
    </w:pPr>
    <w:rPr>
      <w:rFonts w:ascii="黑体" w:eastAsia="黑体"/>
      <w:sz w:val="21"/>
    </w:rPr>
  </w:style>
  <w:style w:type="paragraph" w:customStyle="1" w:styleId="299">
    <w:name w:val="图名2"/>
    <w:basedOn w:val="147"/>
    <w:uiPriority w:val="0"/>
    <w:pPr>
      <w:tabs>
        <w:tab w:val="left" w:pos="840"/>
      </w:tabs>
      <w:ind w:left="840" w:hanging="420"/>
    </w:pPr>
  </w:style>
  <w:style w:type="paragraph" w:customStyle="1" w:styleId="300">
    <w:name w:val="表名2"/>
    <w:basedOn w:val="1"/>
    <w:uiPriority w:val="0"/>
    <w:pPr>
      <w:jc w:val="center"/>
    </w:pPr>
    <w:rPr>
      <w:rFonts w:ascii="黑体" w:eastAsia="黑体"/>
      <w:szCs w:val="20"/>
    </w:rPr>
  </w:style>
  <w:style w:type="paragraph" w:customStyle="1" w:styleId="301">
    <w:name w:val="附录标题32"/>
    <w:basedOn w:val="149"/>
    <w:uiPriority w:val="0"/>
    <w:pPr>
      <w:numPr>
        <w:ilvl w:val="1"/>
        <w:numId w:val="0"/>
      </w:numPr>
      <w:tabs>
        <w:tab w:val="left" w:pos="1680"/>
        <w:tab w:val="clear" w:pos="648"/>
      </w:tabs>
      <w:ind w:left="1680" w:hanging="420"/>
    </w:pPr>
  </w:style>
  <w:style w:type="paragraph" w:customStyle="1" w:styleId="302">
    <w:name w:val="附录标题22"/>
    <w:basedOn w:val="150"/>
    <w:uiPriority w:val="0"/>
    <w:pPr>
      <w:numPr>
        <w:ilvl w:val="0"/>
        <w:numId w:val="0"/>
      </w:numPr>
      <w:jc w:val="both"/>
    </w:pPr>
  </w:style>
  <w:style w:type="paragraph" w:customStyle="1" w:styleId="303">
    <w:name w:val="附录标题12"/>
    <w:basedOn w:val="2"/>
    <w:uiPriority w:val="0"/>
    <w:pPr>
      <w:numPr>
        <w:ilvl w:val="0"/>
        <w:numId w:val="0"/>
      </w:numPr>
      <w:tabs>
        <w:tab w:val="left" w:pos="648"/>
      </w:tabs>
      <w:spacing w:beforeLines="50" w:afterLines="50" w:line="240" w:lineRule="auto"/>
      <w:ind w:left="420" w:hanging="132"/>
      <w:jc w:val="center"/>
    </w:pPr>
    <w:rPr>
      <w:rFonts w:ascii="Arial" w:hAnsi="Arial"/>
      <w:vanish/>
      <w:kern w:val="2"/>
      <w:sz w:val="21"/>
      <w:szCs w:val="20"/>
    </w:rPr>
  </w:style>
  <w:style w:type="paragraph" w:customStyle="1" w:styleId="304">
    <w:name w:val="列项2"/>
    <w:basedOn w:val="152"/>
    <w:uiPriority w:val="0"/>
    <w:pPr>
      <w:ind w:left="480" w:firstLine="0" w:firstLineChars="0"/>
    </w:pPr>
  </w:style>
  <w:style w:type="paragraph" w:customStyle="1" w:styleId="305">
    <w:name w:val="标准正文2"/>
    <w:basedOn w:val="1"/>
    <w:uiPriority w:val="0"/>
    <w:pPr>
      <w:ind w:firstLine="200" w:firstLineChars="200"/>
      <w:jc w:val="left"/>
    </w:pPr>
    <w:rPr>
      <w:szCs w:val="20"/>
    </w:rPr>
  </w:style>
  <w:style w:type="paragraph" w:customStyle="1" w:styleId="306">
    <w:name w:val="图加标号102"/>
    <w:basedOn w:val="1"/>
    <w:uiPriority w:val="0"/>
    <w:pPr>
      <w:tabs>
        <w:tab w:val="left" w:pos="1860"/>
      </w:tabs>
      <w:ind w:left="1860" w:hanging="420"/>
      <w:jc w:val="center"/>
    </w:pPr>
    <w:rPr>
      <w:rFonts w:eastAsia="黑体"/>
      <w:b/>
      <w:sz w:val="18"/>
      <w:szCs w:val="18"/>
    </w:rPr>
  </w:style>
  <w:style w:type="paragraph" w:customStyle="1" w:styleId="307">
    <w:name w:val="图加标号12"/>
    <w:basedOn w:val="1"/>
    <w:next w:val="1"/>
    <w:uiPriority w:val="0"/>
    <w:pPr>
      <w:ind w:left="432" w:hanging="432"/>
      <w:jc w:val="center"/>
    </w:pPr>
    <w:rPr>
      <w:rFonts w:eastAsia="黑体"/>
      <w:b/>
      <w:sz w:val="18"/>
      <w:szCs w:val="18"/>
    </w:rPr>
  </w:style>
  <w:style w:type="paragraph" w:customStyle="1" w:styleId="308">
    <w:name w:val="表格样式2"/>
    <w:basedOn w:val="1"/>
    <w:uiPriority w:val="0"/>
    <w:pPr>
      <w:spacing w:line="300" w:lineRule="exact"/>
    </w:pPr>
    <w:rPr>
      <w:sz w:val="18"/>
    </w:rPr>
  </w:style>
  <w:style w:type="paragraph" w:customStyle="1" w:styleId="309">
    <w:name w:val="标准正文第一段2"/>
    <w:basedOn w:val="152"/>
    <w:next w:val="152"/>
    <w:uiPriority w:val="0"/>
    <w:pPr>
      <w:spacing w:beforeLines="50"/>
    </w:pPr>
  </w:style>
  <w:style w:type="paragraph" w:customStyle="1" w:styleId="310">
    <w:name w:val="样式 标题 + 首行缩进:  2 字符2"/>
    <w:basedOn w:val="46"/>
    <w:uiPriority w:val="0"/>
    <w:pPr>
      <w:ind w:firstLine="883"/>
    </w:pPr>
    <w:rPr>
      <w:szCs w:val="44"/>
    </w:rPr>
  </w:style>
  <w:style w:type="paragraph" w:customStyle="1" w:styleId="311">
    <w:name w:val="Char Char Char Char2"/>
    <w:basedOn w:val="1"/>
    <w:uiPriority w:val="0"/>
    <w:rPr>
      <w:rFonts w:ascii="Tahoma" w:hAnsi="Tahoma"/>
      <w:sz w:val="24"/>
      <w:szCs w:val="20"/>
    </w:rPr>
  </w:style>
  <w:style w:type="paragraph" w:customStyle="1" w:styleId="312">
    <w:name w:val="标准标志3"/>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313">
    <w:name w:val="标准称谓3"/>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314">
    <w:name w:val="标准书脚_偶数页3"/>
    <w:uiPriority w:val="0"/>
    <w:pPr>
      <w:spacing w:before="120"/>
    </w:pPr>
    <w:rPr>
      <w:rFonts w:ascii="Times New Roman" w:hAnsi="Times New Roman" w:eastAsia="宋体" w:cs="Times New Roman"/>
      <w:sz w:val="18"/>
      <w:lang w:val="en-US" w:eastAsia="zh-CN" w:bidi="ar-SA"/>
    </w:rPr>
  </w:style>
  <w:style w:type="paragraph" w:customStyle="1" w:styleId="315">
    <w:name w:val="标准书脚_奇数页3"/>
    <w:uiPriority w:val="0"/>
    <w:pPr>
      <w:spacing w:before="120"/>
      <w:jc w:val="right"/>
    </w:pPr>
    <w:rPr>
      <w:rFonts w:ascii="Times New Roman" w:hAnsi="Times New Roman" w:eastAsia="宋体" w:cs="Times New Roman"/>
      <w:sz w:val="18"/>
      <w:lang w:val="en-US" w:eastAsia="zh-CN" w:bidi="ar-SA"/>
    </w:rPr>
  </w:style>
  <w:style w:type="paragraph" w:customStyle="1" w:styleId="316">
    <w:name w:val="标准书眉_奇数页3"/>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317">
    <w:name w:val="标准书眉_偶数页3"/>
    <w:basedOn w:val="91"/>
    <w:next w:val="1"/>
    <w:uiPriority w:val="0"/>
    <w:pPr>
      <w:jc w:val="left"/>
    </w:pPr>
  </w:style>
  <w:style w:type="paragraph" w:customStyle="1" w:styleId="318">
    <w:name w:val="标准书眉一3"/>
    <w:uiPriority w:val="0"/>
    <w:pPr>
      <w:jc w:val="both"/>
    </w:pPr>
    <w:rPr>
      <w:rFonts w:ascii="Times New Roman" w:hAnsi="Times New Roman" w:eastAsia="宋体" w:cs="Times New Roman"/>
      <w:lang w:val="en-US" w:eastAsia="zh-CN" w:bidi="ar-SA"/>
    </w:rPr>
  </w:style>
  <w:style w:type="paragraph" w:customStyle="1" w:styleId="319">
    <w:name w:val="前言、引言标题3"/>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320">
    <w:name w:val="参考文献、索引标题3"/>
    <w:basedOn w:val="79"/>
    <w:next w:val="1"/>
    <w:uiPriority w:val="0"/>
    <w:pPr>
      <w:numPr>
        <w:ilvl w:val="0"/>
        <w:numId w:val="0"/>
      </w:numPr>
      <w:spacing w:after="200"/>
    </w:pPr>
    <w:rPr>
      <w:sz w:val="21"/>
    </w:rPr>
  </w:style>
  <w:style w:type="paragraph" w:customStyle="1" w:styleId="321">
    <w:name w:val="段4"/>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322">
    <w:name w:val="章标题3"/>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323">
    <w:name w:val="一级条标题3"/>
    <w:next w:val="80"/>
    <w:uiPriority w:val="0"/>
    <w:pPr>
      <w:outlineLvl w:val="2"/>
    </w:pPr>
    <w:rPr>
      <w:rFonts w:ascii="Times New Roman" w:hAnsi="Times New Roman" w:eastAsia="黑体" w:cs="Times New Roman"/>
      <w:sz w:val="21"/>
      <w:lang w:val="en-US" w:eastAsia="zh-CN" w:bidi="ar-SA"/>
    </w:rPr>
  </w:style>
  <w:style w:type="paragraph" w:customStyle="1" w:styleId="324">
    <w:name w:val="二级条标题3"/>
    <w:basedOn w:val="82"/>
    <w:next w:val="80"/>
    <w:uiPriority w:val="0"/>
    <w:pPr>
      <w:numPr>
        <w:ilvl w:val="2"/>
        <w:numId w:val="0"/>
      </w:numPr>
      <w:outlineLvl w:val="3"/>
    </w:pPr>
  </w:style>
  <w:style w:type="paragraph" w:customStyle="1" w:styleId="325">
    <w:name w:val="发布部门3"/>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326">
    <w:name w:val="发布日期3"/>
    <w:uiPriority w:val="0"/>
    <w:rPr>
      <w:rFonts w:ascii="Times New Roman" w:hAnsi="Times New Roman" w:eastAsia="黑体" w:cs="Times New Roman"/>
      <w:sz w:val="28"/>
      <w:lang w:val="en-US" w:eastAsia="zh-CN" w:bidi="ar-SA"/>
    </w:rPr>
  </w:style>
  <w:style w:type="paragraph" w:customStyle="1" w:styleId="327">
    <w:name w:val="封面标准号13"/>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328">
    <w:name w:val="封面标准号23"/>
    <w:basedOn w:val="115"/>
    <w:uiPriority w:val="0"/>
    <w:pPr>
      <w:framePr w:w="9138" w:h="1244" w:hRule="exact" w:wrap="around" w:vAnchor="page" w:hAnchor="margin" w:y="2908"/>
      <w:adjustRightInd w:val="0"/>
      <w:spacing w:before="357" w:line="280" w:lineRule="exact"/>
    </w:pPr>
  </w:style>
  <w:style w:type="paragraph" w:customStyle="1" w:styleId="329">
    <w:name w:val="封面标准代替信息3"/>
    <w:basedOn w:val="95"/>
    <w:uiPriority w:val="0"/>
    <w:pPr>
      <w:framePr w:anchorLock="0"/>
      <w:spacing w:before="57"/>
    </w:pPr>
    <w:rPr>
      <w:rFonts w:ascii="宋体"/>
      <w:sz w:val="21"/>
    </w:rPr>
  </w:style>
  <w:style w:type="paragraph" w:customStyle="1" w:styleId="330">
    <w:name w:val="封面标准名称3"/>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331">
    <w:name w:val="封面标准文稿编辑信息3"/>
    <w:uiPriority w:val="0"/>
    <w:pPr>
      <w:spacing w:before="180" w:line="180" w:lineRule="exact"/>
      <w:jc w:val="center"/>
    </w:pPr>
    <w:rPr>
      <w:rFonts w:ascii="宋体" w:hAnsi="Times New Roman" w:eastAsia="宋体" w:cs="Times New Roman"/>
      <w:sz w:val="21"/>
      <w:lang w:val="en-US" w:eastAsia="zh-CN" w:bidi="ar-SA"/>
    </w:rPr>
  </w:style>
  <w:style w:type="paragraph" w:customStyle="1" w:styleId="332">
    <w:name w:val="封面标准文稿类别3"/>
    <w:uiPriority w:val="0"/>
    <w:pPr>
      <w:spacing w:before="440" w:line="400" w:lineRule="exact"/>
      <w:jc w:val="center"/>
    </w:pPr>
    <w:rPr>
      <w:rFonts w:ascii="宋体" w:hAnsi="Times New Roman" w:eastAsia="宋体" w:cs="Times New Roman"/>
      <w:sz w:val="24"/>
      <w:lang w:val="en-US" w:eastAsia="zh-CN" w:bidi="ar-SA"/>
    </w:rPr>
  </w:style>
  <w:style w:type="paragraph" w:customStyle="1" w:styleId="333">
    <w:name w:val="封面标准英文名称3"/>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334">
    <w:name w:val="封面一致性程度标识3"/>
    <w:uiPriority w:val="0"/>
    <w:pPr>
      <w:spacing w:before="440" w:line="400" w:lineRule="exact"/>
      <w:jc w:val="center"/>
    </w:pPr>
    <w:rPr>
      <w:rFonts w:ascii="宋体" w:hAnsi="Times New Roman" w:eastAsia="宋体" w:cs="Times New Roman"/>
      <w:sz w:val="28"/>
      <w:lang w:val="en-US" w:eastAsia="zh-CN" w:bidi="ar-SA"/>
    </w:rPr>
  </w:style>
  <w:style w:type="paragraph" w:customStyle="1" w:styleId="335">
    <w:name w:val="封面正文3"/>
    <w:uiPriority w:val="0"/>
    <w:pPr>
      <w:jc w:val="both"/>
    </w:pPr>
    <w:rPr>
      <w:rFonts w:ascii="Times New Roman" w:hAnsi="Times New Roman" w:eastAsia="宋体" w:cs="Times New Roman"/>
      <w:lang w:val="en-US" w:eastAsia="zh-CN" w:bidi="ar-SA"/>
    </w:rPr>
  </w:style>
  <w:style w:type="paragraph" w:customStyle="1" w:styleId="336">
    <w:name w:val="附录标识3"/>
    <w:basedOn w:val="79"/>
    <w:uiPriority w:val="0"/>
    <w:pPr>
      <w:numPr>
        <w:ilvl w:val="0"/>
        <w:numId w:val="0"/>
      </w:numPr>
      <w:tabs>
        <w:tab w:val="left" w:pos="6405"/>
      </w:tabs>
      <w:spacing w:after="200"/>
    </w:pPr>
    <w:rPr>
      <w:sz w:val="21"/>
    </w:rPr>
  </w:style>
  <w:style w:type="paragraph" w:customStyle="1" w:styleId="337">
    <w:name w:val="附录表标题3"/>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338">
    <w:name w:val="附录章标题3"/>
    <w:next w:val="80"/>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339">
    <w:name w:val="附录一级条标题3"/>
    <w:basedOn w:val="120"/>
    <w:next w:val="80"/>
    <w:uiPriority w:val="0"/>
    <w:pPr>
      <w:numPr>
        <w:ilvl w:val="1"/>
        <w:numId w:val="0"/>
      </w:numPr>
      <w:autoSpaceDN w:val="0"/>
      <w:spacing w:beforeLines="0" w:afterLines="0"/>
      <w:outlineLvl w:val="2"/>
    </w:pPr>
  </w:style>
  <w:style w:type="paragraph" w:customStyle="1" w:styleId="340">
    <w:name w:val="附录二级条标题3"/>
    <w:basedOn w:val="121"/>
    <w:next w:val="80"/>
    <w:uiPriority w:val="0"/>
    <w:pPr>
      <w:numPr>
        <w:ilvl w:val="2"/>
        <w:numId w:val="0"/>
      </w:numPr>
      <w:outlineLvl w:val="3"/>
    </w:pPr>
  </w:style>
  <w:style w:type="paragraph" w:customStyle="1" w:styleId="341">
    <w:name w:val="附录三级条标题3"/>
    <w:basedOn w:val="122"/>
    <w:next w:val="80"/>
    <w:uiPriority w:val="0"/>
    <w:pPr>
      <w:numPr>
        <w:ilvl w:val="3"/>
        <w:numId w:val="0"/>
      </w:numPr>
      <w:outlineLvl w:val="4"/>
    </w:pPr>
  </w:style>
  <w:style w:type="paragraph" w:customStyle="1" w:styleId="342">
    <w:name w:val="附录四级条标题3"/>
    <w:basedOn w:val="123"/>
    <w:next w:val="80"/>
    <w:uiPriority w:val="0"/>
    <w:pPr>
      <w:numPr>
        <w:ilvl w:val="4"/>
        <w:numId w:val="0"/>
      </w:numPr>
      <w:outlineLvl w:val="5"/>
    </w:pPr>
  </w:style>
  <w:style w:type="paragraph" w:customStyle="1" w:styleId="343">
    <w:name w:val="附录图标题3"/>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344">
    <w:name w:val="附录五级条标题3"/>
    <w:basedOn w:val="124"/>
    <w:next w:val="80"/>
    <w:uiPriority w:val="0"/>
    <w:pPr>
      <w:numPr>
        <w:ilvl w:val="5"/>
        <w:numId w:val="0"/>
      </w:numPr>
      <w:outlineLvl w:val="6"/>
    </w:pPr>
  </w:style>
  <w:style w:type="paragraph" w:customStyle="1" w:styleId="345">
    <w:name w:val="列项——（一级）3"/>
    <w:uiPriority w:val="0"/>
    <w:pPr>
      <w:widowControl w:val="0"/>
      <w:tabs>
        <w:tab w:val="left" w:pos="854"/>
      </w:tabs>
      <w:ind w:left="200" w:leftChars="200" w:hanging="200" w:hangingChars="200"/>
      <w:jc w:val="both"/>
    </w:pPr>
    <w:rPr>
      <w:rFonts w:ascii="宋体" w:hAnsi="Times New Roman" w:eastAsia="宋体" w:cs="Times New Roman"/>
      <w:sz w:val="21"/>
      <w:lang w:val="en-US" w:eastAsia="zh-CN" w:bidi="ar-SA"/>
    </w:rPr>
  </w:style>
  <w:style w:type="paragraph" w:customStyle="1" w:styleId="346">
    <w:name w:val="列项●（二级）3"/>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347">
    <w:name w:val="目次、标准名称标题3"/>
    <w:basedOn w:val="79"/>
    <w:next w:val="80"/>
    <w:uiPriority w:val="0"/>
    <w:pPr>
      <w:numPr>
        <w:ilvl w:val="0"/>
        <w:numId w:val="0"/>
      </w:numPr>
      <w:spacing w:line="460" w:lineRule="exact"/>
      <w:ind w:left="432" w:hanging="432"/>
    </w:pPr>
  </w:style>
  <w:style w:type="paragraph" w:customStyle="1" w:styleId="348">
    <w:name w:val="目次、索引正文3"/>
    <w:uiPriority w:val="0"/>
    <w:pPr>
      <w:spacing w:line="320" w:lineRule="exact"/>
      <w:jc w:val="both"/>
    </w:pPr>
    <w:rPr>
      <w:rFonts w:ascii="宋体" w:hAnsi="Times New Roman" w:eastAsia="宋体" w:cs="Times New Roman"/>
      <w:sz w:val="21"/>
      <w:lang w:val="en-US" w:eastAsia="zh-CN" w:bidi="ar-SA"/>
    </w:rPr>
  </w:style>
  <w:style w:type="paragraph" w:customStyle="1" w:styleId="349">
    <w:name w:val="其他标准称谓3"/>
    <w:uiPriority w:val="0"/>
    <w:pPr>
      <w:spacing w:line="0" w:lineRule="atLeast"/>
      <w:jc w:val="distribute"/>
    </w:pPr>
    <w:rPr>
      <w:rFonts w:ascii="黑体" w:hAnsi="宋体" w:eastAsia="黑体" w:cs="Times New Roman"/>
      <w:sz w:val="52"/>
      <w:lang w:val="en-US" w:eastAsia="zh-CN" w:bidi="ar-SA"/>
    </w:rPr>
  </w:style>
  <w:style w:type="paragraph" w:customStyle="1" w:styleId="350">
    <w:name w:val="其他发布部门3"/>
    <w:basedOn w:val="94"/>
    <w:uiPriority w:val="0"/>
    <w:pPr>
      <w:framePr/>
      <w:spacing w:line="0" w:lineRule="atLeast"/>
    </w:pPr>
    <w:rPr>
      <w:rFonts w:ascii="黑体" w:eastAsia="黑体"/>
      <w:b w:val="0"/>
    </w:rPr>
  </w:style>
  <w:style w:type="paragraph" w:customStyle="1" w:styleId="351">
    <w:name w:val="三级条标题3"/>
    <w:basedOn w:val="83"/>
    <w:next w:val="80"/>
    <w:uiPriority w:val="0"/>
    <w:pPr>
      <w:numPr>
        <w:ilvl w:val="3"/>
        <w:numId w:val="0"/>
      </w:numPr>
      <w:ind w:left="945"/>
      <w:outlineLvl w:val="4"/>
    </w:pPr>
  </w:style>
  <w:style w:type="paragraph" w:customStyle="1" w:styleId="352">
    <w:name w:val="实施日期3"/>
    <w:basedOn w:val="114"/>
    <w:uiPriority w:val="0"/>
    <w:pPr>
      <w:framePr w:wrap="around" w:vAnchor="margin" w:hAnchor="text" w:xAlign="right" w:y="1"/>
      <w:jc w:val="right"/>
    </w:pPr>
  </w:style>
  <w:style w:type="paragraph" w:customStyle="1" w:styleId="353">
    <w:name w:val="示例3"/>
    <w:next w:val="80"/>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354">
    <w:name w:val="数字编号列项（二级）3"/>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355">
    <w:name w:val="四级条标题3"/>
    <w:basedOn w:val="84"/>
    <w:next w:val="80"/>
    <w:uiPriority w:val="0"/>
    <w:pPr>
      <w:numPr>
        <w:ilvl w:val="4"/>
        <w:numId w:val="0"/>
      </w:numPr>
      <w:outlineLvl w:val="5"/>
    </w:pPr>
  </w:style>
  <w:style w:type="paragraph" w:customStyle="1" w:styleId="356">
    <w:name w:val="条文脚注3"/>
    <w:basedOn w:val="38"/>
    <w:uiPriority w:val="0"/>
    <w:pPr>
      <w:ind w:left="780" w:leftChars="200" w:hanging="360" w:hangingChars="200"/>
      <w:jc w:val="both"/>
    </w:pPr>
    <w:rPr>
      <w:kern w:val="0"/>
    </w:rPr>
  </w:style>
  <w:style w:type="paragraph" w:customStyle="1" w:styleId="357">
    <w:name w:val="图表脚注3"/>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358">
    <w:name w:val="文献分类号3"/>
    <w:uiPriority w:val="0"/>
    <w:pPr>
      <w:widowControl w:val="0"/>
      <w:textAlignment w:val="center"/>
    </w:pPr>
    <w:rPr>
      <w:rFonts w:ascii="Times New Roman" w:hAnsi="Times New Roman" w:eastAsia="黑体" w:cs="Times New Roman"/>
      <w:sz w:val="21"/>
      <w:lang w:val="en-US" w:eastAsia="zh-CN" w:bidi="ar-SA"/>
    </w:rPr>
  </w:style>
  <w:style w:type="paragraph" w:customStyle="1" w:styleId="359">
    <w:name w:val="附录标题13"/>
    <w:next w:val="1"/>
    <w:uiPriority w:val="0"/>
    <w:pPr>
      <w:tabs>
        <w:tab w:val="left" w:pos="360"/>
      </w:tabs>
      <w:spacing w:beforeLines="50" w:afterLines="50"/>
      <w:ind w:left="360" w:hanging="360"/>
    </w:pPr>
    <w:rPr>
      <w:rFonts w:ascii="Times New Roman" w:hAnsi="Times New Roman" w:eastAsia="黑体" w:cs="Times New Roman"/>
      <w:bCs/>
      <w:sz w:val="21"/>
      <w:lang w:val="en-US" w:eastAsia="zh-CN" w:bidi="ar-SA"/>
    </w:rPr>
  </w:style>
  <w:style w:type="paragraph" w:customStyle="1" w:styleId="360">
    <w:name w:val="五级条标题3"/>
    <w:basedOn w:val="85"/>
    <w:next w:val="80"/>
    <w:uiPriority w:val="0"/>
    <w:pPr>
      <w:numPr>
        <w:ilvl w:val="5"/>
        <w:numId w:val="0"/>
      </w:numPr>
      <w:outlineLvl w:val="6"/>
    </w:pPr>
  </w:style>
  <w:style w:type="paragraph" w:customStyle="1" w:styleId="361">
    <w:name w:val="正文表标题3"/>
    <w:next w:val="80"/>
    <w:uiPriority w:val="0"/>
    <w:pPr>
      <w:ind w:left="3261"/>
      <w:jc w:val="center"/>
    </w:pPr>
    <w:rPr>
      <w:rFonts w:ascii="黑体" w:hAnsi="Times New Roman" w:eastAsia="黑体" w:cs="Times New Roman"/>
      <w:sz w:val="21"/>
      <w:lang w:val="en-US" w:eastAsia="zh-CN" w:bidi="ar-SA"/>
    </w:rPr>
  </w:style>
  <w:style w:type="paragraph" w:customStyle="1" w:styleId="362">
    <w:name w:val="正文图标题3"/>
    <w:next w:val="80"/>
    <w:uiPriority w:val="0"/>
    <w:pPr>
      <w:jc w:val="center"/>
    </w:pPr>
    <w:rPr>
      <w:rFonts w:ascii="黑体" w:hAnsi="Times New Roman" w:eastAsia="黑体" w:cs="Times New Roman"/>
      <w:sz w:val="21"/>
      <w:lang w:val="en-US" w:eastAsia="zh-CN" w:bidi="ar-SA"/>
    </w:rPr>
  </w:style>
  <w:style w:type="paragraph" w:customStyle="1" w:styleId="363">
    <w:name w:val="注：3"/>
    <w:next w:val="80"/>
    <w:uiPriority w:val="0"/>
    <w:pPr>
      <w:widowControl w:val="0"/>
      <w:autoSpaceDE w:val="0"/>
      <w:autoSpaceDN w:val="0"/>
      <w:ind w:left="840" w:hanging="420"/>
      <w:jc w:val="both"/>
    </w:pPr>
    <w:rPr>
      <w:rFonts w:ascii="宋体" w:hAnsi="Times New Roman" w:eastAsia="宋体" w:cs="Times New Roman"/>
      <w:sz w:val="18"/>
      <w:lang w:val="en-US" w:eastAsia="zh-CN" w:bidi="ar-SA"/>
    </w:rPr>
  </w:style>
  <w:style w:type="paragraph" w:customStyle="1" w:styleId="364">
    <w:name w:val="注×：3"/>
    <w:uiPriority w:val="0"/>
    <w:pPr>
      <w:widowControl w:val="0"/>
      <w:tabs>
        <w:tab w:val="left" w:pos="630"/>
        <w:tab w:val="left" w:pos="900"/>
      </w:tabs>
      <w:autoSpaceDE w:val="0"/>
      <w:autoSpaceDN w:val="0"/>
      <w:ind w:left="900" w:hanging="500"/>
      <w:jc w:val="both"/>
    </w:pPr>
    <w:rPr>
      <w:rFonts w:ascii="宋体" w:hAnsi="Times New Roman" w:eastAsia="宋体" w:cs="Times New Roman"/>
      <w:sz w:val="18"/>
      <w:lang w:val="en-US" w:eastAsia="zh-CN" w:bidi="ar-SA"/>
    </w:rPr>
  </w:style>
  <w:style w:type="paragraph" w:customStyle="1" w:styleId="365">
    <w:name w:val="字母编号列项（一级）3"/>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366">
    <w:name w:val="列项◆（三级）3"/>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367">
    <w:name w:val="编号列项（三级）3"/>
    <w:uiPriority w:val="0"/>
    <w:pPr>
      <w:ind w:left="800" w:leftChars="600" w:hanging="200" w:hangingChars="200"/>
    </w:pPr>
    <w:rPr>
      <w:rFonts w:ascii="宋体" w:hAnsi="Times New Roman" w:eastAsia="宋体" w:cs="Times New Roman"/>
      <w:sz w:val="21"/>
      <w:lang w:val="en-US" w:eastAsia="zh-CN" w:bidi="ar-SA"/>
    </w:rPr>
  </w:style>
  <w:style w:type="paragraph" w:customStyle="1" w:styleId="368">
    <w:name w:val="表格文字"/>
    <w:basedOn w:val="1"/>
    <w:uiPriority w:val="0"/>
    <w:pPr>
      <w:ind w:firstLine="200" w:firstLineChars="200"/>
    </w:pPr>
    <w:rPr>
      <w:sz w:val="18"/>
      <w:szCs w:val="20"/>
    </w:rPr>
  </w:style>
  <w:style w:type="paragraph" w:customStyle="1" w:styleId="369">
    <w:name w:val="图下文字3"/>
    <w:basedOn w:val="1"/>
    <w:uiPriority w:val="0"/>
    <w:pPr>
      <w:spacing w:line="300" w:lineRule="exact"/>
      <w:ind w:left="600" w:leftChars="600"/>
      <w:jc w:val="left"/>
    </w:pPr>
    <w:rPr>
      <w:sz w:val="18"/>
    </w:rPr>
  </w:style>
  <w:style w:type="paragraph" w:customStyle="1" w:styleId="370">
    <w:name w:val="表格样式3"/>
    <w:basedOn w:val="1"/>
    <w:uiPriority w:val="0"/>
    <w:pPr>
      <w:spacing w:line="300" w:lineRule="exact"/>
      <w:ind w:left="-27" w:leftChars="-13" w:right="-82" w:rightChars="-39" w:firstLine="16" w:firstLineChars="9"/>
    </w:pPr>
    <w:rPr>
      <w:sz w:val="18"/>
      <w:lang/>
    </w:rPr>
  </w:style>
  <w:style w:type="paragraph" w:customStyle="1" w:styleId="371">
    <w:name w:val="附录3"/>
    <w:basedOn w:val="46"/>
    <w:uiPriority w:val="0"/>
    <w:pPr>
      <w:tabs>
        <w:tab w:val="left" w:pos="1160"/>
      </w:tabs>
      <w:adjustRightInd/>
      <w:spacing w:beforeLines="240" w:after="0" w:line="240" w:lineRule="auto"/>
      <w:ind w:firstLine="800" w:firstLineChars="0"/>
      <w:textAlignment w:val="auto"/>
    </w:pPr>
    <w:rPr>
      <w:rFonts w:ascii="黑体" w:eastAsia="黑体"/>
      <w:sz w:val="21"/>
    </w:rPr>
  </w:style>
  <w:style w:type="paragraph" w:customStyle="1" w:styleId="372">
    <w:name w:val="标准编号"/>
    <w:next w:val="1"/>
    <w:uiPriority w:val="0"/>
    <w:pPr>
      <w:jc w:val="right"/>
    </w:pPr>
    <w:rPr>
      <w:rFonts w:ascii="黑体" w:hAnsi="Times New Roman" w:eastAsia="黑体" w:cs="Times New Roman"/>
      <w:sz w:val="21"/>
      <w:lang w:val="en-US" w:eastAsia="zh-CN" w:bidi="ar-SA"/>
    </w:rPr>
  </w:style>
  <w:style w:type="paragraph" w:customStyle="1" w:styleId="373">
    <w:name w:val="封面的标准标志专业美术字体"/>
    <w:basedOn w:val="1"/>
    <w:next w:val="1"/>
    <w:uiPriority w:val="0"/>
    <w:pPr>
      <w:spacing w:beforeLines="120"/>
      <w:ind w:firstLine="900" w:firstLineChars="900"/>
    </w:pPr>
    <w:rPr>
      <w:sz w:val="72"/>
      <w:szCs w:val="20"/>
    </w:rPr>
  </w:style>
  <w:style w:type="paragraph" w:customStyle="1" w:styleId="374">
    <w:name w:val="标准目录"/>
    <w:basedOn w:val="1"/>
    <w:uiPriority w:val="0"/>
    <w:pPr>
      <w:spacing w:before="156" w:after="156"/>
      <w:ind w:firstLine="200" w:firstLineChars="200"/>
    </w:pPr>
    <w:rPr>
      <w:szCs w:val="20"/>
    </w:rPr>
  </w:style>
  <w:style w:type="paragraph" w:customStyle="1" w:styleId="375">
    <w:name w:val="标准正文3"/>
    <w:basedOn w:val="1"/>
    <w:uiPriority w:val="0"/>
    <w:pPr>
      <w:ind w:firstLine="200" w:firstLineChars="200"/>
      <w:jc w:val="left"/>
    </w:pPr>
    <w:rPr>
      <w:szCs w:val="20"/>
    </w:rPr>
  </w:style>
  <w:style w:type="paragraph" w:customStyle="1" w:styleId="376">
    <w:name w:val="封面的标准编号"/>
    <w:basedOn w:val="1"/>
    <w:uiPriority w:val="0"/>
    <w:pPr>
      <w:spacing w:beforeLines="40"/>
      <w:ind w:firstLine="200" w:firstLineChars="200"/>
      <w:jc w:val="right"/>
    </w:pPr>
    <w:rPr>
      <w:sz w:val="28"/>
      <w:szCs w:val="20"/>
    </w:rPr>
  </w:style>
  <w:style w:type="paragraph" w:customStyle="1" w:styleId="377">
    <w:name w:val="封面的标准名称"/>
    <w:basedOn w:val="1"/>
    <w:uiPriority w:val="0"/>
    <w:pPr>
      <w:spacing w:beforeLines="70"/>
      <w:ind w:firstLine="200" w:firstLineChars="200"/>
      <w:jc w:val="center"/>
    </w:pPr>
    <w:rPr>
      <w:rFonts w:eastAsia="黑体"/>
      <w:bCs/>
      <w:sz w:val="52"/>
      <w:szCs w:val="20"/>
    </w:rPr>
  </w:style>
  <w:style w:type="paragraph" w:customStyle="1" w:styleId="378">
    <w:name w:val="附录标题"/>
    <w:basedOn w:val="46"/>
    <w:uiPriority w:val="0"/>
    <w:pPr>
      <w:adjustRightInd/>
      <w:spacing w:beforeLines="170" w:after="0" w:line="240" w:lineRule="auto"/>
      <w:ind w:firstLine="0" w:firstLineChars="0"/>
      <w:textAlignment w:val="auto"/>
    </w:pPr>
    <w:rPr>
      <w:rFonts w:ascii="黑体" w:eastAsia="黑体"/>
      <w:b w:val="0"/>
      <w:sz w:val="32"/>
    </w:rPr>
  </w:style>
  <w:style w:type="paragraph" w:customStyle="1" w:styleId="379">
    <w:name w:val="规范性资料性附录"/>
    <w:basedOn w:val="1"/>
    <w:uiPriority w:val="0"/>
    <w:pPr>
      <w:jc w:val="center"/>
    </w:pPr>
    <w:rPr>
      <w:rFonts w:eastAsia="黑体"/>
      <w:szCs w:val="20"/>
    </w:rPr>
  </w:style>
  <w:style w:type="paragraph" w:customStyle="1" w:styleId="380">
    <w:name w:val="目次"/>
    <w:basedOn w:val="381"/>
    <w:next w:val="37"/>
    <w:uiPriority w:val="0"/>
  </w:style>
  <w:style w:type="paragraph" w:customStyle="1" w:styleId="381">
    <w:name w:val="正文标题名"/>
    <w:uiPriority w:val="0"/>
    <w:pPr>
      <w:spacing w:beforeLines="170" w:afterLines="150"/>
      <w:jc w:val="center"/>
    </w:pPr>
    <w:rPr>
      <w:rFonts w:ascii="黑体" w:hAnsi="Times New Roman" w:eastAsia="黑体" w:cs="Times New Roman"/>
      <w:sz w:val="32"/>
      <w:lang w:val="en-US" w:eastAsia="zh-CN" w:bidi="ar-SA"/>
    </w:rPr>
  </w:style>
  <w:style w:type="paragraph" w:customStyle="1" w:styleId="382">
    <w:name w:val="封面中国银联企业标准专用字"/>
    <w:basedOn w:val="1"/>
    <w:uiPriority w:val="0"/>
    <w:pPr>
      <w:spacing w:beforeLines="30"/>
      <w:jc w:val="center"/>
    </w:pPr>
    <w:rPr>
      <w:b/>
      <w:w w:val="120"/>
      <w:sz w:val="52"/>
      <w:szCs w:val="20"/>
    </w:rPr>
  </w:style>
  <w:style w:type="paragraph" w:customStyle="1" w:styleId="383">
    <w:name w:val="表名3"/>
    <w:basedOn w:val="1"/>
    <w:uiPriority w:val="0"/>
    <w:pPr>
      <w:spacing w:afterLines="180"/>
      <w:jc w:val="center"/>
    </w:pPr>
    <w:rPr>
      <w:rFonts w:ascii="黑体" w:eastAsia="黑体"/>
      <w:szCs w:val="20"/>
    </w:rPr>
  </w:style>
  <w:style w:type="paragraph" w:customStyle="1" w:styleId="384">
    <w:name w:val="图名3"/>
    <w:basedOn w:val="147"/>
    <w:uiPriority w:val="0"/>
    <w:pPr>
      <w:spacing w:afterLines="180"/>
    </w:pPr>
  </w:style>
  <w:style w:type="paragraph" w:customStyle="1" w:styleId="385">
    <w:name w:val="附录标题23"/>
    <w:basedOn w:val="150"/>
    <w:uiPriority w:val="0"/>
    <w:pPr>
      <w:widowControl/>
      <w:numPr>
        <w:ilvl w:val="0"/>
        <w:numId w:val="0"/>
      </w:numPr>
      <w:tabs>
        <w:tab w:val="left" w:pos="360"/>
        <w:tab w:val="clear" w:pos="648"/>
      </w:tabs>
      <w:spacing w:before="0" w:after="0"/>
      <w:ind w:left="360" w:hanging="360"/>
      <w:jc w:val="left"/>
      <w:outlineLvl w:val="9"/>
    </w:pPr>
    <w:rPr>
      <w:rFonts w:ascii="Times New Roman" w:hAnsi="Times New Roman" w:eastAsia="黑体"/>
      <w:b w:val="0"/>
      <w:vanish w:val="0"/>
      <w:kern w:val="0"/>
    </w:rPr>
  </w:style>
  <w:style w:type="paragraph" w:customStyle="1" w:styleId="386">
    <w:name w:val="列项3"/>
    <w:basedOn w:val="152"/>
    <w:uiPriority w:val="0"/>
    <w:pPr>
      <w:tabs>
        <w:tab w:val="left" w:pos="2040"/>
      </w:tabs>
      <w:ind w:left="2040" w:leftChars="800" w:hanging="360" w:firstLineChars="0"/>
    </w:pPr>
  </w:style>
  <w:style w:type="paragraph" w:customStyle="1" w:styleId="387">
    <w:name w:val="封面的英文标准名称"/>
    <w:basedOn w:val="1"/>
    <w:uiPriority w:val="0"/>
    <w:pPr>
      <w:jc w:val="center"/>
    </w:pPr>
    <w:rPr>
      <w:rFonts w:ascii="黑体"/>
      <w:bCs/>
      <w:sz w:val="28"/>
      <w:szCs w:val="20"/>
    </w:rPr>
  </w:style>
  <w:style w:type="paragraph" w:customStyle="1" w:styleId="388">
    <w:name w:val="参考文献、索引"/>
    <w:basedOn w:val="46"/>
    <w:uiPriority w:val="0"/>
    <w:pPr>
      <w:adjustRightInd/>
      <w:spacing w:beforeLines="170" w:afterLines="150" w:line="240" w:lineRule="auto"/>
      <w:ind w:firstLine="0" w:firstLineChars="0"/>
      <w:textAlignment w:val="auto"/>
    </w:pPr>
    <w:rPr>
      <w:rFonts w:ascii="黑体" w:eastAsia="黑体"/>
      <w:b w:val="0"/>
      <w:sz w:val="32"/>
    </w:rPr>
  </w:style>
  <w:style w:type="paragraph" w:customStyle="1" w:styleId="389">
    <w:name w:val="奇数页眉"/>
    <w:basedOn w:val="372"/>
    <w:uiPriority w:val="0"/>
    <w:pPr>
      <w:spacing w:afterLines="100"/>
    </w:pPr>
    <w:rPr>
      <w:rFonts w:ascii="宋体" w:eastAsia="宋体"/>
    </w:rPr>
  </w:style>
  <w:style w:type="paragraph" w:customStyle="1" w:styleId="390">
    <w:name w:val="图"/>
    <w:basedOn w:val="1"/>
    <w:uiPriority w:val="0"/>
    <w:pPr>
      <w:tabs>
        <w:tab w:val="left" w:pos="840"/>
      </w:tabs>
      <w:adjustRightInd w:val="0"/>
      <w:spacing w:line="400" w:lineRule="exact"/>
      <w:ind w:left="840" w:hanging="420"/>
      <w:jc w:val="center"/>
    </w:pPr>
    <w:rPr>
      <w:rFonts w:ascii="宋体"/>
      <w:sz w:val="24"/>
      <w:szCs w:val="20"/>
    </w:rPr>
  </w:style>
  <w:style w:type="paragraph" w:customStyle="1" w:styleId="391">
    <w:name w:val="附录表格内容3"/>
    <w:basedOn w:val="1"/>
    <w:uiPriority w:val="0"/>
    <w:rPr>
      <w:sz w:val="18"/>
      <w:szCs w:val="20"/>
    </w:rPr>
  </w:style>
  <w:style w:type="paragraph" w:customStyle="1" w:styleId="392">
    <w:name w:val="图加标号5"/>
    <w:basedOn w:val="393"/>
    <w:next w:val="393"/>
    <w:uiPriority w:val="0"/>
    <w:pPr>
      <w:tabs>
        <w:tab w:val="left" w:pos="5024"/>
      </w:tabs>
      <w:ind w:left="5024" w:hanging="420"/>
    </w:pPr>
  </w:style>
  <w:style w:type="paragraph" w:customStyle="1" w:styleId="393">
    <w:name w:val="图标"/>
    <w:basedOn w:val="1"/>
    <w:next w:val="1"/>
    <w:uiPriority w:val="0"/>
    <w:pPr>
      <w:ind w:firstLine="200" w:firstLineChars="200"/>
      <w:jc w:val="center"/>
    </w:pPr>
    <w:rPr>
      <w:rFonts w:eastAsia="黑体"/>
      <w:b/>
      <w:sz w:val="18"/>
      <w:szCs w:val="20"/>
    </w:rPr>
  </w:style>
  <w:style w:type="paragraph" w:customStyle="1" w:styleId="394">
    <w:name w:val="首行缩进"/>
    <w:basedOn w:val="1"/>
    <w:next w:val="32"/>
    <w:uiPriority w:val="0"/>
    <w:pPr>
      <w:spacing w:after="156" w:line="400" w:lineRule="exact"/>
      <w:ind w:firstLine="420" w:firstLineChars="200"/>
    </w:pPr>
    <w:rPr>
      <w:sz w:val="24"/>
      <w:szCs w:val="20"/>
    </w:rPr>
  </w:style>
  <w:style w:type="paragraph" w:customStyle="1" w:styleId="395">
    <w:name w:val="缩进正文"/>
    <w:basedOn w:val="1"/>
    <w:link w:val="1002"/>
    <w:uiPriority w:val="0"/>
    <w:pPr>
      <w:spacing w:beforeLines="20" w:afterLines="30" w:line="320" w:lineRule="atLeast"/>
      <w:ind w:firstLine="420"/>
    </w:pPr>
    <w:rPr>
      <w:rFonts w:ascii="宋体" w:hAnsi="宋体"/>
      <w:sz w:val="24"/>
    </w:rPr>
  </w:style>
  <w:style w:type="paragraph" w:customStyle="1" w:styleId="396">
    <w:name w:val="DataElementDes"/>
    <w:basedOn w:val="397"/>
    <w:uiPriority w:val="0"/>
    <w:pPr>
      <w:ind w:left="720"/>
    </w:pPr>
    <w:rPr>
      <w:rFonts w:ascii="楷体"/>
      <w:b w:val="0"/>
    </w:rPr>
  </w:style>
  <w:style w:type="paragraph" w:customStyle="1" w:styleId="397">
    <w:name w:val="DataElement"/>
    <w:basedOn w:val="1"/>
    <w:uiPriority w:val="0"/>
    <w:pPr>
      <w:widowControl/>
      <w:overflowPunct w:val="0"/>
      <w:autoSpaceDE w:val="0"/>
      <w:autoSpaceDN w:val="0"/>
      <w:spacing w:line="360" w:lineRule="auto"/>
      <w:ind w:right="-346"/>
    </w:pPr>
    <w:rPr>
      <w:rFonts w:ascii="Bookman Old Style" w:hAnsi="Bookman Old Style" w:eastAsia="楷体"/>
      <w:b/>
      <w:kern w:val="0"/>
      <w:sz w:val="20"/>
      <w:szCs w:val="20"/>
    </w:rPr>
  </w:style>
  <w:style w:type="paragraph" w:customStyle="1" w:styleId="398">
    <w:name w:val="9"/>
    <w:basedOn w:val="1"/>
    <w:next w:val="21"/>
    <w:uiPriority w:val="0"/>
    <w:pPr>
      <w:overflowPunct w:val="0"/>
      <w:autoSpaceDE w:val="0"/>
      <w:autoSpaceDN w:val="0"/>
      <w:adjustRightInd w:val="0"/>
      <w:spacing w:line="400" w:lineRule="exact"/>
      <w:ind w:firstLine="200" w:firstLineChars="200"/>
      <w:textAlignment w:val="baseline"/>
    </w:pPr>
    <w:rPr>
      <w:rFonts w:ascii="宋体"/>
      <w:sz w:val="24"/>
      <w:szCs w:val="20"/>
    </w:rPr>
  </w:style>
  <w:style w:type="paragraph" w:customStyle="1" w:styleId="399">
    <w:name w:val="标准的标志专业美术字体"/>
    <w:basedOn w:val="19"/>
    <w:next w:val="19"/>
    <w:uiPriority w:val="0"/>
    <w:pPr>
      <w:spacing w:beforeLines="210"/>
      <w:ind w:firstLine="700" w:firstLineChars="700"/>
    </w:pPr>
    <w:rPr>
      <w:i w:val="0"/>
      <w:iCs w:val="0"/>
      <w:sz w:val="72"/>
      <w:szCs w:val="20"/>
    </w:rPr>
  </w:style>
  <w:style w:type="paragraph" w:customStyle="1" w:styleId="400">
    <w:name w:val="中国银联企业标准专用字"/>
    <w:basedOn w:val="1"/>
    <w:uiPriority w:val="0"/>
    <w:pPr>
      <w:spacing w:beforeLines="30"/>
      <w:jc w:val="center"/>
    </w:pPr>
    <w:rPr>
      <w:b/>
      <w:w w:val="120"/>
      <w:sz w:val="52"/>
      <w:szCs w:val="20"/>
    </w:rPr>
  </w:style>
  <w:style w:type="paragraph" w:customStyle="1" w:styleId="401">
    <w:name w:val="无标题条"/>
    <w:next w:val="80"/>
    <w:uiPriority w:val="0"/>
    <w:pPr>
      <w:jc w:val="both"/>
    </w:pPr>
    <w:rPr>
      <w:rFonts w:ascii="Times New Roman" w:hAnsi="Times New Roman" w:eastAsia="宋体" w:cs="Times New Roman"/>
      <w:sz w:val="21"/>
      <w:lang w:val="en-US" w:eastAsia="zh-CN" w:bidi="ar-SA"/>
    </w:rPr>
  </w:style>
  <w:style w:type="paragraph" w:customStyle="1" w:styleId="402">
    <w:name w:val="样式 正文缩进 + 首行缩进:  2 字符4"/>
    <w:basedOn w:val="21"/>
    <w:uiPriority w:val="0"/>
    <w:pPr>
      <w:widowControl/>
      <w:adjustRightInd w:val="0"/>
      <w:snapToGrid w:val="0"/>
      <w:spacing w:before="240" w:line="360" w:lineRule="atLeast"/>
      <w:ind w:firstLine="200" w:firstLineChars="200"/>
      <w:jc w:val="left"/>
    </w:pPr>
    <w:rPr>
      <w:rFonts w:ascii="宋体"/>
    </w:rPr>
  </w:style>
  <w:style w:type="paragraph" w:customStyle="1" w:styleId="403">
    <w:name w:val="8"/>
    <w:basedOn w:val="1"/>
    <w:next w:val="19"/>
    <w:uiPriority w:val="0"/>
    <w:pPr>
      <w:widowControl/>
      <w:adjustRightInd w:val="0"/>
      <w:spacing w:line="0" w:lineRule="atLeast"/>
      <w:jc w:val="center"/>
    </w:pPr>
    <w:rPr>
      <w:kern w:val="0"/>
    </w:rPr>
  </w:style>
  <w:style w:type="paragraph" w:customStyle="1" w:styleId="404">
    <w:name w:val="样式 正文缩进 + 首行缩进:  2 字符8"/>
    <w:basedOn w:val="21"/>
    <w:uiPriority w:val="0"/>
    <w:pPr>
      <w:widowControl/>
      <w:adjustRightInd w:val="0"/>
      <w:snapToGrid w:val="0"/>
      <w:spacing w:before="240" w:line="360" w:lineRule="atLeast"/>
      <w:ind w:firstLine="200" w:firstLineChars="200"/>
      <w:jc w:val="left"/>
    </w:pPr>
    <w:rPr>
      <w:rFonts w:ascii="宋体"/>
    </w:rPr>
  </w:style>
  <w:style w:type="paragraph" w:customStyle="1" w:styleId="405">
    <w:name w:val="Char Char Char Char7"/>
    <w:basedOn w:val="1"/>
    <w:uiPriority w:val="0"/>
    <w:rPr>
      <w:rFonts w:ascii="Tahoma" w:hAnsi="Tahoma"/>
      <w:sz w:val="24"/>
      <w:szCs w:val="20"/>
    </w:rPr>
  </w:style>
  <w:style w:type="paragraph" w:customStyle="1" w:styleId="406">
    <w:name w:val="Char Char Char Char11"/>
    <w:basedOn w:val="1"/>
    <w:uiPriority w:val="0"/>
    <w:rPr>
      <w:rFonts w:ascii="Tahoma" w:hAnsi="Tahoma"/>
      <w:sz w:val="24"/>
      <w:szCs w:val="20"/>
    </w:rPr>
  </w:style>
  <w:style w:type="paragraph" w:customStyle="1" w:styleId="407">
    <w:name w:val="Char Char Char Char3"/>
    <w:basedOn w:val="1"/>
    <w:uiPriority w:val="0"/>
    <w:rPr>
      <w:rFonts w:ascii="Tahoma" w:hAnsi="Tahoma"/>
      <w:sz w:val="24"/>
      <w:szCs w:val="20"/>
    </w:rPr>
  </w:style>
  <w:style w:type="paragraph" w:customStyle="1" w:styleId="408">
    <w:name w:val="标准标志4"/>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409">
    <w:name w:val="标准称谓4"/>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410">
    <w:name w:val="标准书脚_偶数页4"/>
    <w:uiPriority w:val="0"/>
    <w:pPr>
      <w:spacing w:before="120"/>
    </w:pPr>
    <w:rPr>
      <w:rFonts w:ascii="Times New Roman" w:hAnsi="Times New Roman" w:eastAsia="宋体" w:cs="Times New Roman"/>
      <w:sz w:val="18"/>
      <w:lang w:val="en-US" w:eastAsia="zh-CN" w:bidi="ar-SA"/>
    </w:rPr>
  </w:style>
  <w:style w:type="paragraph" w:customStyle="1" w:styleId="411">
    <w:name w:val="标准书脚_奇数页4"/>
    <w:uiPriority w:val="0"/>
    <w:pPr>
      <w:spacing w:before="120"/>
      <w:jc w:val="right"/>
    </w:pPr>
    <w:rPr>
      <w:rFonts w:ascii="Times New Roman" w:hAnsi="Times New Roman" w:eastAsia="宋体" w:cs="Times New Roman"/>
      <w:sz w:val="18"/>
      <w:lang w:val="en-US" w:eastAsia="zh-CN" w:bidi="ar-SA"/>
    </w:rPr>
  </w:style>
  <w:style w:type="paragraph" w:customStyle="1" w:styleId="412">
    <w:name w:val="标准书眉_奇数页4"/>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413">
    <w:name w:val="标准书眉_偶数页4"/>
    <w:basedOn w:val="91"/>
    <w:next w:val="1"/>
    <w:uiPriority w:val="0"/>
    <w:pPr>
      <w:jc w:val="left"/>
    </w:pPr>
  </w:style>
  <w:style w:type="paragraph" w:customStyle="1" w:styleId="414">
    <w:name w:val="标准书眉一4"/>
    <w:uiPriority w:val="0"/>
    <w:pPr>
      <w:jc w:val="both"/>
    </w:pPr>
    <w:rPr>
      <w:rFonts w:ascii="Times New Roman" w:hAnsi="Times New Roman" w:eastAsia="宋体" w:cs="Times New Roman"/>
      <w:lang w:val="en-US" w:eastAsia="zh-CN" w:bidi="ar-SA"/>
    </w:rPr>
  </w:style>
  <w:style w:type="paragraph" w:customStyle="1" w:styleId="415">
    <w:name w:val="前言、引言标题4"/>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416">
    <w:name w:val="参考文献、索引标题4"/>
    <w:basedOn w:val="79"/>
    <w:next w:val="1"/>
    <w:uiPriority w:val="0"/>
    <w:pPr>
      <w:numPr>
        <w:ilvl w:val="0"/>
        <w:numId w:val="0"/>
      </w:numPr>
      <w:spacing w:after="200"/>
    </w:pPr>
    <w:rPr>
      <w:sz w:val="21"/>
    </w:rPr>
  </w:style>
  <w:style w:type="paragraph" w:customStyle="1" w:styleId="417">
    <w:name w:val="段5"/>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418">
    <w:name w:val="章标题4"/>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419">
    <w:name w:val="一级条标题4"/>
    <w:next w:val="80"/>
    <w:uiPriority w:val="0"/>
    <w:pPr>
      <w:outlineLvl w:val="2"/>
    </w:pPr>
    <w:rPr>
      <w:rFonts w:ascii="Times New Roman" w:hAnsi="Times New Roman" w:eastAsia="黑体" w:cs="Times New Roman"/>
      <w:sz w:val="21"/>
      <w:lang w:val="en-US" w:eastAsia="zh-CN" w:bidi="ar-SA"/>
    </w:rPr>
  </w:style>
  <w:style w:type="paragraph" w:customStyle="1" w:styleId="420">
    <w:name w:val="二级条标题4"/>
    <w:basedOn w:val="82"/>
    <w:next w:val="80"/>
    <w:uiPriority w:val="0"/>
    <w:pPr>
      <w:numPr>
        <w:ilvl w:val="2"/>
        <w:numId w:val="0"/>
      </w:numPr>
      <w:outlineLvl w:val="3"/>
    </w:pPr>
  </w:style>
  <w:style w:type="paragraph" w:customStyle="1" w:styleId="421">
    <w:name w:val="发布部门4"/>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422">
    <w:name w:val="发布日期4"/>
    <w:uiPriority w:val="0"/>
    <w:rPr>
      <w:rFonts w:ascii="Times New Roman" w:hAnsi="Times New Roman" w:eastAsia="黑体" w:cs="Times New Roman"/>
      <w:sz w:val="28"/>
      <w:lang w:val="en-US" w:eastAsia="zh-CN" w:bidi="ar-SA"/>
    </w:rPr>
  </w:style>
  <w:style w:type="paragraph" w:customStyle="1" w:styleId="423">
    <w:name w:val="封面标准号14"/>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424">
    <w:name w:val="封面标准号24"/>
    <w:basedOn w:val="115"/>
    <w:uiPriority w:val="0"/>
    <w:pPr>
      <w:framePr w:w="9138" w:h="1244" w:hRule="exact" w:wrap="around" w:vAnchor="page" w:hAnchor="margin" w:y="2908"/>
      <w:adjustRightInd w:val="0"/>
      <w:spacing w:before="357" w:line="280" w:lineRule="exact"/>
    </w:pPr>
  </w:style>
  <w:style w:type="paragraph" w:customStyle="1" w:styleId="425">
    <w:name w:val="封面标准代替信息4"/>
    <w:basedOn w:val="95"/>
    <w:uiPriority w:val="0"/>
    <w:pPr>
      <w:framePr/>
      <w:spacing w:before="57"/>
    </w:pPr>
    <w:rPr>
      <w:rFonts w:ascii="宋体"/>
      <w:sz w:val="21"/>
    </w:rPr>
  </w:style>
  <w:style w:type="paragraph" w:customStyle="1" w:styleId="426">
    <w:name w:val="封面标准名称4"/>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427">
    <w:name w:val="封面标准文稿编辑信息4"/>
    <w:uiPriority w:val="0"/>
    <w:pPr>
      <w:spacing w:before="180" w:line="180" w:lineRule="exact"/>
      <w:jc w:val="center"/>
    </w:pPr>
    <w:rPr>
      <w:rFonts w:ascii="宋体" w:hAnsi="Times New Roman" w:eastAsia="宋体" w:cs="Times New Roman"/>
      <w:sz w:val="21"/>
      <w:lang w:val="en-US" w:eastAsia="zh-CN" w:bidi="ar-SA"/>
    </w:rPr>
  </w:style>
  <w:style w:type="paragraph" w:customStyle="1" w:styleId="428">
    <w:name w:val="封面标准文稿类别4"/>
    <w:uiPriority w:val="0"/>
    <w:pPr>
      <w:spacing w:before="440" w:line="400" w:lineRule="exact"/>
      <w:jc w:val="center"/>
    </w:pPr>
    <w:rPr>
      <w:rFonts w:ascii="宋体" w:hAnsi="Times New Roman" w:eastAsia="宋体" w:cs="Times New Roman"/>
      <w:sz w:val="24"/>
      <w:lang w:val="en-US" w:eastAsia="zh-CN" w:bidi="ar-SA"/>
    </w:rPr>
  </w:style>
  <w:style w:type="paragraph" w:customStyle="1" w:styleId="429">
    <w:name w:val="封面标准英文名称4"/>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430">
    <w:name w:val="封面一致性程度标识4"/>
    <w:uiPriority w:val="0"/>
    <w:pPr>
      <w:spacing w:before="440" w:line="400" w:lineRule="exact"/>
      <w:jc w:val="center"/>
    </w:pPr>
    <w:rPr>
      <w:rFonts w:ascii="宋体" w:hAnsi="Times New Roman" w:eastAsia="宋体" w:cs="Times New Roman"/>
      <w:sz w:val="28"/>
      <w:lang w:val="en-US" w:eastAsia="zh-CN" w:bidi="ar-SA"/>
    </w:rPr>
  </w:style>
  <w:style w:type="paragraph" w:customStyle="1" w:styleId="431">
    <w:name w:val="封面正文4"/>
    <w:uiPriority w:val="0"/>
    <w:pPr>
      <w:jc w:val="both"/>
    </w:pPr>
    <w:rPr>
      <w:rFonts w:ascii="Times New Roman" w:hAnsi="Times New Roman" w:eastAsia="宋体" w:cs="Times New Roman"/>
      <w:lang w:val="en-US" w:eastAsia="zh-CN" w:bidi="ar-SA"/>
    </w:rPr>
  </w:style>
  <w:style w:type="paragraph" w:customStyle="1" w:styleId="432">
    <w:name w:val="附录标识4"/>
    <w:basedOn w:val="79"/>
    <w:uiPriority w:val="0"/>
    <w:pPr>
      <w:numPr>
        <w:ilvl w:val="0"/>
        <w:numId w:val="0"/>
      </w:numPr>
      <w:tabs>
        <w:tab w:val="left" w:pos="6405"/>
      </w:tabs>
      <w:spacing w:after="200"/>
    </w:pPr>
    <w:rPr>
      <w:sz w:val="21"/>
    </w:rPr>
  </w:style>
  <w:style w:type="paragraph" w:customStyle="1" w:styleId="433">
    <w:name w:val="附录表标题4"/>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434">
    <w:name w:val="附录章标题4"/>
    <w:next w:val="80"/>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435">
    <w:name w:val="附录一级条标题4"/>
    <w:basedOn w:val="120"/>
    <w:next w:val="80"/>
    <w:uiPriority w:val="0"/>
    <w:pPr>
      <w:numPr>
        <w:ilvl w:val="1"/>
        <w:numId w:val="0"/>
      </w:numPr>
      <w:autoSpaceDN w:val="0"/>
      <w:spacing w:beforeLines="0" w:afterLines="0"/>
      <w:outlineLvl w:val="2"/>
    </w:pPr>
  </w:style>
  <w:style w:type="paragraph" w:customStyle="1" w:styleId="436">
    <w:name w:val="附录二级条标题4"/>
    <w:basedOn w:val="121"/>
    <w:next w:val="80"/>
    <w:uiPriority w:val="0"/>
    <w:pPr>
      <w:numPr>
        <w:ilvl w:val="2"/>
        <w:numId w:val="0"/>
      </w:numPr>
      <w:outlineLvl w:val="3"/>
    </w:pPr>
  </w:style>
  <w:style w:type="paragraph" w:customStyle="1" w:styleId="437">
    <w:name w:val="附录三级条标题4"/>
    <w:basedOn w:val="122"/>
    <w:next w:val="80"/>
    <w:uiPriority w:val="0"/>
    <w:pPr>
      <w:numPr>
        <w:ilvl w:val="3"/>
        <w:numId w:val="0"/>
      </w:numPr>
      <w:outlineLvl w:val="4"/>
    </w:pPr>
  </w:style>
  <w:style w:type="paragraph" w:customStyle="1" w:styleId="438">
    <w:name w:val="附录四级条标题4"/>
    <w:basedOn w:val="123"/>
    <w:next w:val="80"/>
    <w:uiPriority w:val="0"/>
    <w:pPr>
      <w:numPr>
        <w:ilvl w:val="4"/>
        <w:numId w:val="0"/>
      </w:numPr>
      <w:outlineLvl w:val="5"/>
    </w:pPr>
  </w:style>
  <w:style w:type="paragraph" w:customStyle="1" w:styleId="439">
    <w:name w:val="附录图标题4"/>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440">
    <w:name w:val="附录五级条标题4"/>
    <w:basedOn w:val="124"/>
    <w:next w:val="80"/>
    <w:uiPriority w:val="0"/>
    <w:pPr>
      <w:numPr>
        <w:ilvl w:val="5"/>
        <w:numId w:val="0"/>
      </w:numPr>
      <w:outlineLvl w:val="6"/>
    </w:pPr>
  </w:style>
  <w:style w:type="paragraph" w:customStyle="1" w:styleId="441">
    <w:name w:val="列项——（一级）4"/>
    <w:uiPriority w:val="0"/>
    <w:pPr>
      <w:widowControl w:val="0"/>
      <w:tabs>
        <w:tab w:val="left" w:pos="854"/>
      </w:tabs>
      <w:ind w:left="840" w:leftChars="200" w:hanging="420" w:hangingChars="200"/>
      <w:jc w:val="both"/>
    </w:pPr>
    <w:rPr>
      <w:rFonts w:ascii="宋体" w:hAnsi="Times New Roman" w:eastAsia="宋体" w:cs="Times New Roman"/>
      <w:sz w:val="21"/>
      <w:lang w:val="en-US" w:eastAsia="zh-CN" w:bidi="ar-SA"/>
    </w:rPr>
  </w:style>
  <w:style w:type="paragraph" w:customStyle="1" w:styleId="442">
    <w:name w:val="列项●（二级）4"/>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443">
    <w:name w:val="目次、标准名称标题4"/>
    <w:basedOn w:val="79"/>
    <w:next w:val="80"/>
    <w:uiPriority w:val="0"/>
    <w:pPr>
      <w:numPr>
        <w:ilvl w:val="0"/>
        <w:numId w:val="21"/>
      </w:numPr>
      <w:spacing w:line="460" w:lineRule="exact"/>
    </w:pPr>
  </w:style>
  <w:style w:type="paragraph" w:customStyle="1" w:styleId="444">
    <w:name w:val="目次、索引正文4"/>
    <w:uiPriority w:val="0"/>
    <w:pPr>
      <w:spacing w:line="320" w:lineRule="exact"/>
      <w:jc w:val="both"/>
    </w:pPr>
    <w:rPr>
      <w:rFonts w:ascii="宋体" w:hAnsi="Times New Roman" w:eastAsia="宋体" w:cs="Times New Roman"/>
      <w:sz w:val="21"/>
      <w:lang w:val="en-US" w:eastAsia="zh-CN" w:bidi="ar-SA"/>
    </w:rPr>
  </w:style>
  <w:style w:type="paragraph" w:customStyle="1" w:styleId="445">
    <w:name w:val="其他标准称谓4"/>
    <w:uiPriority w:val="0"/>
    <w:pPr>
      <w:spacing w:line="0" w:lineRule="atLeast"/>
      <w:jc w:val="distribute"/>
    </w:pPr>
    <w:rPr>
      <w:rFonts w:ascii="黑体" w:hAnsi="宋体" w:eastAsia="黑体" w:cs="Times New Roman"/>
      <w:sz w:val="52"/>
      <w:lang w:val="en-US" w:eastAsia="zh-CN" w:bidi="ar-SA"/>
    </w:rPr>
  </w:style>
  <w:style w:type="paragraph" w:customStyle="1" w:styleId="446">
    <w:name w:val="其他发布部门4"/>
    <w:basedOn w:val="94"/>
    <w:uiPriority w:val="0"/>
    <w:pPr>
      <w:framePr/>
      <w:spacing w:line="0" w:lineRule="atLeast"/>
    </w:pPr>
    <w:rPr>
      <w:rFonts w:ascii="黑体" w:eastAsia="黑体"/>
      <w:b w:val="0"/>
    </w:rPr>
  </w:style>
  <w:style w:type="paragraph" w:customStyle="1" w:styleId="447">
    <w:name w:val="三级条标题4"/>
    <w:basedOn w:val="83"/>
    <w:next w:val="80"/>
    <w:uiPriority w:val="0"/>
    <w:pPr>
      <w:numPr>
        <w:ilvl w:val="3"/>
        <w:numId w:val="0"/>
      </w:numPr>
      <w:ind w:left="840"/>
      <w:outlineLvl w:val="4"/>
    </w:pPr>
  </w:style>
  <w:style w:type="paragraph" w:customStyle="1" w:styleId="448">
    <w:name w:val="实施日期4"/>
    <w:basedOn w:val="114"/>
    <w:uiPriority w:val="0"/>
    <w:pPr>
      <w:framePr w:wrap="around" w:vAnchor="margin" w:hAnchor="text" w:xAlign="right" w:y="1"/>
      <w:jc w:val="right"/>
    </w:pPr>
  </w:style>
  <w:style w:type="paragraph" w:customStyle="1" w:styleId="449">
    <w:name w:val="示例4"/>
    <w:next w:val="80"/>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450">
    <w:name w:val="数字编号列项（二级）4"/>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451">
    <w:name w:val="四级条标题4"/>
    <w:basedOn w:val="84"/>
    <w:next w:val="80"/>
    <w:uiPriority w:val="0"/>
    <w:pPr>
      <w:numPr>
        <w:ilvl w:val="4"/>
        <w:numId w:val="0"/>
      </w:numPr>
      <w:outlineLvl w:val="5"/>
    </w:pPr>
  </w:style>
  <w:style w:type="paragraph" w:customStyle="1" w:styleId="452">
    <w:name w:val="条文脚注4"/>
    <w:basedOn w:val="38"/>
    <w:uiPriority w:val="0"/>
    <w:pPr>
      <w:ind w:left="780" w:leftChars="200" w:hanging="360" w:hangingChars="200"/>
      <w:jc w:val="both"/>
    </w:pPr>
    <w:rPr>
      <w:kern w:val="0"/>
    </w:rPr>
  </w:style>
  <w:style w:type="paragraph" w:customStyle="1" w:styleId="453">
    <w:name w:val="图表脚注4"/>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454">
    <w:name w:val="文献分类号4"/>
    <w:uiPriority w:val="0"/>
    <w:pPr>
      <w:widowControl w:val="0"/>
      <w:textAlignment w:val="center"/>
    </w:pPr>
    <w:rPr>
      <w:rFonts w:ascii="Times New Roman" w:hAnsi="Times New Roman" w:eastAsia="黑体" w:cs="Times New Roman"/>
      <w:sz w:val="21"/>
      <w:lang w:val="en-US" w:eastAsia="zh-CN" w:bidi="ar-SA"/>
    </w:rPr>
  </w:style>
  <w:style w:type="paragraph" w:customStyle="1" w:styleId="455">
    <w:name w:val="标准正文第一段3"/>
    <w:basedOn w:val="1"/>
    <w:next w:val="1"/>
    <w:uiPriority w:val="0"/>
    <w:pPr>
      <w:spacing w:beforeLines="50"/>
      <w:ind w:firstLine="200" w:firstLineChars="200"/>
      <w:jc w:val="left"/>
    </w:pPr>
    <w:rPr>
      <w:szCs w:val="20"/>
    </w:rPr>
  </w:style>
  <w:style w:type="paragraph" w:customStyle="1" w:styleId="456">
    <w:name w:val="五级条标题4"/>
    <w:basedOn w:val="85"/>
    <w:next w:val="80"/>
    <w:uiPriority w:val="0"/>
    <w:pPr>
      <w:numPr>
        <w:ilvl w:val="5"/>
        <w:numId w:val="0"/>
      </w:numPr>
      <w:outlineLvl w:val="6"/>
    </w:pPr>
  </w:style>
  <w:style w:type="paragraph" w:customStyle="1" w:styleId="457">
    <w:name w:val="正文表标题4"/>
    <w:next w:val="80"/>
    <w:uiPriority w:val="0"/>
    <w:pPr>
      <w:jc w:val="center"/>
    </w:pPr>
    <w:rPr>
      <w:rFonts w:ascii="黑体" w:hAnsi="Times New Roman" w:eastAsia="黑体" w:cs="Times New Roman"/>
      <w:sz w:val="21"/>
      <w:lang w:val="en-US" w:eastAsia="zh-CN" w:bidi="ar-SA"/>
    </w:rPr>
  </w:style>
  <w:style w:type="paragraph" w:customStyle="1" w:styleId="458">
    <w:name w:val="正文图标题4"/>
    <w:next w:val="80"/>
    <w:uiPriority w:val="0"/>
    <w:pPr>
      <w:jc w:val="center"/>
    </w:pPr>
    <w:rPr>
      <w:rFonts w:ascii="黑体" w:hAnsi="Times New Roman" w:eastAsia="黑体" w:cs="Times New Roman"/>
      <w:sz w:val="21"/>
      <w:lang w:val="en-US" w:eastAsia="zh-CN" w:bidi="ar-SA"/>
    </w:rPr>
  </w:style>
  <w:style w:type="paragraph" w:customStyle="1" w:styleId="459">
    <w:name w:val="注：4"/>
    <w:next w:val="80"/>
    <w:uiPriority w:val="0"/>
    <w:pPr>
      <w:widowControl w:val="0"/>
      <w:autoSpaceDE w:val="0"/>
      <w:autoSpaceDN w:val="0"/>
      <w:ind w:left="840" w:hanging="420"/>
      <w:jc w:val="both"/>
    </w:pPr>
    <w:rPr>
      <w:rFonts w:ascii="宋体" w:hAnsi="Times New Roman" w:eastAsia="宋体" w:cs="Times New Roman"/>
      <w:sz w:val="18"/>
      <w:lang w:val="en-US" w:eastAsia="zh-CN" w:bidi="ar-SA"/>
    </w:rPr>
  </w:style>
  <w:style w:type="paragraph" w:customStyle="1" w:styleId="460">
    <w:name w:val="注×：4"/>
    <w:uiPriority w:val="0"/>
    <w:pPr>
      <w:widowControl w:val="0"/>
      <w:tabs>
        <w:tab w:val="left" w:pos="630"/>
      </w:tabs>
      <w:autoSpaceDE w:val="0"/>
      <w:autoSpaceDN w:val="0"/>
      <w:ind w:left="900" w:hanging="500"/>
      <w:jc w:val="both"/>
    </w:pPr>
    <w:rPr>
      <w:rFonts w:ascii="宋体" w:hAnsi="Times New Roman" w:eastAsia="宋体" w:cs="Times New Roman"/>
      <w:sz w:val="18"/>
      <w:lang w:val="en-US" w:eastAsia="zh-CN" w:bidi="ar-SA"/>
    </w:rPr>
  </w:style>
  <w:style w:type="paragraph" w:customStyle="1" w:styleId="461">
    <w:name w:val="字母编号列项（一级）4"/>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462">
    <w:name w:val="列项◆（三级）4"/>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463">
    <w:name w:val="编号列项（三级）4"/>
    <w:uiPriority w:val="0"/>
    <w:pPr>
      <w:ind w:left="800" w:leftChars="600" w:hanging="200" w:hangingChars="200"/>
    </w:pPr>
    <w:rPr>
      <w:rFonts w:ascii="宋体" w:hAnsi="Times New Roman" w:eastAsia="宋体" w:cs="Times New Roman"/>
      <w:sz w:val="21"/>
      <w:lang w:val="en-US" w:eastAsia="zh-CN" w:bidi="ar-SA"/>
    </w:rPr>
  </w:style>
  <w:style w:type="paragraph" w:customStyle="1" w:styleId="464">
    <w:name w:val="图下文字4"/>
    <w:basedOn w:val="1"/>
    <w:uiPriority w:val="0"/>
    <w:pPr>
      <w:spacing w:line="300" w:lineRule="exact"/>
      <w:ind w:left="600" w:leftChars="600"/>
      <w:jc w:val="left"/>
    </w:pPr>
    <w:rPr>
      <w:sz w:val="18"/>
    </w:rPr>
  </w:style>
  <w:style w:type="paragraph" w:customStyle="1" w:styleId="465">
    <w:name w:val="PIC3"/>
    <w:basedOn w:val="1"/>
    <w:uiPriority w:val="0"/>
    <w:pPr>
      <w:spacing w:line="480" w:lineRule="auto"/>
      <w:jc w:val="center"/>
    </w:pPr>
    <w:rPr>
      <w:sz w:val="24"/>
    </w:rPr>
  </w:style>
  <w:style w:type="paragraph" w:customStyle="1" w:styleId="466">
    <w:name w:val="附录表格内容4"/>
    <w:basedOn w:val="1"/>
    <w:uiPriority w:val="0"/>
    <w:rPr>
      <w:sz w:val="18"/>
      <w:szCs w:val="20"/>
    </w:rPr>
  </w:style>
  <w:style w:type="paragraph" w:customStyle="1" w:styleId="467">
    <w:name w:val="附录4"/>
    <w:basedOn w:val="46"/>
    <w:uiPriority w:val="0"/>
    <w:pPr>
      <w:tabs>
        <w:tab w:val="left" w:pos="1160"/>
      </w:tabs>
      <w:adjustRightInd/>
      <w:spacing w:beforeLines="240" w:after="0" w:line="240" w:lineRule="auto"/>
      <w:ind w:firstLine="800" w:firstLineChars="0"/>
      <w:textAlignment w:val="auto"/>
    </w:pPr>
    <w:rPr>
      <w:rFonts w:ascii="黑体" w:eastAsia="黑体"/>
      <w:sz w:val="21"/>
    </w:rPr>
  </w:style>
  <w:style w:type="paragraph" w:customStyle="1" w:styleId="468">
    <w:name w:val="附录标题14"/>
    <w:basedOn w:val="2"/>
    <w:uiPriority w:val="0"/>
    <w:pPr>
      <w:numPr>
        <w:ilvl w:val="0"/>
        <w:numId w:val="0"/>
      </w:numPr>
      <w:tabs>
        <w:tab w:val="left" w:pos="648"/>
      </w:tabs>
      <w:spacing w:beforeLines="50" w:afterLines="50" w:line="240" w:lineRule="auto"/>
      <w:ind w:left="420" w:hanging="132"/>
      <w:jc w:val="center"/>
    </w:pPr>
    <w:rPr>
      <w:rFonts w:ascii="宋体" w:hAnsi="宋体"/>
      <w:kern w:val="2"/>
      <w:sz w:val="21"/>
      <w:szCs w:val="20"/>
    </w:rPr>
  </w:style>
  <w:style w:type="paragraph" w:customStyle="1" w:styleId="469">
    <w:name w:val="附录标题24"/>
    <w:basedOn w:val="150"/>
    <w:uiPriority w:val="0"/>
    <w:pPr>
      <w:numPr>
        <w:ilvl w:val="0"/>
        <w:numId w:val="0"/>
      </w:numPr>
      <w:tabs>
        <w:tab w:val="left" w:pos="855"/>
        <w:tab w:val="clear" w:pos="648"/>
      </w:tabs>
      <w:ind w:left="855" w:hanging="315"/>
      <w:jc w:val="both"/>
    </w:pPr>
    <w:rPr>
      <w:rFonts w:ascii="宋体" w:hAnsi="宋体"/>
      <w:vanish w:val="0"/>
    </w:rPr>
  </w:style>
  <w:style w:type="paragraph" w:customStyle="1" w:styleId="470">
    <w:name w:val="图名4"/>
    <w:basedOn w:val="147"/>
    <w:uiPriority w:val="0"/>
    <w:pPr>
      <w:tabs>
        <w:tab w:val="left" w:pos="780"/>
      </w:tabs>
      <w:ind w:left="-72" w:firstLine="492"/>
    </w:pPr>
  </w:style>
  <w:style w:type="paragraph" w:customStyle="1" w:styleId="471">
    <w:name w:val="表名4"/>
    <w:basedOn w:val="1"/>
    <w:uiPriority w:val="0"/>
    <w:pPr>
      <w:jc w:val="center"/>
    </w:pPr>
    <w:rPr>
      <w:rFonts w:ascii="黑体" w:eastAsia="黑体"/>
      <w:szCs w:val="20"/>
    </w:rPr>
  </w:style>
  <w:style w:type="paragraph" w:customStyle="1" w:styleId="472">
    <w:name w:val="附录标题33"/>
    <w:basedOn w:val="149"/>
    <w:uiPriority w:val="0"/>
    <w:pPr>
      <w:numPr>
        <w:ilvl w:val="1"/>
        <w:numId w:val="0"/>
      </w:numPr>
      <w:tabs>
        <w:tab w:val="left" w:pos="720"/>
        <w:tab w:val="clear" w:pos="648"/>
      </w:tabs>
      <w:ind w:left="420" w:hanging="420"/>
    </w:pPr>
    <w:rPr>
      <w:rFonts w:ascii="宋体" w:hAnsi="宋体"/>
      <w:vanish w:val="0"/>
    </w:rPr>
  </w:style>
  <w:style w:type="paragraph" w:customStyle="1" w:styleId="473">
    <w:name w:val="列项4"/>
    <w:basedOn w:val="152"/>
    <w:uiPriority w:val="0"/>
    <w:pPr>
      <w:tabs>
        <w:tab w:val="left" w:pos="420"/>
      </w:tabs>
      <w:ind w:left="420" w:hanging="420" w:firstLineChars="0"/>
    </w:pPr>
  </w:style>
  <w:style w:type="paragraph" w:customStyle="1" w:styleId="474">
    <w:name w:val="标准正文4"/>
    <w:basedOn w:val="1"/>
    <w:uiPriority w:val="0"/>
    <w:pPr>
      <w:ind w:firstLine="200" w:firstLineChars="200"/>
      <w:jc w:val="left"/>
    </w:pPr>
    <w:rPr>
      <w:szCs w:val="20"/>
    </w:rPr>
  </w:style>
  <w:style w:type="paragraph" w:customStyle="1" w:styleId="475">
    <w:name w:val="MessageTable1"/>
    <w:basedOn w:val="1"/>
    <w:uiPriority w:val="0"/>
    <w:pPr>
      <w:overflowPunct w:val="0"/>
      <w:autoSpaceDE w:val="0"/>
      <w:autoSpaceDN w:val="0"/>
      <w:adjustRightInd w:val="0"/>
      <w:spacing w:line="240" w:lineRule="exact"/>
      <w:jc w:val="left"/>
      <w:textAlignment w:val="baseline"/>
    </w:pPr>
    <w:rPr>
      <w:rFonts w:ascii="宋体"/>
      <w:kern w:val="0"/>
      <w:sz w:val="16"/>
    </w:rPr>
  </w:style>
  <w:style w:type="paragraph" w:customStyle="1" w:styleId="476">
    <w:name w:val="标准编号1"/>
    <w:next w:val="1"/>
    <w:uiPriority w:val="0"/>
    <w:pPr>
      <w:jc w:val="right"/>
    </w:pPr>
    <w:rPr>
      <w:rFonts w:ascii="黑体" w:hAnsi="Times New Roman" w:eastAsia="黑体" w:cs="Times New Roman"/>
      <w:sz w:val="21"/>
      <w:lang w:val="en-US" w:eastAsia="zh-CN" w:bidi="ar-SA"/>
    </w:rPr>
  </w:style>
  <w:style w:type="paragraph" w:customStyle="1" w:styleId="477">
    <w:name w:val="标准的标志专业美术字体1"/>
    <w:basedOn w:val="19"/>
    <w:next w:val="19"/>
    <w:uiPriority w:val="0"/>
    <w:pPr>
      <w:spacing w:beforeLines="210"/>
      <w:ind w:firstLine="700" w:firstLineChars="700"/>
    </w:pPr>
    <w:rPr>
      <w:i w:val="0"/>
      <w:iCs w:val="0"/>
      <w:sz w:val="72"/>
      <w:szCs w:val="20"/>
    </w:rPr>
  </w:style>
  <w:style w:type="paragraph" w:customStyle="1" w:styleId="478">
    <w:name w:val="标准目录1"/>
    <w:basedOn w:val="1"/>
    <w:uiPriority w:val="0"/>
    <w:pPr>
      <w:spacing w:before="156" w:after="156"/>
      <w:ind w:firstLine="200" w:firstLineChars="200"/>
    </w:pPr>
    <w:rPr>
      <w:szCs w:val="20"/>
    </w:rPr>
  </w:style>
  <w:style w:type="paragraph" w:customStyle="1" w:styleId="479">
    <w:name w:val="封面的标准编号1"/>
    <w:basedOn w:val="1"/>
    <w:uiPriority w:val="0"/>
    <w:pPr>
      <w:spacing w:beforeLines="40"/>
      <w:ind w:firstLine="200" w:firstLineChars="200"/>
      <w:jc w:val="right"/>
    </w:pPr>
    <w:rPr>
      <w:sz w:val="28"/>
      <w:szCs w:val="20"/>
    </w:rPr>
  </w:style>
  <w:style w:type="paragraph" w:customStyle="1" w:styleId="480">
    <w:name w:val="封面的标准名称1"/>
    <w:basedOn w:val="1"/>
    <w:uiPriority w:val="0"/>
    <w:pPr>
      <w:spacing w:beforeLines="70"/>
      <w:ind w:firstLine="200" w:firstLineChars="200"/>
      <w:jc w:val="center"/>
    </w:pPr>
    <w:rPr>
      <w:rFonts w:eastAsia="黑体"/>
      <w:bCs/>
      <w:sz w:val="52"/>
      <w:szCs w:val="20"/>
    </w:rPr>
  </w:style>
  <w:style w:type="paragraph" w:customStyle="1" w:styleId="481">
    <w:name w:val="规范性资料性附录1"/>
    <w:basedOn w:val="1"/>
    <w:uiPriority w:val="0"/>
    <w:pPr>
      <w:jc w:val="center"/>
    </w:pPr>
    <w:rPr>
      <w:rFonts w:eastAsia="黑体"/>
      <w:szCs w:val="20"/>
    </w:rPr>
  </w:style>
  <w:style w:type="paragraph" w:customStyle="1" w:styleId="482">
    <w:name w:val="目次1"/>
    <w:basedOn w:val="1"/>
    <w:uiPriority w:val="0"/>
    <w:pPr>
      <w:spacing w:beforeLines="240" w:afterLines="40"/>
      <w:ind w:firstLine="200" w:firstLineChars="200"/>
      <w:jc w:val="center"/>
    </w:pPr>
    <w:rPr>
      <w:rFonts w:eastAsia="黑体"/>
      <w:sz w:val="32"/>
      <w:szCs w:val="20"/>
    </w:rPr>
  </w:style>
  <w:style w:type="paragraph" w:customStyle="1" w:styleId="483">
    <w:name w:val="中国银联企业标准专用字1"/>
    <w:basedOn w:val="1"/>
    <w:uiPriority w:val="0"/>
    <w:pPr>
      <w:spacing w:beforeLines="30"/>
      <w:jc w:val="center"/>
    </w:pPr>
    <w:rPr>
      <w:b/>
      <w:w w:val="120"/>
      <w:sz w:val="52"/>
      <w:szCs w:val="20"/>
    </w:rPr>
  </w:style>
  <w:style w:type="paragraph" w:customStyle="1" w:styleId="484">
    <w:name w:val="表格样式4"/>
    <w:basedOn w:val="1"/>
    <w:uiPriority w:val="0"/>
    <w:pPr>
      <w:spacing w:line="300" w:lineRule="exact"/>
      <w:jc w:val="left"/>
    </w:pPr>
    <w:rPr>
      <w:sz w:val="18"/>
    </w:rPr>
  </w:style>
  <w:style w:type="paragraph" w:customStyle="1" w:styleId="485">
    <w:name w:val="样式11"/>
    <w:basedOn w:val="5"/>
    <w:uiPriority w:val="0"/>
    <w:pPr>
      <w:numPr>
        <w:ilvl w:val="0"/>
        <w:numId w:val="22"/>
      </w:numPr>
      <w:tabs>
        <w:tab w:val="left" w:pos="1680"/>
      </w:tabs>
      <w:overflowPunct w:val="0"/>
      <w:autoSpaceDE w:val="0"/>
      <w:autoSpaceDN w:val="0"/>
      <w:adjustRightInd w:val="0"/>
      <w:spacing w:before="240" w:after="156" w:line="440" w:lineRule="exact"/>
      <w:ind w:left="1680"/>
      <w:textAlignment w:val="baseline"/>
    </w:pPr>
    <w:rPr>
      <w:rFonts w:ascii="楷体" w:hAnsi="Times New Roman" w:eastAsia="楷体"/>
      <w:bCs w:val="0"/>
      <w:i/>
      <w:kern w:val="0"/>
      <w:sz w:val="24"/>
      <w:szCs w:val="24"/>
    </w:rPr>
  </w:style>
  <w:style w:type="paragraph" w:customStyle="1" w:styleId="486">
    <w:name w:val="样式21"/>
    <w:basedOn w:val="393"/>
    <w:next w:val="45"/>
    <w:uiPriority w:val="0"/>
    <w:pPr>
      <w:tabs>
        <w:tab w:val="left" w:pos="420"/>
      </w:tabs>
      <w:spacing w:afterLines="50"/>
      <w:ind w:left="420" w:hanging="420" w:firstLineChars="0"/>
    </w:pPr>
    <w:rPr>
      <w:szCs w:val="18"/>
    </w:rPr>
  </w:style>
  <w:style w:type="paragraph" w:customStyle="1" w:styleId="487">
    <w:name w:val="图标1"/>
    <w:basedOn w:val="1"/>
    <w:next w:val="1"/>
    <w:uiPriority w:val="0"/>
    <w:pPr>
      <w:jc w:val="center"/>
    </w:pPr>
    <w:rPr>
      <w:rFonts w:eastAsia="黑体"/>
      <w:b/>
      <w:sz w:val="18"/>
      <w:szCs w:val="18"/>
    </w:rPr>
  </w:style>
  <w:style w:type="paragraph" w:customStyle="1" w:styleId="488">
    <w:name w:val="带点文字1"/>
    <w:basedOn w:val="1"/>
    <w:uiPriority w:val="0"/>
    <w:pPr>
      <w:tabs>
        <w:tab w:val="left" w:pos="360"/>
      </w:tabs>
      <w:spacing w:line="400" w:lineRule="exact"/>
      <w:ind w:left="200" w:leftChars="200" w:firstLine="200"/>
    </w:pPr>
    <w:rPr>
      <w:sz w:val="24"/>
    </w:rPr>
  </w:style>
  <w:style w:type="paragraph" w:customStyle="1" w:styleId="489">
    <w:name w:val="表格样式10"/>
    <w:basedOn w:val="103"/>
    <w:next w:val="21"/>
    <w:uiPriority w:val="0"/>
    <w:pPr>
      <w:spacing w:afterLines="50"/>
      <w:ind w:firstLine="200" w:firstLineChars="200"/>
    </w:pPr>
  </w:style>
  <w:style w:type="paragraph" w:customStyle="1" w:styleId="490">
    <w:name w:val="封面"/>
    <w:basedOn w:val="1"/>
    <w:uiPriority w:val="0"/>
    <w:pPr>
      <w:ind w:left="958"/>
      <w:jc w:val="right"/>
    </w:pPr>
    <w:rPr>
      <w:rFonts w:eastAsia="黑体"/>
      <w:b/>
      <w:sz w:val="44"/>
      <w:szCs w:val="44"/>
    </w:rPr>
  </w:style>
  <w:style w:type="paragraph" w:customStyle="1" w:styleId="491">
    <w:name w:val="样式 图标 + 左侧:  6 字符"/>
    <w:basedOn w:val="393"/>
    <w:uiPriority w:val="0"/>
    <w:pPr>
      <w:ind w:firstLine="0" w:firstLineChars="0"/>
    </w:pPr>
    <w:rPr>
      <w:bCs/>
    </w:rPr>
  </w:style>
  <w:style w:type="paragraph" w:customStyle="1" w:styleId="492">
    <w:name w:val="图标0"/>
    <w:basedOn w:val="393"/>
    <w:uiPriority w:val="0"/>
    <w:pPr>
      <w:ind w:firstLine="0" w:firstLineChars="0"/>
    </w:pPr>
    <w:rPr>
      <w:bCs/>
    </w:rPr>
  </w:style>
  <w:style w:type="paragraph" w:customStyle="1" w:styleId="493">
    <w:name w:val="图加标号"/>
    <w:basedOn w:val="393"/>
    <w:uiPriority w:val="0"/>
    <w:pPr>
      <w:tabs>
        <w:tab w:val="left" w:pos="420"/>
      </w:tabs>
      <w:ind w:left="420" w:hanging="420" w:firstLineChars="0"/>
      <w:jc w:val="both"/>
    </w:pPr>
    <w:rPr>
      <w:szCs w:val="18"/>
    </w:rPr>
  </w:style>
  <w:style w:type="paragraph" w:customStyle="1" w:styleId="494">
    <w:name w:val="图加标号4"/>
    <w:basedOn w:val="393"/>
    <w:uiPriority w:val="0"/>
    <w:pPr>
      <w:tabs>
        <w:tab w:val="left" w:pos="420"/>
      </w:tabs>
      <w:ind w:left="420" w:hanging="420" w:firstLineChars="0"/>
    </w:pPr>
    <w:rPr>
      <w:szCs w:val="18"/>
    </w:rPr>
  </w:style>
  <w:style w:type="paragraph" w:customStyle="1" w:styleId="495">
    <w:name w:val="图加标号2"/>
    <w:basedOn w:val="393"/>
    <w:uiPriority w:val="0"/>
    <w:pPr>
      <w:tabs>
        <w:tab w:val="left" w:pos="360"/>
      </w:tabs>
      <w:ind w:firstLine="0" w:firstLineChars="0"/>
    </w:pPr>
    <w:rPr>
      <w:szCs w:val="18"/>
    </w:rPr>
  </w:style>
  <w:style w:type="paragraph" w:customStyle="1" w:styleId="496">
    <w:name w:val="图加标号13"/>
    <w:basedOn w:val="393"/>
    <w:next w:val="393"/>
    <w:uiPriority w:val="0"/>
    <w:pPr>
      <w:tabs>
        <w:tab w:val="left" w:pos="1207"/>
      </w:tabs>
      <w:ind w:left="1207" w:hanging="367" w:firstLineChars="0"/>
    </w:pPr>
    <w:rPr>
      <w:szCs w:val="18"/>
    </w:rPr>
  </w:style>
  <w:style w:type="paragraph" w:customStyle="1" w:styleId="497">
    <w:name w:val="图加标号3"/>
    <w:basedOn w:val="393"/>
    <w:next w:val="393"/>
    <w:uiPriority w:val="0"/>
    <w:pPr>
      <w:tabs>
        <w:tab w:val="left" w:pos="420"/>
      </w:tabs>
      <w:ind w:left="420" w:hanging="420" w:firstLineChars="0"/>
    </w:pPr>
    <w:rPr>
      <w:szCs w:val="18"/>
    </w:rPr>
  </w:style>
  <w:style w:type="paragraph" w:customStyle="1" w:styleId="498">
    <w:name w:val="图加标号51"/>
    <w:basedOn w:val="393"/>
    <w:next w:val="393"/>
    <w:uiPriority w:val="0"/>
    <w:pPr>
      <w:tabs>
        <w:tab w:val="left" w:pos="420"/>
      </w:tabs>
      <w:ind w:left="420" w:hanging="420" w:firstLineChars="0"/>
    </w:pPr>
    <w:rPr>
      <w:szCs w:val="18"/>
    </w:rPr>
  </w:style>
  <w:style w:type="paragraph" w:customStyle="1" w:styleId="499">
    <w:name w:val="图加标号6"/>
    <w:basedOn w:val="393"/>
    <w:next w:val="393"/>
    <w:uiPriority w:val="0"/>
    <w:pPr>
      <w:tabs>
        <w:tab w:val="left" w:pos="3541"/>
      </w:tabs>
      <w:ind w:left="3541" w:hanging="420" w:firstLineChars="0"/>
    </w:pPr>
    <w:rPr>
      <w:szCs w:val="18"/>
    </w:rPr>
  </w:style>
  <w:style w:type="paragraph" w:customStyle="1" w:styleId="500">
    <w:name w:val="图加标号7"/>
    <w:basedOn w:val="393"/>
    <w:next w:val="393"/>
    <w:uiPriority w:val="0"/>
    <w:pPr>
      <w:tabs>
        <w:tab w:val="left" w:pos="420"/>
      </w:tabs>
      <w:ind w:left="420" w:hanging="420" w:firstLineChars="0"/>
    </w:pPr>
    <w:rPr>
      <w:szCs w:val="18"/>
    </w:rPr>
  </w:style>
  <w:style w:type="paragraph" w:customStyle="1" w:styleId="501">
    <w:name w:val="图加标号8"/>
    <w:basedOn w:val="500"/>
    <w:uiPriority w:val="0"/>
  </w:style>
  <w:style w:type="paragraph" w:customStyle="1" w:styleId="502">
    <w:name w:val="项目符号1"/>
    <w:basedOn w:val="5"/>
    <w:next w:val="1"/>
    <w:uiPriority w:val="0"/>
    <w:pPr>
      <w:numPr>
        <w:ilvl w:val="3"/>
        <w:numId w:val="0"/>
      </w:numPr>
      <w:tabs>
        <w:tab w:val="left" w:pos="840"/>
      </w:tabs>
      <w:spacing w:before="0" w:after="0" w:line="360" w:lineRule="auto"/>
      <w:ind w:left="840" w:right="482" w:hanging="420"/>
      <w:jc w:val="left"/>
      <w:outlineLvl w:val="9"/>
    </w:pPr>
    <w:rPr>
      <w:rFonts w:eastAsia="宋体"/>
      <w:b w:val="0"/>
      <w:sz w:val="24"/>
      <w:szCs w:val="21"/>
    </w:rPr>
  </w:style>
  <w:style w:type="paragraph" w:customStyle="1" w:styleId="503">
    <w:name w:val="图加标号9"/>
    <w:basedOn w:val="393"/>
    <w:uiPriority w:val="0"/>
    <w:pPr>
      <w:tabs>
        <w:tab w:val="left" w:pos="1860"/>
      </w:tabs>
      <w:ind w:left="1860" w:hanging="420" w:firstLineChars="0"/>
    </w:pPr>
    <w:rPr>
      <w:szCs w:val="18"/>
    </w:rPr>
  </w:style>
  <w:style w:type="paragraph" w:customStyle="1" w:styleId="504">
    <w:name w:val="图加标号103"/>
    <w:basedOn w:val="393"/>
    <w:uiPriority w:val="0"/>
    <w:pPr>
      <w:tabs>
        <w:tab w:val="left" w:pos="1860"/>
      </w:tabs>
      <w:ind w:left="1860" w:hanging="420" w:firstLineChars="0"/>
    </w:pPr>
    <w:rPr>
      <w:szCs w:val="18"/>
    </w:rPr>
  </w:style>
  <w:style w:type="paragraph" w:customStyle="1" w:styleId="505">
    <w:name w:val="图加标号111"/>
    <w:basedOn w:val="393"/>
    <w:uiPriority w:val="0"/>
    <w:pPr>
      <w:tabs>
        <w:tab w:val="left" w:pos="360"/>
      </w:tabs>
      <w:ind w:firstLine="0" w:firstLineChars="0"/>
      <w:outlineLvl w:val="0"/>
    </w:pPr>
    <w:rPr>
      <w:szCs w:val="18"/>
    </w:rPr>
  </w:style>
  <w:style w:type="paragraph" w:customStyle="1" w:styleId="506">
    <w:name w:val="图加标号121"/>
    <w:basedOn w:val="393"/>
    <w:uiPriority w:val="0"/>
    <w:pPr>
      <w:tabs>
        <w:tab w:val="left" w:pos="420"/>
      </w:tabs>
      <w:ind w:left="420" w:hanging="420" w:firstLineChars="0"/>
      <w:outlineLvl w:val="0"/>
    </w:pPr>
    <w:rPr>
      <w:szCs w:val="18"/>
    </w:rPr>
  </w:style>
  <w:style w:type="paragraph" w:customStyle="1" w:styleId="507">
    <w:name w:val="样式 标题 + 首行缩进:  2 字符3"/>
    <w:basedOn w:val="46"/>
    <w:uiPriority w:val="0"/>
    <w:pPr>
      <w:ind w:firstLine="883"/>
    </w:pPr>
    <w:rPr>
      <w:szCs w:val="44"/>
    </w:rPr>
  </w:style>
  <w:style w:type="paragraph" w:customStyle="1" w:styleId="508">
    <w:name w:val="样式 标题 + 首行缩进:  2 字符11"/>
    <w:basedOn w:val="46"/>
    <w:uiPriority w:val="0"/>
    <w:pPr>
      <w:ind w:firstLine="883"/>
    </w:pPr>
    <w:rPr>
      <w:szCs w:val="44"/>
    </w:rPr>
  </w:style>
  <w:style w:type="paragraph" w:customStyle="1" w:styleId="509">
    <w:name w:val="font5"/>
    <w:basedOn w:val="1"/>
    <w:uiPriority w:val="0"/>
    <w:pPr>
      <w:widowControl/>
      <w:spacing w:before="100" w:beforeAutospacing="1" w:after="100" w:afterAutospacing="1"/>
      <w:jc w:val="left"/>
    </w:pPr>
    <w:rPr>
      <w:rFonts w:hint="eastAsia" w:ascii="宋体" w:hAnsi="宋体"/>
      <w:kern w:val="0"/>
      <w:sz w:val="18"/>
      <w:szCs w:val="18"/>
    </w:rPr>
  </w:style>
  <w:style w:type="paragraph" w:customStyle="1" w:styleId="510">
    <w:name w:val="font0"/>
    <w:basedOn w:val="1"/>
    <w:uiPriority w:val="0"/>
    <w:pPr>
      <w:widowControl/>
      <w:spacing w:before="100" w:beforeAutospacing="1" w:after="100" w:afterAutospacing="1"/>
      <w:jc w:val="left"/>
    </w:pPr>
    <w:rPr>
      <w:rFonts w:hint="eastAsia" w:ascii="宋体" w:hAnsi="宋体"/>
      <w:kern w:val="0"/>
      <w:sz w:val="24"/>
    </w:rPr>
  </w:style>
  <w:style w:type="paragraph" w:customStyle="1" w:styleId="511">
    <w:name w:val="font6"/>
    <w:basedOn w:val="1"/>
    <w:uiPriority w:val="0"/>
    <w:pPr>
      <w:widowControl/>
      <w:spacing w:before="100" w:beforeAutospacing="1" w:after="100" w:afterAutospacing="1"/>
      <w:jc w:val="left"/>
    </w:pPr>
    <w:rPr>
      <w:kern w:val="0"/>
      <w:sz w:val="24"/>
    </w:rPr>
  </w:style>
  <w:style w:type="paragraph" w:customStyle="1" w:styleId="512">
    <w:name w:val="font7"/>
    <w:basedOn w:val="1"/>
    <w:uiPriority w:val="0"/>
    <w:pPr>
      <w:widowControl/>
      <w:spacing w:before="100" w:beforeAutospacing="1" w:after="100" w:afterAutospacing="1"/>
      <w:jc w:val="left"/>
    </w:pPr>
    <w:rPr>
      <w:rFonts w:hint="eastAsia" w:ascii="宋体" w:hAnsi="宋体"/>
      <w:color w:val="FF0000"/>
      <w:kern w:val="0"/>
      <w:sz w:val="24"/>
    </w:rPr>
  </w:style>
  <w:style w:type="paragraph" w:customStyle="1" w:styleId="513">
    <w:name w:val="font8"/>
    <w:basedOn w:val="1"/>
    <w:uiPriority w:val="0"/>
    <w:pPr>
      <w:widowControl/>
      <w:spacing w:before="100" w:beforeAutospacing="1" w:after="100" w:afterAutospacing="1"/>
      <w:jc w:val="left"/>
    </w:pPr>
    <w:rPr>
      <w:color w:val="FF0000"/>
      <w:kern w:val="0"/>
      <w:sz w:val="24"/>
    </w:rPr>
  </w:style>
  <w:style w:type="paragraph" w:customStyle="1" w:styleId="514">
    <w:name w:val="xl24"/>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kern w:val="0"/>
      <w:sz w:val="24"/>
    </w:rPr>
  </w:style>
  <w:style w:type="paragraph" w:customStyle="1" w:styleId="515">
    <w:name w:val="xl25"/>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kern w:val="0"/>
      <w:sz w:val="24"/>
    </w:rPr>
  </w:style>
  <w:style w:type="paragraph" w:customStyle="1" w:styleId="516">
    <w:name w:val="xl26"/>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olor w:val="FF0000"/>
      <w:kern w:val="0"/>
      <w:sz w:val="24"/>
    </w:rPr>
  </w:style>
  <w:style w:type="paragraph" w:customStyle="1" w:styleId="517">
    <w:name w:val="xl27"/>
    <w:basedOn w:val="1"/>
    <w:uiPriority w:val="0"/>
    <w:pPr>
      <w:widowControl/>
      <w:spacing w:before="100" w:beforeAutospacing="1" w:after="100" w:afterAutospacing="1"/>
    </w:pPr>
    <w:rPr>
      <w:rFonts w:ascii="宋体" w:hAnsi="宋体"/>
      <w:kern w:val="0"/>
      <w:sz w:val="24"/>
    </w:rPr>
  </w:style>
  <w:style w:type="paragraph" w:customStyle="1" w:styleId="518">
    <w:name w:val="功能说明 Char"/>
    <w:basedOn w:val="1"/>
    <w:uiPriority w:val="0"/>
    <w:pPr>
      <w:spacing w:beforeLines="100" w:afterLines="100"/>
      <w:ind w:left="200" w:leftChars="200"/>
      <w:jc w:val="left"/>
    </w:pPr>
    <w:rPr>
      <w:rFonts w:ascii="黑体" w:eastAsia="黑体"/>
      <w:b/>
    </w:rPr>
  </w:style>
  <w:style w:type="paragraph" w:customStyle="1" w:styleId="519">
    <w:name w:val="参考文献、索引1"/>
    <w:basedOn w:val="46"/>
    <w:uiPriority w:val="0"/>
    <w:pPr>
      <w:adjustRightInd/>
      <w:spacing w:beforeLines="170" w:afterLines="150" w:line="240" w:lineRule="auto"/>
      <w:ind w:firstLine="0" w:firstLineChars="0"/>
      <w:textAlignment w:val="auto"/>
    </w:pPr>
    <w:rPr>
      <w:rFonts w:ascii="黑体" w:eastAsia="黑体"/>
      <w:b w:val="0"/>
      <w:sz w:val="32"/>
    </w:rPr>
  </w:style>
  <w:style w:type="paragraph" w:customStyle="1" w:styleId="520">
    <w:name w:val="81"/>
    <w:basedOn w:val="1"/>
    <w:next w:val="19"/>
    <w:uiPriority w:val="0"/>
    <w:pPr>
      <w:widowControl/>
      <w:adjustRightInd w:val="0"/>
      <w:spacing w:line="0" w:lineRule="atLeast"/>
      <w:jc w:val="center"/>
    </w:pPr>
    <w:rPr>
      <w:kern w:val="0"/>
    </w:rPr>
  </w:style>
  <w:style w:type="paragraph" w:customStyle="1" w:styleId="521">
    <w:name w:val="样式 样式 正文缩进 + 首行缩进:  2 字符3 + 首行缩进:  2 字符 段前: 12 行"/>
    <w:basedOn w:val="1"/>
    <w:uiPriority w:val="0"/>
    <w:pPr>
      <w:widowControl/>
      <w:adjustRightInd w:val="0"/>
      <w:snapToGrid w:val="0"/>
      <w:spacing w:before="240" w:line="360" w:lineRule="atLeast"/>
      <w:ind w:firstLine="200" w:firstLineChars="200"/>
      <w:jc w:val="left"/>
    </w:pPr>
    <w:rPr>
      <w:rFonts w:ascii="宋体"/>
      <w:szCs w:val="20"/>
    </w:rPr>
  </w:style>
  <w:style w:type="paragraph" w:customStyle="1" w:styleId="522">
    <w:name w:val="图号"/>
    <w:basedOn w:val="21"/>
    <w:uiPriority w:val="0"/>
    <w:pPr>
      <w:widowControl/>
      <w:tabs>
        <w:tab w:val="left" w:pos="840"/>
      </w:tabs>
      <w:adjustRightInd w:val="0"/>
      <w:snapToGrid w:val="0"/>
      <w:spacing w:line="360" w:lineRule="atLeast"/>
      <w:ind w:left="840" w:hanging="420"/>
      <w:jc w:val="left"/>
    </w:pPr>
    <w:rPr>
      <w:rFonts w:ascii="宋体"/>
      <w:b/>
      <w:szCs w:val="24"/>
    </w:rPr>
  </w:style>
  <w:style w:type="paragraph" w:customStyle="1" w:styleId="523">
    <w:name w:val="小标题"/>
    <w:basedOn w:val="1"/>
    <w:uiPriority w:val="0"/>
    <w:pPr>
      <w:adjustRightInd w:val="0"/>
      <w:snapToGrid w:val="0"/>
      <w:spacing w:before="240" w:line="360" w:lineRule="atLeast"/>
      <w:ind w:left="420" w:leftChars="200"/>
    </w:pPr>
    <w:rPr>
      <w:rFonts w:ascii="黑体" w:eastAsia="黑体"/>
      <w:b/>
    </w:rPr>
  </w:style>
  <w:style w:type="paragraph" w:customStyle="1" w:styleId="524">
    <w:name w:val="列项·"/>
    <w:uiPriority w:val="0"/>
    <w:pPr>
      <w:tabs>
        <w:tab w:val="left" w:pos="840"/>
      </w:tabs>
      <w:ind w:left="840" w:leftChars="200" w:hanging="420" w:hangingChars="200"/>
      <w:jc w:val="both"/>
    </w:pPr>
    <w:rPr>
      <w:rFonts w:ascii="宋体" w:hAnsi="Times New Roman" w:eastAsia="宋体" w:cs="Times New Roman"/>
      <w:sz w:val="21"/>
      <w:lang w:val="en-US" w:eastAsia="zh-CN" w:bidi="ar-SA"/>
    </w:rPr>
  </w:style>
  <w:style w:type="paragraph" w:customStyle="1" w:styleId="525">
    <w:name w:val="列表说明"/>
    <w:basedOn w:val="1"/>
    <w:uiPriority w:val="0"/>
    <w:pPr>
      <w:tabs>
        <w:tab w:val="left" w:pos="1270"/>
      </w:tabs>
      <w:adjustRightInd w:val="0"/>
      <w:snapToGrid w:val="0"/>
      <w:spacing w:line="360" w:lineRule="atLeast"/>
      <w:ind w:left="1270" w:hanging="420"/>
      <w:jc w:val="left"/>
    </w:pPr>
    <w:rPr>
      <w:rFonts w:ascii="宋体"/>
    </w:rPr>
  </w:style>
  <w:style w:type="paragraph" w:customStyle="1" w:styleId="526">
    <w:name w:val="41"/>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527">
    <w:name w:val="样式 标题 3Heading 3 - oldH3l3CTLevel 3 Headh33rd levelheadi..."/>
    <w:basedOn w:val="4"/>
    <w:uiPriority w:val="0"/>
    <w:pPr>
      <w:numPr>
        <w:ilvl w:val="0"/>
        <w:numId w:val="22"/>
      </w:numPr>
      <w:tabs>
        <w:tab w:val="left" w:pos="1571"/>
      </w:tabs>
      <w:spacing w:before="120" w:after="120" w:line="360" w:lineRule="auto"/>
      <w:ind w:left="1418" w:hanging="567"/>
      <w:jc w:val="left"/>
    </w:pPr>
    <w:rPr>
      <w:bCs w:val="0"/>
      <w:sz w:val="24"/>
      <w:szCs w:val="20"/>
    </w:rPr>
  </w:style>
  <w:style w:type="paragraph" w:customStyle="1" w:styleId="528">
    <w:name w:val="正文11"/>
    <w:uiPriority w:val="0"/>
    <w:pPr>
      <w:spacing w:beforeLines="50" w:afterLines="50"/>
      <w:ind w:left="1050" w:leftChars="500"/>
      <w:jc w:val="both"/>
    </w:pPr>
    <w:rPr>
      <w:rFonts w:ascii="Times New Roman" w:hAnsi="Times New Roman" w:eastAsia="宋体" w:cs="Times New Roman"/>
      <w:bCs/>
      <w:sz w:val="21"/>
      <w:szCs w:val="21"/>
      <w:lang w:val="en-US" w:eastAsia="zh-CN" w:bidi="ar-SA"/>
    </w:rPr>
  </w:style>
  <w:style w:type="paragraph" w:customStyle="1" w:styleId="529">
    <w:name w:val="正文12"/>
    <w:link w:val="1003"/>
    <w:uiPriority w:val="0"/>
    <w:pPr>
      <w:widowControl w:val="0"/>
      <w:spacing w:afterLines="50"/>
      <w:ind w:left="500" w:leftChars="500"/>
      <w:jc w:val="both"/>
    </w:pPr>
    <w:rPr>
      <w:rFonts w:ascii="Times New Roman" w:hAnsi="Times New Roman" w:eastAsia="Times New Roman" w:cs="Times New Roman"/>
      <w:bCs/>
      <w:sz w:val="21"/>
      <w:szCs w:val="21"/>
      <w:lang w:val="en-US" w:eastAsia="zh-CN" w:bidi="ar-SA"/>
    </w:rPr>
  </w:style>
  <w:style w:type="paragraph" w:customStyle="1" w:styleId="530">
    <w:name w:val="a"/>
    <w:basedOn w:val="1"/>
    <w:uiPriority w:val="0"/>
    <w:pPr>
      <w:widowControl/>
      <w:spacing w:before="100" w:beforeAutospacing="1" w:after="100" w:afterAutospacing="1"/>
      <w:jc w:val="left"/>
    </w:pPr>
    <w:rPr>
      <w:rFonts w:ascii="Arial Unicode MS" w:hAnsi="Arial Unicode MS" w:eastAsia="Arial Unicode MS" w:cs="Arial Unicode MS"/>
      <w:kern w:val="0"/>
      <w:sz w:val="24"/>
    </w:rPr>
  </w:style>
  <w:style w:type="paragraph" w:customStyle="1" w:styleId="531">
    <w:name w:val="Char Char Char Char4"/>
    <w:basedOn w:val="1"/>
    <w:uiPriority w:val="0"/>
    <w:rPr>
      <w:rFonts w:ascii="Tahoma" w:hAnsi="Tahoma"/>
      <w:sz w:val="24"/>
      <w:szCs w:val="20"/>
    </w:rPr>
  </w:style>
  <w:style w:type="paragraph" w:customStyle="1" w:styleId="532">
    <w:name w:val="标准标志5"/>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533">
    <w:name w:val="标准称谓5"/>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534">
    <w:name w:val="标准书脚_偶数页5"/>
    <w:uiPriority w:val="0"/>
    <w:pPr>
      <w:spacing w:before="120"/>
    </w:pPr>
    <w:rPr>
      <w:rFonts w:ascii="Times New Roman" w:hAnsi="Times New Roman" w:eastAsia="宋体" w:cs="Times New Roman"/>
      <w:sz w:val="18"/>
      <w:lang w:val="en-US" w:eastAsia="zh-CN" w:bidi="ar-SA"/>
    </w:rPr>
  </w:style>
  <w:style w:type="paragraph" w:customStyle="1" w:styleId="535">
    <w:name w:val="标准书脚_奇数页5"/>
    <w:uiPriority w:val="0"/>
    <w:pPr>
      <w:spacing w:before="120"/>
      <w:jc w:val="right"/>
    </w:pPr>
    <w:rPr>
      <w:rFonts w:ascii="Times New Roman" w:hAnsi="Times New Roman" w:eastAsia="宋体" w:cs="Times New Roman"/>
      <w:sz w:val="18"/>
      <w:lang w:val="en-US" w:eastAsia="zh-CN" w:bidi="ar-SA"/>
    </w:rPr>
  </w:style>
  <w:style w:type="paragraph" w:customStyle="1" w:styleId="536">
    <w:name w:val="标准书眉_奇数页5"/>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537">
    <w:name w:val="标准书眉_偶数页5"/>
    <w:basedOn w:val="91"/>
    <w:next w:val="1"/>
    <w:uiPriority w:val="0"/>
    <w:pPr>
      <w:jc w:val="left"/>
    </w:pPr>
  </w:style>
  <w:style w:type="paragraph" w:customStyle="1" w:styleId="538">
    <w:name w:val="标准书眉一5"/>
    <w:uiPriority w:val="0"/>
    <w:pPr>
      <w:jc w:val="both"/>
    </w:pPr>
    <w:rPr>
      <w:rFonts w:ascii="Times New Roman" w:hAnsi="Times New Roman" w:eastAsia="宋体" w:cs="Times New Roman"/>
      <w:lang w:val="en-US" w:eastAsia="zh-CN" w:bidi="ar-SA"/>
    </w:rPr>
  </w:style>
  <w:style w:type="paragraph" w:customStyle="1" w:styleId="539">
    <w:name w:val="前言、引言标题5"/>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540">
    <w:name w:val="参考文献、索引标题5"/>
    <w:basedOn w:val="79"/>
    <w:next w:val="1"/>
    <w:uiPriority w:val="0"/>
    <w:pPr>
      <w:numPr>
        <w:ilvl w:val="0"/>
        <w:numId w:val="0"/>
      </w:numPr>
      <w:spacing w:after="200"/>
    </w:pPr>
    <w:rPr>
      <w:sz w:val="21"/>
    </w:rPr>
  </w:style>
  <w:style w:type="paragraph" w:customStyle="1" w:styleId="541">
    <w:name w:val="段6"/>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542">
    <w:name w:val="章标题5"/>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543">
    <w:name w:val="一级条标题5"/>
    <w:next w:val="80"/>
    <w:uiPriority w:val="0"/>
    <w:pPr>
      <w:outlineLvl w:val="2"/>
    </w:pPr>
    <w:rPr>
      <w:rFonts w:ascii="Times New Roman" w:hAnsi="Times New Roman" w:eastAsia="黑体" w:cs="Times New Roman"/>
      <w:sz w:val="21"/>
      <w:lang w:val="en-US" w:eastAsia="zh-CN" w:bidi="ar-SA"/>
    </w:rPr>
  </w:style>
  <w:style w:type="paragraph" w:customStyle="1" w:styleId="544">
    <w:name w:val="二级条标题5"/>
    <w:basedOn w:val="82"/>
    <w:next w:val="80"/>
    <w:uiPriority w:val="0"/>
    <w:pPr>
      <w:numPr>
        <w:ilvl w:val="2"/>
        <w:numId w:val="0"/>
      </w:numPr>
      <w:outlineLvl w:val="3"/>
    </w:pPr>
  </w:style>
  <w:style w:type="paragraph" w:customStyle="1" w:styleId="545">
    <w:name w:val="发布部门5"/>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546">
    <w:name w:val="发布日期5"/>
    <w:uiPriority w:val="0"/>
    <w:rPr>
      <w:rFonts w:ascii="Times New Roman" w:hAnsi="Times New Roman" w:eastAsia="黑体" w:cs="Times New Roman"/>
      <w:sz w:val="28"/>
      <w:lang w:val="en-US" w:eastAsia="zh-CN" w:bidi="ar-SA"/>
    </w:rPr>
  </w:style>
  <w:style w:type="paragraph" w:customStyle="1" w:styleId="547">
    <w:name w:val="封面标准号15"/>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548">
    <w:name w:val="封面标准号25"/>
    <w:basedOn w:val="115"/>
    <w:uiPriority w:val="0"/>
    <w:pPr>
      <w:framePr w:w="9138" w:h="1244" w:hRule="exact" w:wrap="around" w:vAnchor="page" w:hAnchor="margin" w:y="2908"/>
      <w:adjustRightInd w:val="0"/>
      <w:spacing w:before="357" w:line="280" w:lineRule="exact"/>
    </w:pPr>
  </w:style>
  <w:style w:type="paragraph" w:customStyle="1" w:styleId="549">
    <w:name w:val="封面标准代替信息5"/>
    <w:basedOn w:val="95"/>
    <w:uiPriority w:val="0"/>
    <w:pPr>
      <w:framePr/>
      <w:spacing w:before="57"/>
    </w:pPr>
    <w:rPr>
      <w:rFonts w:ascii="宋体"/>
      <w:sz w:val="21"/>
    </w:rPr>
  </w:style>
  <w:style w:type="paragraph" w:customStyle="1" w:styleId="550">
    <w:name w:val="封面标准名称5"/>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551">
    <w:name w:val="封面标准文稿编辑信息5"/>
    <w:uiPriority w:val="0"/>
    <w:pPr>
      <w:spacing w:before="180" w:line="180" w:lineRule="exact"/>
      <w:jc w:val="center"/>
    </w:pPr>
    <w:rPr>
      <w:rFonts w:ascii="宋体" w:hAnsi="Times New Roman" w:eastAsia="宋体" w:cs="Times New Roman"/>
      <w:sz w:val="21"/>
      <w:lang w:val="en-US" w:eastAsia="zh-CN" w:bidi="ar-SA"/>
    </w:rPr>
  </w:style>
  <w:style w:type="paragraph" w:customStyle="1" w:styleId="552">
    <w:name w:val="封面标准文稿类别5"/>
    <w:uiPriority w:val="0"/>
    <w:pPr>
      <w:spacing w:before="440" w:line="400" w:lineRule="exact"/>
      <w:jc w:val="center"/>
    </w:pPr>
    <w:rPr>
      <w:rFonts w:ascii="宋体" w:hAnsi="Times New Roman" w:eastAsia="宋体" w:cs="Times New Roman"/>
      <w:sz w:val="24"/>
      <w:lang w:val="en-US" w:eastAsia="zh-CN" w:bidi="ar-SA"/>
    </w:rPr>
  </w:style>
  <w:style w:type="paragraph" w:customStyle="1" w:styleId="553">
    <w:name w:val="封面标准英文名称5"/>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554">
    <w:name w:val="封面一致性程度标识5"/>
    <w:uiPriority w:val="0"/>
    <w:pPr>
      <w:spacing w:before="440" w:line="400" w:lineRule="exact"/>
      <w:jc w:val="center"/>
    </w:pPr>
    <w:rPr>
      <w:rFonts w:ascii="宋体" w:hAnsi="Times New Roman" w:eastAsia="宋体" w:cs="Times New Roman"/>
      <w:sz w:val="28"/>
      <w:lang w:val="en-US" w:eastAsia="zh-CN" w:bidi="ar-SA"/>
    </w:rPr>
  </w:style>
  <w:style w:type="paragraph" w:customStyle="1" w:styleId="555">
    <w:name w:val="封面正文5"/>
    <w:uiPriority w:val="0"/>
    <w:pPr>
      <w:jc w:val="both"/>
    </w:pPr>
    <w:rPr>
      <w:rFonts w:ascii="Times New Roman" w:hAnsi="Times New Roman" w:eastAsia="宋体" w:cs="Times New Roman"/>
      <w:lang w:val="en-US" w:eastAsia="zh-CN" w:bidi="ar-SA"/>
    </w:rPr>
  </w:style>
  <w:style w:type="paragraph" w:customStyle="1" w:styleId="556">
    <w:name w:val="附录标识5"/>
    <w:basedOn w:val="79"/>
    <w:uiPriority w:val="0"/>
    <w:pPr>
      <w:numPr>
        <w:ilvl w:val="0"/>
        <w:numId w:val="0"/>
      </w:numPr>
      <w:tabs>
        <w:tab w:val="left" w:pos="6405"/>
      </w:tabs>
      <w:spacing w:after="200"/>
    </w:pPr>
    <w:rPr>
      <w:sz w:val="21"/>
    </w:rPr>
  </w:style>
  <w:style w:type="paragraph" w:customStyle="1" w:styleId="557">
    <w:name w:val="附录表标题5"/>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558">
    <w:name w:val="附录章标题5"/>
    <w:next w:val="80"/>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559">
    <w:name w:val="附录一级条标题5"/>
    <w:basedOn w:val="120"/>
    <w:next w:val="80"/>
    <w:uiPriority w:val="0"/>
    <w:pPr>
      <w:numPr>
        <w:ilvl w:val="1"/>
        <w:numId w:val="0"/>
      </w:numPr>
      <w:autoSpaceDN w:val="0"/>
      <w:spacing w:beforeLines="0" w:afterLines="0"/>
      <w:outlineLvl w:val="2"/>
    </w:pPr>
  </w:style>
  <w:style w:type="paragraph" w:customStyle="1" w:styleId="560">
    <w:name w:val="附录二级条标题5"/>
    <w:basedOn w:val="121"/>
    <w:next w:val="80"/>
    <w:uiPriority w:val="0"/>
    <w:pPr>
      <w:numPr>
        <w:ilvl w:val="2"/>
        <w:numId w:val="0"/>
      </w:numPr>
      <w:outlineLvl w:val="3"/>
    </w:pPr>
  </w:style>
  <w:style w:type="paragraph" w:customStyle="1" w:styleId="561">
    <w:name w:val="附录三级条标题5"/>
    <w:basedOn w:val="122"/>
    <w:next w:val="80"/>
    <w:uiPriority w:val="0"/>
    <w:pPr>
      <w:numPr>
        <w:ilvl w:val="3"/>
        <w:numId w:val="0"/>
      </w:numPr>
      <w:outlineLvl w:val="4"/>
    </w:pPr>
  </w:style>
  <w:style w:type="paragraph" w:customStyle="1" w:styleId="562">
    <w:name w:val="附录四级条标题5"/>
    <w:basedOn w:val="123"/>
    <w:next w:val="80"/>
    <w:uiPriority w:val="0"/>
    <w:pPr>
      <w:numPr>
        <w:ilvl w:val="4"/>
        <w:numId w:val="0"/>
      </w:numPr>
      <w:outlineLvl w:val="5"/>
    </w:pPr>
  </w:style>
  <w:style w:type="paragraph" w:customStyle="1" w:styleId="563">
    <w:name w:val="附录图标题5"/>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564">
    <w:name w:val="附录五级条标题5"/>
    <w:basedOn w:val="124"/>
    <w:next w:val="80"/>
    <w:uiPriority w:val="0"/>
    <w:pPr>
      <w:numPr>
        <w:ilvl w:val="5"/>
        <w:numId w:val="0"/>
      </w:numPr>
      <w:outlineLvl w:val="6"/>
    </w:pPr>
  </w:style>
  <w:style w:type="paragraph" w:customStyle="1" w:styleId="565">
    <w:name w:val="列项——（一级）5"/>
    <w:uiPriority w:val="0"/>
    <w:pPr>
      <w:widowControl w:val="0"/>
      <w:tabs>
        <w:tab w:val="left" w:pos="854"/>
      </w:tabs>
      <w:ind w:left="840" w:leftChars="200" w:hanging="420" w:hangingChars="200"/>
      <w:jc w:val="both"/>
    </w:pPr>
    <w:rPr>
      <w:rFonts w:ascii="宋体" w:hAnsi="Times New Roman" w:eastAsia="宋体" w:cs="Times New Roman"/>
      <w:sz w:val="21"/>
      <w:lang w:val="en-US" w:eastAsia="zh-CN" w:bidi="ar-SA"/>
    </w:rPr>
  </w:style>
  <w:style w:type="paragraph" w:customStyle="1" w:styleId="566">
    <w:name w:val="列项●（二级）5"/>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567">
    <w:name w:val="目次、标准名称标题5"/>
    <w:basedOn w:val="79"/>
    <w:next w:val="80"/>
    <w:uiPriority w:val="0"/>
    <w:pPr>
      <w:numPr>
        <w:ilvl w:val="0"/>
        <w:numId w:val="0"/>
      </w:numPr>
      <w:spacing w:line="460" w:lineRule="exact"/>
    </w:pPr>
  </w:style>
  <w:style w:type="paragraph" w:customStyle="1" w:styleId="568">
    <w:name w:val="目次、索引正文5"/>
    <w:uiPriority w:val="0"/>
    <w:pPr>
      <w:spacing w:line="320" w:lineRule="exact"/>
      <w:jc w:val="both"/>
    </w:pPr>
    <w:rPr>
      <w:rFonts w:ascii="宋体" w:hAnsi="Times New Roman" w:eastAsia="宋体" w:cs="Times New Roman"/>
      <w:sz w:val="21"/>
      <w:lang w:val="en-US" w:eastAsia="zh-CN" w:bidi="ar-SA"/>
    </w:rPr>
  </w:style>
  <w:style w:type="paragraph" w:customStyle="1" w:styleId="569">
    <w:name w:val="其他标准称谓5"/>
    <w:uiPriority w:val="0"/>
    <w:pPr>
      <w:spacing w:line="0" w:lineRule="atLeast"/>
      <w:jc w:val="distribute"/>
    </w:pPr>
    <w:rPr>
      <w:rFonts w:ascii="黑体" w:hAnsi="宋体" w:eastAsia="黑体" w:cs="Times New Roman"/>
      <w:sz w:val="52"/>
      <w:lang w:val="en-US" w:eastAsia="zh-CN" w:bidi="ar-SA"/>
    </w:rPr>
  </w:style>
  <w:style w:type="paragraph" w:customStyle="1" w:styleId="570">
    <w:name w:val="其他发布部门5"/>
    <w:basedOn w:val="94"/>
    <w:uiPriority w:val="0"/>
    <w:pPr>
      <w:framePr/>
      <w:spacing w:line="0" w:lineRule="atLeast"/>
    </w:pPr>
    <w:rPr>
      <w:rFonts w:ascii="黑体" w:eastAsia="黑体"/>
      <w:b w:val="0"/>
    </w:rPr>
  </w:style>
  <w:style w:type="paragraph" w:customStyle="1" w:styleId="571">
    <w:name w:val="三级条标题5"/>
    <w:basedOn w:val="83"/>
    <w:next w:val="80"/>
    <w:uiPriority w:val="0"/>
    <w:pPr>
      <w:numPr>
        <w:ilvl w:val="3"/>
        <w:numId w:val="0"/>
      </w:numPr>
      <w:outlineLvl w:val="4"/>
    </w:pPr>
  </w:style>
  <w:style w:type="paragraph" w:customStyle="1" w:styleId="572">
    <w:name w:val="实施日期5"/>
    <w:basedOn w:val="114"/>
    <w:uiPriority w:val="0"/>
    <w:pPr>
      <w:framePr w:wrap="around" w:vAnchor="margin" w:hAnchor="text" w:xAlign="right" w:y="1"/>
      <w:jc w:val="right"/>
    </w:pPr>
  </w:style>
  <w:style w:type="paragraph" w:customStyle="1" w:styleId="573">
    <w:name w:val="示例5"/>
    <w:next w:val="80"/>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574">
    <w:name w:val="数字编号列项（二级）5"/>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575">
    <w:name w:val="四级条标题5"/>
    <w:basedOn w:val="84"/>
    <w:next w:val="80"/>
    <w:uiPriority w:val="0"/>
    <w:pPr>
      <w:numPr>
        <w:ilvl w:val="4"/>
        <w:numId w:val="0"/>
      </w:numPr>
      <w:outlineLvl w:val="5"/>
    </w:pPr>
  </w:style>
  <w:style w:type="paragraph" w:customStyle="1" w:styleId="576">
    <w:name w:val="条文脚注5"/>
    <w:basedOn w:val="38"/>
    <w:uiPriority w:val="0"/>
    <w:pPr>
      <w:ind w:left="780" w:leftChars="200" w:hanging="360" w:hangingChars="200"/>
      <w:jc w:val="both"/>
    </w:pPr>
    <w:rPr>
      <w:kern w:val="0"/>
    </w:rPr>
  </w:style>
  <w:style w:type="paragraph" w:customStyle="1" w:styleId="577">
    <w:name w:val="图表脚注5"/>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578">
    <w:name w:val="文献分类号5"/>
    <w:uiPriority w:val="0"/>
    <w:pPr>
      <w:widowControl w:val="0"/>
      <w:textAlignment w:val="center"/>
    </w:pPr>
    <w:rPr>
      <w:rFonts w:ascii="Times New Roman" w:hAnsi="Times New Roman" w:eastAsia="黑体" w:cs="Times New Roman"/>
      <w:sz w:val="21"/>
      <w:lang w:val="en-US" w:eastAsia="zh-CN" w:bidi="ar-SA"/>
    </w:rPr>
  </w:style>
  <w:style w:type="paragraph" w:customStyle="1" w:styleId="579">
    <w:name w:val="五级条标题5"/>
    <w:basedOn w:val="85"/>
    <w:next w:val="80"/>
    <w:uiPriority w:val="0"/>
    <w:pPr>
      <w:numPr>
        <w:ilvl w:val="5"/>
        <w:numId w:val="0"/>
      </w:numPr>
      <w:outlineLvl w:val="6"/>
    </w:pPr>
  </w:style>
  <w:style w:type="paragraph" w:customStyle="1" w:styleId="580">
    <w:name w:val="正文表标题5"/>
    <w:next w:val="80"/>
    <w:uiPriority w:val="0"/>
    <w:pPr>
      <w:jc w:val="center"/>
    </w:pPr>
    <w:rPr>
      <w:rFonts w:ascii="黑体" w:hAnsi="Times New Roman" w:eastAsia="黑体" w:cs="Times New Roman"/>
      <w:sz w:val="21"/>
      <w:lang w:val="en-US" w:eastAsia="zh-CN" w:bidi="ar-SA"/>
    </w:rPr>
  </w:style>
  <w:style w:type="paragraph" w:customStyle="1" w:styleId="581">
    <w:name w:val="正文图标题5"/>
    <w:next w:val="80"/>
    <w:uiPriority w:val="0"/>
    <w:pPr>
      <w:jc w:val="center"/>
    </w:pPr>
    <w:rPr>
      <w:rFonts w:ascii="黑体" w:hAnsi="Times New Roman" w:eastAsia="黑体" w:cs="Times New Roman"/>
      <w:sz w:val="21"/>
      <w:lang w:val="en-US" w:eastAsia="zh-CN" w:bidi="ar-SA"/>
    </w:rPr>
  </w:style>
  <w:style w:type="paragraph" w:customStyle="1" w:styleId="582">
    <w:name w:val="注：5"/>
    <w:next w:val="80"/>
    <w:uiPriority w:val="0"/>
    <w:pPr>
      <w:widowControl w:val="0"/>
      <w:autoSpaceDE w:val="0"/>
      <w:autoSpaceDN w:val="0"/>
      <w:ind w:left="840" w:hanging="420"/>
      <w:jc w:val="both"/>
    </w:pPr>
    <w:rPr>
      <w:rFonts w:ascii="宋体" w:hAnsi="Times New Roman" w:eastAsia="宋体" w:cs="Times New Roman"/>
      <w:sz w:val="18"/>
      <w:lang w:val="en-US" w:eastAsia="zh-CN" w:bidi="ar-SA"/>
    </w:rPr>
  </w:style>
  <w:style w:type="paragraph" w:customStyle="1" w:styleId="583">
    <w:name w:val="注×：5"/>
    <w:uiPriority w:val="0"/>
    <w:pPr>
      <w:widowControl w:val="0"/>
      <w:tabs>
        <w:tab w:val="left" w:pos="630"/>
      </w:tabs>
      <w:autoSpaceDE w:val="0"/>
      <w:autoSpaceDN w:val="0"/>
      <w:ind w:left="900" w:hanging="500"/>
      <w:jc w:val="both"/>
    </w:pPr>
    <w:rPr>
      <w:rFonts w:ascii="宋体" w:hAnsi="Times New Roman" w:eastAsia="宋体" w:cs="Times New Roman"/>
      <w:sz w:val="18"/>
      <w:lang w:val="en-US" w:eastAsia="zh-CN" w:bidi="ar-SA"/>
    </w:rPr>
  </w:style>
  <w:style w:type="paragraph" w:customStyle="1" w:styleId="584">
    <w:name w:val="字母编号列项（一级）5"/>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585">
    <w:name w:val="附录表格内容5"/>
    <w:basedOn w:val="1"/>
    <w:uiPriority w:val="0"/>
    <w:rPr>
      <w:sz w:val="18"/>
      <w:szCs w:val="20"/>
    </w:rPr>
  </w:style>
  <w:style w:type="paragraph" w:customStyle="1" w:styleId="586">
    <w:name w:val="列项◆（三级）5"/>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587">
    <w:name w:val="编号列项（三级）5"/>
    <w:uiPriority w:val="0"/>
    <w:pPr>
      <w:ind w:left="800" w:leftChars="600" w:hanging="200" w:hangingChars="200"/>
    </w:pPr>
    <w:rPr>
      <w:rFonts w:ascii="宋体" w:hAnsi="Times New Roman" w:eastAsia="宋体" w:cs="Times New Roman"/>
      <w:sz w:val="21"/>
      <w:lang w:val="en-US" w:eastAsia="zh-CN" w:bidi="ar-SA"/>
    </w:rPr>
  </w:style>
  <w:style w:type="paragraph" w:customStyle="1" w:styleId="588">
    <w:name w:val="图下文字5"/>
    <w:basedOn w:val="1"/>
    <w:uiPriority w:val="0"/>
    <w:pPr>
      <w:spacing w:line="300" w:lineRule="exact"/>
      <w:ind w:left="600" w:leftChars="600"/>
      <w:jc w:val="left"/>
    </w:pPr>
    <w:rPr>
      <w:sz w:val="18"/>
    </w:rPr>
  </w:style>
  <w:style w:type="paragraph" w:customStyle="1" w:styleId="589">
    <w:name w:val="PIC4"/>
    <w:basedOn w:val="1"/>
    <w:uiPriority w:val="0"/>
    <w:pPr>
      <w:spacing w:line="480" w:lineRule="auto"/>
      <w:jc w:val="center"/>
    </w:pPr>
    <w:rPr>
      <w:sz w:val="24"/>
    </w:rPr>
  </w:style>
  <w:style w:type="paragraph" w:customStyle="1" w:styleId="590">
    <w:name w:val="附录5"/>
    <w:basedOn w:val="46"/>
    <w:uiPriority w:val="0"/>
    <w:pPr>
      <w:adjustRightInd/>
      <w:spacing w:beforeLines="240" w:after="0" w:line="240" w:lineRule="auto"/>
      <w:ind w:left="480" w:firstLine="0" w:firstLineChars="0"/>
      <w:textAlignment w:val="auto"/>
    </w:pPr>
    <w:rPr>
      <w:rFonts w:ascii="黑体" w:eastAsia="黑体"/>
      <w:sz w:val="21"/>
    </w:rPr>
  </w:style>
  <w:style w:type="paragraph" w:customStyle="1" w:styleId="591">
    <w:name w:val="图名5"/>
    <w:basedOn w:val="147"/>
    <w:uiPriority w:val="0"/>
    <w:pPr>
      <w:tabs>
        <w:tab w:val="left" w:pos="945"/>
      </w:tabs>
      <w:ind w:left="945" w:hanging="420"/>
    </w:pPr>
  </w:style>
  <w:style w:type="paragraph" w:customStyle="1" w:styleId="592">
    <w:name w:val="表名5"/>
    <w:basedOn w:val="1"/>
    <w:uiPriority w:val="0"/>
    <w:pPr>
      <w:jc w:val="center"/>
    </w:pPr>
    <w:rPr>
      <w:rFonts w:ascii="黑体" w:eastAsia="黑体"/>
      <w:szCs w:val="20"/>
    </w:rPr>
  </w:style>
  <w:style w:type="paragraph" w:customStyle="1" w:styleId="593">
    <w:name w:val="附录标题34"/>
    <w:basedOn w:val="149"/>
    <w:uiPriority w:val="0"/>
    <w:pPr>
      <w:numPr>
        <w:ilvl w:val="2"/>
        <w:numId w:val="19"/>
      </w:numPr>
    </w:pPr>
  </w:style>
  <w:style w:type="paragraph" w:customStyle="1" w:styleId="594">
    <w:name w:val="附录标题25"/>
    <w:basedOn w:val="150"/>
    <w:uiPriority w:val="0"/>
    <w:pPr>
      <w:numPr>
        <w:ilvl w:val="0"/>
        <w:numId w:val="0"/>
      </w:numPr>
      <w:jc w:val="both"/>
    </w:pPr>
  </w:style>
  <w:style w:type="paragraph" w:customStyle="1" w:styleId="595">
    <w:name w:val="附录标题15"/>
    <w:basedOn w:val="2"/>
    <w:uiPriority w:val="0"/>
    <w:pPr>
      <w:numPr>
        <w:ilvl w:val="0"/>
        <w:numId w:val="0"/>
      </w:numPr>
      <w:tabs>
        <w:tab w:val="left" w:pos="648"/>
      </w:tabs>
      <w:spacing w:beforeLines="50" w:afterLines="50" w:line="240" w:lineRule="auto"/>
      <w:ind w:left="420" w:hanging="132"/>
      <w:jc w:val="center"/>
    </w:pPr>
    <w:rPr>
      <w:rFonts w:ascii="Arial" w:hAnsi="Arial"/>
      <w:vanish/>
      <w:kern w:val="2"/>
      <w:sz w:val="21"/>
      <w:szCs w:val="20"/>
    </w:rPr>
  </w:style>
  <w:style w:type="paragraph" w:customStyle="1" w:styleId="596">
    <w:name w:val="列项5"/>
    <w:basedOn w:val="152"/>
    <w:uiPriority w:val="0"/>
    <w:pPr>
      <w:ind w:left="432" w:firstLine="0" w:firstLineChars="0"/>
    </w:pPr>
  </w:style>
  <w:style w:type="paragraph" w:customStyle="1" w:styleId="597">
    <w:name w:val="标准正文5"/>
    <w:basedOn w:val="1"/>
    <w:uiPriority w:val="0"/>
    <w:pPr>
      <w:ind w:firstLine="200" w:firstLineChars="200"/>
      <w:jc w:val="left"/>
    </w:pPr>
    <w:rPr>
      <w:szCs w:val="20"/>
    </w:rPr>
  </w:style>
  <w:style w:type="paragraph" w:customStyle="1" w:styleId="598">
    <w:name w:val="图加标号104"/>
    <w:basedOn w:val="1"/>
    <w:uiPriority w:val="0"/>
    <w:pPr>
      <w:tabs>
        <w:tab w:val="left" w:pos="1860"/>
      </w:tabs>
      <w:ind w:left="1860" w:hanging="420"/>
      <w:jc w:val="center"/>
    </w:pPr>
    <w:rPr>
      <w:rFonts w:eastAsia="黑体"/>
      <w:b/>
      <w:sz w:val="18"/>
      <w:szCs w:val="18"/>
    </w:rPr>
  </w:style>
  <w:style w:type="paragraph" w:customStyle="1" w:styleId="599">
    <w:name w:val="图加标号14"/>
    <w:basedOn w:val="1"/>
    <w:next w:val="1"/>
    <w:uiPriority w:val="0"/>
    <w:pPr>
      <w:numPr>
        <w:ilvl w:val="0"/>
        <w:numId w:val="24"/>
      </w:numPr>
      <w:jc w:val="center"/>
    </w:pPr>
    <w:rPr>
      <w:rFonts w:eastAsia="黑体"/>
      <w:b/>
      <w:sz w:val="18"/>
      <w:szCs w:val="18"/>
    </w:rPr>
  </w:style>
  <w:style w:type="paragraph" w:customStyle="1" w:styleId="600">
    <w:name w:val="表格样式5"/>
    <w:basedOn w:val="1"/>
    <w:uiPriority w:val="0"/>
    <w:pPr>
      <w:spacing w:line="300" w:lineRule="exact"/>
    </w:pPr>
    <w:rPr>
      <w:sz w:val="18"/>
    </w:rPr>
  </w:style>
  <w:style w:type="paragraph" w:customStyle="1" w:styleId="601">
    <w:name w:val="标准正文第一段4"/>
    <w:basedOn w:val="152"/>
    <w:next w:val="152"/>
    <w:uiPriority w:val="0"/>
    <w:pPr>
      <w:spacing w:beforeLines="50"/>
    </w:pPr>
  </w:style>
  <w:style w:type="paragraph" w:customStyle="1" w:styleId="602">
    <w:name w:val="图加标号31"/>
    <w:basedOn w:val="1"/>
    <w:next w:val="1"/>
    <w:uiPriority w:val="0"/>
    <w:pPr>
      <w:jc w:val="center"/>
    </w:pPr>
    <w:rPr>
      <w:rFonts w:eastAsia="黑体"/>
      <w:b/>
      <w:sz w:val="18"/>
      <w:szCs w:val="18"/>
    </w:rPr>
  </w:style>
  <w:style w:type="paragraph" w:customStyle="1" w:styleId="603">
    <w:name w:val="MessageTable2"/>
    <w:basedOn w:val="1"/>
    <w:uiPriority w:val="0"/>
    <w:pPr>
      <w:overflowPunct w:val="0"/>
      <w:autoSpaceDE w:val="0"/>
      <w:autoSpaceDN w:val="0"/>
      <w:adjustRightInd w:val="0"/>
      <w:spacing w:line="240" w:lineRule="exact"/>
      <w:jc w:val="left"/>
      <w:textAlignment w:val="baseline"/>
    </w:pPr>
    <w:rPr>
      <w:rFonts w:ascii="宋体"/>
      <w:kern w:val="0"/>
      <w:sz w:val="16"/>
    </w:rPr>
  </w:style>
  <w:style w:type="paragraph" w:customStyle="1" w:styleId="604">
    <w:name w:val="标准编号2"/>
    <w:next w:val="1"/>
    <w:uiPriority w:val="0"/>
    <w:pPr>
      <w:jc w:val="right"/>
    </w:pPr>
    <w:rPr>
      <w:rFonts w:ascii="黑体" w:hAnsi="Times New Roman" w:eastAsia="黑体" w:cs="Times New Roman"/>
      <w:sz w:val="21"/>
      <w:lang w:val="en-US" w:eastAsia="zh-CN" w:bidi="ar-SA"/>
    </w:rPr>
  </w:style>
  <w:style w:type="paragraph" w:customStyle="1" w:styleId="605">
    <w:name w:val="标准的标志专业美术字体2"/>
    <w:basedOn w:val="19"/>
    <w:next w:val="19"/>
    <w:uiPriority w:val="0"/>
    <w:pPr>
      <w:spacing w:beforeLines="210"/>
      <w:ind w:firstLine="700" w:firstLineChars="700"/>
    </w:pPr>
    <w:rPr>
      <w:i w:val="0"/>
      <w:iCs w:val="0"/>
      <w:sz w:val="72"/>
      <w:szCs w:val="20"/>
    </w:rPr>
  </w:style>
  <w:style w:type="paragraph" w:customStyle="1" w:styleId="606">
    <w:name w:val="标准目录2"/>
    <w:basedOn w:val="1"/>
    <w:uiPriority w:val="0"/>
    <w:pPr>
      <w:spacing w:before="156" w:after="156"/>
      <w:ind w:firstLine="200" w:firstLineChars="200"/>
    </w:pPr>
    <w:rPr>
      <w:szCs w:val="20"/>
    </w:rPr>
  </w:style>
  <w:style w:type="paragraph" w:customStyle="1" w:styleId="607">
    <w:name w:val="封面的标准编号2"/>
    <w:basedOn w:val="1"/>
    <w:uiPriority w:val="0"/>
    <w:pPr>
      <w:spacing w:beforeLines="40"/>
      <w:ind w:firstLine="200" w:firstLineChars="200"/>
      <w:jc w:val="right"/>
    </w:pPr>
    <w:rPr>
      <w:sz w:val="28"/>
      <w:szCs w:val="20"/>
    </w:rPr>
  </w:style>
  <w:style w:type="paragraph" w:customStyle="1" w:styleId="608">
    <w:name w:val="封面的标准名称2"/>
    <w:basedOn w:val="1"/>
    <w:uiPriority w:val="0"/>
    <w:pPr>
      <w:spacing w:beforeLines="70"/>
      <w:ind w:firstLine="200" w:firstLineChars="200"/>
      <w:jc w:val="center"/>
    </w:pPr>
    <w:rPr>
      <w:rFonts w:eastAsia="黑体"/>
      <w:bCs/>
      <w:sz w:val="52"/>
      <w:szCs w:val="20"/>
    </w:rPr>
  </w:style>
  <w:style w:type="paragraph" w:customStyle="1" w:styleId="609">
    <w:name w:val="规范性资料性附录2"/>
    <w:basedOn w:val="1"/>
    <w:uiPriority w:val="0"/>
    <w:pPr>
      <w:jc w:val="center"/>
    </w:pPr>
    <w:rPr>
      <w:rFonts w:eastAsia="黑体"/>
      <w:szCs w:val="20"/>
    </w:rPr>
  </w:style>
  <w:style w:type="paragraph" w:customStyle="1" w:styleId="610">
    <w:name w:val="目次2"/>
    <w:basedOn w:val="1"/>
    <w:uiPriority w:val="0"/>
    <w:pPr>
      <w:spacing w:beforeLines="240" w:afterLines="40"/>
      <w:ind w:firstLine="200" w:firstLineChars="200"/>
      <w:jc w:val="center"/>
    </w:pPr>
    <w:rPr>
      <w:rFonts w:eastAsia="黑体"/>
      <w:sz w:val="32"/>
      <w:szCs w:val="20"/>
    </w:rPr>
  </w:style>
  <w:style w:type="paragraph" w:customStyle="1" w:styleId="611">
    <w:name w:val="中国银联企业标准专用字2"/>
    <w:basedOn w:val="1"/>
    <w:uiPriority w:val="0"/>
    <w:pPr>
      <w:spacing w:beforeLines="30"/>
      <w:jc w:val="center"/>
    </w:pPr>
    <w:rPr>
      <w:b/>
      <w:w w:val="120"/>
      <w:sz w:val="52"/>
      <w:szCs w:val="20"/>
    </w:rPr>
  </w:style>
  <w:style w:type="paragraph" w:customStyle="1" w:styleId="612">
    <w:name w:val="样式22"/>
    <w:basedOn w:val="393"/>
    <w:next w:val="45"/>
    <w:uiPriority w:val="0"/>
    <w:pPr>
      <w:tabs>
        <w:tab w:val="left" w:pos="620"/>
      </w:tabs>
      <w:spacing w:afterLines="50"/>
      <w:ind w:left="620" w:firstLine="0" w:firstLineChars="0"/>
    </w:pPr>
    <w:rPr>
      <w:szCs w:val="18"/>
    </w:rPr>
  </w:style>
  <w:style w:type="paragraph" w:customStyle="1" w:styleId="613">
    <w:name w:val="图标2"/>
    <w:basedOn w:val="1"/>
    <w:next w:val="1"/>
    <w:uiPriority w:val="0"/>
    <w:pPr>
      <w:jc w:val="center"/>
    </w:pPr>
    <w:rPr>
      <w:rFonts w:eastAsia="黑体"/>
      <w:b/>
      <w:sz w:val="18"/>
      <w:szCs w:val="18"/>
    </w:rPr>
  </w:style>
  <w:style w:type="paragraph" w:customStyle="1" w:styleId="614">
    <w:name w:val="带点文字2"/>
    <w:basedOn w:val="1"/>
    <w:uiPriority w:val="0"/>
    <w:pPr>
      <w:spacing w:line="400" w:lineRule="exact"/>
      <w:ind w:left="200" w:leftChars="200" w:firstLine="200"/>
    </w:pPr>
    <w:rPr>
      <w:sz w:val="24"/>
    </w:rPr>
  </w:style>
  <w:style w:type="paragraph" w:customStyle="1" w:styleId="615">
    <w:name w:val="图加标号15"/>
    <w:basedOn w:val="393"/>
    <w:uiPriority w:val="0"/>
    <w:pPr>
      <w:tabs>
        <w:tab w:val="left" w:pos="1160"/>
      </w:tabs>
      <w:ind w:firstLine="0" w:firstLineChars="0"/>
      <w:jc w:val="both"/>
    </w:pPr>
    <w:rPr>
      <w:szCs w:val="18"/>
    </w:rPr>
  </w:style>
  <w:style w:type="paragraph" w:customStyle="1" w:styleId="616">
    <w:name w:val="图加标号41"/>
    <w:basedOn w:val="393"/>
    <w:uiPriority w:val="0"/>
    <w:pPr>
      <w:tabs>
        <w:tab w:val="left" w:pos="900"/>
      </w:tabs>
      <w:ind w:left="900" w:firstLine="0" w:firstLineChars="0"/>
    </w:pPr>
    <w:rPr>
      <w:szCs w:val="18"/>
    </w:rPr>
  </w:style>
  <w:style w:type="paragraph" w:customStyle="1" w:styleId="617">
    <w:name w:val="图加标号21"/>
    <w:basedOn w:val="393"/>
    <w:uiPriority w:val="0"/>
    <w:pPr>
      <w:tabs>
        <w:tab w:val="left" w:pos="648"/>
      </w:tabs>
      <w:ind w:left="420" w:firstLine="0" w:firstLineChars="0"/>
    </w:pPr>
    <w:rPr>
      <w:szCs w:val="18"/>
    </w:rPr>
  </w:style>
  <w:style w:type="paragraph" w:customStyle="1" w:styleId="618">
    <w:name w:val="图加标号52"/>
    <w:basedOn w:val="393"/>
    <w:next w:val="393"/>
    <w:uiPriority w:val="0"/>
    <w:pPr>
      <w:ind w:left="432" w:firstLine="0" w:firstLineChars="0"/>
    </w:pPr>
    <w:rPr>
      <w:szCs w:val="18"/>
    </w:rPr>
  </w:style>
  <w:style w:type="paragraph" w:customStyle="1" w:styleId="619">
    <w:name w:val="图加标号61"/>
    <w:basedOn w:val="393"/>
    <w:next w:val="393"/>
    <w:uiPriority w:val="0"/>
    <w:pPr>
      <w:tabs>
        <w:tab w:val="left" w:pos="1140"/>
      </w:tabs>
      <w:ind w:left="840" w:firstLine="0" w:firstLineChars="0"/>
    </w:pPr>
    <w:rPr>
      <w:szCs w:val="18"/>
    </w:rPr>
  </w:style>
  <w:style w:type="paragraph" w:customStyle="1" w:styleId="620">
    <w:name w:val="图加标号71"/>
    <w:basedOn w:val="393"/>
    <w:next w:val="393"/>
    <w:uiPriority w:val="0"/>
    <w:pPr>
      <w:tabs>
        <w:tab w:val="left" w:pos="1140"/>
      </w:tabs>
      <w:ind w:left="840" w:firstLine="0" w:firstLineChars="0"/>
    </w:pPr>
    <w:rPr>
      <w:szCs w:val="18"/>
    </w:rPr>
  </w:style>
  <w:style w:type="paragraph" w:customStyle="1" w:styleId="621">
    <w:name w:val="图加标号122"/>
    <w:basedOn w:val="393"/>
    <w:uiPriority w:val="0"/>
    <w:pPr>
      <w:tabs>
        <w:tab w:val="left" w:pos="1120"/>
      </w:tabs>
      <w:ind w:firstLine="0" w:firstLineChars="0"/>
      <w:outlineLvl w:val="0"/>
    </w:pPr>
    <w:rPr>
      <w:szCs w:val="18"/>
    </w:rPr>
  </w:style>
  <w:style w:type="paragraph" w:customStyle="1" w:styleId="622">
    <w:name w:val="图加标号81"/>
    <w:basedOn w:val="500"/>
    <w:uiPriority w:val="0"/>
    <w:pPr>
      <w:tabs>
        <w:tab w:val="left" w:pos="760"/>
        <w:tab w:val="clear" w:pos="420"/>
      </w:tabs>
      <w:ind w:left="717" w:hanging="317"/>
    </w:pPr>
  </w:style>
  <w:style w:type="paragraph" w:customStyle="1" w:styleId="623">
    <w:name w:val="样式01"/>
    <w:basedOn w:val="1"/>
    <w:uiPriority w:val="0"/>
    <w:pPr>
      <w:overflowPunct w:val="0"/>
      <w:autoSpaceDE w:val="0"/>
      <w:autoSpaceDN w:val="0"/>
      <w:adjustRightInd w:val="0"/>
      <w:spacing w:line="440" w:lineRule="exact"/>
      <w:textAlignment w:val="baseline"/>
    </w:pPr>
    <w:rPr>
      <w:rFonts w:ascii="宋体"/>
      <w:sz w:val="24"/>
      <w:szCs w:val="20"/>
    </w:rPr>
  </w:style>
  <w:style w:type="paragraph" w:customStyle="1" w:styleId="624">
    <w:name w:val="首行缩进二字1"/>
    <w:basedOn w:val="1"/>
    <w:next w:val="32"/>
    <w:uiPriority w:val="0"/>
    <w:pPr>
      <w:spacing w:after="156" w:line="400" w:lineRule="exact"/>
      <w:ind w:firstLine="420"/>
    </w:pPr>
    <w:rPr>
      <w:sz w:val="24"/>
    </w:rPr>
  </w:style>
  <w:style w:type="paragraph" w:customStyle="1" w:styleId="625">
    <w:name w:val="样式12"/>
    <w:basedOn w:val="5"/>
    <w:uiPriority w:val="0"/>
    <w:pPr>
      <w:numPr>
        <w:ilvl w:val="3"/>
        <w:numId w:val="0"/>
      </w:numPr>
      <w:tabs>
        <w:tab w:val="left" w:pos="864"/>
      </w:tabs>
      <w:overflowPunct w:val="0"/>
      <w:autoSpaceDE w:val="0"/>
      <w:autoSpaceDN w:val="0"/>
      <w:adjustRightInd w:val="0"/>
      <w:spacing w:before="240" w:after="156" w:line="440" w:lineRule="exact"/>
      <w:ind w:left="864" w:hanging="864"/>
      <w:textAlignment w:val="baseline"/>
    </w:pPr>
    <w:rPr>
      <w:rFonts w:ascii="楷体" w:hAnsi="Times New Roman" w:eastAsia="楷体"/>
      <w:bCs w:val="0"/>
      <w:i/>
      <w:kern w:val="0"/>
      <w:sz w:val="24"/>
      <w:szCs w:val="24"/>
    </w:rPr>
  </w:style>
  <w:style w:type="paragraph" w:customStyle="1" w:styleId="626">
    <w:name w:val="DataElement1"/>
    <w:basedOn w:val="1"/>
    <w:uiPriority w:val="0"/>
    <w:pPr>
      <w:widowControl/>
      <w:overflowPunct w:val="0"/>
      <w:autoSpaceDE w:val="0"/>
      <w:autoSpaceDN w:val="0"/>
      <w:spacing w:line="360" w:lineRule="auto"/>
      <w:ind w:right="-346"/>
    </w:pPr>
    <w:rPr>
      <w:rFonts w:ascii="Bookman Old Style" w:hAnsi="Bookman Old Style" w:eastAsia="楷体"/>
      <w:b/>
      <w:kern w:val="0"/>
      <w:sz w:val="20"/>
      <w:szCs w:val="20"/>
    </w:rPr>
  </w:style>
  <w:style w:type="paragraph" w:customStyle="1" w:styleId="627">
    <w:name w:val="DataElementDes1"/>
    <w:basedOn w:val="397"/>
    <w:uiPriority w:val="0"/>
    <w:pPr>
      <w:ind w:left="720"/>
    </w:pPr>
    <w:rPr>
      <w:rFonts w:ascii="楷体"/>
      <w:b w:val="0"/>
    </w:rPr>
  </w:style>
  <w:style w:type="paragraph" w:customStyle="1" w:styleId="628">
    <w:name w:val="DataElementDec"/>
    <w:basedOn w:val="1"/>
    <w:uiPriority w:val="0"/>
    <w:pPr>
      <w:widowControl/>
      <w:overflowPunct w:val="0"/>
      <w:autoSpaceDE w:val="0"/>
      <w:autoSpaceDN w:val="0"/>
      <w:spacing w:line="360" w:lineRule="auto"/>
      <w:ind w:left="1440" w:right="-346"/>
    </w:pPr>
    <w:rPr>
      <w:rFonts w:ascii="Bookman Old Style" w:hAnsi="Bookman Old Style" w:eastAsia="楷体"/>
      <w:kern w:val="0"/>
      <w:sz w:val="16"/>
      <w:szCs w:val="20"/>
    </w:rPr>
  </w:style>
  <w:style w:type="paragraph" w:customStyle="1" w:styleId="629">
    <w:name w:val="内部地址"/>
    <w:basedOn w:val="1"/>
    <w:uiPriority w:val="0"/>
    <w:pPr>
      <w:spacing w:line="400" w:lineRule="exact"/>
    </w:pPr>
    <w:rPr>
      <w:sz w:val="24"/>
    </w:rPr>
  </w:style>
  <w:style w:type="paragraph" w:customStyle="1" w:styleId="630">
    <w:name w:val="简单回函地址"/>
    <w:basedOn w:val="1"/>
    <w:uiPriority w:val="0"/>
    <w:pPr>
      <w:spacing w:line="400" w:lineRule="exact"/>
    </w:pPr>
    <w:rPr>
      <w:sz w:val="24"/>
    </w:rPr>
  </w:style>
  <w:style w:type="paragraph" w:customStyle="1" w:styleId="631">
    <w:name w:val="正文二次缩进1"/>
    <w:uiPriority w:val="0"/>
    <w:pPr>
      <w:spacing w:line="400" w:lineRule="exact"/>
      <w:ind w:left="400" w:leftChars="400"/>
    </w:pPr>
    <w:rPr>
      <w:rFonts w:ascii="Times New Roman" w:hAnsi="Times New Roman" w:eastAsia="宋体" w:cs="Times New Roman"/>
      <w:kern w:val="2"/>
      <w:sz w:val="24"/>
      <w:szCs w:val="24"/>
      <w:lang w:val="en-US" w:eastAsia="zh-CN" w:bidi="ar-SA"/>
    </w:rPr>
  </w:style>
  <w:style w:type="paragraph" w:customStyle="1" w:styleId="632">
    <w:name w:val="封面1"/>
    <w:basedOn w:val="1"/>
    <w:uiPriority w:val="0"/>
    <w:pPr>
      <w:ind w:left="958"/>
      <w:jc w:val="right"/>
    </w:pPr>
    <w:rPr>
      <w:rFonts w:eastAsia="黑体"/>
      <w:b/>
      <w:sz w:val="44"/>
      <w:szCs w:val="44"/>
    </w:rPr>
  </w:style>
  <w:style w:type="paragraph" w:customStyle="1" w:styleId="633">
    <w:name w:val="样式 图标 + 左侧:  6 字符1"/>
    <w:basedOn w:val="393"/>
    <w:uiPriority w:val="0"/>
    <w:pPr>
      <w:ind w:firstLine="0" w:firstLineChars="0"/>
    </w:pPr>
    <w:rPr>
      <w:bCs/>
    </w:rPr>
  </w:style>
  <w:style w:type="paragraph" w:customStyle="1" w:styleId="634">
    <w:name w:val="图标01"/>
    <w:basedOn w:val="393"/>
    <w:uiPriority w:val="0"/>
    <w:pPr>
      <w:ind w:firstLine="0" w:firstLineChars="0"/>
    </w:pPr>
    <w:rPr>
      <w:bCs/>
    </w:rPr>
  </w:style>
  <w:style w:type="paragraph" w:customStyle="1" w:styleId="635">
    <w:name w:val="样式 标题 + 首行缩进:  2 字符4"/>
    <w:basedOn w:val="46"/>
    <w:uiPriority w:val="0"/>
    <w:pPr>
      <w:ind w:firstLine="883"/>
    </w:pPr>
    <w:rPr>
      <w:szCs w:val="44"/>
    </w:rPr>
  </w:style>
  <w:style w:type="paragraph" w:customStyle="1" w:styleId="636">
    <w:name w:val="样式 标题 + 首行缩进:  2 字符12"/>
    <w:basedOn w:val="46"/>
    <w:uiPriority w:val="0"/>
    <w:pPr>
      <w:ind w:firstLine="883"/>
    </w:pPr>
    <w:rPr>
      <w:szCs w:val="44"/>
    </w:rPr>
  </w:style>
  <w:style w:type="paragraph" w:customStyle="1" w:styleId="637">
    <w:name w:val="图加标号112"/>
    <w:basedOn w:val="393"/>
    <w:uiPriority w:val="0"/>
    <w:pPr>
      <w:tabs>
        <w:tab w:val="left" w:pos="840"/>
      </w:tabs>
      <w:ind w:left="840" w:firstLine="0" w:firstLineChars="0"/>
      <w:outlineLvl w:val="0"/>
    </w:pPr>
    <w:rPr>
      <w:szCs w:val="18"/>
    </w:rPr>
  </w:style>
  <w:style w:type="paragraph" w:customStyle="1" w:styleId="638">
    <w:name w:val="首行缩进1"/>
    <w:basedOn w:val="1"/>
    <w:next w:val="32"/>
    <w:uiPriority w:val="0"/>
    <w:pPr>
      <w:spacing w:after="156" w:line="400" w:lineRule="exact"/>
      <w:ind w:firstLine="420"/>
    </w:pPr>
    <w:rPr>
      <w:sz w:val="24"/>
    </w:rPr>
  </w:style>
  <w:style w:type="paragraph" w:customStyle="1" w:styleId="639">
    <w:name w:val="参考文献、索引2"/>
    <w:basedOn w:val="46"/>
    <w:uiPriority w:val="0"/>
    <w:pPr>
      <w:adjustRightInd/>
      <w:spacing w:beforeLines="170" w:afterLines="150" w:line="240" w:lineRule="auto"/>
      <w:ind w:firstLine="0" w:firstLineChars="0"/>
      <w:textAlignment w:val="auto"/>
    </w:pPr>
    <w:rPr>
      <w:rFonts w:ascii="黑体" w:eastAsia="黑体"/>
      <w:b w:val="0"/>
      <w:sz w:val="32"/>
    </w:rPr>
  </w:style>
  <w:style w:type="paragraph" w:customStyle="1" w:styleId="640">
    <w:name w:val="标准标志6"/>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641">
    <w:name w:val="标准称谓6"/>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642">
    <w:name w:val="标准书脚_偶数页6"/>
    <w:uiPriority w:val="0"/>
    <w:pPr>
      <w:spacing w:before="120"/>
    </w:pPr>
    <w:rPr>
      <w:rFonts w:ascii="Times New Roman" w:hAnsi="Times New Roman" w:eastAsia="宋体" w:cs="Times New Roman"/>
      <w:sz w:val="18"/>
      <w:lang w:val="en-US" w:eastAsia="zh-CN" w:bidi="ar-SA"/>
    </w:rPr>
  </w:style>
  <w:style w:type="paragraph" w:customStyle="1" w:styleId="643">
    <w:name w:val="标准书脚_奇数页6"/>
    <w:uiPriority w:val="0"/>
    <w:pPr>
      <w:spacing w:before="120"/>
      <w:jc w:val="right"/>
    </w:pPr>
    <w:rPr>
      <w:rFonts w:ascii="Times New Roman" w:hAnsi="Times New Roman" w:eastAsia="宋体" w:cs="Times New Roman"/>
      <w:sz w:val="18"/>
      <w:lang w:val="en-US" w:eastAsia="zh-CN" w:bidi="ar-SA"/>
    </w:rPr>
  </w:style>
  <w:style w:type="paragraph" w:customStyle="1" w:styleId="644">
    <w:name w:val="标准书眉_奇数页6"/>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645">
    <w:name w:val="标准书眉_偶数页6"/>
    <w:basedOn w:val="91"/>
    <w:next w:val="1"/>
    <w:uiPriority w:val="0"/>
    <w:pPr>
      <w:jc w:val="left"/>
    </w:pPr>
  </w:style>
  <w:style w:type="paragraph" w:customStyle="1" w:styleId="646">
    <w:name w:val="标准书眉一6"/>
    <w:uiPriority w:val="0"/>
    <w:pPr>
      <w:jc w:val="both"/>
    </w:pPr>
    <w:rPr>
      <w:rFonts w:ascii="Times New Roman" w:hAnsi="Times New Roman" w:eastAsia="宋体" w:cs="Times New Roman"/>
      <w:lang w:val="en-US" w:eastAsia="zh-CN" w:bidi="ar-SA"/>
    </w:rPr>
  </w:style>
  <w:style w:type="paragraph" w:customStyle="1" w:styleId="647">
    <w:name w:val="前言、引言标题6"/>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648">
    <w:name w:val="参考文献、索引标题6"/>
    <w:basedOn w:val="79"/>
    <w:next w:val="1"/>
    <w:uiPriority w:val="0"/>
    <w:pPr>
      <w:numPr>
        <w:ilvl w:val="0"/>
        <w:numId w:val="0"/>
      </w:numPr>
      <w:spacing w:after="200"/>
    </w:pPr>
    <w:rPr>
      <w:sz w:val="21"/>
    </w:rPr>
  </w:style>
  <w:style w:type="paragraph" w:customStyle="1" w:styleId="649">
    <w:name w:val="段7"/>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650">
    <w:name w:val="章标题6"/>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651">
    <w:name w:val="一级条标题6"/>
    <w:next w:val="80"/>
    <w:uiPriority w:val="0"/>
    <w:pPr>
      <w:outlineLvl w:val="2"/>
    </w:pPr>
    <w:rPr>
      <w:rFonts w:ascii="Times New Roman" w:hAnsi="Times New Roman" w:eastAsia="黑体" w:cs="Times New Roman"/>
      <w:sz w:val="21"/>
      <w:lang w:val="en-US" w:eastAsia="zh-CN" w:bidi="ar-SA"/>
    </w:rPr>
  </w:style>
  <w:style w:type="paragraph" w:customStyle="1" w:styleId="652">
    <w:name w:val="二级条标题6"/>
    <w:basedOn w:val="82"/>
    <w:next w:val="80"/>
    <w:uiPriority w:val="0"/>
    <w:pPr>
      <w:numPr>
        <w:ilvl w:val="2"/>
        <w:numId w:val="0"/>
      </w:numPr>
      <w:outlineLvl w:val="3"/>
    </w:pPr>
  </w:style>
  <w:style w:type="paragraph" w:customStyle="1" w:styleId="653">
    <w:name w:val="发布部门6"/>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654">
    <w:name w:val="发布日期6"/>
    <w:uiPriority w:val="0"/>
    <w:rPr>
      <w:rFonts w:ascii="Times New Roman" w:hAnsi="Times New Roman" w:eastAsia="黑体" w:cs="Times New Roman"/>
      <w:sz w:val="28"/>
      <w:lang w:val="en-US" w:eastAsia="zh-CN" w:bidi="ar-SA"/>
    </w:rPr>
  </w:style>
  <w:style w:type="paragraph" w:customStyle="1" w:styleId="655">
    <w:name w:val="封面标准号16"/>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656">
    <w:name w:val="封面标准号26"/>
    <w:basedOn w:val="115"/>
    <w:uiPriority w:val="0"/>
    <w:pPr>
      <w:framePr w:w="9138" w:h="1244" w:hRule="exact" w:wrap="around" w:vAnchor="page" w:hAnchor="margin" w:y="2908"/>
      <w:adjustRightInd w:val="0"/>
      <w:spacing w:before="357" w:line="280" w:lineRule="exact"/>
    </w:pPr>
  </w:style>
  <w:style w:type="paragraph" w:customStyle="1" w:styleId="657">
    <w:name w:val="封面标准代替信息6"/>
    <w:basedOn w:val="95"/>
    <w:uiPriority w:val="0"/>
    <w:pPr>
      <w:framePr/>
      <w:spacing w:before="57"/>
    </w:pPr>
    <w:rPr>
      <w:rFonts w:ascii="宋体"/>
      <w:sz w:val="21"/>
    </w:rPr>
  </w:style>
  <w:style w:type="paragraph" w:customStyle="1" w:styleId="658">
    <w:name w:val="封面标准名称6"/>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659">
    <w:name w:val="封面标准文稿编辑信息6"/>
    <w:uiPriority w:val="0"/>
    <w:pPr>
      <w:spacing w:before="180" w:line="180" w:lineRule="exact"/>
      <w:jc w:val="center"/>
    </w:pPr>
    <w:rPr>
      <w:rFonts w:ascii="宋体" w:hAnsi="Times New Roman" w:eastAsia="宋体" w:cs="Times New Roman"/>
      <w:sz w:val="21"/>
      <w:lang w:val="en-US" w:eastAsia="zh-CN" w:bidi="ar-SA"/>
    </w:rPr>
  </w:style>
  <w:style w:type="paragraph" w:customStyle="1" w:styleId="660">
    <w:name w:val="封面标准文稿类别6"/>
    <w:uiPriority w:val="0"/>
    <w:pPr>
      <w:spacing w:before="440" w:line="400" w:lineRule="exact"/>
      <w:jc w:val="center"/>
    </w:pPr>
    <w:rPr>
      <w:rFonts w:ascii="宋体" w:hAnsi="Times New Roman" w:eastAsia="宋体" w:cs="Times New Roman"/>
      <w:sz w:val="24"/>
      <w:lang w:val="en-US" w:eastAsia="zh-CN" w:bidi="ar-SA"/>
    </w:rPr>
  </w:style>
  <w:style w:type="paragraph" w:customStyle="1" w:styleId="661">
    <w:name w:val="封面标准英文名称6"/>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662">
    <w:name w:val="封面一致性程度标识6"/>
    <w:uiPriority w:val="0"/>
    <w:pPr>
      <w:spacing w:before="440" w:line="400" w:lineRule="exact"/>
      <w:jc w:val="center"/>
    </w:pPr>
    <w:rPr>
      <w:rFonts w:ascii="宋体" w:hAnsi="Times New Roman" w:eastAsia="宋体" w:cs="Times New Roman"/>
      <w:sz w:val="28"/>
      <w:lang w:val="en-US" w:eastAsia="zh-CN" w:bidi="ar-SA"/>
    </w:rPr>
  </w:style>
  <w:style w:type="paragraph" w:customStyle="1" w:styleId="663">
    <w:name w:val="封面正文6"/>
    <w:uiPriority w:val="0"/>
    <w:pPr>
      <w:jc w:val="both"/>
    </w:pPr>
    <w:rPr>
      <w:rFonts w:ascii="Times New Roman" w:hAnsi="Times New Roman" w:eastAsia="宋体" w:cs="Times New Roman"/>
      <w:lang w:val="en-US" w:eastAsia="zh-CN" w:bidi="ar-SA"/>
    </w:rPr>
  </w:style>
  <w:style w:type="paragraph" w:customStyle="1" w:styleId="664">
    <w:name w:val="附录标识6"/>
    <w:basedOn w:val="79"/>
    <w:uiPriority w:val="0"/>
    <w:pPr>
      <w:numPr>
        <w:ilvl w:val="0"/>
        <w:numId w:val="0"/>
      </w:numPr>
      <w:tabs>
        <w:tab w:val="left" w:pos="6405"/>
      </w:tabs>
      <w:spacing w:after="200"/>
    </w:pPr>
    <w:rPr>
      <w:sz w:val="21"/>
    </w:rPr>
  </w:style>
  <w:style w:type="paragraph" w:customStyle="1" w:styleId="665">
    <w:name w:val="附录表标题6"/>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666">
    <w:name w:val="附录章标题6"/>
    <w:next w:val="80"/>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667">
    <w:name w:val="附录一级条标题6"/>
    <w:basedOn w:val="120"/>
    <w:next w:val="80"/>
    <w:uiPriority w:val="0"/>
    <w:pPr>
      <w:numPr>
        <w:ilvl w:val="1"/>
        <w:numId w:val="0"/>
      </w:numPr>
      <w:autoSpaceDN w:val="0"/>
      <w:spacing w:beforeLines="0" w:afterLines="0"/>
      <w:outlineLvl w:val="2"/>
    </w:pPr>
  </w:style>
  <w:style w:type="paragraph" w:customStyle="1" w:styleId="668">
    <w:name w:val="附录二级条标题6"/>
    <w:basedOn w:val="121"/>
    <w:next w:val="80"/>
    <w:uiPriority w:val="0"/>
    <w:pPr>
      <w:numPr>
        <w:ilvl w:val="2"/>
        <w:numId w:val="0"/>
      </w:numPr>
      <w:outlineLvl w:val="3"/>
    </w:pPr>
  </w:style>
  <w:style w:type="paragraph" w:customStyle="1" w:styleId="669">
    <w:name w:val="附录三级条标题6"/>
    <w:basedOn w:val="122"/>
    <w:next w:val="80"/>
    <w:uiPriority w:val="0"/>
    <w:pPr>
      <w:numPr>
        <w:ilvl w:val="3"/>
        <w:numId w:val="0"/>
      </w:numPr>
      <w:outlineLvl w:val="4"/>
    </w:pPr>
  </w:style>
  <w:style w:type="paragraph" w:customStyle="1" w:styleId="670">
    <w:name w:val="附录四级条标题6"/>
    <w:basedOn w:val="123"/>
    <w:next w:val="80"/>
    <w:uiPriority w:val="0"/>
    <w:pPr>
      <w:numPr>
        <w:ilvl w:val="4"/>
        <w:numId w:val="0"/>
      </w:numPr>
      <w:outlineLvl w:val="5"/>
    </w:pPr>
  </w:style>
  <w:style w:type="paragraph" w:customStyle="1" w:styleId="671">
    <w:name w:val="附录图标题6"/>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672">
    <w:name w:val="附录五级条标题6"/>
    <w:basedOn w:val="124"/>
    <w:next w:val="80"/>
    <w:uiPriority w:val="0"/>
    <w:pPr>
      <w:numPr>
        <w:ilvl w:val="5"/>
        <w:numId w:val="0"/>
      </w:numPr>
      <w:outlineLvl w:val="6"/>
    </w:pPr>
  </w:style>
  <w:style w:type="paragraph" w:customStyle="1" w:styleId="673">
    <w:name w:val="列项——（一级）6"/>
    <w:uiPriority w:val="0"/>
    <w:pPr>
      <w:widowControl w:val="0"/>
      <w:tabs>
        <w:tab w:val="left" w:pos="854"/>
      </w:tabs>
      <w:ind w:left="840" w:leftChars="200" w:hanging="420" w:hangingChars="200"/>
      <w:jc w:val="both"/>
    </w:pPr>
    <w:rPr>
      <w:rFonts w:ascii="宋体" w:hAnsi="Times New Roman" w:eastAsia="宋体" w:cs="Times New Roman"/>
      <w:sz w:val="21"/>
      <w:lang w:val="en-US" w:eastAsia="zh-CN" w:bidi="ar-SA"/>
    </w:rPr>
  </w:style>
  <w:style w:type="paragraph" w:customStyle="1" w:styleId="674">
    <w:name w:val="列项●（二级）6"/>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675">
    <w:name w:val="目次、标准名称标题6"/>
    <w:basedOn w:val="79"/>
    <w:next w:val="80"/>
    <w:uiPriority w:val="0"/>
    <w:pPr>
      <w:numPr>
        <w:ilvl w:val="0"/>
        <w:numId w:val="0"/>
      </w:numPr>
      <w:spacing w:line="460" w:lineRule="exact"/>
      <w:ind w:left="780" w:hanging="360"/>
    </w:pPr>
  </w:style>
  <w:style w:type="paragraph" w:customStyle="1" w:styleId="676">
    <w:name w:val="目次、索引正文6"/>
    <w:uiPriority w:val="0"/>
    <w:pPr>
      <w:spacing w:line="320" w:lineRule="exact"/>
      <w:jc w:val="both"/>
    </w:pPr>
    <w:rPr>
      <w:rFonts w:ascii="宋体" w:hAnsi="Times New Roman" w:eastAsia="宋体" w:cs="Times New Roman"/>
      <w:sz w:val="21"/>
      <w:lang w:val="en-US" w:eastAsia="zh-CN" w:bidi="ar-SA"/>
    </w:rPr>
  </w:style>
  <w:style w:type="paragraph" w:customStyle="1" w:styleId="677">
    <w:name w:val="其他标准称谓6"/>
    <w:uiPriority w:val="0"/>
    <w:pPr>
      <w:spacing w:line="0" w:lineRule="atLeast"/>
      <w:jc w:val="distribute"/>
    </w:pPr>
    <w:rPr>
      <w:rFonts w:ascii="黑体" w:hAnsi="宋体" w:eastAsia="黑体" w:cs="Times New Roman"/>
      <w:sz w:val="52"/>
      <w:lang w:val="en-US" w:eastAsia="zh-CN" w:bidi="ar-SA"/>
    </w:rPr>
  </w:style>
  <w:style w:type="paragraph" w:customStyle="1" w:styleId="678">
    <w:name w:val="其他发布部门6"/>
    <w:basedOn w:val="94"/>
    <w:uiPriority w:val="0"/>
    <w:pPr>
      <w:framePr/>
      <w:spacing w:line="0" w:lineRule="atLeast"/>
    </w:pPr>
    <w:rPr>
      <w:rFonts w:ascii="黑体" w:eastAsia="黑体"/>
      <w:b w:val="0"/>
    </w:rPr>
  </w:style>
  <w:style w:type="paragraph" w:customStyle="1" w:styleId="679">
    <w:name w:val="三级条标题6"/>
    <w:basedOn w:val="83"/>
    <w:next w:val="80"/>
    <w:uiPriority w:val="0"/>
    <w:pPr>
      <w:numPr>
        <w:ilvl w:val="3"/>
        <w:numId w:val="0"/>
      </w:numPr>
      <w:outlineLvl w:val="4"/>
    </w:pPr>
  </w:style>
  <w:style w:type="paragraph" w:customStyle="1" w:styleId="680">
    <w:name w:val="实施日期6"/>
    <w:basedOn w:val="114"/>
    <w:uiPriority w:val="0"/>
    <w:pPr>
      <w:framePr w:wrap="around" w:vAnchor="margin" w:hAnchor="text" w:xAlign="right" w:y="1"/>
      <w:jc w:val="right"/>
    </w:pPr>
  </w:style>
  <w:style w:type="paragraph" w:customStyle="1" w:styleId="681">
    <w:name w:val="示例6"/>
    <w:next w:val="80"/>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682">
    <w:name w:val="数字编号列项（二级）6"/>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683">
    <w:name w:val="四级条标题6"/>
    <w:basedOn w:val="84"/>
    <w:next w:val="80"/>
    <w:uiPriority w:val="0"/>
    <w:pPr>
      <w:numPr>
        <w:ilvl w:val="4"/>
        <w:numId w:val="0"/>
      </w:numPr>
      <w:outlineLvl w:val="5"/>
    </w:pPr>
  </w:style>
  <w:style w:type="paragraph" w:customStyle="1" w:styleId="684">
    <w:name w:val="条文脚注6"/>
    <w:basedOn w:val="38"/>
    <w:uiPriority w:val="0"/>
    <w:pPr>
      <w:ind w:left="780" w:leftChars="200" w:hanging="360" w:hangingChars="200"/>
      <w:jc w:val="both"/>
    </w:pPr>
    <w:rPr>
      <w:kern w:val="0"/>
    </w:rPr>
  </w:style>
  <w:style w:type="paragraph" w:customStyle="1" w:styleId="685">
    <w:name w:val="图表脚注6"/>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686">
    <w:name w:val="文献分类号6"/>
    <w:uiPriority w:val="0"/>
    <w:pPr>
      <w:widowControl w:val="0"/>
      <w:textAlignment w:val="center"/>
    </w:pPr>
    <w:rPr>
      <w:rFonts w:ascii="Times New Roman" w:hAnsi="Times New Roman" w:eastAsia="黑体" w:cs="Times New Roman"/>
      <w:sz w:val="21"/>
      <w:lang w:val="en-US" w:eastAsia="zh-CN" w:bidi="ar-SA"/>
    </w:rPr>
  </w:style>
  <w:style w:type="paragraph" w:customStyle="1" w:styleId="687">
    <w:name w:val="标准正文第一段5"/>
    <w:basedOn w:val="1"/>
    <w:next w:val="1"/>
    <w:uiPriority w:val="0"/>
    <w:pPr>
      <w:spacing w:beforeLines="50"/>
      <w:ind w:firstLine="200" w:firstLineChars="200"/>
      <w:jc w:val="left"/>
    </w:pPr>
    <w:rPr>
      <w:szCs w:val="20"/>
    </w:rPr>
  </w:style>
  <w:style w:type="paragraph" w:customStyle="1" w:styleId="688">
    <w:name w:val="五级条标题6"/>
    <w:basedOn w:val="85"/>
    <w:next w:val="80"/>
    <w:uiPriority w:val="0"/>
    <w:pPr>
      <w:numPr>
        <w:ilvl w:val="5"/>
        <w:numId w:val="0"/>
      </w:numPr>
      <w:outlineLvl w:val="6"/>
    </w:pPr>
  </w:style>
  <w:style w:type="paragraph" w:customStyle="1" w:styleId="689">
    <w:name w:val="正文表标题6"/>
    <w:next w:val="80"/>
    <w:uiPriority w:val="0"/>
    <w:pPr>
      <w:jc w:val="center"/>
    </w:pPr>
    <w:rPr>
      <w:rFonts w:ascii="黑体" w:hAnsi="Times New Roman" w:eastAsia="黑体" w:cs="Times New Roman"/>
      <w:sz w:val="21"/>
      <w:lang w:val="en-US" w:eastAsia="zh-CN" w:bidi="ar-SA"/>
    </w:rPr>
  </w:style>
  <w:style w:type="paragraph" w:customStyle="1" w:styleId="690">
    <w:name w:val="正文图标题6"/>
    <w:next w:val="80"/>
    <w:uiPriority w:val="0"/>
    <w:pPr>
      <w:jc w:val="center"/>
    </w:pPr>
    <w:rPr>
      <w:rFonts w:ascii="黑体" w:hAnsi="Times New Roman" w:eastAsia="黑体" w:cs="Times New Roman"/>
      <w:sz w:val="21"/>
      <w:lang w:val="en-US" w:eastAsia="zh-CN" w:bidi="ar-SA"/>
    </w:rPr>
  </w:style>
  <w:style w:type="paragraph" w:customStyle="1" w:styleId="691">
    <w:name w:val="注：6"/>
    <w:next w:val="80"/>
    <w:uiPriority w:val="0"/>
    <w:pPr>
      <w:widowControl w:val="0"/>
      <w:autoSpaceDE w:val="0"/>
      <w:autoSpaceDN w:val="0"/>
      <w:ind w:left="840" w:hanging="420"/>
      <w:jc w:val="both"/>
    </w:pPr>
    <w:rPr>
      <w:rFonts w:ascii="宋体" w:hAnsi="Times New Roman" w:eastAsia="宋体" w:cs="Times New Roman"/>
      <w:sz w:val="18"/>
      <w:lang w:val="en-US" w:eastAsia="zh-CN" w:bidi="ar-SA"/>
    </w:rPr>
  </w:style>
  <w:style w:type="paragraph" w:customStyle="1" w:styleId="692">
    <w:name w:val="注×：6"/>
    <w:uiPriority w:val="0"/>
    <w:pPr>
      <w:widowControl w:val="0"/>
      <w:tabs>
        <w:tab w:val="left" w:pos="630"/>
      </w:tabs>
      <w:autoSpaceDE w:val="0"/>
      <w:autoSpaceDN w:val="0"/>
      <w:ind w:left="900" w:hanging="500"/>
      <w:jc w:val="both"/>
    </w:pPr>
    <w:rPr>
      <w:rFonts w:ascii="宋体" w:hAnsi="Times New Roman" w:eastAsia="宋体" w:cs="Times New Roman"/>
      <w:sz w:val="18"/>
      <w:lang w:val="en-US" w:eastAsia="zh-CN" w:bidi="ar-SA"/>
    </w:rPr>
  </w:style>
  <w:style w:type="paragraph" w:customStyle="1" w:styleId="693">
    <w:name w:val="字母编号列项（一级）6"/>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694">
    <w:name w:val="列项◆（三级）6"/>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695">
    <w:name w:val="编号列项（三级）6"/>
    <w:uiPriority w:val="0"/>
    <w:pPr>
      <w:ind w:left="800" w:leftChars="600" w:hanging="200" w:hangingChars="200"/>
    </w:pPr>
    <w:rPr>
      <w:rFonts w:ascii="宋体" w:hAnsi="Times New Roman" w:eastAsia="宋体" w:cs="Times New Roman"/>
      <w:sz w:val="21"/>
      <w:lang w:val="en-US" w:eastAsia="zh-CN" w:bidi="ar-SA"/>
    </w:rPr>
  </w:style>
  <w:style w:type="paragraph" w:customStyle="1" w:styleId="696">
    <w:name w:val="附录6"/>
    <w:basedOn w:val="46"/>
    <w:uiPriority w:val="0"/>
    <w:pPr>
      <w:tabs>
        <w:tab w:val="left" w:pos="945"/>
      </w:tabs>
      <w:adjustRightInd/>
      <w:spacing w:beforeLines="240" w:after="0" w:line="240" w:lineRule="auto"/>
      <w:ind w:left="945" w:firstLine="0" w:firstLineChars="0"/>
      <w:textAlignment w:val="auto"/>
    </w:pPr>
    <w:rPr>
      <w:rFonts w:ascii="黑体" w:eastAsia="黑体"/>
      <w:sz w:val="21"/>
    </w:rPr>
  </w:style>
  <w:style w:type="paragraph" w:customStyle="1" w:styleId="697">
    <w:name w:val="图名6"/>
    <w:basedOn w:val="147"/>
    <w:uiPriority w:val="0"/>
    <w:pPr>
      <w:tabs>
        <w:tab w:val="left" w:pos="840"/>
      </w:tabs>
      <w:ind w:left="840" w:hanging="420"/>
    </w:pPr>
  </w:style>
  <w:style w:type="paragraph" w:customStyle="1" w:styleId="698">
    <w:name w:val="表名6"/>
    <w:basedOn w:val="1"/>
    <w:uiPriority w:val="0"/>
    <w:pPr>
      <w:jc w:val="center"/>
    </w:pPr>
    <w:rPr>
      <w:rFonts w:ascii="黑体" w:eastAsia="黑体"/>
      <w:szCs w:val="20"/>
    </w:rPr>
  </w:style>
  <w:style w:type="paragraph" w:customStyle="1" w:styleId="699">
    <w:name w:val="附录标题35"/>
    <w:basedOn w:val="149"/>
    <w:uiPriority w:val="0"/>
    <w:pPr>
      <w:numPr>
        <w:ilvl w:val="1"/>
        <w:numId w:val="0"/>
      </w:numPr>
      <w:tabs>
        <w:tab w:val="left" w:pos="1680"/>
        <w:tab w:val="clear" w:pos="648"/>
      </w:tabs>
      <w:ind w:left="1680" w:hanging="420"/>
    </w:pPr>
  </w:style>
  <w:style w:type="paragraph" w:customStyle="1" w:styleId="700">
    <w:name w:val="附录标题26"/>
    <w:basedOn w:val="150"/>
    <w:uiPriority w:val="0"/>
    <w:pPr>
      <w:numPr>
        <w:ilvl w:val="1"/>
        <w:numId w:val="19"/>
      </w:numPr>
      <w:jc w:val="both"/>
    </w:pPr>
  </w:style>
  <w:style w:type="paragraph" w:customStyle="1" w:styleId="701">
    <w:name w:val="附录标题16"/>
    <w:basedOn w:val="2"/>
    <w:uiPriority w:val="0"/>
    <w:pPr>
      <w:numPr>
        <w:ilvl w:val="0"/>
        <w:numId w:val="0"/>
      </w:numPr>
      <w:spacing w:beforeLines="50" w:afterLines="50" w:line="240" w:lineRule="auto"/>
      <w:ind w:left="840" w:hanging="420"/>
      <w:jc w:val="center"/>
    </w:pPr>
    <w:rPr>
      <w:rFonts w:ascii="Arial" w:hAnsi="Arial"/>
      <w:vanish/>
      <w:kern w:val="2"/>
      <w:sz w:val="21"/>
      <w:szCs w:val="20"/>
    </w:rPr>
  </w:style>
  <w:style w:type="paragraph" w:customStyle="1" w:styleId="702">
    <w:name w:val="列项6"/>
    <w:basedOn w:val="152"/>
    <w:uiPriority w:val="0"/>
    <w:pPr>
      <w:ind w:left="480" w:firstLine="0" w:firstLineChars="0"/>
    </w:pPr>
  </w:style>
  <w:style w:type="paragraph" w:customStyle="1" w:styleId="703">
    <w:name w:val="标准正文6"/>
    <w:basedOn w:val="1"/>
    <w:uiPriority w:val="0"/>
    <w:pPr>
      <w:ind w:firstLine="200" w:firstLineChars="200"/>
      <w:jc w:val="left"/>
    </w:pPr>
    <w:rPr>
      <w:szCs w:val="20"/>
    </w:rPr>
  </w:style>
  <w:style w:type="paragraph" w:customStyle="1" w:styleId="704">
    <w:name w:val="图加标号42"/>
    <w:basedOn w:val="1"/>
    <w:uiPriority w:val="0"/>
    <w:pPr>
      <w:jc w:val="center"/>
    </w:pPr>
    <w:rPr>
      <w:rFonts w:eastAsia="黑体"/>
      <w:b/>
      <w:sz w:val="18"/>
      <w:szCs w:val="18"/>
    </w:rPr>
  </w:style>
  <w:style w:type="paragraph" w:customStyle="1" w:styleId="705">
    <w:name w:val="图加标号16"/>
    <w:basedOn w:val="1"/>
    <w:next w:val="1"/>
    <w:uiPriority w:val="0"/>
    <w:pPr>
      <w:ind w:left="432" w:hanging="432"/>
      <w:jc w:val="center"/>
    </w:pPr>
    <w:rPr>
      <w:rFonts w:eastAsia="黑体"/>
      <w:b/>
      <w:sz w:val="18"/>
      <w:szCs w:val="18"/>
    </w:rPr>
  </w:style>
  <w:style w:type="paragraph" w:customStyle="1" w:styleId="706">
    <w:name w:val="图加标号22"/>
    <w:basedOn w:val="1"/>
    <w:uiPriority w:val="0"/>
    <w:pPr>
      <w:numPr>
        <w:ilvl w:val="0"/>
        <w:numId w:val="25"/>
      </w:numPr>
      <w:ind w:firstLine="0"/>
      <w:jc w:val="center"/>
    </w:pPr>
    <w:rPr>
      <w:rFonts w:eastAsia="黑体"/>
      <w:b/>
      <w:sz w:val="18"/>
      <w:szCs w:val="18"/>
    </w:rPr>
  </w:style>
  <w:style w:type="paragraph" w:customStyle="1" w:styleId="707">
    <w:name w:val="PIC5"/>
    <w:basedOn w:val="1"/>
    <w:uiPriority w:val="0"/>
    <w:pPr>
      <w:spacing w:line="480" w:lineRule="auto"/>
      <w:jc w:val="center"/>
    </w:pPr>
    <w:rPr>
      <w:sz w:val="24"/>
    </w:rPr>
  </w:style>
  <w:style w:type="paragraph" w:customStyle="1" w:styleId="708">
    <w:name w:val="附录表格内容6"/>
    <w:basedOn w:val="1"/>
    <w:uiPriority w:val="0"/>
    <w:rPr>
      <w:sz w:val="18"/>
      <w:szCs w:val="20"/>
    </w:rPr>
  </w:style>
  <w:style w:type="paragraph" w:customStyle="1" w:styleId="709">
    <w:name w:val="表格样式6"/>
    <w:basedOn w:val="1"/>
    <w:uiPriority w:val="0"/>
    <w:pPr>
      <w:spacing w:line="300" w:lineRule="exact"/>
      <w:jc w:val="left"/>
    </w:pPr>
    <w:rPr>
      <w:sz w:val="18"/>
    </w:rPr>
  </w:style>
  <w:style w:type="paragraph" w:customStyle="1" w:styleId="710">
    <w:name w:val="Default Text"/>
    <w:basedOn w:val="1"/>
    <w:uiPriority w:val="0"/>
    <w:pPr>
      <w:widowControl/>
      <w:spacing w:after="100" w:afterAutospacing="1"/>
      <w:ind w:left="360"/>
      <w:jc w:val="left"/>
    </w:pPr>
    <w:rPr>
      <w:rFonts w:eastAsia="Times New Roman"/>
      <w:kern w:val="0"/>
      <w:sz w:val="24"/>
      <w:szCs w:val="20"/>
      <w:lang w:eastAsia="en-US"/>
    </w:rPr>
  </w:style>
  <w:style w:type="paragraph" w:customStyle="1" w:styleId="711">
    <w:name w:val="colorblue"/>
    <w:basedOn w:val="1"/>
    <w:uiPriority w:val="0"/>
    <w:pPr>
      <w:widowControl/>
      <w:jc w:val="left"/>
    </w:pPr>
    <w:rPr>
      <w:color w:val="0000FF"/>
      <w:kern w:val="0"/>
      <w:sz w:val="24"/>
      <w:szCs w:val="20"/>
      <w:lang w:eastAsia="en-US"/>
    </w:rPr>
  </w:style>
  <w:style w:type="paragraph" w:customStyle="1" w:styleId="712">
    <w:name w:val="Contract"/>
    <w:basedOn w:val="1"/>
    <w:uiPriority w:val="0"/>
    <w:pPr>
      <w:widowControl/>
      <w:jc w:val="left"/>
    </w:pPr>
    <w:rPr>
      <w:rFonts w:ascii="Arial" w:hAnsi="Arial"/>
      <w:kern w:val="0"/>
      <w:sz w:val="20"/>
      <w:szCs w:val="20"/>
      <w:lang w:eastAsia="en-US"/>
    </w:rPr>
  </w:style>
  <w:style w:type="paragraph" w:customStyle="1" w:styleId="713">
    <w:name w:val="标准标志7"/>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714">
    <w:name w:val="标准称谓7"/>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715">
    <w:name w:val="标准书脚_偶数页7"/>
    <w:uiPriority w:val="0"/>
    <w:pPr>
      <w:spacing w:before="120"/>
    </w:pPr>
    <w:rPr>
      <w:rFonts w:ascii="Times New Roman" w:hAnsi="Times New Roman" w:eastAsia="宋体" w:cs="Times New Roman"/>
      <w:sz w:val="18"/>
      <w:lang w:val="en-US" w:eastAsia="zh-CN" w:bidi="ar-SA"/>
    </w:rPr>
  </w:style>
  <w:style w:type="paragraph" w:customStyle="1" w:styleId="716">
    <w:name w:val="标准书脚_奇数页7"/>
    <w:uiPriority w:val="0"/>
    <w:pPr>
      <w:spacing w:before="120"/>
      <w:jc w:val="right"/>
    </w:pPr>
    <w:rPr>
      <w:rFonts w:ascii="Times New Roman" w:hAnsi="Times New Roman" w:eastAsia="宋体" w:cs="Times New Roman"/>
      <w:sz w:val="18"/>
      <w:lang w:val="en-US" w:eastAsia="zh-CN" w:bidi="ar-SA"/>
    </w:rPr>
  </w:style>
  <w:style w:type="paragraph" w:customStyle="1" w:styleId="717">
    <w:name w:val="标准书眉_奇数页7"/>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718">
    <w:name w:val="标准书眉_偶数页7"/>
    <w:basedOn w:val="91"/>
    <w:next w:val="1"/>
    <w:uiPriority w:val="0"/>
    <w:pPr>
      <w:jc w:val="left"/>
    </w:pPr>
  </w:style>
  <w:style w:type="paragraph" w:customStyle="1" w:styleId="719">
    <w:name w:val="标准书眉一7"/>
    <w:uiPriority w:val="0"/>
    <w:pPr>
      <w:jc w:val="both"/>
    </w:pPr>
    <w:rPr>
      <w:rFonts w:ascii="Times New Roman" w:hAnsi="Times New Roman" w:eastAsia="宋体" w:cs="Times New Roman"/>
      <w:lang w:val="en-US" w:eastAsia="zh-CN" w:bidi="ar-SA"/>
    </w:rPr>
  </w:style>
  <w:style w:type="paragraph" w:customStyle="1" w:styleId="720">
    <w:name w:val="前言、引言标题7"/>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721">
    <w:name w:val="参考文献、索引标题7"/>
    <w:basedOn w:val="79"/>
    <w:next w:val="1"/>
    <w:uiPriority w:val="0"/>
    <w:pPr>
      <w:numPr>
        <w:ilvl w:val="0"/>
        <w:numId w:val="0"/>
      </w:numPr>
      <w:spacing w:after="200"/>
    </w:pPr>
    <w:rPr>
      <w:sz w:val="21"/>
    </w:rPr>
  </w:style>
  <w:style w:type="paragraph" w:customStyle="1" w:styleId="722">
    <w:name w:val="段8"/>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723">
    <w:name w:val="章标题7"/>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724">
    <w:name w:val="一级条标题7"/>
    <w:next w:val="80"/>
    <w:uiPriority w:val="0"/>
    <w:pPr>
      <w:outlineLvl w:val="2"/>
    </w:pPr>
    <w:rPr>
      <w:rFonts w:ascii="Times New Roman" w:hAnsi="Times New Roman" w:eastAsia="黑体" w:cs="Times New Roman"/>
      <w:sz w:val="21"/>
      <w:lang w:val="en-US" w:eastAsia="zh-CN" w:bidi="ar-SA"/>
    </w:rPr>
  </w:style>
  <w:style w:type="paragraph" w:customStyle="1" w:styleId="725">
    <w:name w:val="二级条标题7"/>
    <w:basedOn w:val="82"/>
    <w:next w:val="80"/>
    <w:uiPriority w:val="0"/>
    <w:pPr>
      <w:numPr>
        <w:ilvl w:val="2"/>
        <w:numId w:val="0"/>
      </w:numPr>
      <w:outlineLvl w:val="3"/>
    </w:pPr>
  </w:style>
  <w:style w:type="paragraph" w:customStyle="1" w:styleId="726">
    <w:name w:val="发布部门7"/>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727">
    <w:name w:val="发布日期7"/>
    <w:uiPriority w:val="0"/>
    <w:rPr>
      <w:rFonts w:ascii="Times New Roman" w:hAnsi="Times New Roman" w:eastAsia="黑体" w:cs="Times New Roman"/>
      <w:sz w:val="28"/>
      <w:lang w:val="en-US" w:eastAsia="zh-CN" w:bidi="ar-SA"/>
    </w:rPr>
  </w:style>
  <w:style w:type="paragraph" w:customStyle="1" w:styleId="728">
    <w:name w:val="封面标准号17"/>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729">
    <w:name w:val="封面标准号27"/>
    <w:basedOn w:val="115"/>
    <w:uiPriority w:val="0"/>
    <w:pPr>
      <w:framePr w:w="9138" w:h="1244" w:hRule="exact" w:wrap="around" w:vAnchor="page" w:hAnchor="margin" w:y="2908"/>
      <w:adjustRightInd w:val="0"/>
      <w:spacing w:before="357" w:line="280" w:lineRule="exact"/>
    </w:pPr>
  </w:style>
  <w:style w:type="paragraph" w:customStyle="1" w:styleId="730">
    <w:name w:val="封面标准代替信息7"/>
    <w:basedOn w:val="95"/>
    <w:uiPriority w:val="0"/>
    <w:pPr>
      <w:framePr/>
      <w:spacing w:before="57"/>
    </w:pPr>
    <w:rPr>
      <w:rFonts w:ascii="宋体"/>
      <w:sz w:val="21"/>
    </w:rPr>
  </w:style>
  <w:style w:type="paragraph" w:customStyle="1" w:styleId="731">
    <w:name w:val="封面标准名称7"/>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732">
    <w:name w:val="封面标准文稿编辑信息7"/>
    <w:uiPriority w:val="0"/>
    <w:pPr>
      <w:spacing w:before="180" w:line="180" w:lineRule="exact"/>
      <w:jc w:val="center"/>
    </w:pPr>
    <w:rPr>
      <w:rFonts w:ascii="宋体" w:hAnsi="Times New Roman" w:eastAsia="宋体" w:cs="Times New Roman"/>
      <w:sz w:val="21"/>
      <w:lang w:val="en-US" w:eastAsia="zh-CN" w:bidi="ar-SA"/>
    </w:rPr>
  </w:style>
  <w:style w:type="paragraph" w:customStyle="1" w:styleId="733">
    <w:name w:val="封面标准文稿类别7"/>
    <w:uiPriority w:val="0"/>
    <w:pPr>
      <w:spacing w:before="440" w:line="400" w:lineRule="exact"/>
      <w:jc w:val="center"/>
    </w:pPr>
    <w:rPr>
      <w:rFonts w:ascii="宋体" w:hAnsi="Times New Roman" w:eastAsia="宋体" w:cs="Times New Roman"/>
      <w:sz w:val="24"/>
      <w:lang w:val="en-US" w:eastAsia="zh-CN" w:bidi="ar-SA"/>
    </w:rPr>
  </w:style>
  <w:style w:type="paragraph" w:customStyle="1" w:styleId="734">
    <w:name w:val="封面标准英文名称7"/>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735">
    <w:name w:val="封面一致性程度标识7"/>
    <w:uiPriority w:val="0"/>
    <w:pPr>
      <w:spacing w:before="440" w:line="400" w:lineRule="exact"/>
      <w:jc w:val="center"/>
    </w:pPr>
    <w:rPr>
      <w:rFonts w:ascii="宋体" w:hAnsi="Times New Roman" w:eastAsia="宋体" w:cs="Times New Roman"/>
      <w:sz w:val="28"/>
      <w:lang w:val="en-US" w:eastAsia="zh-CN" w:bidi="ar-SA"/>
    </w:rPr>
  </w:style>
  <w:style w:type="paragraph" w:customStyle="1" w:styleId="736">
    <w:name w:val="封面正文7"/>
    <w:uiPriority w:val="0"/>
    <w:pPr>
      <w:jc w:val="both"/>
    </w:pPr>
    <w:rPr>
      <w:rFonts w:ascii="Times New Roman" w:hAnsi="Times New Roman" w:eastAsia="宋体" w:cs="Times New Roman"/>
      <w:lang w:val="en-US" w:eastAsia="zh-CN" w:bidi="ar-SA"/>
    </w:rPr>
  </w:style>
  <w:style w:type="paragraph" w:customStyle="1" w:styleId="737">
    <w:name w:val="附录标识7"/>
    <w:basedOn w:val="79"/>
    <w:uiPriority w:val="0"/>
    <w:pPr>
      <w:numPr>
        <w:ilvl w:val="0"/>
        <w:numId w:val="0"/>
      </w:numPr>
      <w:tabs>
        <w:tab w:val="left" w:pos="840"/>
        <w:tab w:val="left" w:pos="6405"/>
      </w:tabs>
      <w:spacing w:after="200"/>
      <w:ind w:left="840" w:hanging="420"/>
    </w:pPr>
    <w:rPr>
      <w:sz w:val="21"/>
    </w:rPr>
  </w:style>
  <w:style w:type="paragraph" w:customStyle="1" w:styleId="738">
    <w:name w:val="附录表标题7"/>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739">
    <w:name w:val="附录章标题7"/>
    <w:next w:val="80"/>
    <w:uiPriority w:val="0"/>
    <w:pPr>
      <w:wordWrap w:val="0"/>
      <w:overflowPunct w:val="0"/>
      <w:autoSpaceDE w:val="0"/>
      <w:spacing w:beforeLines="50" w:afterLines="50"/>
      <w:ind w:left="1260" w:hanging="420"/>
      <w:jc w:val="both"/>
      <w:textAlignment w:val="baseline"/>
      <w:outlineLvl w:val="1"/>
    </w:pPr>
    <w:rPr>
      <w:rFonts w:ascii="黑体" w:hAnsi="Times New Roman" w:eastAsia="黑体" w:cs="Times New Roman"/>
      <w:kern w:val="21"/>
      <w:sz w:val="21"/>
      <w:lang w:val="en-US" w:eastAsia="zh-CN" w:bidi="ar-SA"/>
    </w:rPr>
  </w:style>
  <w:style w:type="paragraph" w:customStyle="1" w:styleId="740">
    <w:name w:val="附录一级条标题7"/>
    <w:basedOn w:val="120"/>
    <w:next w:val="80"/>
    <w:uiPriority w:val="0"/>
    <w:pPr>
      <w:numPr>
        <w:ilvl w:val="1"/>
        <w:numId w:val="0"/>
      </w:numPr>
      <w:autoSpaceDN w:val="0"/>
      <w:spacing w:beforeLines="0" w:afterLines="0"/>
      <w:outlineLvl w:val="2"/>
    </w:pPr>
  </w:style>
  <w:style w:type="paragraph" w:customStyle="1" w:styleId="741">
    <w:name w:val="附录二级条标题7"/>
    <w:basedOn w:val="121"/>
    <w:next w:val="80"/>
    <w:uiPriority w:val="0"/>
    <w:pPr>
      <w:numPr>
        <w:ilvl w:val="2"/>
        <w:numId w:val="0"/>
      </w:numPr>
      <w:outlineLvl w:val="3"/>
    </w:pPr>
  </w:style>
  <w:style w:type="paragraph" w:customStyle="1" w:styleId="742">
    <w:name w:val="附录三级条标题7"/>
    <w:basedOn w:val="122"/>
    <w:next w:val="80"/>
    <w:uiPriority w:val="0"/>
    <w:pPr>
      <w:numPr>
        <w:ilvl w:val="3"/>
        <w:numId w:val="0"/>
      </w:numPr>
      <w:outlineLvl w:val="4"/>
    </w:pPr>
  </w:style>
  <w:style w:type="paragraph" w:customStyle="1" w:styleId="743">
    <w:name w:val="附录四级条标题7"/>
    <w:basedOn w:val="123"/>
    <w:next w:val="80"/>
    <w:uiPriority w:val="0"/>
    <w:pPr>
      <w:numPr>
        <w:ilvl w:val="4"/>
        <w:numId w:val="0"/>
      </w:numPr>
      <w:outlineLvl w:val="5"/>
    </w:pPr>
  </w:style>
  <w:style w:type="paragraph" w:customStyle="1" w:styleId="744">
    <w:name w:val="附录图标题7"/>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745">
    <w:name w:val="附录五级条标题7"/>
    <w:basedOn w:val="124"/>
    <w:next w:val="80"/>
    <w:uiPriority w:val="0"/>
    <w:pPr>
      <w:numPr>
        <w:ilvl w:val="6"/>
        <w:numId w:val="23"/>
      </w:numPr>
      <w:outlineLvl w:val="6"/>
    </w:pPr>
  </w:style>
  <w:style w:type="paragraph" w:customStyle="1" w:styleId="746">
    <w:name w:val="列项——（一级）7"/>
    <w:uiPriority w:val="0"/>
    <w:pPr>
      <w:widowControl w:val="0"/>
      <w:tabs>
        <w:tab w:val="left" w:pos="1140"/>
      </w:tabs>
      <w:ind w:left="840" w:hanging="420"/>
      <w:jc w:val="both"/>
    </w:pPr>
    <w:rPr>
      <w:rFonts w:ascii="宋体" w:hAnsi="Times New Roman" w:eastAsia="宋体" w:cs="Times New Roman"/>
      <w:sz w:val="21"/>
      <w:lang w:val="en-US" w:eastAsia="zh-CN" w:bidi="ar-SA"/>
    </w:rPr>
  </w:style>
  <w:style w:type="paragraph" w:customStyle="1" w:styleId="747">
    <w:name w:val="列项●（二级）7"/>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748">
    <w:name w:val="目次、标准名称标题7"/>
    <w:basedOn w:val="79"/>
    <w:next w:val="80"/>
    <w:uiPriority w:val="0"/>
    <w:pPr>
      <w:numPr>
        <w:ilvl w:val="0"/>
        <w:numId w:val="0"/>
      </w:numPr>
      <w:spacing w:line="460" w:lineRule="exact"/>
    </w:pPr>
  </w:style>
  <w:style w:type="paragraph" w:customStyle="1" w:styleId="749">
    <w:name w:val="目次、索引正文7"/>
    <w:uiPriority w:val="0"/>
    <w:pPr>
      <w:spacing w:line="320" w:lineRule="exact"/>
      <w:jc w:val="both"/>
    </w:pPr>
    <w:rPr>
      <w:rFonts w:ascii="宋体" w:hAnsi="Times New Roman" w:eastAsia="宋体" w:cs="Times New Roman"/>
      <w:sz w:val="21"/>
      <w:lang w:val="en-US" w:eastAsia="zh-CN" w:bidi="ar-SA"/>
    </w:rPr>
  </w:style>
  <w:style w:type="paragraph" w:customStyle="1" w:styleId="750">
    <w:name w:val="其他标准称谓7"/>
    <w:uiPriority w:val="0"/>
    <w:pPr>
      <w:spacing w:line="0" w:lineRule="atLeast"/>
      <w:jc w:val="distribute"/>
    </w:pPr>
    <w:rPr>
      <w:rFonts w:ascii="黑体" w:hAnsi="宋体" w:eastAsia="黑体" w:cs="Times New Roman"/>
      <w:sz w:val="52"/>
      <w:lang w:val="en-US" w:eastAsia="zh-CN" w:bidi="ar-SA"/>
    </w:rPr>
  </w:style>
  <w:style w:type="paragraph" w:customStyle="1" w:styleId="751">
    <w:name w:val="其他发布部门7"/>
    <w:basedOn w:val="94"/>
    <w:uiPriority w:val="0"/>
    <w:pPr>
      <w:framePr/>
      <w:spacing w:line="0" w:lineRule="atLeast"/>
    </w:pPr>
    <w:rPr>
      <w:rFonts w:ascii="黑体" w:eastAsia="黑体"/>
      <w:b w:val="0"/>
    </w:rPr>
  </w:style>
  <w:style w:type="paragraph" w:customStyle="1" w:styleId="752">
    <w:name w:val="三级条标题7"/>
    <w:basedOn w:val="83"/>
    <w:next w:val="80"/>
    <w:uiPriority w:val="0"/>
    <w:pPr>
      <w:numPr>
        <w:ilvl w:val="3"/>
        <w:numId w:val="0"/>
      </w:numPr>
      <w:ind w:left="1008" w:hanging="1008"/>
      <w:outlineLvl w:val="4"/>
    </w:pPr>
  </w:style>
  <w:style w:type="paragraph" w:customStyle="1" w:styleId="753">
    <w:name w:val="实施日期7"/>
    <w:basedOn w:val="114"/>
    <w:uiPriority w:val="0"/>
    <w:pPr>
      <w:framePr w:wrap="around" w:vAnchor="margin" w:hAnchor="text" w:xAlign="right" w:y="1"/>
      <w:jc w:val="right"/>
    </w:pPr>
  </w:style>
  <w:style w:type="paragraph" w:customStyle="1" w:styleId="754">
    <w:name w:val="示例7"/>
    <w:next w:val="80"/>
    <w:uiPriority w:val="0"/>
    <w:pPr>
      <w:tabs>
        <w:tab w:val="left" w:pos="816"/>
      </w:tabs>
      <w:ind w:left="780" w:firstLine="419" w:firstLineChars="233"/>
      <w:jc w:val="both"/>
    </w:pPr>
    <w:rPr>
      <w:rFonts w:ascii="宋体" w:hAnsi="Times New Roman" w:eastAsia="宋体" w:cs="Times New Roman"/>
      <w:sz w:val="18"/>
      <w:lang w:val="en-US" w:eastAsia="zh-CN" w:bidi="ar-SA"/>
    </w:rPr>
  </w:style>
  <w:style w:type="paragraph" w:customStyle="1" w:styleId="755">
    <w:name w:val="数字编号列项（二级）7"/>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756">
    <w:name w:val="四级条标题7"/>
    <w:basedOn w:val="84"/>
    <w:next w:val="80"/>
    <w:uiPriority w:val="0"/>
    <w:pPr>
      <w:numPr>
        <w:ilvl w:val="4"/>
        <w:numId w:val="0"/>
      </w:numPr>
      <w:ind w:left="780"/>
      <w:outlineLvl w:val="5"/>
    </w:pPr>
  </w:style>
  <w:style w:type="paragraph" w:customStyle="1" w:styleId="757">
    <w:name w:val="条文脚注7"/>
    <w:basedOn w:val="38"/>
    <w:uiPriority w:val="0"/>
    <w:pPr>
      <w:ind w:left="780" w:leftChars="200" w:hanging="360" w:hangingChars="200"/>
      <w:jc w:val="both"/>
    </w:pPr>
    <w:rPr>
      <w:kern w:val="0"/>
    </w:rPr>
  </w:style>
  <w:style w:type="paragraph" w:customStyle="1" w:styleId="758">
    <w:name w:val="图表脚注7"/>
    <w:next w:val="80"/>
    <w:uiPriority w:val="0"/>
    <w:pPr>
      <w:jc w:val="both"/>
    </w:pPr>
    <w:rPr>
      <w:rFonts w:ascii="宋体" w:hAnsi="Times New Roman" w:eastAsia="宋体" w:cs="Times New Roman"/>
      <w:sz w:val="18"/>
      <w:lang w:val="en-US" w:eastAsia="zh-CN" w:bidi="ar-SA"/>
    </w:rPr>
  </w:style>
  <w:style w:type="paragraph" w:customStyle="1" w:styleId="759">
    <w:name w:val="文献分类号7"/>
    <w:uiPriority w:val="0"/>
    <w:pPr>
      <w:widowControl w:val="0"/>
      <w:textAlignment w:val="center"/>
    </w:pPr>
    <w:rPr>
      <w:rFonts w:ascii="Times New Roman" w:hAnsi="Times New Roman" w:eastAsia="黑体" w:cs="Times New Roman"/>
      <w:sz w:val="21"/>
      <w:lang w:val="en-US" w:eastAsia="zh-CN" w:bidi="ar-SA"/>
    </w:rPr>
  </w:style>
  <w:style w:type="paragraph" w:customStyle="1" w:styleId="760">
    <w:name w:val="五级条标题7"/>
    <w:basedOn w:val="85"/>
    <w:next w:val="80"/>
    <w:uiPriority w:val="0"/>
    <w:pPr>
      <w:numPr>
        <w:ilvl w:val="6"/>
        <w:numId w:val="24"/>
      </w:numPr>
      <w:outlineLvl w:val="6"/>
    </w:pPr>
  </w:style>
  <w:style w:type="paragraph" w:customStyle="1" w:styleId="761">
    <w:name w:val="正文表标题7"/>
    <w:next w:val="80"/>
    <w:uiPriority w:val="0"/>
    <w:pPr>
      <w:ind w:left="432" w:hanging="432"/>
      <w:jc w:val="center"/>
    </w:pPr>
    <w:rPr>
      <w:rFonts w:ascii="黑体" w:hAnsi="Times New Roman" w:eastAsia="黑体" w:cs="Times New Roman"/>
      <w:sz w:val="21"/>
      <w:lang w:val="en-US" w:eastAsia="zh-CN" w:bidi="ar-SA"/>
    </w:rPr>
  </w:style>
  <w:style w:type="paragraph" w:customStyle="1" w:styleId="762">
    <w:name w:val="正文图标题7"/>
    <w:next w:val="80"/>
    <w:uiPriority w:val="0"/>
    <w:pPr>
      <w:ind w:left="432" w:hanging="432"/>
      <w:jc w:val="center"/>
    </w:pPr>
    <w:rPr>
      <w:rFonts w:ascii="黑体" w:hAnsi="Times New Roman" w:eastAsia="黑体" w:cs="Times New Roman"/>
      <w:sz w:val="21"/>
      <w:lang w:val="en-US" w:eastAsia="zh-CN" w:bidi="ar-SA"/>
    </w:rPr>
  </w:style>
  <w:style w:type="paragraph" w:customStyle="1" w:styleId="763">
    <w:name w:val="注：7"/>
    <w:next w:val="80"/>
    <w:uiPriority w:val="0"/>
    <w:pPr>
      <w:widowControl w:val="0"/>
      <w:tabs>
        <w:tab w:val="left" w:pos="620"/>
      </w:tabs>
      <w:autoSpaceDE w:val="0"/>
      <w:autoSpaceDN w:val="0"/>
      <w:ind w:left="620" w:hanging="420"/>
      <w:jc w:val="both"/>
    </w:pPr>
    <w:rPr>
      <w:rFonts w:ascii="宋体" w:hAnsi="Times New Roman" w:eastAsia="宋体" w:cs="Times New Roman"/>
      <w:sz w:val="18"/>
      <w:lang w:val="en-US" w:eastAsia="zh-CN" w:bidi="ar-SA"/>
    </w:rPr>
  </w:style>
  <w:style w:type="paragraph" w:customStyle="1" w:styleId="764">
    <w:name w:val="注×：7"/>
    <w:uiPriority w:val="0"/>
    <w:pPr>
      <w:widowControl w:val="0"/>
      <w:tabs>
        <w:tab w:val="left" w:pos="630"/>
        <w:tab w:val="left" w:pos="1160"/>
      </w:tabs>
      <w:autoSpaceDE w:val="0"/>
      <w:autoSpaceDN w:val="0"/>
      <w:ind w:firstLine="800"/>
      <w:jc w:val="both"/>
    </w:pPr>
    <w:rPr>
      <w:rFonts w:ascii="宋体" w:hAnsi="Times New Roman" w:eastAsia="宋体" w:cs="Times New Roman"/>
      <w:sz w:val="18"/>
      <w:lang w:val="en-US" w:eastAsia="zh-CN" w:bidi="ar-SA"/>
    </w:rPr>
  </w:style>
  <w:style w:type="paragraph" w:customStyle="1" w:styleId="765">
    <w:name w:val="字母编号列项（一级）7"/>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766">
    <w:name w:val="列项◆（三级）7"/>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767">
    <w:name w:val="编号列项（三级）7"/>
    <w:uiPriority w:val="0"/>
    <w:pPr>
      <w:ind w:left="800" w:leftChars="600" w:hanging="200" w:hangingChars="200"/>
    </w:pPr>
    <w:rPr>
      <w:rFonts w:ascii="宋体" w:hAnsi="Times New Roman" w:eastAsia="宋体" w:cs="Times New Roman"/>
      <w:sz w:val="21"/>
      <w:lang w:val="en-US" w:eastAsia="zh-CN" w:bidi="ar-SA"/>
    </w:rPr>
  </w:style>
  <w:style w:type="paragraph" w:customStyle="1" w:styleId="768">
    <w:name w:val="附录标题36"/>
    <w:basedOn w:val="149"/>
    <w:uiPriority w:val="0"/>
    <w:pPr>
      <w:keepLines/>
      <w:numPr>
        <w:ilvl w:val="2"/>
        <w:numId w:val="15"/>
      </w:numPr>
      <w:tabs>
        <w:tab w:val="left" w:pos="720"/>
        <w:tab w:val="left" w:pos="900"/>
        <w:tab w:val="left" w:pos="1740"/>
        <w:tab w:val="clear" w:pos="648"/>
      </w:tabs>
      <w:spacing w:beforeLines="0" w:afterLines="0"/>
      <w:ind w:left="1740"/>
      <w:jc w:val="left"/>
      <w:outlineLvl w:val="2"/>
    </w:pPr>
    <w:rPr>
      <w:rFonts w:ascii="Times New Roman" w:hAnsi="Times New Roman" w:eastAsia="黑体"/>
      <w:b w:val="0"/>
      <w:bCs w:val="0"/>
      <w:vanish w:val="0"/>
      <w:kern w:val="44"/>
      <w:szCs w:val="44"/>
    </w:rPr>
  </w:style>
  <w:style w:type="paragraph" w:customStyle="1" w:styleId="769">
    <w:name w:val="附录标题27"/>
    <w:basedOn w:val="1"/>
    <w:uiPriority w:val="0"/>
    <w:pPr>
      <w:keepNext/>
      <w:keepLines/>
      <w:jc w:val="left"/>
      <w:outlineLvl w:val="1"/>
    </w:pPr>
    <w:rPr>
      <w:rFonts w:eastAsia="黑体"/>
      <w:kern w:val="44"/>
      <w:szCs w:val="44"/>
    </w:rPr>
  </w:style>
  <w:style w:type="paragraph" w:customStyle="1" w:styleId="770">
    <w:name w:val="表格样式7"/>
    <w:basedOn w:val="1"/>
    <w:uiPriority w:val="0"/>
    <w:pPr>
      <w:widowControl/>
      <w:adjustRightInd w:val="0"/>
      <w:spacing w:line="0" w:lineRule="atLeast"/>
      <w:jc w:val="center"/>
    </w:pPr>
    <w:rPr>
      <w:rFonts w:ascii="宋体" w:hAnsi="宋体"/>
      <w:sz w:val="18"/>
      <w:lang/>
    </w:rPr>
  </w:style>
  <w:style w:type="paragraph" w:customStyle="1" w:styleId="771">
    <w:name w:val="101"/>
    <w:basedOn w:val="1"/>
    <w:next w:val="21"/>
    <w:uiPriority w:val="0"/>
    <w:pPr>
      <w:overflowPunct w:val="0"/>
      <w:autoSpaceDE w:val="0"/>
      <w:autoSpaceDN w:val="0"/>
      <w:adjustRightInd w:val="0"/>
      <w:ind w:firstLine="200" w:firstLineChars="200"/>
      <w:textAlignment w:val="baseline"/>
    </w:pPr>
  </w:style>
  <w:style w:type="paragraph" w:customStyle="1" w:styleId="772">
    <w:name w:val="MessageTable3"/>
    <w:basedOn w:val="1"/>
    <w:uiPriority w:val="0"/>
    <w:pPr>
      <w:overflowPunct w:val="0"/>
      <w:autoSpaceDE w:val="0"/>
      <w:autoSpaceDN w:val="0"/>
      <w:adjustRightInd w:val="0"/>
      <w:spacing w:line="240" w:lineRule="exact"/>
      <w:jc w:val="left"/>
      <w:textAlignment w:val="baseline"/>
    </w:pPr>
    <w:rPr>
      <w:rFonts w:ascii="宋体"/>
      <w:kern w:val="0"/>
      <w:sz w:val="16"/>
    </w:rPr>
  </w:style>
  <w:style w:type="paragraph" w:customStyle="1" w:styleId="773">
    <w:name w:val="42"/>
    <w:basedOn w:val="1"/>
    <w:next w:val="19"/>
    <w:uiPriority w:val="0"/>
    <w:pPr>
      <w:widowControl/>
      <w:adjustRightInd w:val="0"/>
      <w:spacing w:line="0" w:lineRule="atLeast"/>
      <w:jc w:val="center"/>
    </w:pPr>
    <w:rPr>
      <w:kern w:val="0"/>
    </w:rPr>
  </w:style>
  <w:style w:type="paragraph" w:customStyle="1" w:styleId="774">
    <w:name w:val="附录7"/>
    <w:basedOn w:val="46"/>
    <w:uiPriority w:val="0"/>
    <w:pPr>
      <w:tabs>
        <w:tab w:val="left" w:pos="1160"/>
      </w:tabs>
      <w:adjustRightInd/>
      <w:spacing w:beforeLines="240" w:after="0" w:line="240" w:lineRule="auto"/>
      <w:ind w:firstLine="800" w:firstLineChars="0"/>
      <w:textAlignment w:val="auto"/>
    </w:pPr>
    <w:rPr>
      <w:rFonts w:ascii="黑体" w:eastAsia="黑体"/>
      <w:sz w:val="21"/>
    </w:rPr>
  </w:style>
  <w:style w:type="paragraph" w:customStyle="1" w:styleId="775">
    <w:name w:val="图下文字6"/>
    <w:basedOn w:val="1"/>
    <w:uiPriority w:val="0"/>
    <w:pPr>
      <w:spacing w:line="300" w:lineRule="exact"/>
      <w:ind w:left="600" w:leftChars="600"/>
      <w:jc w:val="left"/>
    </w:pPr>
    <w:rPr>
      <w:sz w:val="18"/>
    </w:rPr>
  </w:style>
  <w:style w:type="paragraph" w:customStyle="1" w:styleId="776">
    <w:name w:val="图加标号17"/>
    <w:basedOn w:val="1"/>
    <w:uiPriority w:val="0"/>
    <w:pPr>
      <w:tabs>
        <w:tab w:val="left" w:pos="840"/>
      </w:tabs>
      <w:ind w:left="840" w:hanging="420"/>
    </w:pPr>
    <w:rPr>
      <w:rFonts w:eastAsia="黑体"/>
      <w:b/>
      <w:sz w:val="18"/>
      <w:szCs w:val="18"/>
    </w:rPr>
  </w:style>
  <w:style w:type="paragraph" w:customStyle="1" w:styleId="777">
    <w:name w:val="Char Char Char Char5"/>
    <w:basedOn w:val="1"/>
    <w:uiPriority w:val="0"/>
    <w:rPr>
      <w:rFonts w:ascii="Tahoma" w:hAnsi="Tahoma"/>
      <w:sz w:val="24"/>
      <w:szCs w:val="20"/>
    </w:rPr>
  </w:style>
  <w:style w:type="paragraph" w:customStyle="1" w:styleId="778">
    <w:name w:val="样式 正文1 + 左侧:  5 字符 段后: 0.5 行1"/>
    <w:basedOn w:val="1"/>
    <w:link w:val="1004"/>
    <w:uiPriority w:val="0"/>
    <w:pPr>
      <w:spacing w:afterLines="50"/>
      <w:ind w:left="1050" w:leftChars="500"/>
    </w:pPr>
    <w:rPr>
      <w:rFonts w:ascii="Calibri" w:hAnsi="Calibri"/>
      <w:kern w:val="0"/>
      <w:szCs w:val="20"/>
    </w:rPr>
  </w:style>
  <w:style w:type="paragraph" w:customStyle="1" w:styleId="779">
    <w:name w:val="font01"/>
    <w:basedOn w:val="1"/>
    <w:uiPriority w:val="0"/>
    <w:pPr>
      <w:widowControl/>
      <w:spacing w:before="100" w:beforeAutospacing="1" w:after="100" w:afterAutospacing="1"/>
      <w:jc w:val="left"/>
    </w:pPr>
    <w:rPr>
      <w:rFonts w:hint="eastAsia" w:ascii="宋体" w:hAnsi="宋体"/>
      <w:kern w:val="0"/>
      <w:sz w:val="24"/>
    </w:rPr>
  </w:style>
  <w:style w:type="paragraph" w:customStyle="1" w:styleId="780">
    <w:name w:val="Balloon Text1"/>
    <w:basedOn w:val="1"/>
    <w:semiHidden/>
    <w:uiPriority w:val="0"/>
    <w:rPr>
      <w:sz w:val="16"/>
      <w:szCs w:val="16"/>
    </w:rPr>
  </w:style>
  <w:style w:type="paragraph" w:customStyle="1" w:styleId="781">
    <w:name w:val="样式 标题 1 + Arial 小四 加粗"/>
    <w:basedOn w:val="2"/>
    <w:uiPriority w:val="0"/>
    <w:pPr>
      <w:pageBreakBefore/>
      <w:numPr>
        <w:ilvl w:val="0"/>
        <w:numId w:val="0"/>
      </w:numPr>
      <w:tabs>
        <w:tab w:val="left" w:pos="4635"/>
      </w:tabs>
      <w:overflowPunct w:val="0"/>
      <w:autoSpaceDE w:val="0"/>
      <w:autoSpaceDN w:val="0"/>
      <w:adjustRightInd w:val="0"/>
      <w:spacing w:beforeLines="50" w:afterLines="50" w:line="360" w:lineRule="auto"/>
      <w:ind w:left="888" w:hanging="420"/>
      <w:jc w:val="left"/>
      <w:textAlignment w:val="baseline"/>
      <w:outlineLvl w:val="9"/>
    </w:pPr>
    <w:rPr>
      <w:rFonts w:ascii="Arial" w:hAnsi="Arial" w:cs="Arial"/>
      <w:bCs w:val="0"/>
      <w:kern w:val="2"/>
      <w:sz w:val="18"/>
      <w:szCs w:val="24"/>
    </w:rPr>
  </w:style>
  <w:style w:type="paragraph" w:customStyle="1" w:styleId="782">
    <w:name w:val="样式 标题 4 +"/>
    <w:basedOn w:val="5"/>
    <w:uiPriority w:val="0"/>
    <w:pPr>
      <w:numPr>
        <w:ilvl w:val="3"/>
        <w:numId w:val="0"/>
      </w:numPr>
      <w:tabs>
        <w:tab w:val="left" w:pos="0"/>
      </w:tabs>
      <w:overflowPunct w:val="0"/>
      <w:autoSpaceDE w:val="0"/>
      <w:autoSpaceDN w:val="0"/>
      <w:adjustRightInd w:val="0"/>
      <w:spacing w:beforeLines="50" w:afterLines="50" w:line="377" w:lineRule="auto"/>
      <w:ind w:left="840" w:leftChars="400"/>
      <w:textAlignment w:val="baseline"/>
    </w:pPr>
    <w:rPr>
      <w:rFonts w:eastAsia="宋体"/>
      <w:b w:val="0"/>
      <w:bCs w:val="0"/>
      <w:kern w:val="0"/>
      <w:sz w:val="20"/>
      <w:szCs w:val="24"/>
    </w:rPr>
  </w:style>
  <w:style w:type="paragraph" w:customStyle="1" w:styleId="783">
    <w:name w:val="하이퍼헤딩6"/>
    <w:next w:val="1"/>
    <w:uiPriority w:val="0"/>
    <w:pPr>
      <w:widowControl w:val="0"/>
      <w:autoSpaceDE w:val="0"/>
      <w:autoSpaceDN w:val="0"/>
      <w:adjustRightInd w:val="0"/>
      <w:spacing w:line="360" w:lineRule="atLeast"/>
    </w:pPr>
    <w:rPr>
      <w:rFonts w:ascii="Batang" w:hAnsi="Batang" w:eastAsia="Batang" w:cs="Times New Roman"/>
      <w:b/>
      <w:bCs/>
      <w:color w:val="000000"/>
      <w:sz w:val="24"/>
      <w:szCs w:val="24"/>
      <w:lang w:val="en-US" w:eastAsia="ko-KR" w:bidi="ar-SA"/>
    </w:rPr>
  </w:style>
  <w:style w:type="paragraph" w:customStyle="1" w:styleId="784">
    <w:name w:val="样式 段前: 7.8 磅 段后: 15.6 磅"/>
    <w:basedOn w:val="1"/>
    <w:uiPriority w:val="0"/>
    <w:pPr>
      <w:spacing w:afterLines="50"/>
      <w:ind w:left="1050" w:leftChars="500"/>
    </w:pPr>
    <w:rPr>
      <w:rFonts w:cs="宋体"/>
      <w:kern w:val="0"/>
      <w:szCs w:val="21"/>
    </w:rPr>
  </w:style>
  <w:style w:type="paragraph" w:customStyle="1" w:styleId="785">
    <w:name w:val="样式13"/>
    <w:basedOn w:val="784"/>
    <w:uiPriority w:val="0"/>
    <w:pPr>
      <w:spacing w:after="50"/>
      <w:ind w:left="500"/>
    </w:pPr>
  </w:style>
  <w:style w:type="paragraph" w:customStyle="1" w:styleId="786">
    <w:name w:val="样式 标题 4 + 左侧:  5 字符 首行缩进:  0.74 厘米 段前: 0.5 行 段后: 0.5 行"/>
    <w:basedOn w:val="5"/>
    <w:uiPriority w:val="0"/>
    <w:pPr>
      <w:numPr>
        <w:ilvl w:val="3"/>
        <w:numId w:val="0"/>
      </w:numPr>
      <w:spacing w:beforeLines="50" w:afterLines="50" w:line="240" w:lineRule="auto"/>
      <w:ind w:left="1050" w:leftChars="500" w:hanging="420"/>
    </w:pPr>
    <w:rPr>
      <w:rFonts w:eastAsia="宋体" w:cs="宋体"/>
      <w:sz w:val="20"/>
      <w:szCs w:val="20"/>
    </w:rPr>
  </w:style>
  <w:style w:type="paragraph" w:customStyle="1" w:styleId="787">
    <w:name w:val="表格文字1"/>
    <w:basedOn w:val="75"/>
    <w:uiPriority w:val="0"/>
    <w:pPr>
      <w:tabs>
        <w:tab w:val="clear" w:pos="0"/>
      </w:tabs>
      <w:spacing w:line="240" w:lineRule="auto"/>
      <w:ind w:firstLine="0" w:firstLineChars="0"/>
      <w:jc w:val="center"/>
    </w:pPr>
    <w:rPr>
      <w:rFonts w:ascii="Times New Roman" w:hAnsi="Calibri"/>
      <w:color w:val="auto"/>
      <w:kern w:val="0"/>
      <w:sz w:val="18"/>
      <w:szCs w:val="20"/>
    </w:rPr>
  </w:style>
  <w:style w:type="paragraph" w:customStyle="1" w:styleId="788">
    <w:name w:val="样式 标题 2Heading 2 HiddenHeading 2 CCBSH2heading 2第一章 标题 2IS..."/>
    <w:basedOn w:val="3"/>
    <w:uiPriority w:val="0"/>
    <w:pPr>
      <w:numPr>
        <w:ilvl w:val="0"/>
        <w:numId w:val="22"/>
      </w:numPr>
      <w:tabs>
        <w:tab w:val="left" w:pos="560"/>
      </w:tabs>
      <w:spacing w:beforeLines="50" w:afterLines="50" w:line="240" w:lineRule="auto"/>
      <w:ind w:left="427" w:hanging="227"/>
      <w:jc w:val="left"/>
    </w:pPr>
    <w:rPr>
      <w:rFonts w:eastAsia="宋体" w:cs="宋体"/>
      <w:kern w:val="44"/>
      <w:sz w:val="21"/>
      <w:szCs w:val="21"/>
    </w:rPr>
  </w:style>
  <w:style w:type="paragraph" w:customStyle="1" w:styleId="789">
    <w:name w:val="样式 标题 3 + 段前: 0.5 行 段后: 0.5 行"/>
    <w:basedOn w:val="4"/>
    <w:uiPriority w:val="0"/>
    <w:pPr>
      <w:numPr>
        <w:ilvl w:val="2"/>
        <w:numId w:val="0"/>
      </w:numPr>
      <w:tabs>
        <w:tab w:val="left" w:pos="920"/>
        <w:tab w:val="left" w:pos="4485"/>
      </w:tabs>
      <w:spacing w:beforeLines="50" w:afterLines="50" w:line="240" w:lineRule="auto"/>
      <w:ind w:left="920" w:hanging="720"/>
      <w:jc w:val="left"/>
    </w:pPr>
    <w:rPr>
      <w:rFonts w:ascii="Arial" w:hAnsi="Arial" w:cs="宋体"/>
      <w:kern w:val="44"/>
      <w:sz w:val="21"/>
      <w:szCs w:val="20"/>
    </w:rPr>
  </w:style>
  <w:style w:type="paragraph" w:customStyle="1" w:styleId="790">
    <w:name w:val="样式 标题 5 + 左侧:  5 字符 段前: 0.5 行 段后: 0.5 行"/>
    <w:basedOn w:val="6"/>
    <w:uiPriority w:val="0"/>
    <w:pPr>
      <w:numPr>
        <w:ilvl w:val="0"/>
        <w:numId w:val="22"/>
      </w:numPr>
      <w:spacing w:beforeLines="50" w:afterLines="50" w:line="240" w:lineRule="auto"/>
      <w:ind w:left="500" w:leftChars="500"/>
    </w:pPr>
    <w:rPr>
      <w:rFonts w:ascii="Arial" w:hAnsi="Arial" w:eastAsia="Arial" w:cs="宋体"/>
      <w:sz w:val="21"/>
      <w:szCs w:val="21"/>
    </w:rPr>
  </w:style>
  <w:style w:type="paragraph" w:customStyle="1" w:styleId="791">
    <w:name w:val="标题3"/>
    <w:basedOn w:val="4"/>
    <w:next w:val="1"/>
    <w:uiPriority w:val="0"/>
    <w:pPr>
      <w:numPr>
        <w:ilvl w:val="2"/>
        <w:numId w:val="0"/>
      </w:numPr>
      <w:tabs>
        <w:tab w:val="left" w:pos="4485"/>
      </w:tabs>
      <w:adjustRightInd w:val="0"/>
      <w:snapToGrid w:val="0"/>
      <w:spacing w:before="0" w:after="0" w:line="360" w:lineRule="auto"/>
      <w:ind w:left="1728" w:hanging="420"/>
    </w:pPr>
    <w:rPr>
      <w:rFonts w:ascii="宋体" w:hAnsi="宋体"/>
      <w:b w:val="0"/>
      <w:kern w:val="0"/>
      <w:sz w:val="28"/>
      <w:szCs w:val="28"/>
    </w:rPr>
  </w:style>
  <w:style w:type="paragraph" w:customStyle="1" w:styleId="792">
    <w:name w:val="样式23"/>
    <w:basedOn w:val="1"/>
    <w:uiPriority w:val="0"/>
    <w:pPr>
      <w:keepNext/>
      <w:keepLines/>
      <w:adjustRightInd w:val="0"/>
      <w:snapToGrid w:val="0"/>
      <w:spacing w:line="360" w:lineRule="auto"/>
      <w:ind w:firstLine="200" w:firstLineChars="200"/>
    </w:pPr>
  </w:style>
  <w:style w:type="paragraph" w:customStyle="1" w:styleId="793">
    <w:name w:val="样式3"/>
    <w:basedOn w:val="1"/>
    <w:next w:val="106"/>
    <w:uiPriority w:val="0"/>
    <w:pPr>
      <w:keepNext/>
      <w:keepLines/>
      <w:adjustRightInd w:val="0"/>
      <w:snapToGrid w:val="0"/>
      <w:spacing w:line="360" w:lineRule="auto"/>
      <w:ind w:firstLine="200" w:firstLineChars="200"/>
    </w:pPr>
  </w:style>
  <w:style w:type="paragraph" w:customStyle="1" w:styleId="794">
    <w:name w:val="样式4"/>
    <w:basedOn w:val="3"/>
    <w:link w:val="1012"/>
    <w:uiPriority w:val="0"/>
    <w:pPr>
      <w:widowControl/>
      <w:numPr>
        <w:ilvl w:val="1"/>
        <w:numId w:val="0"/>
      </w:numPr>
      <w:adjustRightInd w:val="0"/>
      <w:snapToGrid w:val="0"/>
      <w:spacing w:beforeLines="50" w:afterLines="50" w:line="415" w:lineRule="auto"/>
      <w:ind w:left="1248" w:hanging="360"/>
      <w:jc w:val="center"/>
    </w:pPr>
    <w:rPr>
      <w:rFonts w:eastAsia="宋体"/>
      <w:kern w:val="0"/>
      <w:sz w:val="21"/>
    </w:rPr>
  </w:style>
  <w:style w:type="paragraph" w:customStyle="1" w:styleId="795">
    <w:name w:val="样式5"/>
    <w:basedOn w:val="3"/>
    <w:uiPriority w:val="0"/>
    <w:pPr>
      <w:widowControl/>
      <w:numPr>
        <w:ilvl w:val="1"/>
        <w:numId w:val="0"/>
      </w:numPr>
      <w:adjustRightInd w:val="0"/>
      <w:snapToGrid w:val="0"/>
      <w:spacing w:beforeLines="50" w:afterLines="50" w:line="415" w:lineRule="auto"/>
      <w:ind w:left="1248" w:hanging="360"/>
      <w:jc w:val="center"/>
    </w:pPr>
    <w:rPr>
      <w:rFonts w:eastAsia="宋体"/>
      <w:b w:val="0"/>
      <w:kern w:val="0"/>
      <w:sz w:val="21"/>
    </w:rPr>
  </w:style>
  <w:style w:type="paragraph" w:customStyle="1" w:styleId="796">
    <w:name w:val="样式7"/>
    <w:basedOn w:val="24"/>
    <w:uiPriority w:val="0"/>
    <w:pPr>
      <w:keepNext/>
      <w:adjustRightInd w:val="0"/>
      <w:snapToGrid w:val="0"/>
      <w:spacing w:line="0" w:lineRule="atLeast"/>
      <w:ind w:firstLine="200" w:firstLineChars="200"/>
    </w:pPr>
    <w:rPr>
      <w:b w:val="0"/>
      <w:bCs w:val="0"/>
      <w:sz w:val="21"/>
      <w:szCs w:val="21"/>
    </w:rPr>
  </w:style>
  <w:style w:type="paragraph" w:customStyle="1" w:styleId="797">
    <w:name w:val="正文首行缩进2字符"/>
    <w:basedOn w:val="1"/>
    <w:uiPriority w:val="0"/>
    <w:pPr>
      <w:keepNext/>
      <w:adjustRightInd w:val="0"/>
      <w:snapToGrid w:val="0"/>
      <w:spacing w:line="360" w:lineRule="auto"/>
      <w:ind w:firstLine="200" w:firstLineChars="200"/>
      <w:jc w:val="left"/>
      <w:textAlignment w:val="baseline"/>
    </w:pPr>
    <w:rPr>
      <w:kern w:val="0"/>
      <w:sz w:val="24"/>
    </w:rPr>
  </w:style>
  <w:style w:type="paragraph" w:customStyle="1" w:styleId="798">
    <w:name w:val="样式 正文缩进 + 首行缩进:  2 字符"/>
    <w:basedOn w:val="21"/>
    <w:uiPriority w:val="0"/>
    <w:pPr>
      <w:keepNext/>
      <w:tabs>
        <w:tab w:val="left" w:pos="2202"/>
      </w:tabs>
      <w:adjustRightInd w:val="0"/>
      <w:snapToGrid w:val="0"/>
      <w:ind w:firstLine="200" w:firstLineChars="200"/>
      <w:jc w:val="left"/>
      <w:textAlignment w:val="baseline"/>
    </w:pPr>
    <w:rPr>
      <w:rFonts w:ascii="宋体" w:cs="宋体"/>
      <w:kern w:val="0"/>
    </w:rPr>
  </w:style>
  <w:style w:type="paragraph" w:customStyle="1" w:styleId="799">
    <w:name w:val="样式 正文缩进 + 首行缩进:  2 字符1"/>
    <w:basedOn w:val="21"/>
    <w:uiPriority w:val="0"/>
    <w:pPr>
      <w:keepNext/>
      <w:tabs>
        <w:tab w:val="left" w:pos="2202"/>
      </w:tabs>
      <w:adjustRightInd w:val="0"/>
      <w:snapToGrid w:val="0"/>
      <w:ind w:firstLine="200" w:firstLineChars="200"/>
      <w:jc w:val="left"/>
      <w:textAlignment w:val="baseline"/>
    </w:pPr>
    <w:rPr>
      <w:rFonts w:ascii="宋体" w:cs="宋体"/>
      <w:kern w:val="0"/>
    </w:rPr>
  </w:style>
  <w:style w:type="paragraph" w:customStyle="1" w:styleId="800">
    <w:name w:val="样式 标题 2 + 首行缩进:  2 字符"/>
    <w:basedOn w:val="3"/>
    <w:uiPriority w:val="0"/>
    <w:pPr>
      <w:numPr>
        <w:ilvl w:val="1"/>
        <w:numId w:val="0"/>
      </w:numPr>
      <w:adjustRightInd w:val="0"/>
      <w:snapToGrid w:val="0"/>
      <w:spacing w:beforeLines="50" w:afterLines="50" w:line="360" w:lineRule="auto"/>
      <w:ind w:left="1248" w:hanging="360"/>
      <w:jc w:val="center"/>
    </w:pPr>
    <w:rPr>
      <w:rFonts w:eastAsia="宋体" w:cs="宋体"/>
      <w:sz w:val="28"/>
      <w:szCs w:val="20"/>
    </w:rPr>
  </w:style>
  <w:style w:type="paragraph" w:customStyle="1" w:styleId="801">
    <w:name w:val="样式 正文首行缩进 2 + 首行缩进:  1.71 字符"/>
    <w:basedOn w:val="35"/>
    <w:uiPriority w:val="0"/>
    <w:pPr>
      <w:keepNext/>
      <w:keepLines/>
      <w:adjustRightInd w:val="0"/>
      <w:snapToGrid w:val="0"/>
      <w:spacing w:after="0"/>
      <w:ind w:left="0" w:leftChars="0" w:firstLine="200"/>
    </w:pPr>
    <w:rPr>
      <w:rFonts w:ascii="Arial" w:hAnsi="Arial" w:cs="宋体"/>
      <w:sz w:val="24"/>
      <w:szCs w:val="20"/>
    </w:rPr>
  </w:style>
  <w:style w:type="paragraph" w:customStyle="1" w:styleId="802">
    <w:name w:val="标题2"/>
    <w:basedOn w:val="3"/>
    <w:uiPriority w:val="0"/>
    <w:pPr>
      <w:numPr>
        <w:ilvl w:val="1"/>
        <w:numId w:val="0"/>
      </w:numPr>
      <w:spacing w:beforeLines="50" w:afterLines="50" w:line="240" w:lineRule="auto"/>
      <w:ind w:left="1248" w:hanging="360"/>
    </w:pPr>
    <w:rPr>
      <w:rFonts w:ascii="宋体" w:hAnsi="宋体" w:eastAsia="宋体" w:cs="宋体"/>
      <w:kern w:val="0"/>
      <w:sz w:val="24"/>
      <w:szCs w:val="24"/>
    </w:rPr>
  </w:style>
  <w:style w:type="paragraph" w:customStyle="1" w:styleId="803">
    <w:name w:val="样式 正文文字缩进 3 + 左侧:  0.99 厘米 首行缩进:  0.74 厘米"/>
    <w:basedOn w:val="39"/>
    <w:uiPriority w:val="0"/>
    <w:pPr>
      <w:keepNext/>
      <w:adjustRightInd w:val="0"/>
      <w:snapToGrid w:val="0"/>
      <w:spacing w:line="0" w:lineRule="atLeast"/>
      <w:ind w:left="561" w:firstLine="200" w:firstLineChars="200"/>
    </w:pPr>
    <w:rPr>
      <w:rFonts w:ascii="Times New Roman" w:hAnsi="Times New Roman" w:eastAsia="宋体" w:cs="宋体"/>
      <w:bCs w:val="0"/>
      <w:sz w:val="21"/>
      <w:szCs w:val="20"/>
    </w:rPr>
  </w:style>
  <w:style w:type="paragraph" w:customStyle="1" w:styleId="804">
    <w:name w:val="正文文本正文文字首行缩进二字 + 宋体 小五 黑色"/>
    <w:basedOn w:val="19"/>
    <w:uiPriority w:val="0"/>
    <w:pPr>
      <w:keepNext/>
      <w:adjustRightInd w:val="0"/>
      <w:snapToGrid w:val="0"/>
      <w:spacing w:line="0" w:lineRule="atLeast"/>
      <w:ind w:firstLine="200" w:firstLineChars="200"/>
    </w:pPr>
    <w:rPr>
      <w:rFonts w:ascii="宋体" w:hAnsi="宋体"/>
      <w:i w:val="0"/>
      <w:iCs w:val="0"/>
      <w:color w:val="000000"/>
      <w:sz w:val="20"/>
    </w:rPr>
  </w:style>
  <w:style w:type="paragraph" w:customStyle="1" w:styleId="805">
    <w:name w:val="样式8"/>
    <w:basedOn w:val="803"/>
    <w:uiPriority w:val="0"/>
    <w:pPr>
      <w:ind w:left="0"/>
    </w:pPr>
  </w:style>
  <w:style w:type="paragraph" w:customStyle="1" w:styleId="806">
    <w:name w:val="样式 标题 5H5First BulletL55dashdsdd + 首行缩进:  2 字符"/>
    <w:basedOn w:val="6"/>
    <w:uiPriority w:val="0"/>
    <w:pPr>
      <w:numPr>
        <w:ilvl w:val="4"/>
        <w:numId w:val="0"/>
      </w:numPr>
      <w:tabs>
        <w:tab w:val="left" w:pos="780"/>
      </w:tabs>
      <w:adjustRightInd w:val="0"/>
      <w:snapToGrid w:val="0"/>
      <w:spacing w:line="360" w:lineRule="auto"/>
      <w:ind w:left="780" w:hanging="360" w:firstLineChars="200"/>
      <w:jc w:val="left"/>
      <w:textAlignment w:val="baseline"/>
    </w:pPr>
    <w:rPr>
      <w:rFonts w:cs="宋体"/>
      <w:b w:val="0"/>
      <w:bCs w:val="0"/>
      <w:kern w:val="0"/>
      <w:sz w:val="24"/>
      <w:szCs w:val="20"/>
    </w:rPr>
  </w:style>
  <w:style w:type="paragraph" w:customStyle="1" w:styleId="807">
    <w:name w:val="样式 样式7 + 首行缩进:  0.74 厘米"/>
    <w:basedOn w:val="796"/>
    <w:uiPriority w:val="0"/>
    <w:rPr>
      <w:rFonts w:cs="宋体"/>
      <w:szCs w:val="20"/>
    </w:rPr>
  </w:style>
  <w:style w:type="paragraph" w:customStyle="1" w:styleId="808">
    <w:name w:val="正文首行缩进 2加粗"/>
    <w:basedOn w:val="35"/>
    <w:uiPriority w:val="0"/>
    <w:pPr>
      <w:keepNext/>
      <w:adjustRightInd w:val="0"/>
      <w:snapToGrid w:val="0"/>
      <w:spacing w:after="0"/>
      <w:ind w:left="0" w:leftChars="0" w:firstLine="480"/>
    </w:pPr>
    <w:rPr>
      <w:rFonts w:hAnsi="Arial" w:cs="宋体"/>
      <w:b/>
      <w:bCs/>
      <w:color w:val="000000"/>
      <w:sz w:val="24"/>
      <w:szCs w:val="20"/>
    </w:rPr>
  </w:style>
  <w:style w:type="paragraph" w:customStyle="1" w:styleId="809">
    <w:name w:val="标题5"/>
    <w:basedOn w:val="6"/>
    <w:next w:val="1"/>
    <w:uiPriority w:val="0"/>
    <w:pPr>
      <w:numPr>
        <w:ilvl w:val="4"/>
        <w:numId w:val="0"/>
      </w:numPr>
      <w:adjustRightInd w:val="0"/>
      <w:snapToGrid w:val="0"/>
      <w:spacing w:before="0" w:after="0" w:line="360" w:lineRule="auto"/>
      <w:ind w:left="2568" w:hanging="420"/>
    </w:pPr>
    <w:rPr>
      <w:rFonts w:ascii="宋体" w:hAnsi="Arial"/>
      <w:b w:val="0"/>
      <w:bCs w:val="0"/>
      <w:kern w:val="0"/>
      <w:szCs w:val="24"/>
    </w:rPr>
  </w:style>
  <w:style w:type="paragraph" w:customStyle="1" w:styleId="810">
    <w:name w:val="样式 宋体 小四 行距: 1.5 倍行距"/>
    <w:basedOn w:val="1"/>
    <w:uiPriority w:val="0"/>
    <w:pPr>
      <w:keepNext/>
      <w:adjustRightInd w:val="0"/>
      <w:snapToGrid w:val="0"/>
      <w:spacing w:line="360" w:lineRule="auto"/>
      <w:ind w:firstLine="200" w:firstLineChars="200"/>
    </w:pPr>
    <w:rPr>
      <w:rFonts w:ascii="宋体" w:hAnsi="宋体" w:cs="宋体"/>
      <w:sz w:val="24"/>
    </w:rPr>
  </w:style>
  <w:style w:type="paragraph" w:customStyle="1" w:styleId="811">
    <w:name w:val="宋体 小四 行距: 1.5 倍行距"/>
    <w:basedOn w:val="1"/>
    <w:uiPriority w:val="0"/>
    <w:pPr>
      <w:keepNext/>
      <w:adjustRightInd w:val="0"/>
      <w:snapToGrid w:val="0"/>
      <w:spacing w:line="360" w:lineRule="auto"/>
      <w:ind w:firstLine="200" w:firstLineChars="200"/>
    </w:pPr>
    <w:rPr>
      <w:rFonts w:ascii="宋体" w:hAnsi="宋体" w:cs="宋体"/>
      <w:sz w:val="24"/>
    </w:rPr>
  </w:style>
  <w:style w:type="paragraph" w:customStyle="1" w:styleId="812">
    <w:name w:val="目录1"/>
    <w:basedOn w:val="37"/>
    <w:uiPriority w:val="0"/>
    <w:pPr>
      <w:keepNext/>
      <w:adjustRightInd w:val="0"/>
      <w:snapToGrid w:val="0"/>
      <w:spacing w:before="120" w:after="120" w:line="360" w:lineRule="auto"/>
      <w:jc w:val="left"/>
    </w:pPr>
    <w:rPr>
      <w:rFonts w:ascii="黑体" w:hAnsi="黑体" w:eastAsia="黑体"/>
      <w:b/>
      <w:bCs/>
      <w:caps/>
      <w:sz w:val="21"/>
      <w:szCs w:val="21"/>
    </w:rPr>
  </w:style>
  <w:style w:type="paragraph" w:customStyle="1" w:styleId="813">
    <w:name w:val="图示"/>
    <w:basedOn w:val="24"/>
    <w:next w:val="1"/>
    <w:uiPriority w:val="0"/>
    <w:pPr>
      <w:keepNext/>
      <w:adjustRightInd w:val="0"/>
      <w:snapToGrid w:val="0"/>
    </w:pPr>
    <w:rPr>
      <w:rFonts w:ascii="宋体" w:hAnsi="宋体"/>
      <w:b w:val="0"/>
      <w:sz w:val="21"/>
      <w:szCs w:val="21"/>
    </w:rPr>
  </w:style>
  <w:style w:type="paragraph" w:customStyle="1" w:styleId="814">
    <w:name w:val="表格1"/>
    <w:basedOn w:val="1"/>
    <w:uiPriority w:val="0"/>
    <w:pPr>
      <w:keepNext/>
      <w:adjustRightInd w:val="0"/>
      <w:snapToGrid w:val="0"/>
      <w:spacing w:line="360" w:lineRule="auto"/>
      <w:ind w:firstLine="200" w:firstLineChars="200"/>
    </w:pPr>
    <w:rPr>
      <w:rFonts w:ascii="宋体" w:hAnsi="宋体"/>
      <w:szCs w:val="21"/>
    </w:rPr>
  </w:style>
  <w:style w:type="paragraph" w:customStyle="1" w:styleId="815">
    <w:name w:val="图文字"/>
    <w:basedOn w:val="1"/>
    <w:uiPriority w:val="0"/>
    <w:pPr>
      <w:keepNext/>
      <w:adjustRightInd w:val="0"/>
      <w:snapToGrid w:val="0"/>
      <w:spacing w:line="360" w:lineRule="auto"/>
      <w:ind w:firstLine="200" w:firstLineChars="200"/>
    </w:pPr>
    <w:rPr>
      <w:szCs w:val="21"/>
    </w:rPr>
  </w:style>
  <w:style w:type="paragraph" w:customStyle="1" w:styleId="816">
    <w:name w:val="封面11"/>
    <w:basedOn w:val="1"/>
    <w:uiPriority w:val="0"/>
    <w:pPr>
      <w:keepNext/>
      <w:adjustRightInd w:val="0"/>
      <w:snapToGrid w:val="0"/>
      <w:spacing w:line="360" w:lineRule="auto"/>
      <w:ind w:firstLine="560" w:firstLineChars="200"/>
    </w:pPr>
    <w:rPr>
      <w:rFonts w:ascii="黑体" w:eastAsia="黑体"/>
      <w:b/>
      <w:bCs/>
      <w:sz w:val="44"/>
    </w:rPr>
  </w:style>
  <w:style w:type="paragraph" w:customStyle="1" w:styleId="817">
    <w:name w:val="附录文字"/>
    <w:basedOn w:val="1"/>
    <w:uiPriority w:val="0"/>
    <w:pPr>
      <w:spacing w:line="360" w:lineRule="auto"/>
    </w:pPr>
    <w:rPr>
      <w:rFonts w:ascii="仿宋_GB2312" w:hAnsi="宋体" w:eastAsia="仿宋_GB2312"/>
      <w:sz w:val="30"/>
    </w:rPr>
  </w:style>
  <w:style w:type="paragraph" w:customStyle="1" w:styleId="818">
    <w:name w:val="样式 附录文字 + 宋体 首行缩进:  0.85 厘米"/>
    <w:basedOn w:val="817"/>
    <w:uiPriority w:val="0"/>
    <w:pPr>
      <w:ind w:firstLine="480"/>
    </w:pPr>
    <w:rPr>
      <w:rFonts w:ascii="宋体" w:eastAsia="宋体" w:cs="宋体"/>
      <w:kern w:val="0"/>
      <w:szCs w:val="20"/>
    </w:rPr>
  </w:style>
  <w:style w:type="paragraph" w:customStyle="1" w:styleId="819">
    <w:name w:val="样式 附录文字 + 宋体 首行缩进:  2 字符"/>
    <w:basedOn w:val="817"/>
    <w:uiPriority w:val="0"/>
    <w:pPr>
      <w:ind w:firstLine="600" w:firstLineChars="200"/>
    </w:pPr>
    <w:rPr>
      <w:rFonts w:ascii="宋体" w:eastAsia="宋体" w:cs="宋体"/>
      <w:sz w:val="24"/>
    </w:rPr>
  </w:style>
  <w:style w:type="paragraph" w:customStyle="1" w:styleId="820">
    <w:name w:val="indent"/>
    <w:basedOn w:val="1"/>
    <w:uiPriority w:val="0"/>
    <w:pPr>
      <w:widowControl/>
      <w:spacing w:before="100" w:beforeAutospacing="1" w:after="100" w:afterAutospacing="1"/>
      <w:ind w:firstLine="360"/>
      <w:jc w:val="left"/>
    </w:pPr>
    <w:rPr>
      <w:rFonts w:ascii="Arial Unicode MS" w:hAnsi="Arial Unicode MS" w:eastAsia="Arial Unicode MS" w:cs="Arial Unicode MS"/>
      <w:kern w:val="0"/>
      <w:sz w:val="24"/>
    </w:rPr>
  </w:style>
  <w:style w:type="paragraph" w:customStyle="1" w:styleId="821">
    <w:name w:val="xl22"/>
    <w:basedOn w:val="1"/>
    <w:uiPriority w:val="0"/>
    <w:pPr>
      <w:widowControl/>
      <w:spacing w:before="100" w:beforeAutospacing="1" w:after="100" w:afterAutospacing="1"/>
      <w:textAlignment w:val="top"/>
    </w:pPr>
    <w:rPr>
      <w:rFonts w:ascii="Arial" w:hAnsi="Arial" w:eastAsia="Arial Unicode MS" w:cs="Arial"/>
      <w:color w:val="000000"/>
      <w:kern w:val="0"/>
      <w:sz w:val="24"/>
    </w:rPr>
  </w:style>
  <w:style w:type="paragraph" w:customStyle="1" w:styleId="822">
    <w:name w:val="样式9"/>
    <w:basedOn w:val="3"/>
    <w:uiPriority w:val="0"/>
    <w:pPr>
      <w:numPr>
        <w:ilvl w:val="1"/>
        <w:numId w:val="0"/>
      </w:numPr>
      <w:overflowPunct w:val="0"/>
      <w:autoSpaceDE w:val="0"/>
      <w:autoSpaceDN w:val="0"/>
      <w:adjustRightInd w:val="0"/>
      <w:spacing w:beforeLines="50" w:afterLines="50" w:line="240" w:lineRule="auto"/>
      <w:ind w:left="420" w:leftChars="200" w:hanging="360"/>
      <w:textAlignment w:val="baseline"/>
    </w:pPr>
    <w:rPr>
      <w:rFonts w:eastAsia="宋体"/>
      <w:bCs w:val="0"/>
      <w:kern w:val="0"/>
      <w:sz w:val="21"/>
      <w:szCs w:val="21"/>
    </w:rPr>
  </w:style>
  <w:style w:type="paragraph" w:customStyle="1" w:styleId="823">
    <w:name w:val="样式 样式 标题 5 + 左侧:  5 字符 段前: 0.5 行 段后: 0.5 行 + 左侧:  5 字符 段前: 0.5 ..."/>
    <w:basedOn w:val="790"/>
    <w:uiPriority w:val="0"/>
    <w:pPr>
      <w:spacing w:before="156" w:after="156"/>
      <w:ind w:left="1050"/>
    </w:pPr>
    <w:rPr>
      <w:szCs w:val="20"/>
    </w:rPr>
  </w:style>
  <w:style w:type="paragraph" w:customStyle="1" w:styleId="824">
    <w:name w:val="封面2"/>
    <w:basedOn w:val="1"/>
    <w:uiPriority w:val="0"/>
    <w:pPr>
      <w:ind w:left="958"/>
      <w:jc w:val="right"/>
    </w:pPr>
    <w:rPr>
      <w:rFonts w:eastAsia="黑体"/>
      <w:b/>
      <w:sz w:val="44"/>
      <w:szCs w:val="44"/>
    </w:rPr>
  </w:style>
  <w:style w:type="paragraph" w:customStyle="1" w:styleId="825">
    <w:name w:val="图标3"/>
    <w:basedOn w:val="1"/>
    <w:next w:val="1"/>
    <w:uiPriority w:val="0"/>
    <w:pPr>
      <w:jc w:val="center"/>
    </w:pPr>
    <w:rPr>
      <w:rFonts w:eastAsia="黑体"/>
      <w:b/>
      <w:sz w:val="18"/>
      <w:szCs w:val="18"/>
    </w:rPr>
  </w:style>
  <w:style w:type="paragraph" w:customStyle="1" w:styleId="826">
    <w:name w:val="带点文字3"/>
    <w:basedOn w:val="1"/>
    <w:uiPriority w:val="0"/>
    <w:pPr>
      <w:tabs>
        <w:tab w:val="left" w:pos="840"/>
      </w:tabs>
      <w:spacing w:line="400" w:lineRule="exact"/>
      <w:ind w:left="200" w:leftChars="200" w:hanging="420"/>
    </w:pPr>
    <w:rPr>
      <w:sz w:val="24"/>
    </w:rPr>
  </w:style>
  <w:style w:type="paragraph" w:customStyle="1" w:styleId="827">
    <w:name w:val="图加标号43"/>
    <w:basedOn w:val="393"/>
    <w:uiPriority w:val="0"/>
    <w:pPr>
      <w:numPr>
        <w:ilvl w:val="0"/>
        <w:numId w:val="26"/>
      </w:numPr>
      <w:tabs>
        <w:tab w:val="left" w:pos="840"/>
        <w:tab w:val="clear" w:pos="360"/>
      </w:tabs>
      <w:ind w:left="840" w:firstLine="0" w:firstLineChars="0"/>
    </w:pPr>
    <w:rPr>
      <w:szCs w:val="18"/>
    </w:rPr>
  </w:style>
  <w:style w:type="paragraph" w:customStyle="1" w:styleId="828">
    <w:name w:val="图加标号23"/>
    <w:basedOn w:val="393"/>
    <w:uiPriority w:val="0"/>
    <w:pPr>
      <w:numPr>
        <w:ilvl w:val="0"/>
        <w:numId w:val="27"/>
      </w:numPr>
      <w:tabs>
        <w:tab w:val="left" w:pos="840"/>
        <w:tab w:val="clear" w:pos="360"/>
      </w:tabs>
      <w:ind w:left="0" w:firstLine="0" w:firstLineChars="0"/>
    </w:pPr>
    <w:rPr>
      <w:szCs w:val="18"/>
    </w:rPr>
  </w:style>
  <w:style w:type="paragraph" w:customStyle="1" w:styleId="829">
    <w:name w:val="图加标号18"/>
    <w:basedOn w:val="393"/>
    <w:next w:val="393"/>
    <w:uiPriority w:val="0"/>
    <w:pPr>
      <w:ind w:left="480" w:firstLine="0" w:firstLineChars="0"/>
    </w:pPr>
    <w:rPr>
      <w:szCs w:val="18"/>
    </w:rPr>
  </w:style>
  <w:style w:type="paragraph" w:customStyle="1" w:styleId="830">
    <w:name w:val="图加标号32"/>
    <w:basedOn w:val="393"/>
    <w:next w:val="393"/>
    <w:uiPriority w:val="0"/>
    <w:pPr>
      <w:ind w:firstLine="0" w:firstLineChars="0"/>
    </w:pPr>
    <w:rPr>
      <w:szCs w:val="18"/>
    </w:rPr>
  </w:style>
  <w:style w:type="paragraph" w:customStyle="1" w:styleId="831">
    <w:name w:val="图加标号62"/>
    <w:basedOn w:val="393"/>
    <w:next w:val="393"/>
    <w:uiPriority w:val="0"/>
    <w:pPr>
      <w:ind w:left="432" w:firstLine="0" w:firstLineChars="0"/>
    </w:pPr>
    <w:rPr>
      <w:szCs w:val="18"/>
    </w:rPr>
  </w:style>
  <w:style w:type="paragraph" w:customStyle="1" w:styleId="832">
    <w:name w:val="图加标号72"/>
    <w:basedOn w:val="393"/>
    <w:next w:val="393"/>
    <w:uiPriority w:val="0"/>
    <w:pPr>
      <w:ind w:left="780" w:firstLine="0" w:firstLineChars="0"/>
    </w:pPr>
    <w:rPr>
      <w:szCs w:val="18"/>
    </w:rPr>
  </w:style>
  <w:style w:type="paragraph" w:customStyle="1" w:styleId="833">
    <w:name w:val="图加标号123"/>
    <w:basedOn w:val="393"/>
    <w:uiPriority w:val="0"/>
    <w:pPr>
      <w:ind w:left="780" w:firstLine="0" w:firstLineChars="0"/>
      <w:outlineLvl w:val="0"/>
    </w:pPr>
    <w:rPr>
      <w:szCs w:val="18"/>
    </w:rPr>
  </w:style>
  <w:style w:type="paragraph" w:customStyle="1" w:styleId="834">
    <w:name w:val="图加标号105"/>
    <w:basedOn w:val="393"/>
    <w:uiPriority w:val="0"/>
    <w:pPr>
      <w:ind w:left="432" w:firstLine="0" w:firstLineChars="0"/>
    </w:pPr>
    <w:rPr>
      <w:szCs w:val="18"/>
    </w:rPr>
  </w:style>
  <w:style w:type="paragraph" w:customStyle="1" w:styleId="835">
    <w:name w:val="PIC6"/>
    <w:basedOn w:val="1"/>
    <w:uiPriority w:val="0"/>
    <w:pPr>
      <w:spacing w:line="480" w:lineRule="auto"/>
      <w:jc w:val="center"/>
    </w:pPr>
    <w:rPr>
      <w:sz w:val="24"/>
    </w:rPr>
  </w:style>
  <w:style w:type="paragraph" w:customStyle="1" w:styleId="836">
    <w:name w:val="首行缩进2"/>
    <w:basedOn w:val="1"/>
    <w:next w:val="32"/>
    <w:uiPriority w:val="0"/>
    <w:pPr>
      <w:spacing w:after="156" w:line="400" w:lineRule="exact"/>
      <w:ind w:firstLine="420"/>
    </w:pPr>
    <w:rPr>
      <w:sz w:val="24"/>
    </w:rPr>
  </w:style>
  <w:style w:type="paragraph" w:customStyle="1" w:styleId="837">
    <w:name w:val="DataElement2"/>
    <w:basedOn w:val="1"/>
    <w:uiPriority w:val="0"/>
    <w:pPr>
      <w:widowControl/>
      <w:overflowPunct w:val="0"/>
      <w:autoSpaceDE w:val="0"/>
      <w:autoSpaceDN w:val="0"/>
      <w:spacing w:line="360" w:lineRule="auto"/>
      <w:ind w:right="-346"/>
    </w:pPr>
    <w:rPr>
      <w:rFonts w:ascii="Bookman Old Style" w:hAnsi="Bookman Old Style" w:eastAsia="楷体"/>
      <w:b/>
      <w:kern w:val="0"/>
      <w:sz w:val="20"/>
      <w:szCs w:val="20"/>
    </w:rPr>
  </w:style>
  <w:style w:type="paragraph" w:customStyle="1" w:styleId="838">
    <w:name w:val="图加标号53"/>
    <w:basedOn w:val="1"/>
    <w:next w:val="1"/>
    <w:uiPriority w:val="0"/>
    <w:pPr>
      <w:ind w:left="432" w:hanging="432"/>
      <w:jc w:val="center"/>
    </w:pPr>
    <w:rPr>
      <w:rFonts w:eastAsia="黑体"/>
      <w:b/>
      <w:sz w:val="18"/>
      <w:szCs w:val="18"/>
    </w:rPr>
  </w:style>
  <w:style w:type="paragraph" w:customStyle="1" w:styleId="839">
    <w:name w:val="figzw1"/>
    <w:basedOn w:val="1"/>
    <w:uiPriority w:val="0"/>
    <w:pPr>
      <w:ind w:left="1774" w:leftChars="685" w:hanging="336" w:hangingChars="160"/>
      <w:jc w:val="left"/>
    </w:pPr>
    <w:rPr>
      <w:rFonts w:ascii="Arial" w:hAnsi="Arial" w:cs="Arial"/>
      <w:color w:val="000000"/>
      <w:szCs w:val="30"/>
    </w:rPr>
  </w:style>
  <w:style w:type="paragraph" w:customStyle="1" w:styleId="840">
    <w:name w:val="Default"/>
    <w:uiPriority w:val="0"/>
    <w:pPr>
      <w:widowControl w:val="0"/>
      <w:autoSpaceDE w:val="0"/>
      <w:autoSpaceDN w:val="0"/>
      <w:adjustRightInd w:val="0"/>
    </w:pPr>
    <w:rPr>
      <w:rFonts w:ascii="宋体" w:hAnsi="Times New Roman" w:eastAsia="宋体" w:cs="Times New Roman"/>
      <w:color w:val="000000"/>
      <w:sz w:val="24"/>
      <w:szCs w:val="24"/>
      <w:lang w:val="en-US" w:eastAsia="zh-CN" w:bidi="ar-SA"/>
    </w:rPr>
  </w:style>
  <w:style w:type="paragraph" w:customStyle="1" w:styleId="841">
    <w:name w:val="样式 标题 1Heading 0H1h1Level 1 HeadPIM 1Section Headl1level..."/>
    <w:basedOn w:val="2"/>
    <w:link w:val="1009"/>
    <w:uiPriority w:val="0"/>
    <w:pPr>
      <w:pageBreakBefore/>
      <w:numPr>
        <w:ilvl w:val="0"/>
        <w:numId w:val="0"/>
      </w:numPr>
      <w:overflowPunct w:val="0"/>
      <w:autoSpaceDE w:val="0"/>
      <w:autoSpaceDN w:val="0"/>
      <w:adjustRightInd w:val="0"/>
      <w:spacing w:beforeLines="50" w:afterLines="50" w:line="240" w:lineRule="auto"/>
      <w:ind w:left="888" w:hanging="420"/>
      <w:jc w:val="left"/>
      <w:textAlignment w:val="baseline"/>
    </w:pPr>
    <w:rPr>
      <w:rFonts w:ascii="Arial" w:hAnsi="Arial"/>
      <w:kern w:val="0"/>
      <w:sz w:val="24"/>
      <w:szCs w:val="24"/>
    </w:rPr>
  </w:style>
  <w:style w:type="paragraph" w:customStyle="1" w:styleId="842">
    <w:name w:val="样式 样式 标题 1Heading 0H1h1Level 1 HeadPIM 1Section Headl1level... +..."/>
    <w:basedOn w:val="841"/>
    <w:uiPriority w:val="0"/>
    <w:pPr>
      <w:spacing w:before="50" w:after="50"/>
    </w:pPr>
    <w:rPr>
      <w:kern w:val="28"/>
    </w:rPr>
  </w:style>
  <w:style w:type="paragraph" w:customStyle="1" w:styleId="843">
    <w:name w:val="样式 标题 4 + 左侧:  5 字符 段前: 0.5 行 段后: 0.5 行"/>
    <w:basedOn w:val="5"/>
    <w:uiPriority w:val="0"/>
    <w:pPr>
      <w:numPr>
        <w:ilvl w:val="3"/>
        <w:numId w:val="0"/>
      </w:numPr>
      <w:spacing w:beforeLines="50" w:afterLines="50" w:line="240" w:lineRule="auto"/>
      <w:ind w:left="2148" w:hanging="420"/>
      <w:jc w:val="left"/>
    </w:pPr>
    <w:rPr>
      <w:rFonts w:eastAsia="宋体" w:cs="宋体"/>
      <w:bCs w:val="0"/>
      <w:kern w:val="44"/>
      <w:sz w:val="20"/>
      <w:szCs w:val="20"/>
    </w:rPr>
  </w:style>
  <w:style w:type="paragraph" w:customStyle="1" w:styleId="844">
    <w:name w:val="样式 正文1 + 段后: 0.5 行1"/>
    <w:basedOn w:val="75"/>
    <w:uiPriority w:val="0"/>
    <w:pPr>
      <w:tabs>
        <w:tab w:val="clear" w:pos="0"/>
      </w:tabs>
      <w:spacing w:afterLines="50" w:line="240" w:lineRule="auto"/>
      <w:ind w:left="500" w:leftChars="500" w:firstLine="0" w:firstLineChars="0"/>
    </w:pPr>
    <w:rPr>
      <w:rFonts w:ascii="Times New Roman" w:hAnsi="Calibri" w:cs="宋体"/>
      <w:color w:val="auto"/>
      <w:kern w:val="0"/>
      <w:szCs w:val="20"/>
    </w:rPr>
  </w:style>
  <w:style w:type="paragraph" w:customStyle="1" w:styleId="845">
    <w:name w:val="样式 样式 标题 4 + 左侧:  5 字符 段前: 0.5 行 段后: 0.5 行 + 左侧:  1.85 厘米 段前: 0..."/>
    <w:basedOn w:val="843"/>
    <w:uiPriority w:val="0"/>
    <w:pPr>
      <w:spacing w:before="156" w:after="156"/>
      <w:ind w:left="1050"/>
    </w:pPr>
    <w:rPr>
      <w:bCs/>
    </w:rPr>
  </w:style>
  <w:style w:type="paragraph" w:customStyle="1" w:styleId="846">
    <w:name w:val="样式 标题 5H5First BulletL55dashdsdd + 左侧:  5 字符 段前: 0.5 行 ..."/>
    <w:basedOn w:val="6"/>
    <w:uiPriority w:val="0"/>
    <w:pPr>
      <w:numPr>
        <w:ilvl w:val="4"/>
        <w:numId w:val="0"/>
      </w:numPr>
      <w:spacing w:beforeLines="50" w:afterLines="50" w:line="240" w:lineRule="auto"/>
      <w:ind w:left="1050" w:leftChars="500" w:hanging="420"/>
    </w:pPr>
    <w:rPr>
      <w:rFonts w:ascii="Arial" w:hAnsi="Arial" w:eastAsia="Arial" w:cs="宋体"/>
      <w:sz w:val="21"/>
      <w:szCs w:val="20"/>
    </w:rPr>
  </w:style>
  <w:style w:type="paragraph" w:customStyle="1" w:styleId="847">
    <w:name w:val="样式 正文1 + 左侧:  5 字符 段后: 0.5 行"/>
    <w:basedOn w:val="75"/>
    <w:uiPriority w:val="0"/>
    <w:pPr>
      <w:tabs>
        <w:tab w:val="clear" w:pos="0"/>
      </w:tabs>
      <w:spacing w:afterLines="50" w:line="240" w:lineRule="auto"/>
      <w:ind w:left="1050" w:leftChars="500" w:firstLine="0" w:firstLineChars="0"/>
      <w:jc w:val="both"/>
    </w:pPr>
    <w:rPr>
      <w:rFonts w:ascii="Times New Roman" w:hAnsi="Calibri" w:cs="宋体"/>
      <w:color w:val="auto"/>
      <w:kern w:val="0"/>
      <w:szCs w:val="20"/>
    </w:rPr>
  </w:style>
  <w:style w:type="paragraph" w:customStyle="1" w:styleId="848">
    <w:name w:val="图加标号91"/>
    <w:basedOn w:val="393"/>
    <w:uiPriority w:val="0"/>
    <w:pPr>
      <w:ind w:left="432" w:firstLine="0" w:firstLineChars="0"/>
    </w:pPr>
    <w:rPr>
      <w:szCs w:val="18"/>
    </w:rPr>
  </w:style>
  <w:style w:type="paragraph" w:customStyle="1" w:styleId="849">
    <w:name w:val="图加标号113"/>
    <w:basedOn w:val="393"/>
    <w:uiPriority w:val="0"/>
    <w:pPr>
      <w:tabs>
        <w:tab w:val="left" w:pos="420"/>
        <w:tab w:val="left" w:pos="840"/>
      </w:tabs>
      <w:ind w:left="420" w:firstLine="0" w:firstLineChars="0"/>
      <w:outlineLvl w:val="0"/>
    </w:pPr>
    <w:rPr>
      <w:szCs w:val="18"/>
    </w:rPr>
  </w:style>
  <w:style w:type="paragraph" w:customStyle="1" w:styleId="850">
    <w:name w:val="样式 正文1 + 段后: 0.5 行"/>
    <w:basedOn w:val="75"/>
    <w:link w:val="1010"/>
    <w:uiPriority w:val="0"/>
    <w:pPr>
      <w:tabs>
        <w:tab w:val="clear" w:pos="0"/>
      </w:tabs>
      <w:spacing w:afterLines="50" w:line="240" w:lineRule="auto"/>
      <w:ind w:left="500" w:leftChars="500" w:firstLine="0" w:firstLineChars="0"/>
      <w:jc w:val="both"/>
    </w:pPr>
    <w:rPr>
      <w:rFonts w:ascii="Times New Roman"/>
      <w:bCs/>
      <w:color w:val="auto"/>
      <w:kern w:val="0"/>
      <w:szCs w:val="21"/>
    </w:rPr>
  </w:style>
  <w:style w:type="paragraph" w:customStyle="1" w:styleId="851">
    <w:name w:val="标准标志8"/>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852">
    <w:name w:val="标准称谓8"/>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853">
    <w:name w:val="标准书脚_偶数页8"/>
    <w:uiPriority w:val="0"/>
    <w:pPr>
      <w:spacing w:before="120"/>
    </w:pPr>
    <w:rPr>
      <w:rFonts w:ascii="Times New Roman" w:hAnsi="Times New Roman" w:eastAsia="宋体" w:cs="Times New Roman"/>
      <w:sz w:val="18"/>
      <w:lang w:val="en-US" w:eastAsia="zh-CN" w:bidi="ar-SA"/>
    </w:rPr>
  </w:style>
  <w:style w:type="paragraph" w:customStyle="1" w:styleId="854">
    <w:name w:val="标准书脚_奇数页8"/>
    <w:uiPriority w:val="0"/>
    <w:pPr>
      <w:spacing w:before="120"/>
      <w:jc w:val="right"/>
    </w:pPr>
    <w:rPr>
      <w:rFonts w:ascii="Times New Roman" w:hAnsi="Times New Roman" w:eastAsia="宋体" w:cs="Times New Roman"/>
      <w:sz w:val="18"/>
      <w:lang w:val="en-US" w:eastAsia="zh-CN" w:bidi="ar-SA"/>
    </w:rPr>
  </w:style>
  <w:style w:type="paragraph" w:customStyle="1" w:styleId="855">
    <w:name w:val="标准书眉_奇数页8"/>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856">
    <w:name w:val="标准书眉_偶数页8"/>
    <w:basedOn w:val="91"/>
    <w:next w:val="1"/>
    <w:uiPriority w:val="0"/>
    <w:pPr>
      <w:jc w:val="left"/>
    </w:pPr>
  </w:style>
  <w:style w:type="paragraph" w:customStyle="1" w:styleId="857">
    <w:name w:val="标准书眉一8"/>
    <w:uiPriority w:val="0"/>
    <w:pPr>
      <w:jc w:val="both"/>
    </w:pPr>
    <w:rPr>
      <w:rFonts w:ascii="Times New Roman" w:hAnsi="Times New Roman" w:eastAsia="宋体" w:cs="Times New Roman"/>
      <w:lang w:val="en-US" w:eastAsia="zh-CN" w:bidi="ar-SA"/>
    </w:rPr>
  </w:style>
  <w:style w:type="paragraph" w:customStyle="1" w:styleId="858">
    <w:name w:val="前言、引言标题8"/>
    <w:next w:val="1"/>
    <w:uiPriority w:val="0"/>
    <w:p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859">
    <w:name w:val="参考文献、索引标题8"/>
    <w:basedOn w:val="79"/>
    <w:next w:val="1"/>
    <w:uiPriority w:val="0"/>
    <w:pPr>
      <w:numPr>
        <w:ilvl w:val="0"/>
        <w:numId w:val="0"/>
      </w:numPr>
      <w:spacing w:after="200"/>
    </w:pPr>
    <w:rPr>
      <w:sz w:val="21"/>
    </w:rPr>
  </w:style>
  <w:style w:type="paragraph" w:customStyle="1" w:styleId="860">
    <w:name w:val="段9"/>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861">
    <w:name w:val="章标题8"/>
    <w:next w:val="80"/>
    <w:uiPriority w:val="0"/>
    <w:pPr>
      <w:spacing w:beforeLines="50" w:afterLines="50"/>
      <w:jc w:val="both"/>
      <w:outlineLvl w:val="1"/>
    </w:pPr>
    <w:rPr>
      <w:rFonts w:ascii="黑体" w:hAnsi="Times New Roman" w:eastAsia="黑体" w:cs="Times New Roman"/>
      <w:sz w:val="21"/>
      <w:lang w:val="en-US" w:eastAsia="zh-CN" w:bidi="ar-SA"/>
    </w:rPr>
  </w:style>
  <w:style w:type="paragraph" w:customStyle="1" w:styleId="862">
    <w:name w:val="一级条标题8"/>
    <w:next w:val="80"/>
    <w:uiPriority w:val="0"/>
    <w:pPr>
      <w:outlineLvl w:val="2"/>
    </w:pPr>
    <w:rPr>
      <w:rFonts w:ascii="Times New Roman" w:hAnsi="Times New Roman" w:eastAsia="黑体" w:cs="Times New Roman"/>
      <w:sz w:val="21"/>
      <w:lang w:val="en-US" w:eastAsia="zh-CN" w:bidi="ar-SA"/>
    </w:rPr>
  </w:style>
  <w:style w:type="paragraph" w:customStyle="1" w:styleId="863">
    <w:name w:val="二级条标题8"/>
    <w:basedOn w:val="82"/>
    <w:next w:val="80"/>
    <w:uiPriority w:val="0"/>
    <w:pPr>
      <w:numPr>
        <w:ilvl w:val="2"/>
        <w:numId w:val="0"/>
      </w:numPr>
      <w:outlineLvl w:val="3"/>
    </w:pPr>
  </w:style>
  <w:style w:type="paragraph" w:customStyle="1" w:styleId="864">
    <w:name w:val="发布部门8"/>
    <w:next w:val="80"/>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865">
    <w:name w:val="发布日期8"/>
    <w:uiPriority w:val="0"/>
    <w:rPr>
      <w:rFonts w:ascii="Times New Roman" w:hAnsi="Times New Roman" w:eastAsia="黑体" w:cs="Times New Roman"/>
      <w:sz w:val="28"/>
      <w:lang w:val="en-US" w:eastAsia="zh-CN" w:bidi="ar-SA"/>
    </w:rPr>
  </w:style>
  <w:style w:type="paragraph" w:customStyle="1" w:styleId="866">
    <w:name w:val="封面标准号18"/>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867">
    <w:name w:val="封面标准号28"/>
    <w:basedOn w:val="115"/>
    <w:uiPriority w:val="0"/>
    <w:pPr>
      <w:framePr w:w="9138" w:h="1244" w:hRule="exact" w:wrap="around" w:vAnchor="page" w:hAnchor="margin" w:y="2908"/>
      <w:adjustRightInd w:val="0"/>
      <w:spacing w:before="357" w:line="280" w:lineRule="exact"/>
    </w:pPr>
  </w:style>
  <w:style w:type="paragraph" w:customStyle="1" w:styleId="868">
    <w:name w:val="封面标准代替信息8"/>
    <w:basedOn w:val="95"/>
    <w:uiPriority w:val="0"/>
    <w:pPr>
      <w:framePr/>
      <w:spacing w:before="57"/>
    </w:pPr>
    <w:rPr>
      <w:rFonts w:ascii="宋体"/>
      <w:sz w:val="21"/>
    </w:rPr>
  </w:style>
  <w:style w:type="paragraph" w:customStyle="1" w:styleId="869">
    <w:name w:val="封面标准名称8"/>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870">
    <w:name w:val="封面标准文稿编辑信息8"/>
    <w:uiPriority w:val="0"/>
    <w:pPr>
      <w:spacing w:before="180" w:line="180" w:lineRule="exact"/>
      <w:jc w:val="center"/>
    </w:pPr>
    <w:rPr>
      <w:rFonts w:ascii="宋体" w:hAnsi="Times New Roman" w:eastAsia="宋体" w:cs="Times New Roman"/>
      <w:sz w:val="21"/>
      <w:lang w:val="en-US" w:eastAsia="zh-CN" w:bidi="ar-SA"/>
    </w:rPr>
  </w:style>
  <w:style w:type="paragraph" w:customStyle="1" w:styleId="871">
    <w:name w:val="封面标准文稿类别8"/>
    <w:uiPriority w:val="0"/>
    <w:pPr>
      <w:spacing w:before="440" w:line="400" w:lineRule="exact"/>
      <w:jc w:val="center"/>
    </w:pPr>
    <w:rPr>
      <w:rFonts w:ascii="宋体" w:hAnsi="Times New Roman" w:eastAsia="宋体" w:cs="Times New Roman"/>
      <w:sz w:val="24"/>
      <w:lang w:val="en-US" w:eastAsia="zh-CN" w:bidi="ar-SA"/>
    </w:rPr>
  </w:style>
  <w:style w:type="paragraph" w:customStyle="1" w:styleId="872">
    <w:name w:val="封面标准英文名称8"/>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873">
    <w:name w:val="封面一致性程度标识8"/>
    <w:uiPriority w:val="0"/>
    <w:pPr>
      <w:spacing w:before="440" w:line="400" w:lineRule="exact"/>
      <w:jc w:val="center"/>
    </w:pPr>
    <w:rPr>
      <w:rFonts w:ascii="宋体" w:hAnsi="Times New Roman" w:eastAsia="宋体" w:cs="Times New Roman"/>
      <w:sz w:val="28"/>
      <w:lang w:val="en-US" w:eastAsia="zh-CN" w:bidi="ar-SA"/>
    </w:rPr>
  </w:style>
  <w:style w:type="paragraph" w:customStyle="1" w:styleId="874">
    <w:name w:val="封面正文8"/>
    <w:uiPriority w:val="0"/>
    <w:pPr>
      <w:jc w:val="both"/>
    </w:pPr>
    <w:rPr>
      <w:rFonts w:ascii="Times New Roman" w:hAnsi="Times New Roman" w:eastAsia="宋体" w:cs="Times New Roman"/>
      <w:lang w:val="en-US" w:eastAsia="zh-CN" w:bidi="ar-SA"/>
    </w:rPr>
  </w:style>
  <w:style w:type="paragraph" w:customStyle="1" w:styleId="875">
    <w:name w:val="附录标识8"/>
    <w:basedOn w:val="79"/>
    <w:uiPriority w:val="0"/>
    <w:pPr>
      <w:numPr>
        <w:ilvl w:val="0"/>
        <w:numId w:val="0"/>
      </w:numPr>
      <w:tabs>
        <w:tab w:val="left" w:pos="6405"/>
      </w:tabs>
      <w:spacing w:after="200"/>
    </w:pPr>
    <w:rPr>
      <w:sz w:val="21"/>
    </w:rPr>
  </w:style>
  <w:style w:type="paragraph" w:customStyle="1" w:styleId="876">
    <w:name w:val="附录表标题8"/>
    <w:next w:val="80"/>
    <w:uiPriority w:val="0"/>
    <w:pPr>
      <w:tabs>
        <w:tab w:val="left" w:pos="360"/>
      </w:tabs>
      <w:jc w:val="center"/>
      <w:textAlignment w:val="baseline"/>
    </w:pPr>
    <w:rPr>
      <w:rFonts w:ascii="黑体" w:hAnsi="Times New Roman" w:eastAsia="黑体" w:cs="Times New Roman"/>
      <w:kern w:val="21"/>
      <w:sz w:val="21"/>
      <w:lang w:val="en-US" w:eastAsia="zh-CN" w:bidi="ar-SA"/>
    </w:rPr>
  </w:style>
  <w:style w:type="paragraph" w:customStyle="1" w:styleId="877">
    <w:name w:val="附录章标题8"/>
    <w:next w:val="80"/>
    <w:uiPriority w:val="0"/>
    <w:pPr>
      <w:wordWrap w:val="0"/>
      <w:overflowPunct w:val="0"/>
      <w:autoSpaceDE w:val="0"/>
      <w:spacing w:beforeLines="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878">
    <w:name w:val="附录一级条标题8"/>
    <w:basedOn w:val="120"/>
    <w:next w:val="80"/>
    <w:uiPriority w:val="0"/>
    <w:pPr>
      <w:numPr>
        <w:ilvl w:val="1"/>
        <w:numId w:val="0"/>
      </w:numPr>
      <w:autoSpaceDN w:val="0"/>
      <w:spacing w:beforeLines="0" w:afterLines="0"/>
      <w:outlineLvl w:val="2"/>
    </w:pPr>
  </w:style>
  <w:style w:type="paragraph" w:customStyle="1" w:styleId="879">
    <w:name w:val="附录二级条标题8"/>
    <w:basedOn w:val="121"/>
    <w:next w:val="80"/>
    <w:uiPriority w:val="0"/>
    <w:pPr>
      <w:numPr>
        <w:ilvl w:val="2"/>
        <w:numId w:val="0"/>
      </w:numPr>
      <w:outlineLvl w:val="3"/>
    </w:pPr>
  </w:style>
  <w:style w:type="paragraph" w:customStyle="1" w:styleId="880">
    <w:name w:val="附录三级条标题8"/>
    <w:basedOn w:val="122"/>
    <w:next w:val="80"/>
    <w:uiPriority w:val="0"/>
    <w:pPr>
      <w:numPr>
        <w:ilvl w:val="3"/>
        <w:numId w:val="0"/>
      </w:numPr>
      <w:outlineLvl w:val="4"/>
    </w:pPr>
  </w:style>
  <w:style w:type="paragraph" w:customStyle="1" w:styleId="881">
    <w:name w:val="附录四级条标题8"/>
    <w:basedOn w:val="123"/>
    <w:next w:val="80"/>
    <w:uiPriority w:val="0"/>
    <w:pPr>
      <w:numPr>
        <w:ilvl w:val="4"/>
        <w:numId w:val="0"/>
      </w:numPr>
      <w:outlineLvl w:val="5"/>
    </w:pPr>
  </w:style>
  <w:style w:type="paragraph" w:customStyle="1" w:styleId="882">
    <w:name w:val="附录图标题8"/>
    <w:next w:val="80"/>
    <w:uiPriority w:val="0"/>
    <w:pPr>
      <w:tabs>
        <w:tab w:val="left" w:pos="360"/>
      </w:tabs>
      <w:jc w:val="center"/>
    </w:pPr>
    <w:rPr>
      <w:rFonts w:ascii="黑体" w:hAnsi="Times New Roman" w:eastAsia="黑体" w:cs="Times New Roman"/>
      <w:sz w:val="21"/>
      <w:lang w:val="en-US" w:eastAsia="zh-CN" w:bidi="ar-SA"/>
    </w:rPr>
  </w:style>
  <w:style w:type="paragraph" w:customStyle="1" w:styleId="883">
    <w:name w:val="附录五级条标题8"/>
    <w:basedOn w:val="124"/>
    <w:next w:val="80"/>
    <w:uiPriority w:val="0"/>
    <w:pPr>
      <w:numPr>
        <w:ilvl w:val="5"/>
        <w:numId w:val="0"/>
      </w:numPr>
      <w:outlineLvl w:val="6"/>
    </w:pPr>
  </w:style>
  <w:style w:type="paragraph" w:customStyle="1" w:styleId="884">
    <w:name w:val="列项——（一级）8"/>
    <w:uiPriority w:val="0"/>
    <w:pPr>
      <w:widowControl w:val="0"/>
      <w:tabs>
        <w:tab w:val="left" w:pos="854"/>
      </w:tabs>
      <w:ind w:left="840" w:leftChars="200" w:hanging="420" w:hangingChars="200"/>
      <w:jc w:val="both"/>
    </w:pPr>
    <w:rPr>
      <w:rFonts w:ascii="宋体" w:hAnsi="Times New Roman" w:eastAsia="宋体" w:cs="Times New Roman"/>
      <w:sz w:val="21"/>
      <w:lang w:val="en-US" w:eastAsia="zh-CN" w:bidi="ar-SA"/>
    </w:rPr>
  </w:style>
  <w:style w:type="paragraph" w:customStyle="1" w:styleId="885">
    <w:name w:val="列项●（二级）8"/>
    <w:uiPriority w:val="0"/>
    <w:pPr>
      <w:tabs>
        <w:tab w:val="left" w:pos="760"/>
        <w:tab w:val="left" w:pos="840"/>
      </w:tabs>
      <w:ind w:left="600" w:leftChars="400" w:hanging="200" w:hangingChars="200"/>
      <w:jc w:val="both"/>
    </w:pPr>
    <w:rPr>
      <w:rFonts w:ascii="宋体" w:hAnsi="Times New Roman" w:eastAsia="宋体" w:cs="Times New Roman"/>
      <w:sz w:val="21"/>
      <w:lang w:val="en-US" w:eastAsia="zh-CN" w:bidi="ar-SA"/>
    </w:rPr>
  </w:style>
  <w:style w:type="paragraph" w:customStyle="1" w:styleId="886">
    <w:name w:val="目次、标准名称标题8"/>
    <w:basedOn w:val="79"/>
    <w:next w:val="80"/>
    <w:uiPriority w:val="0"/>
    <w:pPr>
      <w:numPr>
        <w:ilvl w:val="0"/>
        <w:numId w:val="0"/>
      </w:numPr>
      <w:tabs>
        <w:tab w:val="left" w:pos="840"/>
      </w:tabs>
      <w:spacing w:line="460" w:lineRule="exact"/>
      <w:ind w:left="840" w:hanging="420"/>
    </w:pPr>
  </w:style>
  <w:style w:type="paragraph" w:customStyle="1" w:styleId="887">
    <w:name w:val="目次、索引正文8"/>
    <w:uiPriority w:val="0"/>
    <w:pPr>
      <w:spacing w:line="320" w:lineRule="exact"/>
      <w:jc w:val="both"/>
    </w:pPr>
    <w:rPr>
      <w:rFonts w:ascii="宋体" w:hAnsi="Times New Roman" w:eastAsia="宋体" w:cs="Times New Roman"/>
      <w:sz w:val="21"/>
      <w:lang w:val="en-US" w:eastAsia="zh-CN" w:bidi="ar-SA"/>
    </w:rPr>
  </w:style>
  <w:style w:type="paragraph" w:customStyle="1" w:styleId="888">
    <w:name w:val="其他标准称谓8"/>
    <w:uiPriority w:val="0"/>
    <w:pPr>
      <w:spacing w:line="0" w:lineRule="atLeast"/>
      <w:jc w:val="distribute"/>
    </w:pPr>
    <w:rPr>
      <w:rFonts w:ascii="黑体" w:hAnsi="宋体" w:eastAsia="黑体" w:cs="Times New Roman"/>
      <w:sz w:val="52"/>
      <w:lang w:val="en-US" w:eastAsia="zh-CN" w:bidi="ar-SA"/>
    </w:rPr>
  </w:style>
  <w:style w:type="paragraph" w:customStyle="1" w:styleId="889">
    <w:name w:val="其他发布部门8"/>
    <w:basedOn w:val="94"/>
    <w:uiPriority w:val="0"/>
    <w:pPr>
      <w:framePr/>
      <w:spacing w:line="0" w:lineRule="atLeast"/>
    </w:pPr>
    <w:rPr>
      <w:rFonts w:ascii="黑体" w:eastAsia="黑体"/>
      <w:b w:val="0"/>
    </w:rPr>
  </w:style>
  <w:style w:type="paragraph" w:customStyle="1" w:styleId="890">
    <w:name w:val="三级条标题8"/>
    <w:basedOn w:val="83"/>
    <w:next w:val="80"/>
    <w:uiPriority w:val="0"/>
    <w:pPr>
      <w:numPr>
        <w:ilvl w:val="3"/>
        <w:numId w:val="0"/>
      </w:numPr>
      <w:ind w:left="1155"/>
      <w:outlineLvl w:val="4"/>
    </w:pPr>
  </w:style>
  <w:style w:type="paragraph" w:customStyle="1" w:styleId="891">
    <w:name w:val="实施日期8"/>
    <w:basedOn w:val="114"/>
    <w:uiPriority w:val="0"/>
    <w:pPr>
      <w:framePr w:wrap="around" w:vAnchor="margin" w:hAnchor="text" w:xAlign="right" w:y="1"/>
      <w:jc w:val="right"/>
    </w:pPr>
  </w:style>
  <w:style w:type="paragraph" w:customStyle="1" w:styleId="892">
    <w:name w:val="示例8"/>
    <w:next w:val="80"/>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893">
    <w:name w:val="数字编号列项（二级）8"/>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894">
    <w:name w:val="四级条标题8"/>
    <w:basedOn w:val="84"/>
    <w:next w:val="80"/>
    <w:uiPriority w:val="0"/>
    <w:pPr>
      <w:numPr>
        <w:ilvl w:val="4"/>
        <w:numId w:val="0"/>
      </w:numPr>
      <w:outlineLvl w:val="5"/>
    </w:pPr>
  </w:style>
  <w:style w:type="paragraph" w:customStyle="1" w:styleId="895">
    <w:name w:val="条文脚注8"/>
    <w:basedOn w:val="38"/>
    <w:uiPriority w:val="0"/>
    <w:pPr>
      <w:ind w:left="780" w:leftChars="200" w:hanging="360" w:hangingChars="200"/>
      <w:jc w:val="both"/>
    </w:pPr>
    <w:rPr>
      <w:kern w:val="0"/>
    </w:rPr>
  </w:style>
  <w:style w:type="paragraph" w:customStyle="1" w:styleId="896">
    <w:name w:val="图表脚注8"/>
    <w:next w:val="80"/>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897">
    <w:name w:val="文献分类号8"/>
    <w:uiPriority w:val="0"/>
    <w:pPr>
      <w:widowControl w:val="0"/>
      <w:textAlignment w:val="center"/>
    </w:pPr>
    <w:rPr>
      <w:rFonts w:ascii="Times New Roman" w:hAnsi="Times New Roman" w:eastAsia="黑体" w:cs="Times New Roman"/>
      <w:sz w:val="21"/>
      <w:lang w:val="en-US" w:eastAsia="zh-CN" w:bidi="ar-SA"/>
    </w:rPr>
  </w:style>
  <w:style w:type="paragraph" w:customStyle="1" w:styleId="898">
    <w:name w:val="五级条标题8"/>
    <w:basedOn w:val="85"/>
    <w:next w:val="80"/>
    <w:uiPriority w:val="0"/>
    <w:pPr>
      <w:numPr>
        <w:ilvl w:val="5"/>
        <w:numId w:val="0"/>
      </w:numPr>
      <w:outlineLvl w:val="6"/>
    </w:pPr>
  </w:style>
  <w:style w:type="paragraph" w:customStyle="1" w:styleId="899">
    <w:name w:val="正文表标题8"/>
    <w:next w:val="80"/>
    <w:uiPriority w:val="0"/>
    <w:pPr>
      <w:ind w:left="3780"/>
      <w:jc w:val="center"/>
    </w:pPr>
    <w:rPr>
      <w:rFonts w:ascii="黑体" w:hAnsi="Times New Roman" w:eastAsia="黑体" w:cs="Times New Roman"/>
      <w:sz w:val="21"/>
      <w:lang w:val="en-US" w:eastAsia="zh-CN" w:bidi="ar-SA"/>
    </w:rPr>
  </w:style>
  <w:style w:type="paragraph" w:customStyle="1" w:styleId="900">
    <w:name w:val="正文图标题8"/>
    <w:next w:val="80"/>
    <w:uiPriority w:val="0"/>
    <w:pPr>
      <w:jc w:val="center"/>
    </w:pPr>
    <w:rPr>
      <w:rFonts w:ascii="黑体" w:hAnsi="Times New Roman" w:eastAsia="黑体" w:cs="Times New Roman"/>
      <w:sz w:val="21"/>
      <w:lang w:val="en-US" w:eastAsia="zh-CN" w:bidi="ar-SA"/>
    </w:rPr>
  </w:style>
  <w:style w:type="paragraph" w:customStyle="1" w:styleId="901">
    <w:name w:val="注：8"/>
    <w:next w:val="80"/>
    <w:uiPriority w:val="0"/>
    <w:pPr>
      <w:widowControl w:val="0"/>
      <w:autoSpaceDE w:val="0"/>
      <w:autoSpaceDN w:val="0"/>
      <w:ind w:left="840" w:hanging="420"/>
      <w:jc w:val="both"/>
    </w:pPr>
    <w:rPr>
      <w:rFonts w:ascii="宋体" w:hAnsi="Times New Roman" w:eastAsia="宋体" w:cs="Times New Roman"/>
      <w:sz w:val="18"/>
      <w:lang w:val="en-US" w:eastAsia="zh-CN" w:bidi="ar-SA"/>
    </w:rPr>
  </w:style>
  <w:style w:type="paragraph" w:customStyle="1" w:styleId="902">
    <w:name w:val="注×：8"/>
    <w:uiPriority w:val="0"/>
    <w:pPr>
      <w:widowControl w:val="0"/>
      <w:tabs>
        <w:tab w:val="left" w:pos="630"/>
      </w:tabs>
      <w:autoSpaceDE w:val="0"/>
      <w:autoSpaceDN w:val="0"/>
      <w:ind w:left="900" w:hanging="500"/>
      <w:jc w:val="both"/>
    </w:pPr>
    <w:rPr>
      <w:rFonts w:ascii="宋体" w:hAnsi="Times New Roman" w:eastAsia="宋体" w:cs="Times New Roman"/>
      <w:sz w:val="18"/>
      <w:lang w:val="en-US" w:eastAsia="zh-CN" w:bidi="ar-SA"/>
    </w:rPr>
  </w:style>
  <w:style w:type="paragraph" w:customStyle="1" w:styleId="903">
    <w:name w:val="字母编号列项（一级）8"/>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904">
    <w:name w:val="附录表格内容7"/>
    <w:basedOn w:val="1"/>
    <w:uiPriority w:val="0"/>
    <w:rPr>
      <w:sz w:val="18"/>
      <w:szCs w:val="20"/>
    </w:rPr>
  </w:style>
  <w:style w:type="paragraph" w:customStyle="1" w:styleId="905">
    <w:name w:val="列项◆（三级）8"/>
    <w:uiPriority w:val="0"/>
    <w:pPr>
      <w:tabs>
        <w:tab w:val="left" w:pos="960"/>
      </w:tabs>
      <w:ind w:left="800" w:leftChars="600" w:hanging="200" w:hangingChars="200"/>
    </w:pPr>
    <w:rPr>
      <w:rFonts w:ascii="宋体" w:hAnsi="Times New Roman" w:eastAsia="宋体" w:cs="Times New Roman"/>
      <w:sz w:val="21"/>
      <w:lang w:val="en-US" w:eastAsia="zh-CN" w:bidi="ar-SA"/>
    </w:rPr>
  </w:style>
  <w:style w:type="paragraph" w:customStyle="1" w:styleId="906">
    <w:name w:val="编号列项（三级）8"/>
    <w:uiPriority w:val="0"/>
    <w:pPr>
      <w:ind w:left="800" w:leftChars="600" w:hanging="200" w:hangingChars="200"/>
    </w:pPr>
    <w:rPr>
      <w:rFonts w:ascii="宋体" w:hAnsi="Times New Roman" w:eastAsia="宋体" w:cs="Times New Roman"/>
      <w:sz w:val="21"/>
      <w:lang w:val="en-US" w:eastAsia="zh-CN" w:bidi="ar-SA"/>
    </w:rPr>
  </w:style>
  <w:style w:type="paragraph" w:customStyle="1" w:styleId="907">
    <w:name w:val="图下文字7"/>
    <w:basedOn w:val="1"/>
    <w:uiPriority w:val="0"/>
    <w:pPr>
      <w:spacing w:line="300" w:lineRule="exact"/>
      <w:ind w:left="600" w:leftChars="600"/>
      <w:jc w:val="left"/>
    </w:pPr>
    <w:rPr>
      <w:sz w:val="18"/>
    </w:rPr>
  </w:style>
  <w:style w:type="paragraph" w:customStyle="1" w:styleId="908">
    <w:name w:val="PIC7"/>
    <w:basedOn w:val="1"/>
    <w:uiPriority w:val="0"/>
    <w:pPr>
      <w:spacing w:line="480" w:lineRule="auto"/>
      <w:jc w:val="center"/>
    </w:pPr>
    <w:rPr>
      <w:sz w:val="24"/>
    </w:rPr>
  </w:style>
  <w:style w:type="paragraph" w:customStyle="1" w:styleId="909">
    <w:name w:val="附录8"/>
    <w:basedOn w:val="46"/>
    <w:uiPriority w:val="0"/>
    <w:pPr>
      <w:tabs>
        <w:tab w:val="left" w:pos="1160"/>
      </w:tabs>
      <w:adjustRightInd/>
      <w:spacing w:beforeLines="240" w:after="0" w:line="240" w:lineRule="auto"/>
      <w:ind w:firstLine="800" w:firstLineChars="0"/>
      <w:textAlignment w:val="auto"/>
    </w:pPr>
    <w:rPr>
      <w:rFonts w:ascii="黑体" w:eastAsia="黑体"/>
      <w:sz w:val="21"/>
    </w:rPr>
  </w:style>
  <w:style w:type="paragraph" w:customStyle="1" w:styleId="910">
    <w:name w:val="图名7"/>
    <w:basedOn w:val="147"/>
    <w:uiPriority w:val="0"/>
    <w:pPr>
      <w:tabs>
        <w:tab w:val="left" w:pos="780"/>
      </w:tabs>
      <w:ind w:left="-72" w:firstLine="492"/>
    </w:pPr>
  </w:style>
  <w:style w:type="paragraph" w:customStyle="1" w:styleId="911">
    <w:name w:val="表名7"/>
    <w:basedOn w:val="1"/>
    <w:uiPriority w:val="0"/>
    <w:pPr>
      <w:jc w:val="center"/>
    </w:pPr>
    <w:rPr>
      <w:rFonts w:ascii="黑体" w:eastAsia="黑体"/>
      <w:szCs w:val="20"/>
    </w:rPr>
  </w:style>
  <w:style w:type="paragraph" w:customStyle="1" w:styleId="912">
    <w:name w:val="附录标题37"/>
    <w:basedOn w:val="149"/>
    <w:uiPriority w:val="0"/>
    <w:pPr>
      <w:numPr>
        <w:ilvl w:val="1"/>
        <w:numId w:val="0"/>
      </w:numPr>
      <w:tabs>
        <w:tab w:val="left" w:pos="720"/>
        <w:tab w:val="clear" w:pos="648"/>
      </w:tabs>
      <w:ind w:left="420" w:hanging="420"/>
    </w:pPr>
  </w:style>
  <w:style w:type="paragraph" w:customStyle="1" w:styleId="913">
    <w:name w:val="附录标题28"/>
    <w:basedOn w:val="150"/>
    <w:uiPriority w:val="0"/>
    <w:pPr>
      <w:numPr>
        <w:ilvl w:val="0"/>
        <w:numId w:val="0"/>
      </w:numPr>
      <w:jc w:val="both"/>
    </w:pPr>
  </w:style>
  <w:style w:type="paragraph" w:customStyle="1" w:styleId="914">
    <w:name w:val="附录标题17"/>
    <w:basedOn w:val="2"/>
    <w:uiPriority w:val="0"/>
    <w:pPr>
      <w:numPr>
        <w:ilvl w:val="0"/>
        <w:numId w:val="0"/>
      </w:numPr>
      <w:tabs>
        <w:tab w:val="left" w:pos="648"/>
      </w:tabs>
      <w:spacing w:beforeLines="50" w:afterLines="50" w:line="240" w:lineRule="auto"/>
      <w:ind w:left="420" w:hanging="132"/>
      <w:jc w:val="center"/>
    </w:pPr>
    <w:rPr>
      <w:rFonts w:ascii="Arial" w:hAnsi="Arial"/>
      <w:vanish/>
      <w:kern w:val="2"/>
      <w:sz w:val="21"/>
      <w:szCs w:val="20"/>
    </w:rPr>
  </w:style>
  <w:style w:type="paragraph" w:customStyle="1" w:styleId="915">
    <w:name w:val="列项7"/>
    <w:basedOn w:val="152"/>
    <w:uiPriority w:val="0"/>
    <w:pPr>
      <w:tabs>
        <w:tab w:val="left" w:pos="420"/>
      </w:tabs>
      <w:ind w:left="420" w:hanging="420" w:firstLineChars="0"/>
    </w:pPr>
  </w:style>
  <w:style w:type="paragraph" w:customStyle="1" w:styleId="916">
    <w:name w:val="标准正文7"/>
    <w:basedOn w:val="1"/>
    <w:uiPriority w:val="0"/>
    <w:pPr>
      <w:ind w:firstLine="200" w:firstLineChars="200"/>
      <w:jc w:val="left"/>
    </w:pPr>
    <w:rPr>
      <w:szCs w:val="20"/>
    </w:rPr>
  </w:style>
  <w:style w:type="paragraph" w:customStyle="1" w:styleId="917">
    <w:name w:val="图加标号106"/>
    <w:basedOn w:val="1"/>
    <w:uiPriority w:val="0"/>
    <w:pPr>
      <w:tabs>
        <w:tab w:val="left" w:pos="1860"/>
      </w:tabs>
      <w:ind w:left="1860" w:hanging="420"/>
      <w:jc w:val="center"/>
    </w:pPr>
    <w:rPr>
      <w:rFonts w:eastAsia="黑体"/>
      <w:b/>
      <w:sz w:val="18"/>
      <w:szCs w:val="18"/>
    </w:rPr>
  </w:style>
  <w:style w:type="paragraph" w:customStyle="1" w:styleId="918">
    <w:name w:val="图加标号19"/>
    <w:basedOn w:val="1"/>
    <w:next w:val="1"/>
    <w:uiPriority w:val="0"/>
    <w:pPr>
      <w:tabs>
        <w:tab w:val="left" w:pos="420"/>
      </w:tabs>
      <w:ind w:left="420" w:hanging="420"/>
      <w:jc w:val="center"/>
    </w:pPr>
    <w:rPr>
      <w:rFonts w:eastAsia="黑体"/>
      <w:b/>
      <w:sz w:val="18"/>
      <w:szCs w:val="18"/>
    </w:rPr>
  </w:style>
  <w:style w:type="paragraph" w:customStyle="1" w:styleId="919">
    <w:name w:val="表格样式8"/>
    <w:basedOn w:val="1"/>
    <w:uiPriority w:val="0"/>
    <w:pPr>
      <w:spacing w:line="300" w:lineRule="exact"/>
    </w:pPr>
    <w:rPr>
      <w:sz w:val="18"/>
    </w:rPr>
  </w:style>
  <w:style w:type="paragraph" w:customStyle="1" w:styleId="920">
    <w:name w:val="标准正文第一段6"/>
    <w:basedOn w:val="152"/>
    <w:next w:val="152"/>
    <w:uiPriority w:val="0"/>
    <w:pPr>
      <w:spacing w:beforeLines="50"/>
    </w:pPr>
  </w:style>
  <w:style w:type="paragraph" w:customStyle="1" w:styleId="921">
    <w:name w:val="图加标号33"/>
    <w:basedOn w:val="1"/>
    <w:next w:val="1"/>
    <w:uiPriority w:val="0"/>
    <w:pPr>
      <w:tabs>
        <w:tab w:val="left" w:pos="1906"/>
      </w:tabs>
      <w:ind w:left="1906" w:hanging="420"/>
      <w:jc w:val="center"/>
    </w:pPr>
    <w:rPr>
      <w:rFonts w:eastAsia="黑体"/>
      <w:b/>
      <w:sz w:val="18"/>
      <w:szCs w:val="18"/>
    </w:rPr>
  </w:style>
  <w:style w:type="paragraph" w:customStyle="1" w:styleId="922">
    <w:name w:val="MessageTable4"/>
    <w:basedOn w:val="1"/>
    <w:uiPriority w:val="0"/>
    <w:pPr>
      <w:overflowPunct w:val="0"/>
      <w:autoSpaceDE w:val="0"/>
      <w:autoSpaceDN w:val="0"/>
      <w:adjustRightInd w:val="0"/>
      <w:spacing w:line="240" w:lineRule="exact"/>
      <w:jc w:val="left"/>
      <w:textAlignment w:val="baseline"/>
    </w:pPr>
    <w:rPr>
      <w:rFonts w:ascii="宋体"/>
      <w:kern w:val="0"/>
      <w:sz w:val="16"/>
    </w:rPr>
  </w:style>
  <w:style w:type="paragraph" w:customStyle="1" w:styleId="923">
    <w:name w:val="标准编号3"/>
    <w:next w:val="1"/>
    <w:uiPriority w:val="0"/>
    <w:pPr>
      <w:jc w:val="right"/>
    </w:pPr>
    <w:rPr>
      <w:rFonts w:ascii="黑体" w:hAnsi="Times New Roman" w:eastAsia="黑体" w:cs="Times New Roman"/>
      <w:sz w:val="21"/>
      <w:lang w:val="en-US" w:eastAsia="zh-CN" w:bidi="ar-SA"/>
    </w:rPr>
  </w:style>
  <w:style w:type="paragraph" w:customStyle="1" w:styleId="924">
    <w:name w:val="标准的标志专业美术字体3"/>
    <w:basedOn w:val="19"/>
    <w:next w:val="19"/>
    <w:uiPriority w:val="0"/>
    <w:pPr>
      <w:spacing w:beforeLines="210"/>
      <w:ind w:firstLine="700" w:firstLineChars="700"/>
    </w:pPr>
    <w:rPr>
      <w:i w:val="0"/>
      <w:iCs w:val="0"/>
      <w:sz w:val="72"/>
      <w:szCs w:val="20"/>
    </w:rPr>
  </w:style>
  <w:style w:type="paragraph" w:customStyle="1" w:styleId="925">
    <w:name w:val="标准目录3"/>
    <w:basedOn w:val="1"/>
    <w:uiPriority w:val="0"/>
    <w:pPr>
      <w:spacing w:before="156" w:after="156"/>
      <w:ind w:firstLine="200" w:firstLineChars="200"/>
    </w:pPr>
    <w:rPr>
      <w:szCs w:val="20"/>
    </w:rPr>
  </w:style>
  <w:style w:type="paragraph" w:customStyle="1" w:styleId="926">
    <w:name w:val="封面的标准编号3"/>
    <w:basedOn w:val="1"/>
    <w:uiPriority w:val="0"/>
    <w:pPr>
      <w:spacing w:beforeLines="40"/>
      <w:ind w:firstLine="200" w:firstLineChars="200"/>
      <w:jc w:val="right"/>
    </w:pPr>
    <w:rPr>
      <w:sz w:val="28"/>
      <w:szCs w:val="20"/>
    </w:rPr>
  </w:style>
  <w:style w:type="paragraph" w:customStyle="1" w:styleId="927">
    <w:name w:val="封面的标准名称3"/>
    <w:basedOn w:val="1"/>
    <w:uiPriority w:val="0"/>
    <w:pPr>
      <w:spacing w:beforeLines="70"/>
      <w:ind w:firstLine="200" w:firstLineChars="200"/>
      <w:jc w:val="center"/>
    </w:pPr>
    <w:rPr>
      <w:rFonts w:eastAsia="黑体"/>
      <w:bCs/>
      <w:sz w:val="52"/>
      <w:szCs w:val="20"/>
    </w:rPr>
  </w:style>
  <w:style w:type="paragraph" w:customStyle="1" w:styleId="928">
    <w:name w:val="规范性资料性附录3"/>
    <w:basedOn w:val="1"/>
    <w:uiPriority w:val="0"/>
    <w:pPr>
      <w:jc w:val="center"/>
    </w:pPr>
    <w:rPr>
      <w:rFonts w:eastAsia="黑体"/>
      <w:szCs w:val="20"/>
    </w:rPr>
  </w:style>
  <w:style w:type="paragraph" w:customStyle="1" w:styleId="929">
    <w:name w:val="目次3"/>
    <w:basedOn w:val="1"/>
    <w:uiPriority w:val="0"/>
    <w:pPr>
      <w:spacing w:beforeLines="240" w:afterLines="40"/>
      <w:ind w:firstLine="200" w:firstLineChars="200"/>
      <w:jc w:val="center"/>
    </w:pPr>
    <w:rPr>
      <w:rFonts w:eastAsia="黑体"/>
      <w:sz w:val="32"/>
      <w:szCs w:val="20"/>
    </w:rPr>
  </w:style>
  <w:style w:type="paragraph" w:customStyle="1" w:styleId="930">
    <w:name w:val="中国银联企业标准专用字3"/>
    <w:basedOn w:val="1"/>
    <w:uiPriority w:val="0"/>
    <w:pPr>
      <w:spacing w:beforeLines="30"/>
      <w:jc w:val="center"/>
    </w:pPr>
    <w:rPr>
      <w:b/>
      <w:w w:val="120"/>
      <w:sz w:val="52"/>
      <w:szCs w:val="20"/>
    </w:rPr>
  </w:style>
  <w:style w:type="paragraph" w:customStyle="1" w:styleId="931">
    <w:name w:val="样式24"/>
    <w:basedOn w:val="393"/>
    <w:next w:val="45"/>
    <w:uiPriority w:val="0"/>
    <w:pPr>
      <w:tabs>
        <w:tab w:val="left" w:pos="945"/>
      </w:tabs>
      <w:spacing w:afterLines="50"/>
      <w:ind w:left="945" w:hanging="390" w:firstLineChars="0"/>
    </w:pPr>
    <w:rPr>
      <w:szCs w:val="18"/>
    </w:rPr>
  </w:style>
  <w:style w:type="paragraph" w:customStyle="1" w:styleId="932">
    <w:name w:val="图标4"/>
    <w:basedOn w:val="1"/>
    <w:next w:val="1"/>
    <w:uiPriority w:val="0"/>
    <w:pPr>
      <w:jc w:val="center"/>
    </w:pPr>
    <w:rPr>
      <w:rFonts w:eastAsia="黑体"/>
      <w:b/>
      <w:sz w:val="18"/>
      <w:szCs w:val="18"/>
    </w:rPr>
  </w:style>
  <w:style w:type="paragraph" w:customStyle="1" w:styleId="933">
    <w:name w:val="带点文字4"/>
    <w:basedOn w:val="1"/>
    <w:uiPriority w:val="0"/>
    <w:pPr>
      <w:tabs>
        <w:tab w:val="left" w:pos="900"/>
      </w:tabs>
      <w:spacing w:line="400" w:lineRule="exact"/>
      <w:ind w:left="900" w:leftChars="200" w:firstLine="200"/>
    </w:pPr>
    <w:rPr>
      <w:sz w:val="24"/>
    </w:rPr>
  </w:style>
  <w:style w:type="paragraph" w:customStyle="1" w:styleId="934">
    <w:name w:val="图加标号20"/>
    <w:basedOn w:val="393"/>
    <w:uiPriority w:val="0"/>
    <w:pPr>
      <w:tabs>
        <w:tab w:val="left" w:pos="425"/>
      </w:tabs>
      <w:ind w:left="425" w:hanging="425" w:firstLineChars="0"/>
      <w:jc w:val="both"/>
    </w:pPr>
    <w:rPr>
      <w:szCs w:val="18"/>
    </w:rPr>
  </w:style>
  <w:style w:type="paragraph" w:customStyle="1" w:styleId="935">
    <w:name w:val="图加标号44"/>
    <w:basedOn w:val="393"/>
    <w:uiPriority w:val="0"/>
    <w:pPr>
      <w:tabs>
        <w:tab w:val="left" w:pos="360"/>
      </w:tabs>
      <w:ind w:firstLine="0" w:firstLineChars="0"/>
    </w:pPr>
    <w:rPr>
      <w:szCs w:val="18"/>
    </w:rPr>
  </w:style>
  <w:style w:type="paragraph" w:customStyle="1" w:styleId="936">
    <w:name w:val="图加标号24"/>
    <w:basedOn w:val="393"/>
    <w:uiPriority w:val="0"/>
    <w:pPr>
      <w:tabs>
        <w:tab w:val="left" w:pos="360"/>
      </w:tabs>
      <w:ind w:firstLine="0" w:firstLineChars="0"/>
    </w:pPr>
    <w:rPr>
      <w:szCs w:val="18"/>
    </w:rPr>
  </w:style>
  <w:style w:type="paragraph" w:customStyle="1" w:styleId="937">
    <w:name w:val="图加标号54"/>
    <w:basedOn w:val="393"/>
    <w:next w:val="393"/>
    <w:uiPriority w:val="0"/>
    <w:pPr>
      <w:tabs>
        <w:tab w:val="left" w:pos="360"/>
      </w:tabs>
      <w:ind w:firstLine="0" w:firstLineChars="0"/>
    </w:pPr>
    <w:rPr>
      <w:szCs w:val="18"/>
    </w:rPr>
  </w:style>
  <w:style w:type="paragraph" w:customStyle="1" w:styleId="938">
    <w:name w:val="图加标号63"/>
    <w:basedOn w:val="393"/>
    <w:next w:val="393"/>
    <w:uiPriority w:val="0"/>
    <w:pPr>
      <w:tabs>
        <w:tab w:val="left" w:pos="360"/>
      </w:tabs>
      <w:ind w:firstLine="0" w:firstLineChars="0"/>
    </w:pPr>
    <w:rPr>
      <w:szCs w:val="18"/>
    </w:rPr>
  </w:style>
  <w:style w:type="paragraph" w:customStyle="1" w:styleId="939">
    <w:name w:val="图加标号73"/>
    <w:basedOn w:val="393"/>
    <w:next w:val="393"/>
    <w:uiPriority w:val="0"/>
    <w:pPr>
      <w:tabs>
        <w:tab w:val="left" w:pos="360"/>
      </w:tabs>
      <w:ind w:firstLine="0" w:firstLineChars="0"/>
    </w:pPr>
    <w:rPr>
      <w:szCs w:val="18"/>
    </w:rPr>
  </w:style>
  <w:style w:type="paragraph" w:customStyle="1" w:styleId="940">
    <w:name w:val="图加标号124"/>
    <w:basedOn w:val="393"/>
    <w:uiPriority w:val="0"/>
    <w:pPr>
      <w:tabs>
        <w:tab w:val="left" w:pos="360"/>
      </w:tabs>
      <w:ind w:firstLine="0" w:firstLineChars="0"/>
      <w:outlineLvl w:val="0"/>
    </w:pPr>
    <w:rPr>
      <w:szCs w:val="18"/>
    </w:rPr>
  </w:style>
  <w:style w:type="paragraph" w:customStyle="1" w:styleId="941">
    <w:name w:val="图加标号82"/>
    <w:basedOn w:val="500"/>
    <w:uiPriority w:val="0"/>
    <w:pPr>
      <w:tabs>
        <w:tab w:val="left" w:pos="1120"/>
        <w:tab w:val="clear" w:pos="420"/>
      </w:tabs>
      <w:ind w:left="0" w:firstLine="400"/>
    </w:pPr>
  </w:style>
  <w:style w:type="paragraph" w:customStyle="1" w:styleId="942">
    <w:name w:val="样式02"/>
    <w:basedOn w:val="1"/>
    <w:uiPriority w:val="0"/>
    <w:pPr>
      <w:overflowPunct w:val="0"/>
      <w:autoSpaceDE w:val="0"/>
      <w:autoSpaceDN w:val="0"/>
      <w:adjustRightInd w:val="0"/>
      <w:spacing w:line="440" w:lineRule="exact"/>
      <w:textAlignment w:val="baseline"/>
    </w:pPr>
    <w:rPr>
      <w:rFonts w:ascii="宋体"/>
      <w:sz w:val="24"/>
      <w:szCs w:val="20"/>
    </w:rPr>
  </w:style>
  <w:style w:type="paragraph" w:customStyle="1" w:styleId="943">
    <w:name w:val="首行缩进二字2"/>
    <w:basedOn w:val="1"/>
    <w:next w:val="32"/>
    <w:uiPriority w:val="0"/>
    <w:pPr>
      <w:spacing w:after="156" w:line="400" w:lineRule="exact"/>
      <w:ind w:firstLine="420"/>
    </w:pPr>
    <w:rPr>
      <w:sz w:val="24"/>
    </w:rPr>
  </w:style>
  <w:style w:type="paragraph" w:customStyle="1" w:styleId="944">
    <w:name w:val="样式14"/>
    <w:basedOn w:val="5"/>
    <w:uiPriority w:val="0"/>
    <w:pPr>
      <w:numPr>
        <w:ilvl w:val="3"/>
        <w:numId w:val="0"/>
      </w:numPr>
      <w:overflowPunct w:val="0"/>
      <w:autoSpaceDE w:val="0"/>
      <w:autoSpaceDN w:val="0"/>
      <w:adjustRightInd w:val="0"/>
      <w:spacing w:before="240" w:after="156" w:line="440" w:lineRule="exact"/>
      <w:ind w:left="2148" w:hanging="420"/>
      <w:textAlignment w:val="baseline"/>
    </w:pPr>
    <w:rPr>
      <w:rFonts w:ascii="楷体" w:hAnsi="Times New Roman" w:eastAsia="楷体"/>
      <w:bCs w:val="0"/>
      <w:i/>
      <w:kern w:val="0"/>
      <w:sz w:val="24"/>
      <w:szCs w:val="24"/>
    </w:rPr>
  </w:style>
  <w:style w:type="paragraph" w:customStyle="1" w:styleId="945">
    <w:name w:val="DataElement3"/>
    <w:basedOn w:val="1"/>
    <w:uiPriority w:val="0"/>
    <w:pPr>
      <w:widowControl/>
      <w:overflowPunct w:val="0"/>
      <w:autoSpaceDE w:val="0"/>
      <w:autoSpaceDN w:val="0"/>
      <w:spacing w:line="360" w:lineRule="auto"/>
      <w:ind w:right="-346"/>
    </w:pPr>
    <w:rPr>
      <w:rFonts w:ascii="Bookman Old Style" w:hAnsi="Bookman Old Style" w:eastAsia="楷体"/>
      <w:b/>
      <w:kern w:val="0"/>
      <w:sz w:val="20"/>
      <w:szCs w:val="20"/>
    </w:rPr>
  </w:style>
  <w:style w:type="paragraph" w:customStyle="1" w:styleId="946">
    <w:name w:val="DataElementDes2"/>
    <w:basedOn w:val="397"/>
    <w:uiPriority w:val="0"/>
    <w:pPr>
      <w:ind w:left="720"/>
    </w:pPr>
    <w:rPr>
      <w:rFonts w:ascii="楷体"/>
      <w:b w:val="0"/>
    </w:rPr>
  </w:style>
  <w:style w:type="paragraph" w:customStyle="1" w:styleId="947">
    <w:name w:val="DataElementDec1"/>
    <w:basedOn w:val="1"/>
    <w:uiPriority w:val="0"/>
    <w:pPr>
      <w:widowControl/>
      <w:overflowPunct w:val="0"/>
      <w:autoSpaceDE w:val="0"/>
      <w:autoSpaceDN w:val="0"/>
      <w:spacing w:line="360" w:lineRule="auto"/>
      <w:ind w:left="1440" w:right="-346"/>
    </w:pPr>
    <w:rPr>
      <w:rFonts w:ascii="Bookman Old Style" w:hAnsi="Bookman Old Style" w:eastAsia="楷体"/>
      <w:kern w:val="0"/>
      <w:sz w:val="16"/>
      <w:szCs w:val="20"/>
    </w:rPr>
  </w:style>
  <w:style w:type="paragraph" w:customStyle="1" w:styleId="948">
    <w:name w:val="内部地址1"/>
    <w:basedOn w:val="1"/>
    <w:uiPriority w:val="0"/>
    <w:pPr>
      <w:spacing w:line="400" w:lineRule="exact"/>
    </w:pPr>
    <w:rPr>
      <w:sz w:val="24"/>
    </w:rPr>
  </w:style>
  <w:style w:type="paragraph" w:customStyle="1" w:styleId="949">
    <w:name w:val="简单回函地址1"/>
    <w:basedOn w:val="1"/>
    <w:uiPriority w:val="0"/>
    <w:pPr>
      <w:spacing w:line="400" w:lineRule="exact"/>
    </w:pPr>
    <w:rPr>
      <w:sz w:val="24"/>
    </w:rPr>
  </w:style>
  <w:style w:type="paragraph" w:customStyle="1" w:styleId="950">
    <w:name w:val="正文二次缩进2"/>
    <w:uiPriority w:val="0"/>
    <w:pPr>
      <w:spacing w:line="400" w:lineRule="exact"/>
      <w:ind w:left="400" w:leftChars="400"/>
    </w:pPr>
    <w:rPr>
      <w:rFonts w:ascii="Times New Roman" w:hAnsi="Times New Roman" w:eastAsia="宋体" w:cs="Times New Roman"/>
      <w:kern w:val="2"/>
      <w:sz w:val="24"/>
      <w:szCs w:val="24"/>
      <w:lang w:val="en-US" w:eastAsia="zh-CN" w:bidi="ar-SA"/>
    </w:rPr>
  </w:style>
  <w:style w:type="paragraph" w:customStyle="1" w:styleId="951">
    <w:name w:val="封面3"/>
    <w:basedOn w:val="1"/>
    <w:uiPriority w:val="0"/>
    <w:pPr>
      <w:ind w:left="958"/>
      <w:jc w:val="right"/>
    </w:pPr>
    <w:rPr>
      <w:rFonts w:eastAsia="黑体"/>
      <w:b/>
      <w:sz w:val="44"/>
      <w:szCs w:val="44"/>
    </w:rPr>
  </w:style>
  <w:style w:type="paragraph" w:customStyle="1" w:styleId="952">
    <w:name w:val="样式 图标 + 左侧:  6 字符2"/>
    <w:basedOn w:val="393"/>
    <w:uiPriority w:val="0"/>
    <w:pPr>
      <w:ind w:firstLine="0" w:firstLineChars="0"/>
    </w:pPr>
    <w:rPr>
      <w:bCs/>
    </w:rPr>
  </w:style>
  <w:style w:type="paragraph" w:customStyle="1" w:styleId="953">
    <w:name w:val="图标02"/>
    <w:basedOn w:val="393"/>
    <w:uiPriority w:val="0"/>
    <w:pPr>
      <w:ind w:firstLine="0" w:firstLineChars="0"/>
    </w:pPr>
    <w:rPr>
      <w:bCs/>
    </w:rPr>
  </w:style>
  <w:style w:type="paragraph" w:customStyle="1" w:styleId="954">
    <w:name w:val="样式 标题 + 首行缩进:  2 字符5"/>
    <w:basedOn w:val="46"/>
    <w:uiPriority w:val="0"/>
    <w:pPr>
      <w:ind w:firstLine="883"/>
    </w:pPr>
    <w:rPr>
      <w:szCs w:val="44"/>
    </w:rPr>
  </w:style>
  <w:style w:type="paragraph" w:customStyle="1" w:styleId="955">
    <w:name w:val="样式 标题 + 首行缩进:  2 字符13"/>
    <w:basedOn w:val="46"/>
    <w:uiPriority w:val="0"/>
    <w:pPr>
      <w:ind w:firstLine="883"/>
    </w:pPr>
    <w:rPr>
      <w:szCs w:val="44"/>
    </w:rPr>
  </w:style>
  <w:style w:type="paragraph" w:customStyle="1" w:styleId="956">
    <w:name w:val="图加标号114"/>
    <w:basedOn w:val="393"/>
    <w:uiPriority w:val="0"/>
    <w:pPr>
      <w:ind w:firstLine="0" w:firstLineChars="0"/>
      <w:outlineLvl w:val="0"/>
    </w:pPr>
    <w:rPr>
      <w:szCs w:val="18"/>
    </w:rPr>
  </w:style>
  <w:style w:type="paragraph" w:customStyle="1" w:styleId="957">
    <w:name w:val="首行缩进3"/>
    <w:basedOn w:val="1"/>
    <w:next w:val="32"/>
    <w:uiPriority w:val="0"/>
    <w:pPr>
      <w:spacing w:after="156" w:line="400" w:lineRule="exact"/>
      <w:ind w:firstLine="420"/>
    </w:pPr>
    <w:rPr>
      <w:sz w:val="24"/>
    </w:rPr>
  </w:style>
  <w:style w:type="paragraph" w:customStyle="1" w:styleId="958">
    <w:name w:val="参考文献、索引3"/>
    <w:basedOn w:val="46"/>
    <w:uiPriority w:val="0"/>
    <w:pPr>
      <w:adjustRightInd/>
      <w:spacing w:beforeLines="170" w:afterLines="150" w:line="240" w:lineRule="auto"/>
      <w:ind w:firstLine="0" w:firstLineChars="0"/>
      <w:textAlignment w:val="auto"/>
    </w:pPr>
    <w:rPr>
      <w:rFonts w:ascii="黑体" w:eastAsia="黑体"/>
      <w:b w:val="0"/>
      <w:sz w:val="32"/>
    </w:rPr>
  </w:style>
  <w:style w:type="paragraph" w:customStyle="1" w:styleId="959">
    <w:name w:val="Char Char Char Char6"/>
    <w:basedOn w:val="1"/>
    <w:uiPriority w:val="0"/>
    <w:rPr>
      <w:rFonts w:ascii="Tahoma" w:hAnsi="Tahoma"/>
      <w:sz w:val="24"/>
      <w:szCs w:val="20"/>
    </w:rPr>
  </w:style>
  <w:style w:type="paragraph" w:customStyle="1" w:styleId="960">
    <w:name w:val="表格单元1"/>
    <w:basedOn w:val="1"/>
    <w:uiPriority w:val="0"/>
    <w:pPr>
      <w:adjustRightInd w:val="0"/>
      <w:snapToGrid w:val="0"/>
      <w:spacing w:before="45" w:after="45"/>
      <w:jc w:val="left"/>
    </w:pPr>
    <w:rPr>
      <w:rFonts w:ascii="宋体"/>
    </w:rPr>
  </w:style>
  <w:style w:type="paragraph" w:customStyle="1" w:styleId="961">
    <w:name w:val="正文13"/>
    <w:basedOn w:val="1"/>
    <w:uiPriority w:val="0"/>
    <w:pPr>
      <w:tabs>
        <w:tab w:val="left" w:pos="424"/>
      </w:tabs>
      <w:spacing w:before="120" w:after="120" w:line="288" w:lineRule="auto"/>
      <w:ind w:firstLine="420" w:firstLineChars="200"/>
      <w:jc w:val="left"/>
    </w:pPr>
    <w:rPr>
      <w:rFonts w:ascii="宋体"/>
    </w:rPr>
  </w:style>
  <w:style w:type="paragraph" w:customStyle="1" w:styleId="962">
    <w:name w:val="Revision"/>
    <w:hidden/>
    <w:semiHidden/>
    <w:uiPriority w:val="0"/>
    <w:rPr>
      <w:rFonts w:ascii="Times New Roman" w:hAnsi="Times New Roman" w:eastAsia="宋体" w:cs="Times New Roman"/>
      <w:kern w:val="2"/>
      <w:sz w:val="21"/>
      <w:szCs w:val="24"/>
      <w:lang w:val="en-US" w:eastAsia="zh-CN" w:bidi="ar-SA"/>
    </w:rPr>
  </w:style>
  <w:style w:type="paragraph" w:customStyle="1" w:styleId="963">
    <w:name w:val="a1"/>
    <w:basedOn w:val="1"/>
    <w:uiPriority w:val="0"/>
    <w:pPr>
      <w:spacing w:before="100" w:beforeAutospacing="1" w:after="100" w:afterAutospacing="1" w:line="400" w:lineRule="exact"/>
    </w:pPr>
    <w:rPr>
      <w:rFonts w:ascii="宋体" w:hAnsi="宋体" w:cs="宋体"/>
      <w:sz w:val="24"/>
    </w:rPr>
  </w:style>
  <w:style w:type="paragraph" w:customStyle="1" w:styleId="964">
    <w:name w:val="四级条标题10"/>
    <w:basedOn w:val="84"/>
    <w:next w:val="80"/>
    <w:uiPriority w:val="0"/>
    <w:pPr>
      <w:numPr>
        <w:ilvl w:val="4"/>
        <w:numId w:val="0"/>
      </w:numPr>
      <w:ind w:left="1260"/>
      <w:outlineLvl w:val="5"/>
    </w:pPr>
  </w:style>
  <w:style w:type="paragraph" w:customStyle="1" w:styleId="965">
    <w:name w:val="列项——（一级）10"/>
    <w:uiPriority w:val="0"/>
    <w:pPr>
      <w:widowControl w:val="0"/>
      <w:tabs>
        <w:tab w:val="left" w:pos="1140"/>
      </w:tabs>
      <w:ind w:left="840" w:hanging="420"/>
      <w:jc w:val="both"/>
    </w:pPr>
    <w:rPr>
      <w:rFonts w:ascii="宋体" w:hAnsi="Times New Roman" w:eastAsia="宋体" w:cs="Times New Roman"/>
      <w:sz w:val="21"/>
      <w:lang w:val="en-US" w:eastAsia="zh-CN" w:bidi="ar-SA"/>
    </w:rPr>
  </w:style>
  <w:style w:type="paragraph" w:customStyle="1" w:styleId="966">
    <w:name w:val="MessageTable6"/>
    <w:basedOn w:val="1"/>
    <w:uiPriority w:val="0"/>
    <w:pPr>
      <w:overflowPunct w:val="0"/>
      <w:autoSpaceDE w:val="0"/>
      <w:autoSpaceDN w:val="0"/>
      <w:adjustRightInd w:val="0"/>
      <w:spacing w:line="240" w:lineRule="exact"/>
      <w:jc w:val="left"/>
      <w:textAlignment w:val="baseline"/>
    </w:pPr>
    <w:rPr>
      <w:rFonts w:ascii="宋体"/>
      <w:kern w:val="0"/>
      <w:sz w:val="16"/>
    </w:rPr>
  </w:style>
  <w:style w:type="paragraph" w:customStyle="1" w:styleId="967">
    <w:name w:val="Quote"/>
    <w:basedOn w:val="1"/>
    <w:next w:val="1"/>
    <w:link w:val="1014"/>
    <w:qFormat/>
    <w:uiPriority w:val="29"/>
    <w:rPr>
      <w:i/>
      <w:iCs/>
      <w:color w:val="000000"/>
    </w:rPr>
  </w:style>
  <w:style w:type="character" w:customStyle="1" w:styleId="968">
    <w:name w:val="msn_analysys_20"/>
    <w:basedOn w:val="47"/>
    <w:uiPriority w:val="0"/>
    <w:rPr/>
  </w:style>
  <w:style w:type="character" w:customStyle="1" w:styleId="969">
    <w:name w:val="xuyx正文"/>
    <w:uiPriority w:val="0"/>
    <w:rPr>
      <w:rFonts w:ascii="宋体" w:hAnsi="宋体" w:eastAsia="宋体"/>
      <w:bCs/>
      <w:sz w:val="28"/>
      <w:szCs w:val="32"/>
    </w:rPr>
  </w:style>
  <w:style w:type="character" w:customStyle="1" w:styleId="970">
    <w:name w:val="13r"/>
    <w:basedOn w:val="47"/>
    <w:uiPriority w:val="0"/>
    <w:rPr/>
  </w:style>
  <w:style w:type="character" w:customStyle="1" w:styleId="971">
    <w:name w:val="正文1 Char"/>
    <w:link w:val="75"/>
    <w:uiPriority w:val="0"/>
    <w:rPr>
      <w:rFonts w:ascii="宋体" w:eastAsia="宋体"/>
      <w:color w:val="000000"/>
      <w:kern w:val="2"/>
      <w:sz w:val="21"/>
      <w:szCs w:val="24"/>
      <w:lang w:val="en-US" w:eastAsia="zh-CN" w:bidi="ar-SA"/>
    </w:rPr>
  </w:style>
  <w:style w:type="character" w:customStyle="1" w:styleId="972">
    <w:name w:val="表格单元 Char"/>
    <w:link w:val="77"/>
    <w:uiPriority w:val="0"/>
    <w:rPr>
      <w:rFonts w:ascii="宋体" w:eastAsia="宋体"/>
      <w:kern w:val="2"/>
      <w:sz w:val="21"/>
      <w:szCs w:val="24"/>
      <w:lang w:val="en-US" w:eastAsia="zh-CN" w:bidi="ar-SA"/>
    </w:rPr>
  </w:style>
  <w:style w:type="character" w:customStyle="1" w:styleId="973">
    <w:name w:val="脚注文本 Char"/>
    <w:link w:val="38"/>
    <w:uiPriority w:val="0"/>
    <w:rPr>
      <w:rFonts w:ascii="宋体" w:eastAsia="宋体"/>
      <w:kern w:val="2"/>
      <w:sz w:val="18"/>
      <w:szCs w:val="18"/>
      <w:lang w:val="en-US" w:eastAsia="zh-CN" w:bidi="ar-SA"/>
    </w:rPr>
  </w:style>
  <w:style w:type="character" w:customStyle="1" w:styleId="974">
    <w:name w:val="Footnote Text Char"/>
    <w:locked/>
    <w:uiPriority w:val="0"/>
    <w:rPr>
      <w:rFonts w:ascii="宋体" w:hAnsi="Times New Roman" w:eastAsia="宋体" w:cs="Times New Roman"/>
      <w:sz w:val="18"/>
      <w:szCs w:val="18"/>
    </w:rPr>
  </w:style>
  <w:style w:type="character" w:customStyle="1" w:styleId="975">
    <w:name w:val="正文缩进 Char2"/>
    <w:aliases w:val="特点 Char,表正文 Char,正文非缩进 Char,段1 Char1,正文不缩进 Char,ALT+Z Char,水上软件 Char,标题4 Char,正文缩进 Char Char Char Char,正文缩进 Char Char1,正文（首行缩进两字） Char1,正文（首行缩进两字） Char Char,正文缩进 Char Char Char1,段1 Char Char Char,段1 Char Char1,正文缩进 Char1 Char,段11 Char"/>
    <w:link w:val="21"/>
    <w:uiPriority w:val="0"/>
    <w:rPr>
      <w:rFonts w:eastAsia="宋体"/>
      <w:kern w:val="2"/>
      <w:sz w:val="21"/>
      <w:lang w:val="en-US" w:eastAsia="zh-CN" w:bidi="ar-SA"/>
    </w:rPr>
  </w:style>
  <w:style w:type="character" w:customStyle="1" w:styleId="976">
    <w:name w:val="批注文字 Char"/>
    <w:link w:val="12"/>
    <w:uiPriority w:val="0"/>
    <w:rPr>
      <w:kern w:val="2"/>
      <w:sz w:val="21"/>
      <w:szCs w:val="24"/>
    </w:rPr>
  </w:style>
  <w:style w:type="character" w:customStyle="1" w:styleId="977">
    <w:name w:val="批注主题 Char"/>
    <w:link w:val="11"/>
    <w:uiPriority w:val="0"/>
    <w:rPr>
      <w:b/>
      <w:bCs/>
      <w:kern w:val="2"/>
      <w:sz w:val="21"/>
      <w:szCs w:val="24"/>
    </w:rPr>
  </w:style>
  <w:style w:type="character" w:customStyle="1" w:styleId="978">
    <w:name w:val="页脚 Char"/>
    <w:link w:val="34"/>
    <w:uiPriority w:val="0"/>
    <w:rPr>
      <w:kern w:val="2"/>
      <w:sz w:val="18"/>
      <w:szCs w:val="18"/>
    </w:rPr>
  </w:style>
  <w:style w:type="character" w:customStyle="1" w:styleId="979">
    <w:name w:val="发布"/>
    <w:uiPriority w:val="0"/>
    <w:rPr>
      <w:rFonts w:ascii="黑体" w:eastAsia="黑体"/>
      <w:spacing w:val="22"/>
      <w:w w:val="100"/>
      <w:position w:val="3"/>
      <w:sz w:val="28"/>
    </w:rPr>
  </w:style>
  <w:style w:type="character" w:customStyle="1" w:styleId="980">
    <w:name w:val="标题 1 Char"/>
    <w:aliases w:val="H1 Char,h1 Char,Level 1 Topic Heading Char,PIM 1 Char,Normal + Font: Helvetica Char,Bold Char,Space Before 12 pt Char,Not Bold Char,Section Head Char,1st level Char,l1 Char,1 Char,H11 Char,H12 Char,H13 Char,H14 Char,H15 Char,H16 Char,H17 Char"/>
    <w:link w:val="2"/>
    <w:uiPriority w:val="0"/>
    <w:rPr>
      <w:b/>
      <w:bCs/>
      <w:kern w:val="44"/>
      <w:sz w:val="44"/>
      <w:szCs w:val="44"/>
    </w:rPr>
  </w:style>
  <w:style w:type="character" w:customStyle="1" w:styleId="981">
    <w:name w:val="标题 2 Char"/>
    <w:aliases w:val="Heading 2 Hidden Char,Heading 2 CCBS Char,H2 Char,heading 2 Char,第一章 标题 2 Char,ISO1 Char,h2 Char,2nd level Char,2 Char,Header 2 Char,Titre3 Char,Level 2 Head Char,h2 main heading Char,Subhead A Char,B Sub/Bold Char,B Sub/Bold1 Char"/>
    <w:link w:val="3"/>
    <w:uiPriority w:val="0"/>
    <w:rPr>
      <w:rFonts w:ascii="Arial" w:hAnsi="Arial" w:eastAsia="黑体"/>
      <w:b/>
      <w:bCs/>
      <w:kern w:val="2"/>
      <w:sz w:val="32"/>
      <w:szCs w:val="32"/>
    </w:rPr>
  </w:style>
  <w:style w:type="character" w:customStyle="1" w:styleId="982">
    <w:name w:val="标题 3 Char1"/>
    <w:aliases w:val="Heading 3 - old Char,h3 Char,H3 Char,level_3 Char,PIM 3 Char,Level 3 Head Char,sect1.2.3 Char,sect1.2.31 Char,sect1.2.32 Char,sect1.2.311 Char,sect1.2.33 Char,sect1.2.312 Char,ISO2 Char,l3 Char,CT Char,标题 3 Char Char Char,标题 3 Char Char1"/>
    <w:link w:val="4"/>
    <w:uiPriority w:val="9"/>
    <w:rPr>
      <w:b/>
      <w:bCs/>
      <w:kern w:val="2"/>
      <w:sz w:val="32"/>
      <w:szCs w:val="32"/>
    </w:rPr>
  </w:style>
  <w:style w:type="character" w:customStyle="1" w:styleId="983">
    <w:name w:val="标题 4 Char"/>
    <w:aliases w:val="bullet Char,bl Char,bb Char,PIM 4 Char,H4 Char,h4 Char,4 Char,4heading Char,H41 Char,H42 Char,H43 Char,H44 Char,H45 Char,H46 Char,H47 Char,H48 Char,H49 Char,H410 Char,H411 Char,H421 Char,H431 Char,H441 Char,H451 Char,H461 Char,H471 Char"/>
    <w:link w:val="5"/>
    <w:uiPriority w:val="0"/>
    <w:rPr>
      <w:rFonts w:ascii="Arial" w:hAnsi="Arial" w:eastAsia="黑体"/>
      <w:b/>
      <w:bCs/>
      <w:kern w:val="2"/>
      <w:sz w:val="28"/>
      <w:szCs w:val="28"/>
    </w:rPr>
  </w:style>
  <w:style w:type="character" w:customStyle="1" w:styleId="984">
    <w:name w:val="标题 5 Char"/>
    <w:aliases w:val="H5 Char,dash Char,ds Char,dd Char,h5 Char,heading 5 Char,PIM 5 Char,正文五级标题 Char,口 Char,口1 Char,口2 Char,Level 3 - i Char,标题 5(ALT+5) Char,l5+toc5 Char,Numbered Sub-list Char,Roman list Char,一 Char,ITT t5 Char,PA Pico Section Char,l5 Char"/>
    <w:link w:val="6"/>
    <w:uiPriority w:val="0"/>
    <w:rPr>
      <w:b/>
      <w:bCs/>
      <w:kern w:val="2"/>
      <w:sz w:val="28"/>
      <w:szCs w:val="28"/>
    </w:rPr>
  </w:style>
  <w:style w:type="character" w:customStyle="1" w:styleId="985">
    <w:name w:val="标题 6 Char"/>
    <w:aliases w:val="PIM 6 Char,正文六级标题 Char,Bullet (Single Lines) Char,BOD 4 Char,Legal Level 1. Char,H6 Char,标题 6(ALT+6) Char,L6 Char,Bullet list Char,h6 Char,heading 6 Char,Heading6 Char,h61 Char,h62 Char,heading 61 Char,Third Subheading Char,H61 Char,H62 Char"/>
    <w:link w:val="7"/>
    <w:uiPriority w:val="0"/>
    <w:rPr>
      <w:rFonts w:ascii="Arial" w:hAnsi="Arial" w:eastAsia="黑体"/>
      <w:b/>
      <w:bCs/>
      <w:kern w:val="2"/>
      <w:sz w:val="24"/>
      <w:szCs w:val="24"/>
    </w:rPr>
  </w:style>
  <w:style w:type="character" w:customStyle="1" w:styleId="986">
    <w:name w:val="标题 7 Char"/>
    <w:aliases w:val="PIM 7 Char,不用 Char,PIM 71 Char,不用1 Char,PIM 72 Char,不用2 Char"/>
    <w:link w:val="8"/>
    <w:uiPriority w:val="0"/>
    <w:rPr>
      <w:b/>
      <w:bCs/>
      <w:kern w:val="2"/>
      <w:sz w:val="24"/>
      <w:szCs w:val="24"/>
    </w:rPr>
  </w:style>
  <w:style w:type="character" w:customStyle="1" w:styleId="987">
    <w:name w:val="标题 8 Char"/>
    <w:aliases w:val="注意框体 Char,不用8 Char,注意框体1 Char,不用81 Char,注意框体2 Char,不用82 Char"/>
    <w:link w:val="9"/>
    <w:uiPriority w:val="0"/>
    <w:rPr>
      <w:rFonts w:ascii="Arial" w:hAnsi="Arial" w:eastAsia="黑体"/>
      <w:kern w:val="2"/>
      <w:sz w:val="24"/>
      <w:szCs w:val="24"/>
    </w:rPr>
  </w:style>
  <w:style w:type="character" w:customStyle="1" w:styleId="988">
    <w:name w:val="标题 9 Char"/>
    <w:aliases w:val="PIM 9 Char,不用9 Char,PIM 91 Char,不用91 Char,PIM 92 Char,不用92 Char"/>
    <w:link w:val="10"/>
    <w:uiPriority w:val="0"/>
    <w:rPr>
      <w:rFonts w:ascii="Arial" w:hAnsi="Arial" w:eastAsia="黑体"/>
      <w:kern w:val="2"/>
      <w:sz w:val="21"/>
      <w:szCs w:val="21"/>
    </w:rPr>
  </w:style>
  <w:style w:type="character" w:customStyle="1" w:styleId="989">
    <w:name w:val="标题 Char"/>
    <w:link w:val="46"/>
    <w:uiPriority w:val="0"/>
    <w:rPr>
      <w:rFonts w:ascii="Arial" w:hAnsi="Arial"/>
      <w:b/>
      <w:bCs/>
      <w:sz w:val="44"/>
      <w:szCs w:val="32"/>
    </w:rPr>
  </w:style>
  <w:style w:type="character" w:customStyle="1" w:styleId="990">
    <w:name w:val="页眉 Char"/>
    <w:aliases w:val="偶数页眉 Char,偶数页眉1 Char,偶数页眉2 Char,偶数页眉3 Char"/>
    <w:link w:val="36"/>
    <w:uiPriority w:val="0"/>
    <w:rPr>
      <w:kern w:val="2"/>
      <w:sz w:val="18"/>
      <w:szCs w:val="18"/>
    </w:rPr>
  </w:style>
  <w:style w:type="character" w:customStyle="1" w:styleId="991">
    <w:name w:val="正文文本缩进 Char"/>
    <w:link w:val="25"/>
    <w:uiPriority w:val="0"/>
    <w:rPr>
      <w:rFonts w:ascii="宋体"/>
      <w:sz w:val="24"/>
    </w:rPr>
  </w:style>
  <w:style w:type="character" w:customStyle="1" w:styleId="992">
    <w:name w:val="文档结构图 Char"/>
    <w:link w:val="23"/>
    <w:semiHidden/>
    <w:uiPriority w:val="0"/>
    <w:rPr>
      <w:kern w:val="2"/>
      <w:sz w:val="21"/>
      <w:szCs w:val="24"/>
      <w:shd w:val="clear" w:color="auto" w:fill="000080"/>
    </w:rPr>
  </w:style>
  <w:style w:type="character" w:customStyle="1" w:styleId="993">
    <w:name w:val="正文文本缩进 2 Char"/>
    <w:link w:val="32"/>
    <w:uiPriority w:val="0"/>
    <w:rPr>
      <w:szCs w:val="24"/>
    </w:rPr>
  </w:style>
  <w:style w:type="character" w:customStyle="1" w:styleId="994">
    <w:name w:val="正文文本 Char"/>
    <w:aliases w:val="首行缩进二字 Char,body text Char,body text1 Char,body text2 Char"/>
    <w:link w:val="19"/>
    <w:uiPriority w:val="0"/>
    <w:rPr>
      <w:i/>
      <w:iCs/>
      <w:kern w:val="2"/>
      <w:sz w:val="18"/>
      <w:szCs w:val="24"/>
    </w:rPr>
  </w:style>
  <w:style w:type="character" w:customStyle="1" w:styleId="995">
    <w:name w:val="批注框文本 Char"/>
    <w:link w:val="33"/>
    <w:semiHidden/>
    <w:uiPriority w:val="0"/>
    <w:rPr>
      <w:kern w:val="2"/>
      <w:sz w:val="18"/>
      <w:szCs w:val="18"/>
    </w:rPr>
  </w:style>
  <w:style w:type="character" w:customStyle="1" w:styleId="996">
    <w:name w:val="HTML 地址 Char"/>
    <w:link w:val="28"/>
    <w:uiPriority w:val="0"/>
    <w:rPr>
      <w:i/>
      <w:iCs/>
      <w:szCs w:val="24"/>
    </w:rPr>
  </w:style>
  <w:style w:type="character" w:customStyle="1" w:styleId="997">
    <w:name w:val="HTML 预设格式 Char"/>
    <w:link w:val="44"/>
    <w:uiPriority w:val="0"/>
    <w:rPr>
      <w:rFonts w:ascii="Courier New" w:hAnsi="Courier New"/>
    </w:rPr>
  </w:style>
  <w:style w:type="character" w:customStyle="1" w:styleId="998">
    <w:name w:val="个人答复风格"/>
    <w:uiPriority w:val="0"/>
    <w:rPr>
      <w:rFonts w:ascii="Arial" w:hAnsi="Arial" w:eastAsia="宋体" w:cs="Arial"/>
      <w:color w:val="auto"/>
      <w:sz w:val="20"/>
    </w:rPr>
  </w:style>
  <w:style w:type="character" w:customStyle="1" w:styleId="999">
    <w:name w:val="个人撰写风格"/>
    <w:uiPriority w:val="0"/>
    <w:rPr>
      <w:rFonts w:ascii="Arial" w:hAnsi="Arial" w:eastAsia="宋体" w:cs="Arial"/>
      <w:color w:val="auto"/>
      <w:sz w:val="20"/>
    </w:rPr>
  </w:style>
  <w:style w:type="character" w:customStyle="1" w:styleId="1000">
    <w:name w:val="样式6 Char"/>
    <w:link w:val="165"/>
    <w:uiPriority w:val="0"/>
    <w:rPr>
      <w:rFonts w:ascii="宋体" w:hAnsi="Calibri"/>
      <w:kern w:val="2"/>
      <w:sz w:val="21"/>
      <w:szCs w:val="24"/>
    </w:rPr>
  </w:style>
  <w:style w:type="character" w:customStyle="1" w:styleId="1001">
    <w:name w:val="样式 样式 正文缩进 + 首行缩进:  2 字符8 + 首行缩进:  2 字符1 Char"/>
    <w:link w:val="166"/>
    <w:uiPriority w:val="0"/>
    <w:rPr>
      <w:rFonts w:ascii="宋体" w:hAnsi="Calibri" w:cs="宋体"/>
      <w:kern w:val="2"/>
      <w:sz w:val="24"/>
    </w:rPr>
  </w:style>
  <w:style w:type="character" w:customStyle="1" w:styleId="1002">
    <w:name w:val="缩进正文 Char"/>
    <w:link w:val="395"/>
    <w:uiPriority w:val="0"/>
    <w:rPr>
      <w:rFonts w:ascii="宋体" w:hAnsi="宋体"/>
      <w:kern w:val="2"/>
      <w:sz w:val="24"/>
      <w:szCs w:val="24"/>
    </w:rPr>
  </w:style>
  <w:style w:type="character" w:customStyle="1" w:styleId="1003">
    <w:name w:val="正文1 Char1"/>
    <w:link w:val="529"/>
    <w:uiPriority w:val="0"/>
    <w:rPr>
      <w:rFonts w:eastAsia="Times New Roman"/>
      <w:bCs/>
      <w:sz w:val="21"/>
      <w:szCs w:val="21"/>
      <w:lang w:val="en-US" w:eastAsia="zh-CN" w:bidi="ar-SA"/>
    </w:rPr>
  </w:style>
  <w:style w:type="character" w:customStyle="1" w:styleId="1004">
    <w:name w:val="样式 正文1 + 左侧:  5 字符 段后: 0.5 行1 Char"/>
    <w:link w:val="778"/>
    <w:uiPriority w:val="0"/>
    <w:rPr>
      <w:rFonts w:ascii="Calibri" w:hAnsi="Calibri" w:cs="宋体"/>
      <w:sz w:val="21"/>
    </w:rPr>
  </w:style>
  <w:style w:type="character" w:customStyle="1" w:styleId="1005">
    <w:name w:val="正文文本缩进 3 Char"/>
    <w:link w:val="39"/>
    <w:uiPriority w:val="0"/>
    <w:rPr>
      <w:rFonts w:ascii="仿宋_GB2312" w:hAnsi="宋体" w:eastAsia="仿宋_GB2312"/>
      <w:bCs/>
      <w:kern w:val="2"/>
      <w:sz w:val="28"/>
      <w:szCs w:val="24"/>
    </w:rPr>
  </w:style>
  <w:style w:type="character" w:customStyle="1" w:styleId="1006">
    <w:name w:val="正文文本 2 Char"/>
    <w:link w:val="43"/>
    <w:uiPriority w:val="0"/>
    <w:rPr>
      <w:rFonts w:ascii="仿宋_GB2312" w:hAnsi="宋体" w:eastAsia="仿宋_GB2312"/>
      <w:bCs/>
      <w:kern w:val="2"/>
      <w:sz w:val="28"/>
      <w:szCs w:val="24"/>
    </w:rPr>
  </w:style>
  <w:style w:type="character" w:customStyle="1" w:styleId="1007">
    <w:name w:val="正文文本 3 Char"/>
    <w:link w:val="24"/>
    <w:uiPriority w:val="0"/>
    <w:rPr>
      <w:b/>
      <w:bCs/>
      <w:kern w:val="2"/>
      <w:sz w:val="28"/>
      <w:szCs w:val="24"/>
    </w:rPr>
  </w:style>
  <w:style w:type="character" w:customStyle="1" w:styleId="1008">
    <w:name w:val="正文首行缩进 2 Char"/>
    <w:link w:val="35"/>
    <w:uiPriority w:val="0"/>
    <w:rPr>
      <w:rFonts w:ascii="宋体"/>
      <w:sz w:val="21"/>
      <w:szCs w:val="24"/>
    </w:rPr>
  </w:style>
  <w:style w:type="character" w:customStyle="1" w:styleId="1009">
    <w:name w:val="样式 标题 1Heading 0H1h1Level 1 HeadPIM 1Section Headl1level... Char1"/>
    <w:link w:val="841"/>
    <w:uiPriority w:val="0"/>
    <w:rPr>
      <w:rFonts w:ascii="Arial" w:hAnsi="Arial"/>
      <w:b/>
      <w:bCs/>
      <w:sz w:val="24"/>
      <w:szCs w:val="24"/>
    </w:rPr>
  </w:style>
  <w:style w:type="character" w:customStyle="1" w:styleId="1010">
    <w:name w:val="样式 正文1 + 段后: 0.5 行 Char"/>
    <w:link w:val="850"/>
    <w:uiPriority w:val="0"/>
    <w:rPr>
      <w:rFonts w:cs="宋体"/>
      <w:bCs/>
      <w:sz w:val="21"/>
      <w:szCs w:val="21"/>
    </w:rPr>
  </w:style>
  <w:style w:type="character" w:customStyle="1" w:styleId="1011">
    <w:name w:val="纯文本 Char"/>
    <w:link w:val="29"/>
    <w:uiPriority w:val="0"/>
    <w:rPr>
      <w:rFonts w:ascii="宋体" w:hAnsi="Courier New" w:cs="Courier New"/>
      <w:kern w:val="2"/>
      <w:sz w:val="21"/>
      <w:szCs w:val="21"/>
    </w:rPr>
  </w:style>
  <w:style w:type="character" w:customStyle="1" w:styleId="1012">
    <w:name w:val="样式4 Char"/>
    <w:link w:val="794"/>
    <w:uiPriority w:val="0"/>
    <w:rPr>
      <w:rFonts w:ascii="Arial" w:hAnsi="Arial"/>
      <w:b/>
      <w:bCs/>
      <w:sz w:val="21"/>
      <w:szCs w:val="32"/>
    </w:rPr>
  </w:style>
  <w:style w:type="character" w:customStyle="1" w:styleId="1013">
    <w:name w:val="段 Char"/>
    <w:link w:val="80"/>
    <w:uiPriority w:val="0"/>
    <w:rPr>
      <w:rFonts w:ascii="宋体"/>
      <w:sz w:val="21"/>
      <w:lang w:bidi="ar-SA"/>
    </w:rPr>
  </w:style>
  <w:style w:type="character" w:customStyle="1" w:styleId="1014">
    <w:name w:val="引用 Char"/>
    <w:basedOn w:val="47"/>
    <w:link w:val="967"/>
    <w:uiPriority w:val="29"/>
    <w:rPr>
      <w:i/>
      <w:iCs/>
      <w:color w:val="000000"/>
      <w:kern w:val="2"/>
      <w:sz w:val="21"/>
      <w:szCs w:val="24"/>
    </w:rPr>
  </w:style>
  <w:style w:type="table" w:customStyle="1" w:styleId="1015">
    <w:name w:val="Light List - Accent 11"/>
    <w:basedOn w:val="62"/>
    <w:uiPriority w:val="61"/>
    <w:pPr/>
    <w:rPr>
      <w:rFonts w:ascii="Calibri" w:hAnsi="Calibri"/>
    </w:rPr>
    <w:tblPr>
      <w:tblStyle w:val="62"/>
      <w:tblStyleRowBandSize w:val="1"/>
      <w:tblStyleColBandSize w:val="1"/>
      <w:tblBorders>
        <w:top w:val="single" w:color="4F81BD" w:sz="8" w:space="0"/>
        <w:left w:val="single" w:color="4F81BD" w:sz="8" w:space="0"/>
        <w:bottom w:val="single" w:color="4F81BD" w:sz="8" w:space="0"/>
        <w:right w:val="single" w:color="4F81BD" w:sz="8" w:space="0"/>
      </w:tblBorders>
      <w:tblLayout w:type="fixed"/>
      <w:tblCellMar>
        <w:top w:w="0" w:type="dxa"/>
        <w:left w:w="108" w:type="dxa"/>
        <w:bottom w:w="0" w:type="dxa"/>
        <w:right w:w="108" w:type="dxa"/>
      </w:tblCellMar>
    </w:tblPr>
    <w:tcPr>
      <w:textDirection w:val="lrTb"/>
    </w:tcPr>
    <w:tblStylePr w:type="firstRow">
      <w:pPr>
        <w:spacing w:before="0" w:after="0" w:line="240" w:lineRule="auto"/>
      </w:pPr>
      <w:rPr>
        <w:b/>
        <w:bCs/>
        <w:color w:val="FFFFFF"/>
      </w:rPr>
      <w:tblPr>
        <w:tblStyle w:val="62"/>
        <w:tblLayout w:type="fixed"/>
      </w:tblPr>
      <w:tcPr>
        <w:shd w:val="clear" w:color="auto" w:fill="4F81BD"/>
        <w:textDirection w:val="lrTb"/>
      </w:tcPr>
    </w:tblStylePr>
    <w:tblStylePr w:type="lastRow">
      <w:pPr>
        <w:spacing w:before="0" w:after="0" w:line="240" w:lineRule="auto"/>
      </w:pPr>
      <w:rPr>
        <w:b/>
        <w:bCs/>
      </w:rPr>
      <w:tblPr>
        <w:tblStyle w:val="62"/>
        <w:tblLayout w:type="fixed"/>
      </w:tblPr>
      <w:tcPr>
        <w:tcBorders>
          <w:top w:val="double" w:color="4F81BD" w:sz="6" w:space="0"/>
          <w:left w:val="single" w:color="4F81BD" w:sz="8" w:space="0"/>
          <w:bottom w:val="single" w:color="4F81BD" w:sz="8" w:space="0"/>
          <w:right w:val="single" w:color="4F81BD" w:sz="8" w:space="0"/>
          <w:insideH w:val="nil"/>
          <w:insideV w:val="nil"/>
          <w:tl2br w:val="nil"/>
          <w:tr2bl w:val="nil"/>
        </w:tcBorders>
        <w:textDirection w:val="lrTb"/>
      </w:tcPr>
    </w:tblStylePr>
    <w:tblStylePr w:type="firstCol">
      <w:rPr>
        <w:b/>
        <w:bCs/>
      </w:rPr>
      <w:tblPr>
        <w:tblStyle w:val="62"/>
        <w:tblLayout w:type="fixed"/>
      </w:tblPr>
      <w:tcPr>
        <w:textDirection w:val="lrTb"/>
      </w:tcPr>
    </w:tblStylePr>
    <w:tblStylePr w:type="lastCol">
      <w:rPr>
        <w:b/>
        <w:bCs/>
      </w:rPr>
      <w:tblPr>
        <w:tblStyle w:val="62"/>
        <w:tblLayout w:type="fixed"/>
      </w:tblPr>
      <w:tcPr>
        <w:textDirection w:val="lrTb"/>
      </w:tcPr>
    </w:tblStylePr>
    <w:tblStylePr w:type="band1Vert">
      <w:tblPr>
        <w:tblStyle w:val="62"/>
        <w:tblLayout w:type="fixed"/>
      </w:tblPr>
      <w:tcPr>
        <w:tcBorders>
          <w:top w:val="single" w:color="4F81BD" w:sz="8" w:space="0"/>
          <w:left w:val="single" w:color="4F81BD" w:sz="8" w:space="0"/>
          <w:bottom w:val="single" w:color="4F81BD" w:sz="8" w:space="0"/>
          <w:right w:val="single" w:color="4F81BD" w:sz="8" w:space="0"/>
          <w:insideH w:val="nil"/>
          <w:insideV w:val="nil"/>
          <w:tl2br w:val="nil"/>
          <w:tr2bl w:val="nil"/>
        </w:tcBorders>
        <w:textDirection w:val="lrTb"/>
      </w:tcPr>
    </w:tblStylePr>
    <w:tblStylePr w:type="band1Horz">
      <w:tblPr>
        <w:tblStyle w:val="62"/>
        <w:tblLayout w:type="fixed"/>
      </w:tblPr>
      <w:tcPr>
        <w:tcBorders>
          <w:top w:val="single" w:color="4F81BD" w:sz="8" w:space="0"/>
          <w:left w:val="single" w:color="4F81BD" w:sz="8" w:space="0"/>
          <w:bottom w:val="single" w:color="4F81BD" w:sz="8" w:space="0"/>
          <w:right w:val="single" w:color="4F81BD" w:sz="8" w:space="0"/>
          <w:insideH w:val="nil"/>
          <w:insideV w:val="nil"/>
          <w:tl2br w:val="nil"/>
          <w:tr2bl w:val="nil"/>
        </w:tcBorders>
        <w:textDirection w:val="lrTb"/>
      </w:tcPr>
    </w:tblStylePr>
  </w:style>
  <w:style w:type="table" w:customStyle="1" w:styleId="1016">
    <w:name w:val="Medium Shading 1 - Accent 11"/>
    <w:basedOn w:val="62"/>
    <w:uiPriority w:val="63"/>
    <w:pPr/>
    <w:rPr>
      <w:rFonts w:ascii="Calibri" w:hAnsi="Calibri"/>
    </w:rPr>
    <w:tblPr>
      <w:tblStyle w:val="62"/>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Layout w:type="fixed"/>
      <w:tblCellMar>
        <w:top w:w="0" w:type="dxa"/>
        <w:left w:w="108" w:type="dxa"/>
        <w:bottom w:w="0" w:type="dxa"/>
        <w:right w:w="108" w:type="dxa"/>
      </w:tblCellMar>
    </w:tblPr>
    <w:tcPr>
      <w:textDirection w:val="lrTb"/>
    </w:tcPr>
    <w:tblStylePr w:type="firstRow">
      <w:pPr>
        <w:spacing w:before="0" w:after="0" w:line="240" w:lineRule="auto"/>
      </w:pPr>
      <w:rPr>
        <w:b/>
        <w:bCs/>
        <w:color w:val="FFFFFF"/>
      </w:rPr>
      <w:tblPr>
        <w:tblStyle w:val="62"/>
        <w:tblLayout w:type="fixed"/>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extDirection w:val="lrTb"/>
      </w:tcPr>
    </w:tblStylePr>
    <w:tblStylePr w:type="lastRow">
      <w:pPr>
        <w:spacing w:before="0" w:after="0" w:line="240" w:lineRule="auto"/>
      </w:pPr>
      <w:rPr>
        <w:b/>
        <w:bCs/>
      </w:rPr>
      <w:tblPr>
        <w:tblStyle w:val="62"/>
        <w:tblLayout w:type="fixed"/>
      </w:tblPr>
      <w:tcPr>
        <w:tcBorders>
          <w:top w:val="double" w:color="7BA0CD" w:sz="6" w:space="0"/>
          <w:left w:val="single" w:color="7BA0CD" w:sz="8" w:space="0"/>
          <w:bottom w:val="single" w:color="7BA0CD" w:sz="8" w:space="0"/>
          <w:right w:val="single" w:color="7BA0CD" w:sz="8" w:space="0"/>
          <w:insideH w:val="nil"/>
          <w:insideV w:val="nil"/>
          <w:tl2br w:val="nil"/>
          <w:tr2bl w:val="nil"/>
        </w:tcBorders>
        <w:textDirection w:val="lrTb"/>
      </w:tcPr>
    </w:tblStylePr>
    <w:tblStylePr w:type="firstCol">
      <w:rPr>
        <w:b/>
        <w:bCs/>
      </w:rPr>
      <w:tblPr>
        <w:tblStyle w:val="62"/>
        <w:tblLayout w:type="fixed"/>
      </w:tblPr>
      <w:tcPr>
        <w:textDirection w:val="lrTb"/>
      </w:tcPr>
    </w:tblStylePr>
    <w:tblStylePr w:type="lastCol">
      <w:rPr>
        <w:b/>
        <w:bCs/>
      </w:rPr>
      <w:tblPr>
        <w:tblStyle w:val="62"/>
        <w:tblLayout w:type="fixed"/>
      </w:tblPr>
      <w:tcPr>
        <w:textDirection w:val="lrTb"/>
      </w:tcPr>
    </w:tblStylePr>
    <w:tblStylePr w:type="band1Vert">
      <w:tblPr>
        <w:tblStyle w:val="62"/>
        <w:tblLayout w:type="fixed"/>
      </w:tblPr>
      <w:tcPr>
        <w:shd w:val="clear" w:color="auto" w:fill="D3DFEE"/>
        <w:textDirection w:val="lrTb"/>
      </w:tcPr>
    </w:tblStylePr>
    <w:tblStylePr w:type="band1Horz">
      <w:tblPr>
        <w:tblStyle w:val="62"/>
        <w:tblLayout w:type="fixed"/>
      </w:tblPr>
      <w:tcPr>
        <w:shd w:val="clear" w:color="auto" w:fill="D3DFEE"/>
        <w:textDirection w:val="lrTb"/>
      </w:tcPr>
    </w:tblStylePr>
    <w:tblStylePr w:type="band2Horz">
      <w:tblPr>
        <w:tblStyle w:val="62"/>
        <w:tblLayout w:type="fixed"/>
      </w:tblPr>
      <w:tcPr>
        <w:textDirection w:val="lrTb"/>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0" Type="http://schemas.openxmlformats.org/officeDocument/2006/relationships/numbering" Target="numbering.xml"/><Relationship Id="rId4" Type="http://schemas.openxmlformats.org/officeDocument/2006/relationships/header" Target="header1.xml"/><Relationship Id="rId39" Type="http://schemas.openxmlformats.org/officeDocument/2006/relationships/customXml" Target="../customXml/item1.xml"/><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settings" Target="setting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emf"/><Relationship Id="rId22" Type="http://schemas.openxmlformats.org/officeDocument/2006/relationships/oleObject" Target="embeddings/oleObject5.bin"/><Relationship Id="rId21" Type="http://schemas.openxmlformats.org/officeDocument/2006/relationships/image" Target="media/image6.emf"/><Relationship Id="rId20" Type="http://schemas.openxmlformats.org/officeDocument/2006/relationships/oleObject" Target="embeddings/oleObject4.bin"/><Relationship Id="rId2" Type="http://schemas.openxmlformats.org/officeDocument/2006/relationships/styles" Target="styles.xml"/><Relationship Id="rId19" Type="http://schemas.openxmlformats.org/officeDocument/2006/relationships/image" Target="media/image5.emf"/><Relationship Id="rId18" Type="http://schemas.openxmlformats.org/officeDocument/2006/relationships/oleObject" Target="embeddings/oleObject3.bin"/><Relationship Id="rId17" Type="http://schemas.openxmlformats.org/officeDocument/2006/relationships/image" Target="media/image4.emf"/><Relationship Id="rId16" Type="http://schemas.openxmlformats.org/officeDocument/2006/relationships/oleObject" Target="embeddings/oleObject2.bin"/><Relationship Id="rId15" Type="http://schemas.openxmlformats.org/officeDocument/2006/relationships/image" Target="media/image3.emf"/><Relationship Id="rId14" Type="http://schemas.openxmlformats.org/officeDocument/2006/relationships/oleObject" Target="embeddings/oleObject1.bin"/><Relationship Id="rId13" Type="http://schemas.openxmlformats.org/officeDocument/2006/relationships/image" Target="media/image2.emf"/><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UMPAY</Company>
  <Pages>62</Pages>
  <Words>4854</Words>
  <Characters>27674</Characters>
  <Lines>230</Lines>
  <Paragraphs>64</Paragraphs>
  <TotalTime>0</TotalTime>
  <ScaleCrop>false</ScaleCrop>
  <LinksUpToDate>false</LinksUpToDate>
  <CharactersWithSpaces>0</CharactersWithSpaces>
  <Application>WPS Office 个人版_9.1.0.4885_{F1E327BC-269C-435d-A152-05C5408002CA}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2011-08-30T09:13:00Z</dcterms:created>
  <dc:creator>hxq</dc:creator>
  <cp:lastModifiedBy>Administrator</cp:lastModifiedBy>
  <cp:lastPrinted>2014-11-05T01:39:00Z</cp:lastPrinted>
  <dcterms:modified xsi:type="dcterms:W3CDTF">2015-01-09T09:03:30Z</dcterms:modified>
  <dc:title>银联与移动合作“供销通”业务方案</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