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ascii="URWPalladioL-Bold" w:hAnsi="URWPalladioL-Bold" w:eastAsia="URWPalladioL-Bold" w:cs="URWPalladioL-Bold"/>
          <w:b/>
          <w:bCs/>
          <w:color w:val="000000"/>
          <w:kern w:val="0"/>
          <w:sz w:val="28"/>
          <w:szCs w:val="28"/>
          <w:lang w:val="en-US" w:eastAsia="zh-CN" w:bidi="ar"/>
        </w:rPr>
        <w:t>1. Parameter estimation for ARMA model</w:t>
      </w:r>
      <w:r>
        <w:rPr>
          <w:rFonts w:hint="eastAsia"/>
          <w:lang w:val="en-US" w:eastAsia="zh-CN"/>
        </w:rPr>
        <w:t xml:space="preserve"> </w:t>
      </w:r>
    </w:p>
    <w:p>
      <w:pPr>
        <w:bidi w:val="0"/>
        <w:ind w:firstLine="210" w:firstLineChars="100"/>
        <w:rPr>
          <w:rFonts w:hint="eastAsia"/>
          <w:lang w:val="en-US" w:eastAsia="zh-CN"/>
        </w:rPr>
      </w:pPr>
      <w:r>
        <w:rPr>
          <w:rFonts w:hint="eastAsia"/>
          <w:lang w:val="en-US" w:eastAsia="zh-CN"/>
        </w:rPr>
        <w:t>The idea is to measure the signal based on it, and do the calculations within a sampling interval. This approach is important when a fast result is required and can be improved later, or when there is a time-varying system whose parameters change over time. The main recursive least-squares(RLS) method is given by the following equations:</w:t>
      </w:r>
    </w:p>
    <w:p>
      <w:pPr>
        <w:bidi w:val="0"/>
        <w:jc w:val="center"/>
        <w:rPr>
          <w:rFonts w:hint="eastAsia"/>
          <w:lang w:val="en-US" w:eastAsia="zh-CN"/>
        </w:rPr>
      </w:pPr>
      <w:r>
        <w:drawing>
          <wp:inline distT="0" distB="0" distL="114300" distR="114300">
            <wp:extent cx="2308860" cy="1335405"/>
            <wp:effectExtent l="0" t="0" r="762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2308860" cy="1335405"/>
                    </a:xfrm>
                    <a:prstGeom prst="rect">
                      <a:avLst/>
                    </a:prstGeom>
                    <a:noFill/>
                    <a:ln>
                      <a:noFill/>
                    </a:ln>
                  </pic:spPr>
                </pic:pic>
              </a:graphicData>
            </a:graphic>
          </wp:inline>
        </w:drawing>
      </w:r>
    </w:p>
    <w:p>
      <w:pPr>
        <w:bidi w:val="0"/>
        <w:ind w:firstLine="210" w:firstLineChars="100"/>
        <w:rPr>
          <w:rFonts w:hint="eastAsia"/>
          <w:lang w:val="en-US" w:eastAsia="zh-CN"/>
        </w:rPr>
      </w:pPr>
      <w:r>
        <w:rPr>
          <w:rFonts w:hint="eastAsia"/>
          <w:lang w:val="en-US" w:eastAsia="zh-CN"/>
        </w:rPr>
        <w:t>Where θt is a vector of the estimated parameters at time step t. The initial vector with 6 zeros in the files is Th = zeros(6,1). Matrix Pt is the covariance matrix calculated at t, the initial matrix is usually assumed to be P0 = pI for p &gt;0. In order to accelerate estimation in the first steps of the algorithm, one can use formulae including a forgetting factor, λt  change our formulas of the recursive least-squares(RLS) method is :</w:t>
      </w:r>
    </w:p>
    <w:p>
      <w:pPr>
        <w:bidi w:val="0"/>
        <w:jc w:val="center"/>
        <w:rPr>
          <w:rFonts w:hint="default"/>
          <w:lang w:val="en-US" w:eastAsia="zh-CN"/>
        </w:rPr>
      </w:pPr>
      <w:r>
        <w:drawing>
          <wp:inline distT="0" distB="0" distL="114300" distR="114300">
            <wp:extent cx="2399665" cy="1339850"/>
            <wp:effectExtent l="0" t="0" r="825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2399665" cy="1339850"/>
                    </a:xfrm>
                    <a:prstGeom prst="rect">
                      <a:avLst/>
                    </a:prstGeom>
                    <a:noFill/>
                    <a:ln>
                      <a:noFill/>
                    </a:ln>
                  </pic:spPr>
                </pic:pic>
              </a:graphicData>
            </a:graphic>
          </wp:inline>
        </w:drawing>
      </w:r>
    </w:p>
    <w:p>
      <w:pPr>
        <w:bidi w:val="0"/>
        <w:rPr>
          <w:rFonts w:hint="default"/>
          <w:lang w:val="en-US" w:eastAsia="zh-CN"/>
        </w:rPr>
      </w:pPr>
    </w:p>
    <w:p>
      <w:pPr>
        <w:bidi w:val="0"/>
        <w:ind w:firstLine="210" w:firstLineChars="100"/>
        <w:rPr>
          <w:rFonts w:hint="eastAsia"/>
          <w:lang w:val="en-US" w:eastAsia="zh-CN"/>
        </w:rPr>
      </w:pPr>
      <w:r>
        <w:rPr>
          <w:rFonts w:hint="default"/>
          <w:lang w:val="en-US" w:eastAsia="zh-CN"/>
        </w:rPr>
        <w:t>The following image is a modified simulink diagram that also introduces the calculation formula, and the original data file imported is "</w:t>
      </w:r>
      <w:r>
        <w:rPr>
          <w:rFonts w:hint="default"/>
          <w:i/>
          <w:iCs/>
          <w:lang w:val="en-US" w:eastAsia="zh-CN"/>
        </w:rPr>
        <w:t>model10.slx</w:t>
      </w:r>
      <w:r>
        <w:rPr>
          <w:rFonts w:hint="default"/>
          <w:lang w:val="en-US" w:eastAsia="zh-CN"/>
        </w:rPr>
        <w:t>"</w:t>
      </w:r>
      <w:r>
        <w:rPr>
          <w:rFonts w:hint="eastAsia"/>
          <w:lang w:val="en-US" w:eastAsia="zh-CN"/>
        </w:rPr>
        <w:t xml:space="preserve"> :</w:t>
      </w:r>
    </w:p>
    <w:p>
      <w:pPr>
        <w:bidi w:val="0"/>
        <w:jc w:val="center"/>
      </w:pPr>
      <w:r>
        <w:drawing>
          <wp:inline distT="0" distB="0" distL="114300" distR="114300">
            <wp:extent cx="4476115" cy="1882140"/>
            <wp:effectExtent l="0" t="0" r="444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4476115" cy="1882140"/>
                    </a:xfrm>
                    <a:prstGeom prst="rect">
                      <a:avLst/>
                    </a:prstGeom>
                    <a:noFill/>
                    <a:ln>
                      <a:noFill/>
                    </a:ln>
                  </pic:spPr>
                </pic:pic>
              </a:graphicData>
            </a:graphic>
          </wp:inline>
        </w:drawing>
      </w:r>
    </w:p>
    <w:p>
      <w:pPr>
        <w:bidi w:val="0"/>
        <w:jc w:val="center"/>
      </w:pPr>
    </w:p>
    <w:p>
      <w:pPr>
        <w:bidi w:val="0"/>
        <w:ind w:firstLine="210" w:firstLineChars="100"/>
        <w:jc w:val="both"/>
        <w:rPr>
          <w:rFonts w:hint="default"/>
          <w:lang w:val="en-US" w:eastAsia="zh-CN"/>
        </w:rPr>
      </w:pPr>
      <w:r>
        <w:rPr>
          <w:rFonts w:hint="default"/>
          <w:lang w:val="en-US" w:eastAsia="zh-CN"/>
        </w:rPr>
        <w:t xml:space="preserve">To implement the initial values of Theta and P, the file </w:t>
      </w:r>
      <w:r>
        <w:rPr>
          <w:rFonts w:hint="default"/>
          <w:i/>
          <w:iCs/>
          <w:lang w:val="en-US" w:eastAsia="zh-CN"/>
        </w:rPr>
        <w:t>initial.m</w:t>
      </w:r>
      <w:r>
        <w:rPr>
          <w:rFonts w:hint="default"/>
          <w:lang w:val="en-US" w:eastAsia="zh-CN"/>
        </w:rPr>
        <w:t xml:space="preserve"> with the initial values is created, where the initial variables are set to global variables. The input and output vectors are set as global variables, initially empty. Because the input and output vectors are collected, it is necessary to wait for the vector to be filled to facilitate the acquisition of the vector as input and output from the third element. vector t consists of the inputs collected at each time step (-yt) and (ut), and then the elements from that vector are acquired to connect the vector phy. this is implemented in the </w:t>
      </w:r>
      <w:r>
        <w:rPr>
          <w:rFonts w:hint="default"/>
          <w:i/>
          <w:iCs/>
          <w:lang w:val="en-US" w:eastAsia="zh-CN"/>
        </w:rPr>
        <w:t>myFunction.m</w:t>
      </w:r>
      <w:r>
        <w:rPr>
          <w:rFonts w:hint="default"/>
          <w:lang w:val="en-US" w:eastAsia="zh-CN"/>
        </w:rPr>
        <w:t xml:space="preserve"> file.</w:t>
      </w:r>
    </w:p>
    <w:p>
      <w:pPr>
        <w:bidi w:val="0"/>
        <w:ind w:firstLine="210" w:firstLineChars="100"/>
        <w:jc w:val="both"/>
        <w:rPr>
          <w:rFonts w:hint="default"/>
          <w:lang w:val="en-US" w:eastAsia="zh-CN"/>
        </w:rPr>
      </w:pPr>
      <w:r>
        <w:rPr>
          <w:rFonts w:hint="default"/>
          <w:lang w:val="en-US" w:eastAsia="zh-CN"/>
        </w:rPr>
        <w:t>During the simulation, the stop time in Simulink is 10000</w:t>
      </w:r>
      <w:r>
        <w:rPr>
          <w:rFonts w:hint="eastAsia"/>
          <w:lang w:val="en-US" w:eastAsia="zh-CN"/>
        </w:rPr>
        <w:t>.0</w:t>
      </w:r>
      <w:r>
        <w:rPr>
          <w:rFonts w:hint="default"/>
          <w:lang w:val="en-US" w:eastAsia="zh-CN"/>
        </w:rPr>
        <w:t xml:space="preserve">. </w:t>
      </w:r>
      <w:r>
        <w:rPr>
          <w:rFonts w:hint="eastAsia"/>
          <w:lang w:val="en-US" w:eastAsia="zh-CN"/>
        </w:rPr>
        <w:t>F</w:t>
      </w:r>
      <w:r>
        <w:rPr>
          <w:rFonts w:hint="default"/>
          <w:lang w:val="en-US" w:eastAsia="zh-CN"/>
        </w:rPr>
        <w:t>rom the simulation we get the following parameters.</w:t>
      </w:r>
    </w:p>
    <w:p>
      <w:pPr>
        <w:bidi w:val="0"/>
        <w:ind w:firstLine="210" w:firstLineChars="100"/>
        <w:jc w:val="center"/>
      </w:pPr>
      <w:r>
        <w:drawing>
          <wp:inline distT="0" distB="0" distL="114300" distR="114300">
            <wp:extent cx="1516380" cy="1920240"/>
            <wp:effectExtent l="0" t="0" r="762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1516380" cy="1920240"/>
                    </a:xfrm>
                    <a:prstGeom prst="rect">
                      <a:avLst/>
                    </a:prstGeom>
                    <a:noFill/>
                    <a:ln>
                      <a:noFill/>
                    </a:ln>
                  </pic:spPr>
                </pic:pic>
              </a:graphicData>
            </a:graphic>
          </wp:inline>
        </w:drawing>
      </w:r>
      <w:r>
        <w:drawing>
          <wp:inline distT="0" distB="0" distL="114300" distR="114300">
            <wp:extent cx="1211580" cy="1798320"/>
            <wp:effectExtent l="0" t="0" r="762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1211580" cy="1798320"/>
                    </a:xfrm>
                    <a:prstGeom prst="rect">
                      <a:avLst/>
                    </a:prstGeom>
                    <a:noFill/>
                    <a:ln>
                      <a:noFill/>
                    </a:ln>
                  </pic:spPr>
                </pic:pic>
              </a:graphicData>
            </a:graphic>
          </wp:inline>
        </w:drawing>
      </w:r>
    </w:p>
    <w:p>
      <w:pPr>
        <w:bidi w:val="0"/>
        <w:ind w:firstLine="210" w:firstLineChars="100"/>
        <w:jc w:val="center"/>
      </w:pPr>
    </w:p>
    <w:p>
      <w:pPr>
        <w:bidi w:val="0"/>
        <w:ind w:firstLine="210" w:firstLineChars="100"/>
        <w:jc w:val="both"/>
        <w:rPr>
          <w:rFonts w:hint="eastAsia"/>
          <w:lang w:val="en-US" w:eastAsia="zh-CN"/>
        </w:rPr>
      </w:pPr>
      <w:r>
        <w:rPr>
          <w:rFonts w:hint="eastAsia"/>
        </w:rPr>
        <w:t xml:space="preserve">With the Plot command, outputting the final line graph of </w:t>
      </w:r>
      <w:r>
        <w:rPr>
          <w:rFonts w:hint="eastAsia"/>
          <w:lang w:val="en-US" w:eastAsia="zh-CN"/>
        </w:rPr>
        <w:t xml:space="preserve">plot </w:t>
      </w:r>
      <w:r>
        <w:rPr>
          <w:rFonts w:hint="eastAsia"/>
        </w:rPr>
        <w:t>myFunction, we can get the following line graph</w:t>
      </w:r>
      <w:r>
        <w:rPr>
          <w:rFonts w:hint="eastAsia"/>
          <w:lang w:val="en-US" w:eastAsia="zh-CN"/>
        </w:rPr>
        <w:t xml:space="preserve"> :</w:t>
      </w:r>
    </w:p>
    <w:p>
      <w:pPr>
        <w:bidi w:val="0"/>
        <w:ind w:firstLine="210" w:firstLineChars="100"/>
        <w:jc w:val="center"/>
        <w:rPr>
          <w:rFonts w:hint="eastAsia"/>
          <w:lang w:val="en-US" w:eastAsia="zh-CN"/>
        </w:rPr>
      </w:pPr>
      <w:r>
        <w:drawing>
          <wp:inline distT="0" distB="0" distL="114300" distR="114300">
            <wp:extent cx="3329940" cy="2670175"/>
            <wp:effectExtent l="0" t="0" r="7620"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3329940" cy="2670175"/>
                    </a:xfrm>
                    <a:prstGeom prst="rect">
                      <a:avLst/>
                    </a:prstGeom>
                    <a:noFill/>
                    <a:ln>
                      <a:noFill/>
                    </a:ln>
                  </pic:spPr>
                </pic:pic>
              </a:graphicData>
            </a:graphic>
          </wp:inline>
        </w:drawing>
      </w:r>
    </w:p>
    <w:p>
      <w:pPr>
        <w:bidi w:val="0"/>
        <w:ind w:firstLine="210" w:firstLineChars="100"/>
        <w:jc w:val="both"/>
        <w:rPr>
          <w:rFonts w:hint="default"/>
          <w:lang w:val="en-US" w:eastAsia="zh-CN"/>
        </w:rPr>
      </w:pPr>
    </w:p>
    <w:p>
      <w:pPr>
        <w:bidi w:val="0"/>
        <w:ind w:firstLine="210" w:firstLineChars="100"/>
        <w:jc w:val="both"/>
        <w:rPr>
          <w:rFonts w:hint="default"/>
          <w:lang w:val="en-US" w:eastAsia="zh-CN"/>
        </w:rPr>
      </w:pPr>
      <w:r>
        <w:rPr>
          <w:rFonts w:hint="default"/>
          <w:lang w:val="en-US" w:eastAsia="zh-CN"/>
        </w:rPr>
        <w:t>For the parameters, a transfer factor is used to finally obtain a discrete transfer function for a model with a sampling time of 0.01. The model uses theta structure</w:t>
      </w:r>
      <w:r>
        <w:rPr>
          <w:rFonts w:hint="eastAsia"/>
          <w:lang w:val="en-US" w:eastAsia="zh-CN"/>
        </w:rPr>
        <w:t>:</w:t>
      </w:r>
    </w:p>
    <w:p>
      <w:pPr>
        <w:bidi w:val="0"/>
        <w:ind w:firstLine="210" w:firstLineChars="100"/>
        <w:jc w:val="both"/>
        <w:rPr>
          <w:rFonts w:hint="default"/>
          <w:lang w:val="en-US" w:eastAsia="zh-CN"/>
        </w:rPr>
      </w:pPr>
      <w:r>
        <w:rPr>
          <w:rFonts w:hint="default"/>
          <w:lang w:val="en-US" w:eastAsia="zh-CN"/>
        </w:rPr>
        <w:t>model =</w:t>
      </w:r>
    </w:p>
    <w:p>
      <w:pPr>
        <w:bidi w:val="0"/>
        <w:ind w:firstLine="210" w:firstLineChars="100"/>
        <w:jc w:val="both"/>
        <w:rPr>
          <w:rFonts w:hint="default"/>
          <w:lang w:val="en-US" w:eastAsia="zh-CN"/>
        </w:rPr>
      </w:pPr>
      <w:r>
        <w:rPr>
          <w:rFonts w:hint="default"/>
          <w:lang w:val="en-US" w:eastAsia="zh-CN"/>
        </w:rPr>
        <w:t>Discrete-time ARMAX model: A(z)y(t) = B(z)u(t)</w:t>
      </w:r>
    </w:p>
    <w:p>
      <w:pPr>
        <w:bidi w:val="0"/>
        <w:ind w:firstLine="210" w:firstLineChars="100"/>
        <w:jc w:val="both"/>
        <w:rPr>
          <w:rFonts w:hint="default"/>
          <w:lang w:val="en-US" w:eastAsia="zh-CN"/>
        </w:rPr>
      </w:pPr>
      <w:r>
        <w:rPr>
          <w:rFonts w:hint="default"/>
          <w:lang w:val="en-US" w:eastAsia="zh-CN"/>
        </w:rPr>
        <w:t xml:space="preserve">  A(z) = 1 + 0.1 z^-1 + 0.5 z^-2 - 0.1 z^-3   </w:t>
      </w:r>
    </w:p>
    <w:p>
      <w:pPr>
        <w:bidi w:val="0"/>
        <w:ind w:firstLine="210" w:firstLineChars="100"/>
        <w:jc w:val="both"/>
        <w:rPr>
          <w:rFonts w:hint="default"/>
          <w:lang w:val="en-US" w:eastAsia="zh-CN"/>
        </w:rPr>
      </w:pPr>
      <w:r>
        <w:rPr>
          <w:rFonts w:hint="default"/>
          <w:lang w:val="en-US" w:eastAsia="zh-CN"/>
        </w:rPr>
        <w:t xml:space="preserve">                                              </w:t>
      </w:r>
    </w:p>
    <w:p>
      <w:pPr>
        <w:bidi w:val="0"/>
        <w:ind w:firstLine="210" w:firstLineChars="100"/>
        <w:jc w:val="both"/>
        <w:rPr>
          <w:rFonts w:hint="default"/>
          <w:lang w:val="en-US" w:eastAsia="zh-CN"/>
        </w:rPr>
      </w:pPr>
      <w:r>
        <w:rPr>
          <w:rFonts w:hint="default"/>
          <w:lang w:val="en-US" w:eastAsia="zh-CN"/>
        </w:rPr>
        <w:t xml:space="preserve">  B(z) = 5 z^-1 + 8 z^-2 + 6 z^-3             </w:t>
      </w:r>
    </w:p>
    <w:p>
      <w:pPr>
        <w:bidi w:val="0"/>
        <w:ind w:firstLine="210" w:firstLineChars="100"/>
        <w:jc w:val="both"/>
        <w:rPr>
          <w:rFonts w:hint="default"/>
          <w:lang w:val="en-US" w:eastAsia="zh-CN"/>
        </w:rPr>
      </w:pPr>
      <w:r>
        <w:rPr>
          <w:rFonts w:hint="default"/>
          <w:lang w:val="en-US" w:eastAsia="zh-CN"/>
        </w:rPr>
        <w:t xml:space="preserve">                                              </w:t>
      </w:r>
    </w:p>
    <w:p>
      <w:pPr>
        <w:bidi w:val="0"/>
        <w:ind w:firstLine="210" w:firstLineChars="100"/>
        <w:jc w:val="both"/>
        <w:rPr>
          <w:rFonts w:hint="default"/>
          <w:lang w:val="en-US" w:eastAsia="zh-CN"/>
        </w:rPr>
      </w:pPr>
      <w:r>
        <w:rPr>
          <w:rFonts w:hint="default"/>
          <w:lang w:val="en-US" w:eastAsia="zh-CN"/>
        </w:rPr>
        <w:t>Sample time: 0.01 seconds</w:t>
      </w:r>
    </w:p>
    <w:p>
      <w:pPr>
        <w:bidi w:val="0"/>
        <w:ind w:firstLine="210" w:firstLineChars="100"/>
        <w:jc w:val="both"/>
        <w:rPr>
          <w:rFonts w:hint="default"/>
          <w:lang w:val="en-US" w:eastAsia="zh-CN"/>
        </w:rPr>
      </w:pPr>
    </w:p>
    <w:p>
      <w:pPr>
        <w:bidi w:val="0"/>
        <w:ind w:firstLine="210" w:firstLineChars="100"/>
        <w:jc w:val="both"/>
        <w:rPr>
          <w:rFonts w:hint="default"/>
          <w:lang w:val="en-US" w:eastAsia="zh-CN"/>
        </w:rPr>
      </w:pPr>
    </w:p>
    <w:p>
      <w:pPr>
        <w:bidi w:val="0"/>
        <w:ind w:firstLine="210" w:firstLineChars="100"/>
        <w:jc w:val="both"/>
        <w:rPr>
          <w:rFonts w:hint="default"/>
          <w:lang w:val="en-US" w:eastAsia="zh-CN"/>
        </w:rPr>
      </w:pPr>
    </w:p>
    <w:p>
      <w:pPr>
        <w:bidi w:val="0"/>
        <w:rPr>
          <w:rFonts w:hint="eastAsia" w:ascii="URWPalladioL-Bold" w:hAnsi="URWPalladioL-Bold" w:eastAsia="URWPalladioL-Bold" w:cs="URWPalladioL-Bold"/>
          <w:b/>
          <w:bCs/>
          <w:color w:val="000000"/>
          <w:kern w:val="0"/>
          <w:sz w:val="28"/>
          <w:szCs w:val="28"/>
          <w:lang w:val="en-US" w:eastAsia="zh-CN" w:bidi="ar"/>
        </w:rPr>
      </w:pPr>
      <w:r>
        <w:rPr>
          <w:rFonts w:hint="eastAsia" w:ascii="URWPalladioL-Bold" w:hAnsi="URWPalladioL-Bold" w:eastAsia="URWPalladioL-Bold" w:cs="URWPalladioL-Bold"/>
          <w:b/>
          <w:bCs/>
          <w:color w:val="000000"/>
          <w:kern w:val="0"/>
          <w:sz w:val="28"/>
          <w:szCs w:val="28"/>
          <w:lang w:val="en-US" w:eastAsia="zh-CN" w:bidi="ar"/>
        </w:rPr>
        <w:t xml:space="preserve">2. Parameter estimation for a stochastic system </w:t>
      </w:r>
    </w:p>
    <w:p>
      <w:pPr>
        <w:ind w:firstLine="210" w:firstLineChars="100"/>
        <w:rPr>
          <w:rFonts w:hint="eastAsia"/>
          <w:lang w:val="en-US" w:eastAsia="zh-CN"/>
        </w:rPr>
      </w:pPr>
      <w:r>
        <w:rPr>
          <w:rFonts w:hint="eastAsia"/>
          <w:lang w:val="en-US" w:eastAsia="zh-CN"/>
        </w:rPr>
        <w:t>The ARMAX model is a combination of the AR and MA models (moving average applies to the disturbance) with additional, exogenous input (x). The model is therefore given by the equation :</w:t>
      </w:r>
    </w:p>
    <w:p>
      <w:pPr>
        <w:ind w:firstLine="210" w:firstLineChars="100"/>
        <w:rPr>
          <w:rFonts w:hint="eastAsia"/>
          <w:lang w:val="en-US" w:eastAsia="zh-CN"/>
        </w:rPr>
      </w:pPr>
    </w:p>
    <w:p>
      <w:pPr>
        <w:jc w:val="center"/>
      </w:pPr>
      <w:r>
        <w:drawing>
          <wp:inline distT="0" distB="0" distL="114300" distR="114300">
            <wp:extent cx="2463165" cy="18605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63165" cy="186055"/>
                    </a:xfrm>
                    <a:prstGeom prst="rect">
                      <a:avLst/>
                    </a:prstGeom>
                    <a:noFill/>
                    <a:ln>
                      <a:noFill/>
                    </a:ln>
                  </pic:spPr>
                </pic:pic>
              </a:graphicData>
            </a:graphic>
          </wp:inline>
        </w:drawing>
      </w:r>
    </w:p>
    <w:p>
      <w:pPr>
        <w:jc w:val="center"/>
      </w:pPr>
    </w:p>
    <w:p>
      <w:pPr>
        <w:keepNext w:val="0"/>
        <w:keepLines w:val="0"/>
        <w:widowControl/>
        <w:suppressLineNumbers w:val="0"/>
        <w:jc w:val="left"/>
        <w:rPr>
          <w:rFonts w:hint="eastAsia"/>
          <w:lang w:val="en-US" w:eastAsia="zh-CN"/>
        </w:rPr>
      </w:pPr>
      <w:r>
        <w:rPr>
          <w:rFonts w:hint="eastAsia"/>
          <w:lang w:val="en-US" w:eastAsia="zh-CN"/>
        </w:rPr>
        <w:t>Where is white noise with expected value zero and the polynomials are given as follows:</w:t>
      </w:r>
    </w:p>
    <w:p>
      <w:pPr>
        <w:keepNext w:val="0"/>
        <w:keepLines w:val="0"/>
        <w:widowControl/>
        <w:suppressLineNumbers w:val="0"/>
        <w:jc w:val="left"/>
        <w:rPr>
          <w:rFonts w:hint="eastAsia"/>
          <w:lang w:val="en-US" w:eastAsia="zh-CN"/>
        </w:rPr>
      </w:pPr>
    </w:p>
    <w:p>
      <w:pPr>
        <w:keepNext w:val="0"/>
        <w:keepLines w:val="0"/>
        <w:widowControl/>
        <w:suppressLineNumbers w:val="0"/>
        <w:ind w:firstLine="420"/>
        <w:jc w:val="center"/>
      </w:pPr>
      <w:r>
        <w:drawing>
          <wp:inline distT="0" distB="0" distL="114300" distR="114300">
            <wp:extent cx="2609850" cy="572770"/>
            <wp:effectExtent l="0" t="0" r="1143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609850" cy="572770"/>
                    </a:xfrm>
                    <a:prstGeom prst="rect">
                      <a:avLst/>
                    </a:prstGeom>
                    <a:noFill/>
                    <a:ln>
                      <a:noFill/>
                    </a:ln>
                  </pic:spPr>
                </pic:pic>
              </a:graphicData>
            </a:graphic>
          </wp:inline>
        </w:drawing>
      </w:r>
    </w:p>
    <w:p>
      <w:pPr>
        <w:keepNext w:val="0"/>
        <w:keepLines w:val="0"/>
        <w:widowControl/>
        <w:suppressLineNumbers w:val="0"/>
        <w:ind w:firstLine="420"/>
        <w:jc w:val="center"/>
      </w:pPr>
    </w:p>
    <w:p>
      <w:pPr>
        <w:keepNext w:val="0"/>
        <w:keepLines w:val="0"/>
        <w:widowControl/>
        <w:suppressLineNumbers w:val="0"/>
        <w:ind w:firstLine="210" w:firstLineChars="100"/>
        <w:jc w:val="both"/>
        <w:rPr>
          <w:rFonts w:hint="default"/>
          <w:lang w:val="en-US" w:eastAsia="zh-CN"/>
        </w:rPr>
      </w:pPr>
      <w:r>
        <w:rPr>
          <w:rFonts w:hint="default"/>
          <w:lang w:val="en-US" w:eastAsia="zh-CN"/>
        </w:rPr>
        <w:t>An Output Error (OE) model is a mathematical representation of a dynamic system that can be used to model input-output relationships. It is a combination of an AutoRegressive (AR) model and a Moving Average (MA) model. The general form of an OE model can be represented as:</w:t>
      </w:r>
    </w:p>
    <w:p>
      <w:pPr>
        <w:keepNext w:val="0"/>
        <w:keepLines w:val="0"/>
        <w:widowControl/>
        <w:suppressLineNumbers w:val="0"/>
        <w:ind w:firstLine="630" w:firstLineChars="300"/>
        <w:jc w:val="both"/>
        <w:rPr>
          <w:rFonts w:hint="default"/>
          <w:lang w:val="en-US" w:eastAsia="zh-CN"/>
        </w:rPr>
      </w:pPr>
    </w:p>
    <w:p>
      <w:pPr>
        <w:keepNext w:val="0"/>
        <w:keepLines w:val="0"/>
        <w:widowControl/>
        <w:suppressLineNumbers w:val="0"/>
        <w:ind w:firstLine="630" w:firstLineChars="300"/>
        <w:jc w:val="center"/>
        <w:rPr>
          <w:rFonts w:hint="default"/>
          <w:lang w:val="en-US" w:eastAsia="zh-CN"/>
        </w:rPr>
      </w:pPr>
      <w:r>
        <w:rPr>
          <w:rFonts w:hint="default"/>
          <w:lang w:val="en-US" w:eastAsia="zh-CN"/>
        </w:rPr>
        <w:t>y(t) = A(q-1) * y(t-1) + B(q-1) * u(t-1) + e(t)</w:t>
      </w:r>
    </w:p>
    <w:p>
      <w:pPr>
        <w:ind w:firstLine="210" w:firstLineChars="100"/>
        <w:jc w:val="both"/>
        <w:rPr>
          <w:rFonts w:hint="default" w:eastAsiaTheme="minorEastAsia"/>
          <w:lang w:val="en-US" w:eastAsia="zh-CN"/>
        </w:rPr>
      </w:pPr>
    </w:p>
    <w:p>
      <w:pPr>
        <w:ind w:firstLine="210" w:firstLineChars="100"/>
        <w:jc w:val="both"/>
        <w:rPr>
          <w:rFonts w:hint="default" w:eastAsiaTheme="minorEastAsia"/>
          <w:lang w:val="en-US" w:eastAsia="zh-CN"/>
        </w:rPr>
      </w:pPr>
      <w:r>
        <w:rPr>
          <w:rFonts w:hint="eastAsia"/>
          <w:lang w:val="en-US" w:eastAsia="zh-CN"/>
        </w:rPr>
        <w:t>T</w:t>
      </w:r>
      <w:r>
        <w:rPr>
          <w:rFonts w:hint="default" w:eastAsiaTheme="minorEastAsia"/>
          <w:lang w:val="en-US" w:eastAsia="zh-CN"/>
        </w:rPr>
        <w:t>o find the polynomials A(z) and B(z) for the ARMA system, you can express the AR and MA components in terms of polynomials in z:</w:t>
      </w:r>
    </w:p>
    <w:p>
      <w:pPr>
        <w:ind w:firstLine="210" w:firstLineChars="100"/>
        <w:jc w:val="both"/>
        <w:rPr>
          <w:rFonts w:hint="default" w:eastAsiaTheme="minorEastAsia"/>
          <w:lang w:val="en-US" w:eastAsia="zh-CN"/>
        </w:rPr>
      </w:pPr>
    </w:p>
    <w:p>
      <w:pPr>
        <w:ind w:firstLine="630" w:firstLineChars="300"/>
        <w:jc w:val="center"/>
        <w:rPr>
          <w:rFonts w:hint="default" w:eastAsiaTheme="minorEastAsia"/>
          <w:lang w:val="en-US" w:eastAsia="zh-CN"/>
        </w:rPr>
      </w:pPr>
      <w:r>
        <w:rPr>
          <w:rFonts w:hint="default" w:eastAsiaTheme="minorEastAsia"/>
          <w:lang w:val="en-US" w:eastAsia="zh-CN"/>
        </w:rPr>
        <w:t>A(z) = 1 - phi1z^-1 - phi2z^-2 - ... - phipz^-p</w:t>
      </w:r>
    </w:p>
    <w:p>
      <w:pPr>
        <w:ind w:firstLine="630" w:firstLineChars="300"/>
        <w:jc w:val="center"/>
        <w:rPr>
          <w:rFonts w:hint="default" w:eastAsiaTheme="minorEastAsia"/>
          <w:lang w:val="en-US" w:eastAsia="zh-CN"/>
        </w:rPr>
      </w:pPr>
    </w:p>
    <w:p>
      <w:pPr>
        <w:ind w:firstLine="630" w:firstLineChars="300"/>
        <w:jc w:val="center"/>
        <w:rPr>
          <w:rFonts w:hint="default" w:eastAsiaTheme="minorEastAsia"/>
          <w:lang w:val="en-US" w:eastAsia="zh-CN"/>
        </w:rPr>
      </w:pPr>
      <w:r>
        <w:rPr>
          <w:rFonts w:hint="default" w:eastAsiaTheme="minorEastAsia"/>
          <w:lang w:val="en-US" w:eastAsia="zh-CN"/>
        </w:rPr>
        <w:t>B(z) = 1 + theta1z^-1 + theta2z^-2 + ... + thetaqz^-q</w:t>
      </w:r>
    </w:p>
    <w:p>
      <w:pPr>
        <w:ind w:firstLine="630" w:firstLineChars="300"/>
        <w:jc w:val="both"/>
        <w:rPr>
          <w:rFonts w:hint="default" w:eastAsiaTheme="minorEastAsia"/>
          <w:lang w:val="en-US" w:eastAsia="zh-CN"/>
        </w:rPr>
      </w:pPr>
    </w:p>
    <w:p>
      <w:pPr>
        <w:bidi w:val="0"/>
        <w:ind w:firstLine="210" w:firstLineChars="100"/>
        <w:rPr>
          <w:rFonts w:hint="eastAsia"/>
          <w:lang w:val="en-US" w:eastAsia="zh-CN"/>
        </w:rPr>
      </w:pPr>
      <w:r>
        <w:rPr>
          <w:rFonts w:hint="eastAsia"/>
          <w:lang w:val="en-US" w:eastAsia="zh-CN"/>
        </w:rPr>
        <w:t xml:space="preserve"> </w:t>
      </w:r>
      <w:r>
        <w:rPr>
          <w:rFonts w:hint="default"/>
          <w:lang w:val="en-US" w:eastAsia="zh-CN"/>
        </w:rPr>
        <w:t>The following image is a modified simulink diagram that also introduces the calculation formula, and the original data file imported is "</w:t>
      </w:r>
      <w:r>
        <w:rPr>
          <w:rFonts w:hint="default"/>
          <w:i/>
          <w:iCs/>
          <w:lang w:val="en-US" w:eastAsia="zh-CN"/>
        </w:rPr>
        <w:t>model10</w:t>
      </w:r>
      <w:r>
        <w:rPr>
          <w:rFonts w:hint="eastAsia"/>
          <w:i/>
          <w:iCs/>
          <w:lang w:val="en-US" w:eastAsia="zh-CN"/>
        </w:rPr>
        <w:t>_oe</w:t>
      </w:r>
      <w:r>
        <w:rPr>
          <w:rFonts w:hint="default"/>
          <w:i/>
          <w:iCs/>
          <w:lang w:val="en-US" w:eastAsia="zh-CN"/>
        </w:rPr>
        <w:t>.slx</w:t>
      </w:r>
      <w:r>
        <w:rPr>
          <w:rFonts w:hint="default"/>
          <w:lang w:val="en-US" w:eastAsia="zh-CN"/>
        </w:rPr>
        <w:t>"</w:t>
      </w:r>
      <w:r>
        <w:rPr>
          <w:rFonts w:hint="eastAsia"/>
          <w:lang w:val="en-US" w:eastAsia="zh-CN"/>
        </w:rPr>
        <w:t xml:space="preserve"> :</w:t>
      </w:r>
    </w:p>
    <w:p>
      <w:pPr>
        <w:bidi w:val="0"/>
        <w:ind w:firstLine="210" w:firstLineChars="100"/>
        <w:rPr>
          <w:rFonts w:hint="eastAsia"/>
          <w:lang w:val="en-US" w:eastAsia="zh-CN"/>
        </w:rPr>
      </w:pPr>
    </w:p>
    <w:p>
      <w:pPr>
        <w:jc w:val="both"/>
      </w:pPr>
      <w:r>
        <w:drawing>
          <wp:inline distT="0" distB="0" distL="114300" distR="114300">
            <wp:extent cx="5270500" cy="1313815"/>
            <wp:effectExtent l="0" t="0" r="2540"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5270500" cy="1313815"/>
                    </a:xfrm>
                    <a:prstGeom prst="rect">
                      <a:avLst/>
                    </a:prstGeom>
                    <a:noFill/>
                    <a:ln>
                      <a:noFill/>
                    </a:ln>
                  </pic:spPr>
                </pic:pic>
              </a:graphicData>
            </a:graphic>
          </wp:inline>
        </w:drawing>
      </w:r>
    </w:p>
    <w:p>
      <w:pPr>
        <w:jc w:val="both"/>
      </w:pPr>
    </w:p>
    <w:p>
      <w:pPr>
        <w:ind w:firstLine="210" w:firstLineChars="100"/>
        <w:jc w:val="both"/>
        <w:rPr>
          <w:rFonts w:hint="default"/>
          <w:lang w:val="en-US" w:eastAsia="zh-CN"/>
        </w:rPr>
      </w:pPr>
      <w:r>
        <w:rPr>
          <w:rFonts w:hint="default"/>
          <w:lang w:val="en-US" w:eastAsia="zh-CN"/>
        </w:rPr>
        <w:t>In this example, we use the recursive least squares (RLS) method for system identification. The RLS method was chosen because it is an efficient method that can handle large data sets and is suitable for online identification of systems, which makes it a suitable method for the case where we previously obtained a model but now we try to identify the system parameters.</w:t>
      </w:r>
    </w:p>
    <w:p>
      <w:pPr>
        <w:ind w:firstLine="210" w:firstLineChars="100"/>
        <w:jc w:val="both"/>
        <w:rPr>
          <w:rFonts w:hint="default"/>
          <w:lang w:val="en-US" w:eastAsia="zh-CN"/>
        </w:rPr>
      </w:pPr>
    </w:p>
    <w:p>
      <w:pPr>
        <w:bidi w:val="0"/>
        <w:ind w:firstLine="210" w:firstLineChars="100"/>
        <w:jc w:val="both"/>
        <w:rPr>
          <w:rFonts w:hint="default"/>
          <w:lang w:val="en-US" w:eastAsia="zh-CN"/>
        </w:rPr>
      </w:pPr>
      <w:r>
        <w:rPr>
          <w:rFonts w:hint="default"/>
          <w:lang w:val="en-US" w:eastAsia="zh-CN"/>
        </w:rPr>
        <w:t>During the simulation, the stop time in Simulink is 10000</w:t>
      </w:r>
      <w:r>
        <w:rPr>
          <w:rFonts w:hint="eastAsia"/>
          <w:lang w:val="en-US" w:eastAsia="zh-CN"/>
        </w:rPr>
        <w:t>.0</w:t>
      </w:r>
      <w:r>
        <w:rPr>
          <w:rFonts w:hint="default"/>
          <w:lang w:val="en-US" w:eastAsia="zh-CN"/>
        </w:rPr>
        <w:t xml:space="preserve">. </w:t>
      </w:r>
      <w:r>
        <w:rPr>
          <w:rFonts w:hint="eastAsia"/>
          <w:lang w:val="en-US" w:eastAsia="zh-CN"/>
        </w:rPr>
        <w:t>F</w:t>
      </w:r>
      <w:r>
        <w:rPr>
          <w:rFonts w:hint="default"/>
          <w:lang w:val="en-US" w:eastAsia="zh-CN"/>
        </w:rPr>
        <w:t>rom the simulation we get the following parameters.</w:t>
      </w:r>
    </w:p>
    <w:p>
      <w:pPr>
        <w:bidi w:val="0"/>
        <w:ind w:firstLine="210" w:firstLineChars="100"/>
        <w:jc w:val="center"/>
        <w:rPr>
          <w:rFonts w:hint="default"/>
          <w:lang w:val="en-US" w:eastAsia="zh-CN"/>
        </w:rPr>
      </w:pPr>
      <w:r>
        <w:drawing>
          <wp:inline distT="0" distB="0" distL="114300" distR="114300">
            <wp:extent cx="1158240" cy="252984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1158240" cy="25298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80160" cy="24384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1280160" cy="2438400"/>
                    </a:xfrm>
                    <a:prstGeom prst="rect">
                      <a:avLst/>
                    </a:prstGeom>
                    <a:noFill/>
                    <a:ln>
                      <a:noFill/>
                    </a:ln>
                  </pic:spPr>
                </pic:pic>
              </a:graphicData>
            </a:graphic>
          </wp:inline>
        </w:drawing>
      </w:r>
    </w:p>
    <w:p>
      <w:pPr>
        <w:bidi w:val="0"/>
        <w:ind w:firstLine="210" w:firstLineChars="100"/>
        <w:jc w:val="both"/>
        <w:rPr>
          <w:rFonts w:hint="default"/>
          <w:lang w:val="en-US" w:eastAsia="zh-CN"/>
        </w:rPr>
      </w:pPr>
    </w:p>
    <w:p>
      <w:pPr>
        <w:bidi w:val="0"/>
        <w:ind w:firstLine="210" w:firstLineChars="100"/>
        <w:jc w:val="both"/>
        <w:rPr>
          <w:rFonts w:hint="eastAsia"/>
          <w:lang w:val="en-US" w:eastAsia="zh-CN"/>
        </w:rPr>
      </w:pPr>
    </w:p>
    <w:p>
      <w:pPr>
        <w:ind w:firstLine="210" w:firstLineChars="100"/>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Bold">
    <w:altName w:val="3DS Fonticon"/>
    <w:panose1 w:val="00000000000000000000"/>
    <w:charset w:val="00"/>
    <w:family w:val="auto"/>
    <w:pitch w:val="default"/>
    <w:sig w:usb0="00000000" w:usb1="00000000" w:usb2="00000000" w:usb3="00000000" w:csb0="00000000" w:csb1="00000000"/>
  </w:font>
  <w:font w:name="3DS Fonticon">
    <w:panose1 w:val="02000009000000000000"/>
    <w:charset w:val="00"/>
    <w:family w:val="auto"/>
    <w:pitch w:val="default"/>
    <w:sig w:usb0="00000003" w:usb1="00000000" w:usb2="04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FlYmQyNzZlMWI3NTgzZDA1MTQzNDc3MzNmMGIwOGIifQ=="/>
  </w:docVars>
  <w:rsids>
    <w:rsidRoot w:val="31B26513"/>
    <w:rsid w:val="2B563FA5"/>
    <w:rsid w:val="31B26513"/>
    <w:rsid w:val="3F82048F"/>
    <w:rsid w:val="43C95804"/>
    <w:rsid w:val="5C757E7F"/>
    <w:rsid w:val="683A3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686</Words>
  <Characters>3256</Characters>
  <Lines>0</Lines>
  <Paragraphs>0</Paragraphs>
  <TotalTime>120</TotalTime>
  <ScaleCrop>false</ScaleCrop>
  <LinksUpToDate>false</LinksUpToDate>
  <CharactersWithSpaces>4032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2023-01-09T17:08:00Z</dcterms:created>
  <dc:creator>密林之械</dc:creator>
  <cp:lastModifiedBy>密林之械</cp:lastModifiedBy>
  <dcterms:modified xsi:type="dcterms:W3CDTF">2023-01-15T20:05:54Z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23A460606623479382866B713D2477F7</vt:lpwstr>
  </property>
</Properties>
</file>