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681E" w14:textId="2BB202A0" w:rsidR="00647442" w:rsidRPr="008E493E" w:rsidRDefault="00EF69AA" w:rsidP="00AD0A11">
      <w:pPr>
        <w:spacing w:line="360" w:lineRule="auto"/>
        <w:jc w:val="center"/>
        <w:rPr>
          <w:rFonts w:ascii="Times New Roman" w:eastAsia="宋体" w:hAnsi="Times New Roman" w:cs="Times New Roman"/>
          <w:sz w:val="28"/>
        </w:rPr>
      </w:pPr>
      <w:r w:rsidRPr="00EF69AA">
        <w:rPr>
          <w:rFonts w:asciiTheme="majorHAnsi" w:eastAsiaTheme="majorEastAsia" w:hAnsiTheme="majorHAnsi" w:cstheme="majorBidi"/>
          <w:b/>
          <w:bCs/>
          <w:sz w:val="36"/>
          <w:szCs w:val="32"/>
        </w:rPr>
        <w:t>基于STM32F407的环境监测终端与本地可视化交互系统</w:t>
      </w:r>
    </w:p>
    <w:p w14:paraId="112B1E08" w14:textId="7CF81332" w:rsidR="00D66B66" w:rsidRDefault="00D66B66" w:rsidP="00EF13AD">
      <w:pPr>
        <w:tabs>
          <w:tab w:val="left" w:pos="6524"/>
        </w:tabs>
        <w:spacing w:line="360" w:lineRule="auto"/>
        <w:rPr>
          <w:rFonts w:ascii="Times New Roman" w:eastAsia="宋体" w:hAnsi="Times New Roman" w:cs="Times New Roman"/>
          <w:b/>
          <w:sz w:val="28"/>
        </w:rPr>
      </w:pPr>
      <w:r>
        <w:rPr>
          <w:rFonts w:ascii="Times New Roman" w:eastAsia="宋体" w:hAnsi="Times New Roman" w:cs="Times New Roman" w:hint="eastAsia"/>
          <w:b/>
          <w:sz w:val="28"/>
        </w:rPr>
        <w:t>摘要</w:t>
      </w:r>
      <w:r w:rsidR="00EF13AD">
        <w:rPr>
          <w:rFonts w:ascii="Times New Roman" w:eastAsia="宋体" w:hAnsi="Times New Roman" w:cs="Times New Roman"/>
          <w:b/>
          <w:sz w:val="28"/>
        </w:rPr>
        <w:tab/>
      </w:r>
    </w:p>
    <w:p w14:paraId="1A685068" w14:textId="7DAF4DBE" w:rsidR="00D66B66" w:rsidRPr="00D66B66" w:rsidRDefault="00EF69AA" w:rsidP="00AD0A11">
      <w:pPr>
        <w:spacing w:line="360" w:lineRule="auto"/>
        <w:rPr>
          <w:rFonts w:ascii="Times New Roman" w:eastAsia="宋体" w:hAnsi="Times New Roman" w:cs="Times New Roman"/>
          <w:b/>
          <w:sz w:val="28"/>
        </w:rPr>
      </w:pPr>
      <w:r w:rsidRPr="00EF69AA">
        <w:rPr>
          <w:rFonts w:ascii="Times New Roman" w:eastAsia="宋体" w:hAnsi="Times New Roman" w:cs="Times New Roman"/>
          <w:sz w:val="24"/>
        </w:rPr>
        <w:t>本项目设计并实现了一款基于</w:t>
      </w:r>
      <w:r w:rsidRPr="00EF69AA">
        <w:rPr>
          <w:rFonts w:ascii="Times New Roman" w:eastAsia="宋体" w:hAnsi="Times New Roman" w:cs="Times New Roman"/>
          <w:sz w:val="24"/>
        </w:rPr>
        <w:t>STM32F407</w:t>
      </w:r>
      <w:r w:rsidRPr="00EF69AA">
        <w:rPr>
          <w:rFonts w:ascii="Times New Roman" w:eastAsia="宋体" w:hAnsi="Times New Roman" w:cs="Times New Roman"/>
          <w:sz w:val="24"/>
        </w:rPr>
        <w:t>微控制器的低功耗环境监测终端。系统主要由</w:t>
      </w:r>
      <w:r w:rsidRPr="00EF69AA">
        <w:rPr>
          <w:rFonts w:ascii="Times New Roman" w:eastAsia="宋体" w:hAnsi="Times New Roman" w:cs="Times New Roman"/>
          <w:sz w:val="24"/>
        </w:rPr>
        <w:t>STM32F407</w:t>
      </w:r>
      <w:r w:rsidRPr="00EF69AA">
        <w:rPr>
          <w:rFonts w:ascii="Times New Roman" w:eastAsia="宋体" w:hAnsi="Times New Roman" w:cs="Times New Roman"/>
          <w:sz w:val="24"/>
        </w:rPr>
        <w:t>核心板、</w:t>
      </w:r>
      <w:r w:rsidRPr="00EF69AA">
        <w:rPr>
          <w:rFonts w:ascii="Times New Roman" w:eastAsia="宋体" w:hAnsi="Times New Roman" w:cs="Times New Roman"/>
          <w:sz w:val="24"/>
        </w:rPr>
        <w:t>DHT11</w:t>
      </w:r>
      <w:r w:rsidRPr="00EF69AA">
        <w:rPr>
          <w:rFonts w:ascii="Times New Roman" w:eastAsia="宋体" w:hAnsi="Times New Roman" w:cs="Times New Roman"/>
          <w:sz w:val="24"/>
        </w:rPr>
        <w:t>温湿度传感器、</w:t>
      </w:r>
      <w:r w:rsidRPr="00EF69AA">
        <w:rPr>
          <w:rFonts w:ascii="Times New Roman" w:eastAsia="宋体" w:hAnsi="Times New Roman" w:cs="Times New Roman"/>
          <w:sz w:val="24"/>
        </w:rPr>
        <w:t>BH1750</w:t>
      </w:r>
      <w:r w:rsidRPr="00EF69AA">
        <w:rPr>
          <w:rFonts w:ascii="Times New Roman" w:eastAsia="宋体" w:hAnsi="Times New Roman" w:cs="Times New Roman"/>
          <w:sz w:val="24"/>
        </w:rPr>
        <w:t>光照传感器</w:t>
      </w:r>
      <w:r>
        <w:rPr>
          <w:rFonts w:ascii="Times New Roman" w:eastAsia="宋体" w:hAnsi="Times New Roman" w:cs="Times New Roman" w:hint="eastAsia"/>
          <w:sz w:val="24"/>
        </w:rPr>
        <w:t>以及</w:t>
      </w:r>
      <w:r w:rsidRPr="00EF69AA">
        <w:rPr>
          <w:rFonts w:ascii="Times New Roman" w:eastAsia="宋体" w:hAnsi="Times New Roman" w:cs="Times New Roman"/>
          <w:sz w:val="24"/>
        </w:rPr>
        <w:t>0.96</w:t>
      </w:r>
      <w:r w:rsidRPr="00EF69AA">
        <w:rPr>
          <w:rFonts w:ascii="Times New Roman" w:eastAsia="宋体" w:hAnsi="Times New Roman" w:cs="Times New Roman"/>
          <w:sz w:val="24"/>
        </w:rPr>
        <w:t>寸</w:t>
      </w:r>
      <w:r w:rsidRPr="00EF69AA">
        <w:rPr>
          <w:rFonts w:ascii="Times New Roman" w:eastAsia="宋体" w:hAnsi="Times New Roman" w:cs="Times New Roman"/>
          <w:sz w:val="24"/>
        </w:rPr>
        <w:t>OLED</w:t>
      </w:r>
      <w:r w:rsidRPr="00EF69AA">
        <w:rPr>
          <w:rFonts w:ascii="Times New Roman" w:eastAsia="宋体" w:hAnsi="Times New Roman" w:cs="Times New Roman"/>
          <w:sz w:val="24"/>
        </w:rPr>
        <w:t>显示屏构成。系统能够实时采集环境中的温度、湿度及光照强度数据，并在本地</w:t>
      </w:r>
      <w:r w:rsidRPr="00EF69AA">
        <w:rPr>
          <w:rFonts w:ascii="Times New Roman" w:eastAsia="宋体" w:hAnsi="Times New Roman" w:cs="Times New Roman"/>
          <w:sz w:val="24"/>
        </w:rPr>
        <w:t>OLED</w:t>
      </w:r>
      <w:r w:rsidRPr="00EF69AA">
        <w:rPr>
          <w:rFonts w:ascii="Times New Roman" w:eastAsia="宋体" w:hAnsi="Times New Roman" w:cs="Times New Roman"/>
          <w:sz w:val="24"/>
        </w:rPr>
        <w:t>屏幕上进行直观的可视化展示。用户可通过按键实现显示模式的切换。软件层面采用模块化设计，在</w:t>
      </w:r>
      <w:proofErr w:type="spellStart"/>
      <w:r w:rsidRPr="00EF69AA">
        <w:rPr>
          <w:rFonts w:ascii="Times New Roman" w:eastAsia="宋体" w:hAnsi="Times New Roman" w:cs="Times New Roman"/>
          <w:sz w:val="24"/>
        </w:rPr>
        <w:t>KeilMDK</w:t>
      </w:r>
      <w:proofErr w:type="spellEnd"/>
      <w:r w:rsidRPr="00EF69AA">
        <w:rPr>
          <w:rFonts w:ascii="Times New Roman" w:eastAsia="宋体" w:hAnsi="Times New Roman" w:cs="Times New Roman"/>
          <w:sz w:val="24"/>
        </w:rPr>
        <w:t>开发环境下基于</w:t>
      </w:r>
      <w:r w:rsidRPr="00EF69AA">
        <w:rPr>
          <w:rFonts w:ascii="Times New Roman" w:eastAsia="宋体" w:hAnsi="Times New Roman" w:cs="Times New Roman"/>
          <w:sz w:val="24"/>
        </w:rPr>
        <w:t>STM32HAL</w:t>
      </w:r>
      <w:r w:rsidRPr="00EF69AA">
        <w:rPr>
          <w:rFonts w:ascii="Times New Roman" w:eastAsia="宋体" w:hAnsi="Times New Roman" w:cs="Times New Roman"/>
          <w:sz w:val="24"/>
        </w:rPr>
        <w:t>库进行编写，代码逻辑清晰、可读性高。该终端摆脱了对外部网络的依赖，特别适用于室内环境监测、小型农业大棚数据采集等离线场景，具有部署便捷、成本低廉、运行稳定等显著优势。</w:t>
      </w:r>
    </w:p>
    <w:p w14:paraId="119B016C" w14:textId="06AC0AE8" w:rsidR="00647442" w:rsidRPr="00286959" w:rsidRDefault="00647442" w:rsidP="00AD0A11">
      <w:pPr>
        <w:spacing w:line="360" w:lineRule="auto"/>
        <w:rPr>
          <w:rFonts w:ascii="Times New Roman" w:eastAsia="宋体" w:hAnsi="Times New Roman" w:cs="Times New Roman"/>
          <w:b/>
          <w:sz w:val="28"/>
        </w:rPr>
      </w:pPr>
      <w:r w:rsidRPr="00286959">
        <w:rPr>
          <w:rFonts w:ascii="Times New Roman" w:eastAsia="宋体" w:hAnsi="Times New Roman" w:cs="Times New Roman" w:hint="eastAsia"/>
          <w:b/>
          <w:sz w:val="28"/>
        </w:rPr>
        <w:t>第一部分</w:t>
      </w:r>
      <w:r w:rsidR="00286959">
        <w:rPr>
          <w:rFonts w:ascii="Times New Roman" w:eastAsia="宋体" w:hAnsi="Times New Roman" w:cs="Times New Roman" w:hint="eastAsia"/>
          <w:b/>
          <w:sz w:val="28"/>
        </w:rPr>
        <w:t xml:space="preserve"> </w:t>
      </w:r>
      <w:r w:rsidR="00286959">
        <w:rPr>
          <w:rFonts w:ascii="Times New Roman" w:eastAsia="宋体" w:hAnsi="Times New Roman" w:cs="Times New Roman"/>
          <w:b/>
          <w:sz w:val="28"/>
        </w:rPr>
        <w:t xml:space="preserve"> </w:t>
      </w:r>
      <w:r w:rsidR="00481574">
        <w:rPr>
          <w:rFonts w:ascii="Times New Roman" w:eastAsia="宋体" w:hAnsi="Times New Roman" w:cs="Times New Roman" w:hint="eastAsia"/>
          <w:b/>
          <w:sz w:val="24"/>
        </w:rPr>
        <w:t>作品</w:t>
      </w:r>
      <w:r w:rsidRPr="00286959">
        <w:rPr>
          <w:rFonts w:ascii="Times New Roman" w:eastAsia="宋体" w:hAnsi="Times New Roman" w:cs="Times New Roman" w:hint="eastAsia"/>
          <w:b/>
          <w:sz w:val="24"/>
        </w:rPr>
        <w:t>概述</w:t>
      </w:r>
    </w:p>
    <w:p w14:paraId="02923A65" w14:textId="6E843F56" w:rsidR="00647442" w:rsidRDefault="00481574"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功能</w:t>
      </w:r>
      <w:r w:rsidR="00467CC3">
        <w:rPr>
          <w:rFonts w:ascii="Times New Roman" w:eastAsia="宋体" w:hAnsi="Times New Roman" w:cs="Times New Roman" w:hint="eastAsia"/>
          <w:sz w:val="24"/>
        </w:rPr>
        <w:t>与特性</w:t>
      </w:r>
    </w:p>
    <w:p w14:paraId="54F49289" w14:textId="087F4DD7" w:rsidR="00286959" w:rsidRDefault="00EF69AA" w:rsidP="00AD0A11">
      <w:pPr>
        <w:pStyle w:val="a3"/>
        <w:spacing w:line="360" w:lineRule="auto"/>
        <w:ind w:left="420" w:firstLineChars="0" w:firstLine="0"/>
        <w:rPr>
          <w:rFonts w:ascii="Times New Roman" w:eastAsia="宋体" w:hAnsi="Times New Roman" w:cs="Times New Roman"/>
          <w:sz w:val="24"/>
        </w:rPr>
      </w:pPr>
      <w:r w:rsidRPr="00EF69AA">
        <w:rPr>
          <w:rFonts w:ascii="Times New Roman" w:eastAsia="宋体" w:hAnsi="Times New Roman" w:cs="Times New Roman"/>
          <w:sz w:val="24"/>
        </w:rPr>
        <w:t>本作品的核心功能是实现环境多维度的实时感知与本地人机交互。首先，系统具备精准的数据采集特性，能周期性获取温湿度及光强信息。其次，具备本地可视化特性，通过</w:t>
      </w:r>
      <w:r w:rsidRPr="00EF69AA">
        <w:rPr>
          <w:rFonts w:ascii="Times New Roman" w:eastAsia="宋体" w:hAnsi="Times New Roman" w:cs="Times New Roman"/>
          <w:sz w:val="24"/>
        </w:rPr>
        <w:t>0.96</w:t>
      </w:r>
      <w:r>
        <w:rPr>
          <w:rFonts w:ascii="Times New Roman" w:eastAsia="宋体" w:hAnsi="Times New Roman" w:cs="Times New Roman" w:hint="eastAsia"/>
          <w:sz w:val="24"/>
        </w:rPr>
        <w:t>寸</w:t>
      </w:r>
      <w:r w:rsidRPr="00EF69AA">
        <w:rPr>
          <w:rFonts w:ascii="Times New Roman" w:eastAsia="宋体" w:hAnsi="Times New Roman" w:cs="Times New Roman"/>
          <w:sz w:val="24"/>
        </w:rPr>
        <w:t>OLED</w:t>
      </w:r>
      <w:r w:rsidRPr="00EF69AA">
        <w:rPr>
          <w:rFonts w:ascii="Times New Roman" w:eastAsia="宋体" w:hAnsi="Times New Roman" w:cs="Times New Roman"/>
          <w:sz w:val="24"/>
        </w:rPr>
        <w:t>屏幕以图形或文本形式展示实时数据，无需依赖手机或电脑终端。系统还具备良好的交互特性，用户通过按键触发外部中断，即可进行界面翻页。</w:t>
      </w:r>
    </w:p>
    <w:p w14:paraId="5FDFAB2A" w14:textId="1A801780" w:rsidR="00EF69AA" w:rsidRPr="00647442" w:rsidRDefault="00EF69AA" w:rsidP="00AD0A11">
      <w:pPr>
        <w:pStyle w:val="a3"/>
        <w:spacing w:line="360" w:lineRule="auto"/>
        <w:ind w:left="420" w:firstLineChars="0" w:firstLine="0"/>
        <w:rPr>
          <w:rFonts w:ascii="Times New Roman" w:eastAsia="宋体" w:hAnsi="Times New Roman" w:cs="Times New Roman" w:hint="eastAsia"/>
          <w:sz w:val="24"/>
        </w:rPr>
      </w:pPr>
      <w:r w:rsidRPr="00EF69AA">
        <w:rPr>
          <w:rFonts w:ascii="Times New Roman" w:eastAsia="宋体" w:hAnsi="Times New Roman" w:cs="Times New Roman"/>
          <w:sz w:val="24"/>
        </w:rPr>
        <w:t>(</w:t>
      </w:r>
      <w:r w:rsidRPr="00EF69AA">
        <w:rPr>
          <w:rFonts w:ascii="Times New Roman" w:eastAsia="宋体" w:hAnsi="Times New Roman" w:cs="Times New Roman"/>
          <w:sz w:val="24"/>
        </w:rPr>
        <w:t>建议在此处插入：系统整体功能框图或应用场景示意图</w:t>
      </w:r>
      <w:r w:rsidRPr="00EF69AA">
        <w:rPr>
          <w:rFonts w:ascii="Times New Roman" w:eastAsia="宋体" w:hAnsi="Times New Roman" w:cs="Times New Roman"/>
          <w:sz w:val="24"/>
        </w:rPr>
        <w:t>)</w:t>
      </w:r>
    </w:p>
    <w:p w14:paraId="45A682C3" w14:textId="77777777" w:rsidR="00647442" w:rsidRDefault="00647442"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应用领域</w:t>
      </w:r>
    </w:p>
    <w:p w14:paraId="1C77FBE3" w14:textId="77777777" w:rsidR="00EF69AA" w:rsidRDefault="00EF69AA" w:rsidP="00EF69AA">
      <w:pPr>
        <w:pStyle w:val="aa"/>
      </w:pPr>
      <w:r>
        <w:t>本系统主要面向无需远程组网、追求高性价</w:t>
      </w:r>
      <w:proofErr w:type="gramStart"/>
      <w:r>
        <w:t>比与即插</w:t>
      </w:r>
      <w:proofErr w:type="gramEnd"/>
      <w:r>
        <w:t>即用的本地环境监测场景。</w:t>
      </w:r>
    </w:p>
    <w:p w14:paraId="4206E61E" w14:textId="77777777" w:rsidR="00EF69AA" w:rsidRDefault="00EF69AA" w:rsidP="00EF69AA">
      <w:pPr>
        <w:pStyle w:val="aa"/>
        <w:numPr>
          <w:ilvl w:val="0"/>
          <w:numId w:val="5"/>
        </w:numPr>
      </w:pPr>
      <w:r>
        <w:rPr>
          <w:b/>
          <w:bCs/>
        </w:rPr>
        <w:t>室内环境监测</w:t>
      </w:r>
      <w:r>
        <w:t>：可放置于家庭卧室、办公室或仓库，帮助用户实时掌握室内温湿度及采光情况，指导空调或加湿器的使用。</w:t>
      </w:r>
    </w:p>
    <w:p w14:paraId="1DB6DEA6" w14:textId="77777777" w:rsidR="00EF69AA" w:rsidRDefault="00EF69AA" w:rsidP="00EF69AA">
      <w:pPr>
        <w:pStyle w:val="aa"/>
        <w:numPr>
          <w:ilvl w:val="0"/>
          <w:numId w:val="5"/>
        </w:numPr>
      </w:pPr>
      <w:r>
        <w:rPr>
          <w:b/>
          <w:bCs/>
        </w:rPr>
        <w:t>小型农业大棚</w:t>
      </w:r>
      <w:r>
        <w:t>：适用于对光照和温湿度敏感的植物培养箱或小型温室，协助种植者进行局部微环境的精准监控。</w:t>
      </w:r>
    </w:p>
    <w:p w14:paraId="0B88404D" w14:textId="77777777" w:rsidR="00EF69AA" w:rsidRDefault="00EF69AA" w:rsidP="00EF69AA">
      <w:pPr>
        <w:pStyle w:val="aa"/>
        <w:numPr>
          <w:ilvl w:val="0"/>
          <w:numId w:val="5"/>
        </w:numPr>
      </w:pPr>
      <w:r>
        <w:rPr>
          <w:b/>
          <w:bCs/>
        </w:rPr>
        <w:t>机房与档案室</w:t>
      </w:r>
      <w:r>
        <w:t xml:space="preserve">：作为独立的冗余监测节点，在主监控网络瘫痪时，依然能提供直观的现场环境数据参考。 </w:t>
      </w:r>
      <w:r>
        <w:rPr>
          <w:i/>
          <w:iCs/>
        </w:rPr>
        <w:t>(建议在此处插入：农业大棚或室内办公桌场景应用图)</w:t>
      </w:r>
    </w:p>
    <w:p w14:paraId="53530692" w14:textId="77777777" w:rsidR="00286959" w:rsidRPr="00EF69AA" w:rsidRDefault="00286959" w:rsidP="00AD0A11">
      <w:pPr>
        <w:pStyle w:val="a3"/>
        <w:spacing w:line="360" w:lineRule="auto"/>
        <w:ind w:left="420" w:firstLineChars="0" w:firstLine="0"/>
        <w:rPr>
          <w:rFonts w:ascii="Times New Roman" w:eastAsia="宋体" w:hAnsi="Times New Roman" w:cs="Times New Roman"/>
          <w:sz w:val="24"/>
        </w:rPr>
      </w:pPr>
    </w:p>
    <w:p w14:paraId="3330044E" w14:textId="77777777" w:rsidR="00647442" w:rsidRDefault="00647442"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主要技术特点</w:t>
      </w:r>
    </w:p>
    <w:p w14:paraId="32EAE685" w14:textId="06945595" w:rsidR="00286959" w:rsidRDefault="00EF69AA" w:rsidP="00AD0A11">
      <w:pPr>
        <w:pStyle w:val="a3"/>
        <w:spacing w:line="360" w:lineRule="auto"/>
        <w:ind w:left="420" w:firstLineChars="0" w:firstLine="0"/>
        <w:rPr>
          <w:rFonts w:ascii="Times New Roman" w:eastAsia="宋体" w:hAnsi="Times New Roman" w:cs="Times New Roman"/>
          <w:sz w:val="24"/>
        </w:rPr>
      </w:pPr>
      <w:r w:rsidRPr="00EF69AA">
        <w:rPr>
          <w:rFonts w:ascii="Times New Roman" w:eastAsia="宋体" w:hAnsi="Times New Roman" w:cs="Times New Roman"/>
          <w:sz w:val="24"/>
        </w:rPr>
        <w:t>系统采用</w:t>
      </w:r>
      <w:r w:rsidRPr="00EF69AA">
        <w:rPr>
          <w:rFonts w:ascii="Times New Roman" w:eastAsia="宋体" w:hAnsi="Times New Roman" w:cs="Times New Roman"/>
          <w:sz w:val="24"/>
        </w:rPr>
        <w:t>STM32F407</w:t>
      </w:r>
      <w:r w:rsidRPr="00EF69AA">
        <w:rPr>
          <w:rFonts w:ascii="Times New Roman" w:eastAsia="宋体" w:hAnsi="Times New Roman" w:cs="Times New Roman"/>
          <w:sz w:val="24"/>
        </w:rPr>
        <w:t>作为主控，利用其丰富的外设接口实现高效的数据调度。传感器通信方面，采用了标准单总线协议（</w:t>
      </w:r>
      <w:r w:rsidRPr="00EF69AA">
        <w:rPr>
          <w:rFonts w:ascii="Times New Roman" w:eastAsia="宋体" w:hAnsi="Times New Roman" w:cs="Times New Roman"/>
          <w:sz w:val="24"/>
        </w:rPr>
        <w:t>DHT11</w:t>
      </w:r>
      <w:r w:rsidRPr="00EF69AA">
        <w:rPr>
          <w:rFonts w:ascii="Times New Roman" w:eastAsia="宋体" w:hAnsi="Times New Roman" w:cs="Times New Roman"/>
          <w:sz w:val="24"/>
        </w:rPr>
        <w:t>）和</w:t>
      </w:r>
      <w:r w:rsidRPr="00EF69AA">
        <w:rPr>
          <w:rFonts w:ascii="Times New Roman" w:eastAsia="宋体" w:hAnsi="Times New Roman" w:cs="Times New Roman"/>
          <w:sz w:val="24"/>
        </w:rPr>
        <w:t>I2C</w:t>
      </w:r>
      <w:r w:rsidRPr="00EF69AA">
        <w:rPr>
          <w:rFonts w:ascii="Times New Roman" w:eastAsia="宋体" w:hAnsi="Times New Roman" w:cs="Times New Roman"/>
          <w:sz w:val="24"/>
        </w:rPr>
        <w:t>串行总线协议（</w:t>
      </w:r>
      <w:r w:rsidRPr="00EF69AA">
        <w:rPr>
          <w:rFonts w:ascii="Times New Roman" w:eastAsia="宋体" w:hAnsi="Times New Roman" w:cs="Times New Roman"/>
          <w:sz w:val="24"/>
        </w:rPr>
        <w:t>BH1750</w:t>
      </w:r>
      <w:r w:rsidRPr="00EF69AA">
        <w:rPr>
          <w:rFonts w:ascii="Times New Roman" w:eastAsia="宋体" w:hAnsi="Times New Roman" w:cs="Times New Roman"/>
          <w:sz w:val="24"/>
        </w:rPr>
        <w:t>、</w:t>
      </w:r>
      <w:r w:rsidRPr="00EF69AA">
        <w:rPr>
          <w:rFonts w:ascii="Times New Roman" w:eastAsia="宋体" w:hAnsi="Times New Roman" w:cs="Times New Roman"/>
          <w:sz w:val="24"/>
        </w:rPr>
        <w:t>OLED</w:t>
      </w:r>
      <w:r w:rsidRPr="00EF69AA">
        <w:rPr>
          <w:rFonts w:ascii="Times New Roman" w:eastAsia="宋体" w:hAnsi="Times New Roman" w:cs="Times New Roman"/>
          <w:sz w:val="24"/>
        </w:rPr>
        <w:t>），最大限度地节约了单片机的</w:t>
      </w:r>
      <w:r w:rsidRPr="00EF69AA">
        <w:rPr>
          <w:rFonts w:ascii="Times New Roman" w:eastAsia="宋体" w:hAnsi="Times New Roman" w:cs="Times New Roman"/>
          <w:sz w:val="24"/>
        </w:rPr>
        <w:t>IO</w:t>
      </w:r>
      <w:r w:rsidRPr="00EF69AA">
        <w:rPr>
          <w:rFonts w:ascii="Times New Roman" w:eastAsia="宋体" w:hAnsi="Times New Roman" w:cs="Times New Roman"/>
          <w:sz w:val="24"/>
        </w:rPr>
        <w:t>资源。软件开发上，全面采用</w:t>
      </w:r>
      <w:r w:rsidRPr="00EF69AA">
        <w:rPr>
          <w:rFonts w:ascii="Times New Roman" w:eastAsia="宋体" w:hAnsi="Times New Roman" w:cs="Times New Roman"/>
          <w:sz w:val="24"/>
        </w:rPr>
        <w:t>ST</w:t>
      </w:r>
      <w:r w:rsidRPr="00EF69AA">
        <w:rPr>
          <w:rFonts w:ascii="Times New Roman" w:eastAsia="宋体" w:hAnsi="Times New Roman" w:cs="Times New Roman"/>
          <w:sz w:val="24"/>
        </w:rPr>
        <w:t>官方的</w:t>
      </w:r>
      <w:r w:rsidRPr="00EF69AA">
        <w:rPr>
          <w:rFonts w:ascii="Times New Roman" w:eastAsia="宋体" w:hAnsi="Times New Roman" w:cs="Times New Roman"/>
          <w:sz w:val="24"/>
        </w:rPr>
        <w:t>HAL</w:t>
      </w:r>
      <w:r w:rsidRPr="00EF69AA">
        <w:rPr>
          <w:rFonts w:ascii="Times New Roman" w:eastAsia="宋体" w:hAnsi="Times New Roman" w:cs="Times New Roman"/>
          <w:sz w:val="24"/>
        </w:rPr>
        <w:t>库与</w:t>
      </w:r>
      <w:proofErr w:type="spellStart"/>
      <w:r w:rsidRPr="00EF69AA">
        <w:rPr>
          <w:rFonts w:ascii="Times New Roman" w:eastAsia="宋体" w:hAnsi="Times New Roman" w:cs="Times New Roman"/>
          <w:sz w:val="24"/>
        </w:rPr>
        <w:t>KeilMDK</w:t>
      </w:r>
      <w:proofErr w:type="spellEnd"/>
      <w:r w:rsidRPr="00EF69AA">
        <w:rPr>
          <w:rFonts w:ascii="Times New Roman" w:eastAsia="宋体" w:hAnsi="Times New Roman" w:cs="Times New Roman"/>
          <w:sz w:val="24"/>
        </w:rPr>
        <w:t>环境，底层驱动层与应用逻辑层严格解耦，提升了代码的移植性与复用率。在任务调度上，利用定时器中断配合主循环轮询的方式，保证了数据采集的实时性与屏幕刷新的流畅性。</w:t>
      </w:r>
    </w:p>
    <w:p w14:paraId="789A3A34" w14:textId="75D034AA" w:rsidR="00647442" w:rsidRDefault="007B6F6C"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主要</w:t>
      </w:r>
      <w:r w:rsidR="00647442">
        <w:rPr>
          <w:rFonts w:ascii="Times New Roman" w:eastAsia="宋体" w:hAnsi="Times New Roman" w:cs="Times New Roman" w:hint="eastAsia"/>
          <w:sz w:val="24"/>
        </w:rPr>
        <w:t>性能指标</w:t>
      </w:r>
    </w:p>
    <w:tbl>
      <w:tblPr>
        <w:tblW w:w="0" w:type="auto"/>
        <w:tblCellSpacing w:w="15" w:type="dxa"/>
        <w:tblCellMar>
          <w:left w:w="0" w:type="dxa"/>
          <w:right w:w="0" w:type="dxa"/>
        </w:tblCellMar>
        <w:tblLook w:val="04A0" w:firstRow="1" w:lastRow="0" w:firstColumn="1" w:lastColumn="0" w:noHBand="0" w:noVBand="1"/>
      </w:tblPr>
      <w:tblGrid>
        <w:gridCol w:w="2115"/>
        <w:gridCol w:w="3333"/>
        <w:gridCol w:w="2595"/>
      </w:tblGrid>
      <w:tr w:rsidR="00EF69AA" w:rsidRPr="00EF69AA" w14:paraId="025420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64284"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b/>
                <w:bCs/>
                <w:color w:val="1F1F1F"/>
                <w:kern w:val="0"/>
                <w:sz w:val="24"/>
                <w:szCs w:val="24"/>
                <w:bdr w:val="none" w:sz="0" w:space="0" w:color="auto" w:frame="1"/>
              </w:rPr>
              <w:t>指标名称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29A98"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b/>
                <w:bCs/>
                <w:color w:val="1F1F1F"/>
                <w:kern w:val="0"/>
                <w:sz w:val="24"/>
                <w:szCs w:val="24"/>
                <w:bdr w:val="none" w:sz="0" w:space="0" w:color="auto" w:frame="1"/>
              </w:rPr>
              <w:t>参数范围</w:t>
            </w:r>
            <w:r w:rsidRPr="00EF69AA">
              <w:rPr>
                <w:rFonts w:ascii="Arial" w:eastAsia="宋体" w:hAnsi="Arial" w:cs="Arial"/>
                <w:b/>
                <w:bCs/>
                <w:color w:val="1F1F1F"/>
                <w:kern w:val="0"/>
                <w:sz w:val="24"/>
                <w:szCs w:val="24"/>
                <w:bdr w:val="none" w:sz="0" w:space="0" w:color="auto" w:frame="1"/>
              </w:rPr>
              <w:t xml:space="preserve"> / </w:t>
            </w:r>
            <w:r w:rsidRPr="00EF69AA">
              <w:rPr>
                <w:rFonts w:ascii="Arial" w:eastAsia="宋体" w:hAnsi="Arial" w:cs="Arial"/>
                <w:b/>
                <w:bCs/>
                <w:color w:val="1F1F1F"/>
                <w:kern w:val="0"/>
                <w:sz w:val="24"/>
                <w:szCs w:val="24"/>
                <w:bdr w:val="none" w:sz="0" w:space="0" w:color="auto" w:frame="1"/>
              </w:rPr>
              <w:t>精度描述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18E7E"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b/>
                <w:bCs/>
                <w:color w:val="1F1F1F"/>
                <w:kern w:val="0"/>
                <w:sz w:val="24"/>
                <w:szCs w:val="24"/>
                <w:bdr w:val="none" w:sz="0" w:space="0" w:color="auto" w:frame="1"/>
              </w:rPr>
              <w:t>备注说明</w:t>
            </w:r>
          </w:p>
        </w:tc>
      </w:tr>
      <w:tr w:rsidR="00EF69AA" w:rsidRPr="00EF69AA" w14:paraId="25FBA2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CDB52"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工作电压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6C206" w14:textId="55876162"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3.3V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E3A9E"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系统供电电压</w:t>
            </w:r>
          </w:p>
        </w:tc>
      </w:tr>
      <w:tr w:rsidR="00EF69AA" w:rsidRPr="00EF69AA" w14:paraId="0ACB6E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41AED"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温度测量范围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9C751" w14:textId="6090C4F3"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0</w:t>
            </w:r>
            <w:r w:rsidRPr="00EF69AA">
              <w:rPr>
                <w:rFonts w:ascii="Cambria Math" w:eastAsia="宋体" w:hAnsi="Cambria Math" w:cs="Cambria Math"/>
                <w:color w:val="1F1F1F"/>
                <w:kern w:val="0"/>
                <w:sz w:val="24"/>
                <w:szCs w:val="24"/>
                <w:bdr w:val="none" w:sz="0" w:space="0" w:color="auto" w:frame="1"/>
              </w:rPr>
              <w:t>℃</w:t>
            </w:r>
            <w:r w:rsidRPr="00EF69AA">
              <w:rPr>
                <w:rFonts w:ascii="Arial" w:eastAsia="宋体" w:hAnsi="Arial" w:cs="Arial"/>
                <w:color w:val="1F1F1F"/>
                <w:kern w:val="0"/>
                <w:sz w:val="24"/>
                <w:szCs w:val="24"/>
                <w:bdr w:val="none" w:sz="0" w:space="0" w:color="auto" w:frame="1"/>
              </w:rPr>
              <w:t>~+50</w:t>
            </w:r>
            <w:r w:rsidRPr="00EF69AA">
              <w:rPr>
                <w:rFonts w:ascii="Cambria Math" w:eastAsia="宋体" w:hAnsi="Cambria Math" w:cs="Cambria Math"/>
                <w:color w:val="1F1F1F"/>
                <w:kern w:val="0"/>
                <w:sz w:val="24"/>
                <w:szCs w:val="24"/>
                <w:bdr w:val="none" w:sz="0" w:space="0" w:color="auto" w:frame="1"/>
              </w:rPr>
              <w:t>℃</w:t>
            </w:r>
            <w:r w:rsidRPr="00EF69AA">
              <w:rPr>
                <w:rFonts w:ascii="Arial" w:eastAsia="宋体" w:hAnsi="Arial" w:cs="Arial"/>
                <w:color w:val="1F1F1F"/>
                <w:kern w:val="0"/>
                <w:sz w:val="24"/>
                <w:szCs w:val="24"/>
                <w:bdr w:val="none" w:sz="0" w:space="0" w:color="auto" w:frame="1"/>
              </w:rPr>
              <w:t>(</w:t>
            </w:r>
            <w:r w:rsidRPr="00EF69AA">
              <w:rPr>
                <w:rFonts w:ascii="Arial" w:eastAsia="宋体" w:hAnsi="Arial" w:cs="Arial"/>
                <w:color w:val="1F1F1F"/>
                <w:kern w:val="0"/>
                <w:sz w:val="24"/>
                <w:szCs w:val="24"/>
                <w:bdr w:val="none" w:sz="0" w:space="0" w:color="auto" w:frame="1"/>
              </w:rPr>
              <w:t>误差</w:t>
            </w:r>
            <w:r w:rsidRPr="00EF69AA">
              <w:rPr>
                <w:rFonts w:ascii="Arial" w:eastAsia="宋体" w:hAnsi="Arial" w:cs="Arial"/>
                <w:color w:val="1F1F1F"/>
                <w:kern w:val="0"/>
                <w:sz w:val="24"/>
                <w:szCs w:val="24"/>
                <w:bdr w:val="none" w:sz="0" w:space="0" w:color="auto" w:frame="1"/>
              </w:rPr>
              <w:t xml:space="preserve"> ±</w:t>
            </w:r>
            <w:r w:rsidR="00504900">
              <w:rPr>
                <w:rFonts w:ascii="Arial" w:eastAsia="宋体" w:hAnsi="Arial" w:cs="Arial" w:hint="eastAsia"/>
                <w:color w:val="1F1F1F"/>
                <w:kern w:val="0"/>
                <w:sz w:val="24"/>
                <w:szCs w:val="24"/>
                <w:bdr w:val="none" w:sz="0" w:space="0" w:color="auto" w:frame="1"/>
              </w:rPr>
              <w:t>0.</w:t>
            </w:r>
            <w:r w:rsidRPr="00EF69AA">
              <w:rPr>
                <w:rFonts w:ascii="Arial" w:eastAsia="宋体" w:hAnsi="Arial" w:cs="Arial"/>
                <w:color w:val="1F1F1F"/>
                <w:kern w:val="0"/>
                <w:sz w:val="24"/>
                <w:szCs w:val="24"/>
                <w:bdr w:val="none" w:sz="0" w:space="0" w:color="auto" w:frame="1"/>
              </w:rPr>
              <w:t>2</w:t>
            </w:r>
            <w:r w:rsidRPr="00EF69AA">
              <w:rPr>
                <w:rFonts w:ascii="Cambria Math" w:eastAsia="宋体" w:hAnsi="Cambria Math" w:cs="Cambria Math"/>
                <w:color w:val="1F1F1F"/>
                <w:kern w:val="0"/>
                <w:sz w:val="24"/>
                <w:szCs w:val="24"/>
                <w:bdr w:val="none" w:sz="0" w:space="0" w:color="auto" w:frame="1"/>
              </w:rPr>
              <w:t>℃</w:t>
            </w:r>
            <w:r w:rsidRPr="00EF69AA">
              <w:rPr>
                <w:rFonts w:ascii="Arial" w:eastAsia="宋体" w:hAnsi="Arial" w:cs="Arial"/>
                <w:color w:val="1F1F1F"/>
                <w:kern w:val="0"/>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06ABB"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满足常规室内需求</w:t>
            </w:r>
          </w:p>
        </w:tc>
      </w:tr>
      <w:tr w:rsidR="00EF69AA" w:rsidRPr="00EF69AA" w14:paraId="786904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9C3F8"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湿度测量范围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FE234" w14:textId="7AFDA8A2"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20%~90%RH(</w:t>
            </w:r>
            <w:r w:rsidRPr="00EF69AA">
              <w:rPr>
                <w:rFonts w:ascii="Arial" w:eastAsia="宋体" w:hAnsi="Arial" w:cs="Arial"/>
                <w:color w:val="1F1F1F"/>
                <w:kern w:val="0"/>
                <w:sz w:val="24"/>
                <w:szCs w:val="24"/>
                <w:bdr w:val="none" w:sz="0" w:space="0" w:color="auto" w:frame="1"/>
              </w:rPr>
              <w:t>误差</w:t>
            </w:r>
            <w:r w:rsidRPr="00EF69AA">
              <w:rPr>
                <w:rFonts w:ascii="Arial" w:eastAsia="宋体" w:hAnsi="Arial" w:cs="Arial"/>
                <w:color w:val="1F1F1F"/>
                <w:kern w:val="0"/>
                <w:sz w:val="24"/>
                <w:szCs w:val="24"/>
                <w:bdr w:val="none" w:sz="0" w:space="0" w:color="auto" w:frame="1"/>
              </w:rPr>
              <w:t>±</w:t>
            </w:r>
            <w:r w:rsidR="00504900">
              <w:rPr>
                <w:rFonts w:ascii="Arial" w:eastAsia="宋体" w:hAnsi="Arial" w:cs="Arial" w:hint="eastAsia"/>
                <w:color w:val="1F1F1F"/>
                <w:kern w:val="0"/>
                <w:sz w:val="24"/>
                <w:szCs w:val="24"/>
                <w:bdr w:val="none" w:sz="0" w:space="0" w:color="auto" w:frame="1"/>
              </w:rPr>
              <w:t>1</w:t>
            </w:r>
            <w:r w:rsidRPr="00EF69AA">
              <w:rPr>
                <w:rFonts w:ascii="Arial" w:eastAsia="宋体" w:hAnsi="Arial" w:cs="Arial"/>
                <w:color w:val="1F1F1F"/>
                <w:kern w:val="0"/>
                <w:sz w:val="24"/>
                <w:szCs w:val="24"/>
                <w:bdr w:val="none" w:sz="0" w:space="0" w:color="auto" w:frame="1"/>
              </w:rPr>
              <w:t>%RH)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5A7F4"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无冷凝环境</w:t>
            </w:r>
          </w:p>
        </w:tc>
      </w:tr>
      <w:tr w:rsidR="00EF69AA" w:rsidRPr="00EF69AA" w14:paraId="6012B2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E9DEF"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光照测量范围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DCFB0" w14:textId="65855720"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1~65535lx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56222"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支持高分辨率模式</w:t>
            </w:r>
          </w:p>
        </w:tc>
      </w:tr>
      <w:tr w:rsidR="00EF69AA" w:rsidRPr="00EF69AA" w14:paraId="6A4CB0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023A5"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屏幕显示规格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456B2" w14:textId="3363B5EC"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0.96</w:t>
            </w:r>
            <w:r w:rsidRPr="00EF69AA">
              <w:rPr>
                <w:rFonts w:ascii="Arial" w:eastAsia="宋体" w:hAnsi="Arial" w:cs="Arial"/>
                <w:color w:val="1F1F1F"/>
                <w:kern w:val="0"/>
                <w:sz w:val="24"/>
                <w:szCs w:val="24"/>
                <w:bdr w:val="none" w:sz="0" w:space="0" w:color="auto" w:frame="1"/>
              </w:rPr>
              <w:t>寸</w:t>
            </w:r>
            <w:r w:rsidRPr="00EF69AA">
              <w:rPr>
                <w:rFonts w:ascii="Arial" w:eastAsia="宋体" w:hAnsi="Arial" w:cs="Arial"/>
                <w:color w:val="1F1F1F"/>
                <w:kern w:val="0"/>
                <w:sz w:val="24"/>
                <w:szCs w:val="24"/>
                <w:bdr w:val="none" w:sz="0" w:space="0" w:color="auto" w:frame="1"/>
              </w:rPr>
              <w:t>/128×64</w:t>
            </w:r>
            <w:r w:rsidRPr="00EF69AA">
              <w:rPr>
                <w:rFonts w:ascii="Arial" w:eastAsia="宋体" w:hAnsi="Arial" w:cs="Arial"/>
                <w:color w:val="1F1F1F"/>
                <w:kern w:val="0"/>
                <w:sz w:val="24"/>
                <w:szCs w:val="24"/>
                <w:bdr w:val="none" w:sz="0" w:space="0" w:color="auto" w:frame="1"/>
              </w:rPr>
              <w:t>像素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EB7C5" w14:textId="20E6BD2D"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I2C</w:t>
            </w:r>
            <w:r w:rsidRPr="00EF69AA">
              <w:rPr>
                <w:rFonts w:ascii="Arial" w:eastAsia="宋体" w:hAnsi="Arial" w:cs="Arial"/>
                <w:color w:val="1F1F1F"/>
                <w:kern w:val="0"/>
                <w:sz w:val="24"/>
                <w:szCs w:val="24"/>
                <w:bdr w:val="none" w:sz="0" w:space="0" w:color="auto" w:frame="1"/>
              </w:rPr>
              <w:t>接口</w:t>
            </w:r>
            <w:r w:rsidRPr="00EF69AA">
              <w:rPr>
                <w:rFonts w:ascii="Arial" w:eastAsia="宋体" w:hAnsi="Arial" w:cs="Arial"/>
                <w:color w:val="1F1F1F"/>
                <w:kern w:val="0"/>
                <w:sz w:val="24"/>
                <w:szCs w:val="24"/>
                <w:bdr w:val="none" w:sz="0" w:space="0" w:color="auto" w:frame="1"/>
              </w:rPr>
              <w:t>OLED</w:t>
            </w:r>
          </w:p>
        </w:tc>
      </w:tr>
      <w:tr w:rsidR="00EF69AA" w:rsidRPr="00EF69AA" w14:paraId="1CBC2E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CC1C0"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响应与刷新时间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197A6" w14:textId="3AE982E2"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2</w:t>
            </w:r>
            <w:r w:rsidRPr="00EF69AA">
              <w:rPr>
                <w:rFonts w:ascii="Arial" w:eastAsia="宋体" w:hAnsi="Arial" w:cs="Arial"/>
                <w:color w:val="1F1F1F"/>
                <w:kern w:val="0"/>
                <w:sz w:val="24"/>
                <w:szCs w:val="24"/>
                <w:bdr w:val="none" w:sz="0" w:space="0" w:color="auto" w:frame="1"/>
              </w:rPr>
              <w:t>秒</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39E49" w14:textId="77777777" w:rsidR="00EF69AA" w:rsidRPr="00EF69AA" w:rsidRDefault="00EF69AA" w:rsidP="00EF69AA">
            <w:pPr>
              <w:widowControl/>
              <w:jc w:val="left"/>
              <w:rPr>
                <w:rFonts w:ascii="Arial" w:eastAsia="宋体" w:hAnsi="Arial" w:cs="Arial"/>
                <w:color w:val="1F1F1F"/>
                <w:kern w:val="0"/>
                <w:sz w:val="24"/>
                <w:szCs w:val="24"/>
              </w:rPr>
            </w:pPr>
            <w:r w:rsidRPr="00EF69AA">
              <w:rPr>
                <w:rFonts w:ascii="Arial" w:eastAsia="宋体" w:hAnsi="Arial" w:cs="Arial"/>
                <w:color w:val="1F1F1F"/>
                <w:kern w:val="0"/>
                <w:sz w:val="24"/>
                <w:szCs w:val="24"/>
                <w:bdr w:val="none" w:sz="0" w:space="0" w:color="auto" w:frame="1"/>
              </w:rPr>
              <w:t>兼顾低功耗与实时性</w:t>
            </w:r>
          </w:p>
        </w:tc>
      </w:tr>
    </w:tbl>
    <w:p w14:paraId="594A2E9E" w14:textId="77777777" w:rsidR="003B690E" w:rsidRDefault="003B690E" w:rsidP="00AD0A11">
      <w:pPr>
        <w:pStyle w:val="a3"/>
        <w:numPr>
          <w:ilvl w:val="1"/>
          <w:numId w:val="1"/>
        </w:numPr>
        <w:spacing w:line="360" w:lineRule="auto"/>
        <w:ind w:firstLineChars="0"/>
        <w:rPr>
          <w:rFonts w:ascii="Times New Roman" w:eastAsia="宋体" w:hAnsi="Times New Roman" w:cs="Times New Roman"/>
          <w:sz w:val="24"/>
        </w:rPr>
      </w:pPr>
      <w:r w:rsidRPr="006A782C">
        <w:rPr>
          <w:rFonts w:ascii="Times New Roman" w:eastAsia="宋体" w:hAnsi="Times New Roman" w:cs="Times New Roman" w:hint="eastAsia"/>
          <w:sz w:val="24"/>
        </w:rPr>
        <w:t>主要创新点</w:t>
      </w:r>
    </w:p>
    <w:p w14:paraId="03FA74BF" w14:textId="2B4EEA00" w:rsidR="00EF69AA" w:rsidRPr="00EF69AA" w:rsidRDefault="00EF69AA" w:rsidP="00EF69AA">
      <w:pPr>
        <w:spacing w:line="360" w:lineRule="auto"/>
        <w:rPr>
          <w:rFonts w:ascii="Times New Roman" w:eastAsia="宋体" w:hAnsi="Times New Roman" w:cs="Times New Roman" w:hint="eastAsia"/>
          <w:sz w:val="24"/>
        </w:rPr>
      </w:pPr>
      <w:r>
        <w:rPr>
          <w:rFonts w:ascii="Times New Roman" w:eastAsia="宋体" w:hAnsi="Times New Roman" w:cs="Times New Roman" w:hint="eastAsia"/>
          <w:sz w:val="24"/>
        </w:rPr>
        <w:t>1.</w:t>
      </w:r>
      <w:r w:rsidRPr="00EF69AA">
        <w:rPr>
          <w:rFonts w:ascii="Times New Roman" w:eastAsia="宋体" w:hAnsi="Times New Roman" w:cs="Times New Roman" w:hint="eastAsia"/>
          <w:sz w:val="24"/>
        </w:rPr>
        <w:t>纯离线的高效交互：摒弃了复杂的</w:t>
      </w:r>
      <w:r w:rsidRPr="00EF69AA">
        <w:rPr>
          <w:rFonts w:ascii="Times New Roman" w:eastAsia="宋体" w:hAnsi="Times New Roman" w:cs="Times New Roman" w:hint="eastAsia"/>
          <w:sz w:val="24"/>
        </w:rPr>
        <w:t>Wi-Fi/</w:t>
      </w:r>
      <w:proofErr w:type="gramStart"/>
      <w:r w:rsidRPr="00EF69AA">
        <w:rPr>
          <w:rFonts w:ascii="Times New Roman" w:eastAsia="宋体" w:hAnsi="Times New Roman" w:cs="Times New Roman" w:hint="eastAsia"/>
          <w:sz w:val="24"/>
        </w:rPr>
        <w:t>蓝牙配网</w:t>
      </w:r>
      <w:proofErr w:type="gramEnd"/>
      <w:r w:rsidRPr="00EF69AA">
        <w:rPr>
          <w:rFonts w:ascii="Times New Roman" w:eastAsia="宋体" w:hAnsi="Times New Roman" w:cs="Times New Roman" w:hint="eastAsia"/>
          <w:sz w:val="24"/>
        </w:rPr>
        <w:t>流程，专注于本地可视化的即插即用体验，极大地降低了用户的部署门槛。</w:t>
      </w:r>
    </w:p>
    <w:p w14:paraId="18FFEC24" w14:textId="2E1697B0" w:rsidR="00647442" w:rsidRPr="003B690E" w:rsidRDefault="00EF69AA" w:rsidP="00EF69AA">
      <w:pPr>
        <w:spacing w:line="360" w:lineRule="auto"/>
        <w:rPr>
          <w:rFonts w:ascii="Times New Roman" w:eastAsia="宋体" w:hAnsi="Times New Roman" w:cs="Times New Roman"/>
          <w:sz w:val="24"/>
        </w:rPr>
      </w:pPr>
      <w:r>
        <w:rPr>
          <w:rFonts w:ascii="Times New Roman" w:eastAsia="宋体" w:hAnsi="Times New Roman" w:cs="Times New Roman" w:hint="eastAsia"/>
          <w:sz w:val="24"/>
        </w:rPr>
        <w:t>2.</w:t>
      </w:r>
      <w:r w:rsidRPr="00EF69AA">
        <w:rPr>
          <w:rFonts w:ascii="Times New Roman" w:eastAsia="宋体" w:hAnsi="Times New Roman" w:cs="Times New Roman" w:hint="eastAsia"/>
          <w:sz w:val="24"/>
        </w:rPr>
        <w:t>高度的模块化架构：硬件接线逻辑清晰，软件基于</w:t>
      </w:r>
      <w:r w:rsidRPr="00EF69AA">
        <w:rPr>
          <w:rFonts w:ascii="Times New Roman" w:eastAsia="宋体" w:hAnsi="Times New Roman" w:cs="Times New Roman" w:hint="eastAsia"/>
          <w:sz w:val="24"/>
        </w:rPr>
        <w:t>HAL</w:t>
      </w:r>
      <w:r w:rsidRPr="00EF69AA">
        <w:rPr>
          <w:rFonts w:ascii="Times New Roman" w:eastAsia="宋体" w:hAnsi="Times New Roman" w:cs="Times New Roman" w:hint="eastAsia"/>
          <w:sz w:val="24"/>
        </w:rPr>
        <w:t>库进行面向对象式封装，方便未来快速接入其他类型的环境传感器。</w:t>
      </w:r>
    </w:p>
    <w:p w14:paraId="391AECCC" w14:textId="6E58F52C" w:rsidR="000255DE" w:rsidRDefault="000255DE"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设计流程</w:t>
      </w:r>
    </w:p>
    <w:p w14:paraId="2D12CFE9" w14:textId="42816F09" w:rsidR="00286959" w:rsidRDefault="00EF69AA" w:rsidP="00AD0A11">
      <w:pPr>
        <w:spacing w:line="360" w:lineRule="auto"/>
        <w:rPr>
          <w:rFonts w:ascii="Times New Roman" w:eastAsia="宋体" w:hAnsi="Times New Roman" w:cs="Times New Roman"/>
          <w:sz w:val="24"/>
        </w:rPr>
      </w:pPr>
      <w:r w:rsidRPr="00EF69AA">
        <w:rPr>
          <w:rFonts w:ascii="Times New Roman" w:eastAsia="宋体" w:hAnsi="Times New Roman" w:cs="Times New Roman"/>
          <w:sz w:val="24"/>
        </w:rPr>
        <w:t>本系统的设计遵循</w:t>
      </w:r>
      <w:r w:rsidRPr="00EF69AA">
        <w:rPr>
          <w:rFonts w:ascii="Times New Roman" w:eastAsia="宋体" w:hAnsi="Times New Roman" w:cs="Times New Roman"/>
          <w:sz w:val="24"/>
        </w:rPr>
        <w:t>“</w:t>
      </w:r>
      <w:r w:rsidRPr="00EF69AA">
        <w:rPr>
          <w:rFonts w:ascii="Times New Roman" w:eastAsia="宋体" w:hAnsi="Times New Roman" w:cs="Times New Roman"/>
          <w:sz w:val="24"/>
        </w:rPr>
        <w:t>需求分析</w:t>
      </w:r>
      <w:r w:rsidRPr="00EF69AA">
        <w:rPr>
          <w:rFonts w:ascii="Times New Roman" w:eastAsia="宋体" w:hAnsi="Times New Roman" w:cs="Times New Roman"/>
          <w:sz w:val="24"/>
        </w:rPr>
        <w:t>-</w:t>
      </w:r>
      <w:r w:rsidRPr="00EF69AA">
        <w:rPr>
          <w:rFonts w:ascii="Times New Roman" w:eastAsia="宋体" w:hAnsi="Times New Roman" w:cs="Times New Roman"/>
          <w:sz w:val="24"/>
        </w:rPr>
        <w:t>选型</w:t>
      </w:r>
      <w:r w:rsidRPr="00EF69AA">
        <w:rPr>
          <w:rFonts w:ascii="Times New Roman" w:eastAsia="宋体" w:hAnsi="Times New Roman" w:cs="Times New Roman"/>
          <w:sz w:val="24"/>
        </w:rPr>
        <w:t>-</w:t>
      </w:r>
      <w:r w:rsidRPr="00EF69AA">
        <w:rPr>
          <w:rFonts w:ascii="Times New Roman" w:eastAsia="宋体" w:hAnsi="Times New Roman" w:cs="Times New Roman"/>
          <w:sz w:val="24"/>
        </w:rPr>
        <w:t>硬件搭建</w:t>
      </w:r>
      <w:r w:rsidRPr="00EF69AA">
        <w:rPr>
          <w:rFonts w:ascii="Times New Roman" w:eastAsia="宋体" w:hAnsi="Times New Roman" w:cs="Times New Roman"/>
          <w:sz w:val="24"/>
        </w:rPr>
        <w:t>-</w:t>
      </w:r>
      <w:r w:rsidRPr="00EF69AA">
        <w:rPr>
          <w:rFonts w:ascii="Times New Roman" w:eastAsia="宋体" w:hAnsi="Times New Roman" w:cs="Times New Roman"/>
          <w:sz w:val="24"/>
        </w:rPr>
        <w:t>软件开发</w:t>
      </w:r>
      <w:r w:rsidRPr="00EF69AA">
        <w:rPr>
          <w:rFonts w:ascii="Times New Roman" w:eastAsia="宋体" w:hAnsi="Times New Roman" w:cs="Times New Roman"/>
          <w:sz w:val="24"/>
        </w:rPr>
        <w:t>-</w:t>
      </w:r>
      <w:r w:rsidRPr="00EF69AA">
        <w:rPr>
          <w:rFonts w:ascii="Times New Roman" w:eastAsia="宋体" w:hAnsi="Times New Roman" w:cs="Times New Roman"/>
          <w:sz w:val="24"/>
        </w:rPr>
        <w:t>系统联调</w:t>
      </w:r>
      <w:r w:rsidRPr="00EF69AA">
        <w:rPr>
          <w:rFonts w:ascii="Times New Roman" w:eastAsia="宋体" w:hAnsi="Times New Roman" w:cs="Times New Roman"/>
          <w:sz w:val="24"/>
        </w:rPr>
        <w:t>”</w:t>
      </w:r>
      <w:r w:rsidRPr="00EF69AA">
        <w:rPr>
          <w:rFonts w:ascii="Times New Roman" w:eastAsia="宋体" w:hAnsi="Times New Roman" w:cs="Times New Roman"/>
          <w:sz w:val="24"/>
        </w:rPr>
        <w:t>的标准流程。首先明确监测参数，选定</w:t>
      </w:r>
      <w:r w:rsidRPr="00EF69AA">
        <w:rPr>
          <w:rFonts w:ascii="Times New Roman" w:eastAsia="宋体" w:hAnsi="Times New Roman" w:cs="Times New Roman"/>
          <w:sz w:val="24"/>
        </w:rPr>
        <w:t>STM32F407</w:t>
      </w:r>
      <w:r w:rsidRPr="00EF69AA">
        <w:rPr>
          <w:rFonts w:ascii="Times New Roman" w:eastAsia="宋体" w:hAnsi="Times New Roman" w:cs="Times New Roman"/>
          <w:sz w:val="24"/>
        </w:rPr>
        <w:t>及配套传感器；随后完成各模块间的电路连线与引脚分配；在</w:t>
      </w:r>
      <w:proofErr w:type="spellStart"/>
      <w:r w:rsidRPr="00EF69AA">
        <w:rPr>
          <w:rFonts w:ascii="Times New Roman" w:eastAsia="宋体" w:hAnsi="Times New Roman" w:cs="Times New Roman"/>
          <w:sz w:val="24"/>
        </w:rPr>
        <w:t>KeilMDK</w:t>
      </w:r>
      <w:proofErr w:type="spellEnd"/>
      <w:r w:rsidRPr="00EF69AA">
        <w:rPr>
          <w:rFonts w:ascii="Times New Roman" w:eastAsia="宋体" w:hAnsi="Times New Roman" w:cs="Times New Roman"/>
          <w:sz w:val="24"/>
        </w:rPr>
        <w:t>环境中通过</w:t>
      </w:r>
      <w:r w:rsidRPr="00EF69AA">
        <w:rPr>
          <w:rFonts w:ascii="Times New Roman" w:eastAsia="宋体" w:hAnsi="Times New Roman" w:cs="Times New Roman"/>
          <w:sz w:val="24"/>
        </w:rPr>
        <w:t>STM32CubeMX</w:t>
      </w:r>
      <w:r w:rsidRPr="00EF69AA">
        <w:rPr>
          <w:rFonts w:ascii="Times New Roman" w:eastAsia="宋体" w:hAnsi="Times New Roman" w:cs="Times New Roman"/>
          <w:sz w:val="24"/>
        </w:rPr>
        <w:t>初始化外设并生成工程；接着逐一编写底层驱动与上层应用逻辑；最后进行整体的软硬件联合调试与功耗优化。</w:t>
      </w:r>
      <w:r w:rsidRPr="00EF69AA">
        <w:rPr>
          <w:rFonts w:ascii="Times New Roman" w:eastAsia="宋体" w:hAnsi="Times New Roman" w:cs="Times New Roman"/>
          <w:i/>
          <w:iCs/>
          <w:sz w:val="24"/>
        </w:rPr>
        <w:t>(</w:t>
      </w:r>
      <w:r w:rsidRPr="00EF69AA">
        <w:rPr>
          <w:rFonts w:ascii="Times New Roman" w:eastAsia="宋体" w:hAnsi="Times New Roman" w:cs="Times New Roman"/>
          <w:i/>
          <w:iCs/>
          <w:sz w:val="24"/>
        </w:rPr>
        <w:t>建议在此处插入：系统设计流程图</w:t>
      </w:r>
      <w:r w:rsidRPr="00EF69AA">
        <w:rPr>
          <w:rFonts w:ascii="Times New Roman" w:eastAsia="宋体" w:hAnsi="Times New Roman" w:cs="Times New Roman"/>
          <w:i/>
          <w:iCs/>
          <w:sz w:val="24"/>
        </w:rPr>
        <w:t>)</w:t>
      </w:r>
    </w:p>
    <w:p w14:paraId="45BEE547" w14:textId="77FD490A" w:rsidR="00286959" w:rsidRDefault="00286959"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lastRenderedPageBreak/>
        <w:t>第</w:t>
      </w:r>
      <w:r>
        <w:rPr>
          <w:rFonts w:ascii="Times New Roman" w:eastAsia="宋体" w:hAnsi="Times New Roman" w:cs="Times New Roman" w:hint="eastAsia"/>
          <w:b/>
          <w:sz w:val="28"/>
        </w:rPr>
        <w:t>二</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sidRPr="00286959">
        <w:rPr>
          <w:rFonts w:ascii="Times New Roman" w:eastAsia="宋体" w:hAnsi="Times New Roman" w:cs="Times New Roman" w:hint="eastAsia"/>
          <w:b/>
          <w:sz w:val="24"/>
        </w:rPr>
        <w:t>系统组成及功能说明</w:t>
      </w:r>
    </w:p>
    <w:p w14:paraId="413F90AA" w14:textId="4CE2653A" w:rsidR="00AC487C" w:rsidRDefault="00AC487C" w:rsidP="00AD0A11">
      <w:pPr>
        <w:spacing w:line="360" w:lineRule="auto"/>
        <w:ind w:firstLineChars="200" w:firstLine="480"/>
        <w:rPr>
          <w:rFonts w:ascii="Times New Roman" w:eastAsia="宋体" w:hAnsi="Times New Roman" w:cs="Times New Roman"/>
          <w:color w:val="FF0000"/>
          <w:sz w:val="24"/>
        </w:rPr>
      </w:pPr>
      <w:r>
        <w:rPr>
          <w:rFonts w:ascii="Times New Roman" w:eastAsia="宋体" w:hAnsi="Times New Roman" w:cs="Times New Roman" w:hint="eastAsia"/>
          <w:sz w:val="24"/>
        </w:rPr>
        <w:t>阐述具体的设计细节</w:t>
      </w:r>
      <w:r w:rsidRPr="00AC487C">
        <w:rPr>
          <w:rFonts w:ascii="Times New Roman" w:eastAsia="宋体" w:hAnsi="Times New Roman" w:cs="Times New Roman" w:hint="eastAsia"/>
          <w:color w:val="FF0000"/>
          <w:sz w:val="24"/>
        </w:rPr>
        <w:t>（图文结合）</w:t>
      </w:r>
    </w:p>
    <w:p w14:paraId="476EA125" w14:textId="77777777" w:rsidR="00286959" w:rsidRPr="00286959" w:rsidRDefault="00286959" w:rsidP="00AD0A11">
      <w:pPr>
        <w:pStyle w:val="a3"/>
        <w:numPr>
          <w:ilvl w:val="0"/>
          <w:numId w:val="1"/>
        </w:numPr>
        <w:spacing w:line="360" w:lineRule="auto"/>
        <w:ind w:firstLineChars="0"/>
        <w:rPr>
          <w:rFonts w:ascii="Times New Roman" w:eastAsia="宋体" w:hAnsi="Times New Roman" w:cs="Times New Roman"/>
          <w:vanish/>
          <w:sz w:val="24"/>
        </w:rPr>
      </w:pPr>
    </w:p>
    <w:p w14:paraId="7A28E5CD" w14:textId="77777777" w:rsidR="00286959" w:rsidRDefault="00286959"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整体</w:t>
      </w:r>
      <w:r w:rsidRPr="00286959">
        <w:rPr>
          <w:rFonts w:ascii="Times New Roman" w:eastAsia="宋体" w:hAnsi="Times New Roman" w:cs="Times New Roman" w:hint="eastAsia"/>
          <w:sz w:val="24"/>
        </w:rPr>
        <w:t>介绍</w:t>
      </w:r>
    </w:p>
    <w:p w14:paraId="60136CE0" w14:textId="6F00172D" w:rsidR="00D15BBF" w:rsidRDefault="00D15BBF" w:rsidP="00AD0A11">
      <w:pPr>
        <w:pStyle w:val="a3"/>
        <w:spacing w:line="360" w:lineRule="auto"/>
        <w:ind w:left="420" w:firstLineChars="0" w:firstLine="0"/>
        <w:rPr>
          <w:rFonts w:ascii="Times New Roman" w:eastAsia="宋体" w:hAnsi="Times New Roman" w:cs="Times New Roman"/>
          <w:sz w:val="24"/>
        </w:rPr>
      </w:pPr>
      <w:r w:rsidRPr="00D15BBF">
        <w:rPr>
          <w:rFonts w:ascii="Times New Roman" w:eastAsia="宋体" w:hAnsi="Times New Roman" w:cs="Times New Roman"/>
          <w:sz w:val="24"/>
        </w:rPr>
        <w:t>本系统以</w:t>
      </w:r>
      <w:r w:rsidRPr="00D15BBF">
        <w:rPr>
          <w:rFonts w:ascii="Times New Roman" w:eastAsia="宋体" w:hAnsi="Times New Roman" w:cs="Times New Roman"/>
          <w:sz w:val="24"/>
        </w:rPr>
        <w:t>STM32F407</w:t>
      </w:r>
      <w:r w:rsidRPr="00D15BBF">
        <w:rPr>
          <w:rFonts w:ascii="Times New Roman" w:eastAsia="宋体" w:hAnsi="Times New Roman" w:cs="Times New Roman"/>
          <w:sz w:val="24"/>
        </w:rPr>
        <w:t>微控制器为中枢。前端数据采集子模块包括</w:t>
      </w:r>
      <w:r w:rsidRPr="00D15BBF">
        <w:rPr>
          <w:rFonts w:ascii="Times New Roman" w:eastAsia="宋体" w:hAnsi="Times New Roman" w:cs="Times New Roman"/>
          <w:sz w:val="24"/>
        </w:rPr>
        <w:t>DHT11</w:t>
      </w:r>
      <w:r w:rsidRPr="00D15BBF">
        <w:rPr>
          <w:rFonts w:ascii="Times New Roman" w:eastAsia="宋体" w:hAnsi="Times New Roman" w:cs="Times New Roman"/>
          <w:sz w:val="24"/>
        </w:rPr>
        <w:t>和</w:t>
      </w:r>
      <w:r w:rsidRPr="00D15BBF">
        <w:rPr>
          <w:rFonts w:ascii="Times New Roman" w:eastAsia="宋体" w:hAnsi="Times New Roman" w:cs="Times New Roman"/>
          <w:sz w:val="24"/>
        </w:rPr>
        <w:t>BH1750</w:t>
      </w:r>
      <w:r w:rsidRPr="00D15BBF">
        <w:rPr>
          <w:rFonts w:ascii="Times New Roman" w:eastAsia="宋体" w:hAnsi="Times New Roman" w:cs="Times New Roman"/>
          <w:sz w:val="24"/>
        </w:rPr>
        <w:t>，负责将环境物理量转化为数字信号传递给主控。人机交互子模块包含外部按键与</w:t>
      </w:r>
      <w:r w:rsidRPr="00D15BBF">
        <w:rPr>
          <w:rFonts w:ascii="Times New Roman" w:eastAsia="宋体" w:hAnsi="Times New Roman" w:cs="Times New Roman"/>
          <w:sz w:val="24"/>
        </w:rPr>
        <w:t>OLED</w:t>
      </w:r>
      <w:r w:rsidRPr="00D15BBF">
        <w:rPr>
          <w:rFonts w:ascii="Times New Roman" w:eastAsia="宋体" w:hAnsi="Times New Roman" w:cs="Times New Roman"/>
          <w:sz w:val="24"/>
        </w:rPr>
        <w:t>显示屏，按键将用户的指令（如切换视图）以中断形式通知主控，主控处理数据后通过</w:t>
      </w:r>
      <w:r w:rsidRPr="00D15BBF">
        <w:rPr>
          <w:rFonts w:ascii="Times New Roman" w:eastAsia="宋体" w:hAnsi="Times New Roman" w:cs="Times New Roman"/>
          <w:sz w:val="24"/>
        </w:rPr>
        <w:t>I2C</w:t>
      </w:r>
      <w:r w:rsidRPr="00D15BBF">
        <w:rPr>
          <w:rFonts w:ascii="Times New Roman" w:eastAsia="宋体" w:hAnsi="Times New Roman" w:cs="Times New Roman"/>
          <w:sz w:val="24"/>
        </w:rPr>
        <w:t>协议将结果推送至</w:t>
      </w:r>
      <w:r w:rsidRPr="00D15BBF">
        <w:rPr>
          <w:rFonts w:ascii="Times New Roman" w:eastAsia="宋体" w:hAnsi="Times New Roman" w:cs="Times New Roman"/>
          <w:sz w:val="24"/>
        </w:rPr>
        <w:t>OLED</w:t>
      </w:r>
      <w:r w:rsidRPr="00D15BBF">
        <w:rPr>
          <w:rFonts w:ascii="Times New Roman" w:eastAsia="宋体" w:hAnsi="Times New Roman" w:cs="Times New Roman"/>
          <w:sz w:val="24"/>
        </w:rPr>
        <w:t>屏幕进行渲染。各模块通过标准总线协议协同工作，形成一个闭环的监测与反馈网络。</w:t>
      </w:r>
    </w:p>
    <w:p w14:paraId="0E04CFC1" w14:textId="740788AE" w:rsidR="00286959" w:rsidRDefault="00286959" w:rsidP="00AD0A11">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给出系统整体框图，各子模块标注清楚，并进行整体的文字说明，需要表达出各模块之间的关系。</w:t>
      </w:r>
    </w:p>
    <w:p w14:paraId="69A2D057" w14:textId="77777777" w:rsidR="00286959" w:rsidRDefault="00286959" w:rsidP="00AD0A11">
      <w:pPr>
        <w:pStyle w:val="a3"/>
        <w:spacing w:line="360" w:lineRule="auto"/>
        <w:ind w:left="420" w:firstLineChars="0" w:firstLine="0"/>
        <w:rPr>
          <w:rFonts w:ascii="Times New Roman" w:eastAsia="宋体" w:hAnsi="Times New Roman" w:cs="Times New Roman"/>
          <w:sz w:val="24"/>
        </w:rPr>
      </w:pPr>
    </w:p>
    <w:p w14:paraId="261F8069" w14:textId="1A6F65EC" w:rsidR="00286959" w:rsidRDefault="000255DE"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硬件系统</w:t>
      </w:r>
      <w:r w:rsidR="00286959">
        <w:rPr>
          <w:rFonts w:ascii="Times New Roman" w:eastAsia="宋体" w:hAnsi="Times New Roman" w:cs="Times New Roman" w:hint="eastAsia"/>
          <w:sz w:val="24"/>
        </w:rPr>
        <w:t>介绍</w:t>
      </w:r>
    </w:p>
    <w:p w14:paraId="218DF7B7" w14:textId="7801FE75" w:rsidR="00286959" w:rsidRDefault="00AC487C" w:rsidP="00AD0A11">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2.2.1</w:t>
      </w:r>
      <w:r>
        <w:rPr>
          <w:rFonts w:ascii="Times New Roman" w:eastAsia="宋体" w:hAnsi="Times New Roman" w:cs="Times New Roman"/>
          <w:sz w:val="24"/>
        </w:rPr>
        <w:t xml:space="preserve"> </w:t>
      </w:r>
      <w:r w:rsidR="000255DE">
        <w:rPr>
          <w:rFonts w:ascii="Times New Roman" w:eastAsia="宋体" w:hAnsi="Times New Roman" w:cs="Times New Roman" w:hint="eastAsia"/>
          <w:sz w:val="24"/>
        </w:rPr>
        <w:t>硬件整体介绍</w:t>
      </w:r>
      <w:r w:rsidR="007B6F6C">
        <w:rPr>
          <w:rFonts w:ascii="Times New Roman" w:eastAsia="宋体" w:hAnsi="Times New Roman" w:cs="Times New Roman" w:hint="eastAsia"/>
          <w:sz w:val="24"/>
        </w:rPr>
        <w:t>；</w:t>
      </w:r>
    </w:p>
    <w:p w14:paraId="3F4FF640" w14:textId="0E5B7F89" w:rsidR="00D15BBF" w:rsidRDefault="00D15BBF" w:rsidP="00AD0A11">
      <w:pPr>
        <w:pStyle w:val="a3"/>
        <w:spacing w:line="360" w:lineRule="auto"/>
        <w:ind w:left="420" w:firstLineChars="0" w:firstLine="0"/>
        <w:rPr>
          <w:rFonts w:ascii="Times New Roman" w:eastAsia="宋体" w:hAnsi="Times New Roman" w:cs="Times New Roman"/>
          <w:sz w:val="24"/>
        </w:rPr>
      </w:pPr>
      <w:r w:rsidRPr="00D15BBF">
        <w:rPr>
          <w:rFonts w:ascii="Times New Roman" w:eastAsia="宋体" w:hAnsi="Times New Roman" w:cs="Times New Roman"/>
          <w:sz w:val="24"/>
        </w:rPr>
        <w:t>硬件部分采用核心板加模块化外设的组合方式。主控使用高频</w:t>
      </w:r>
      <w:r w:rsidRPr="00D15BBF">
        <w:rPr>
          <w:rFonts w:ascii="Times New Roman" w:eastAsia="宋体" w:hAnsi="Times New Roman" w:cs="Times New Roman"/>
          <w:sz w:val="24"/>
        </w:rPr>
        <w:t>ARMCortex-M4</w:t>
      </w:r>
      <w:r w:rsidRPr="00D15BBF">
        <w:rPr>
          <w:rFonts w:ascii="Times New Roman" w:eastAsia="宋体" w:hAnsi="Times New Roman" w:cs="Times New Roman"/>
          <w:sz w:val="24"/>
        </w:rPr>
        <w:t>内核的</w:t>
      </w:r>
      <w:r w:rsidRPr="00D15BBF">
        <w:rPr>
          <w:rFonts w:ascii="Times New Roman" w:eastAsia="宋体" w:hAnsi="Times New Roman" w:cs="Times New Roman"/>
          <w:sz w:val="24"/>
        </w:rPr>
        <w:t>STM32F407</w:t>
      </w:r>
      <w:r w:rsidRPr="00D15BBF">
        <w:rPr>
          <w:rFonts w:ascii="Times New Roman" w:eastAsia="宋体" w:hAnsi="Times New Roman" w:cs="Times New Roman"/>
          <w:sz w:val="24"/>
        </w:rPr>
        <w:t>，具备充足的计算资源与</w:t>
      </w:r>
      <w:r w:rsidRPr="00D15BBF">
        <w:rPr>
          <w:rFonts w:ascii="Times New Roman" w:eastAsia="宋体" w:hAnsi="Times New Roman" w:cs="Times New Roman"/>
          <w:sz w:val="24"/>
        </w:rPr>
        <w:t>GPIO</w:t>
      </w:r>
      <w:r w:rsidRPr="00D15BBF">
        <w:rPr>
          <w:rFonts w:ascii="Times New Roman" w:eastAsia="宋体" w:hAnsi="Times New Roman" w:cs="Times New Roman"/>
          <w:sz w:val="24"/>
        </w:rPr>
        <w:t>接口。供电模块负责将外部输入的</w:t>
      </w:r>
      <w:r w:rsidRPr="00D15BBF">
        <w:rPr>
          <w:rFonts w:ascii="Times New Roman" w:eastAsia="宋体" w:hAnsi="Times New Roman" w:cs="Times New Roman"/>
          <w:sz w:val="24"/>
        </w:rPr>
        <w:t>5V</w:t>
      </w:r>
      <w:r w:rsidRPr="00D15BBF">
        <w:rPr>
          <w:rFonts w:ascii="Times New Roman" w:eastAsia="宋体" w:hAnsi="Times New Roman" w:cs="Times New Roman"/>
          <w:sz w:val="24"/>
        </w:rPr>
        <w:t>电源稳压至</w:t>
      </w:r>
      <w:r w:rsidRPr="00D15BBF">
        <w:rPr>
          <w:rFonts w:ascii="Times New Roman" w:eastAsia="宋体" w:hAnsi="Times New Roman" w:cs="Times New Roman"/>
          <w:sz w:val="24"/>
        </w:rPr>
        <w:t>3.3V</w:t>
      </w:r>
      <w:r w:rsidRPr="00D15BBF">
        <w:rPr>
          <w:rFonts w:ascii="Times New Roman" w:eastAsia="宋体" w:hAnsi="Times New Roman" w:cs="Times New Roman"/>
          <w:sz w:val="24"/>
        </w:rPr>
        <w:t>供给系统各部分。</w:t>
      </w:r>
    </w:p>
    <w:p w14:paraId="28AD68AB" w14:textId="7186113B" w:rsidR="00D0540C" w:rsidRDefault="00AC487C" w:rsidP="00AD0A11">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2.2.2</w:t>
      </w:r>
      <w:r>
        <w:rPr>
          <w:rFonts w:ascii="Times New Roman" w:eastAsia="宋体" w:hAnsi="Times New Roman" w:cs="Times New Roman"/>
          <w:sz w:val="24"/>
        </w:rPr>
        <w:t xml:space="preserve"> </w:t>
      </w:r>
      <w:r w:rsidR="00D0540C">
        <w:rPr>
          <w:rFonts w:ascii="Times New Roman" w:eastAsia="宋体" w:hAnsi="Times New Roman" w:cs="Times New Roman" w:hint="eastAsia"/>
          <w:sz w:val="24"/>
        </w:rPr>
        <w:t>机械设计介绍（如果有的话</w:t>
      </w:r>
      <w:r w:rsidR="007B6F6C">
        <w:rPr>
          <w:rFonts w:ascii="Times New Roman" w:eastAsia="宋体" w:hAnsi="Times New Roman" w:cs="Times New Roman" w:hint="eastAsia"/>
          <w:sz w:val="24"/>
        </w:rPr>
        <w:t>，从总体到局部，</w:t>
      </w:r>
      <w:r>
        <w:rPr>
          <w:rFonts w:ascii="Times New Roman" w:eastAsia="宋体" w:hAnsi="Times New Roman" w:cs="Times New Roman" w:hint="eastAsia"/>
          <w:sz w:val="24"/>
        </w:rPr>
        <w:t>逐级</w:t>
      </w:r>
      <w:r w:rsidR="007B6F6C">
        <w:rPr>
          <w:rFonts w:ascii="Times New Roman" w:eastAsia="宋体" w:hAnsi="Times New Roman" w:cs="Times New Roman" w:hint="eastAsia"/>
          <w:sz w:val="24"/>
        </w:rPr>
        <w:t>给出各组件的具体</w:t>
      </w:r>
      <w:r>
        <w:rPr>
          <w:rFonts w:ascii="Times New Roman" w:eastAsia="宋体" w:hAnsi="Times New Roman" w:cs="Times New Roman" w:hint="eastAsia"/>
          <w:sz w:val="24"/>
        </w:rPr>
        <w:t>设计图，</w:t>
      </w:r>
      <w:r w:rsidRPr="00AD0A11">
        <w:rPr>
          <w:rFonts w:ascii="Times New Roman" w:eastAsia="宋体" w:hAnsi="Times New Roman" w:cs="Times New Roman" w:hint="eastAsia"/>
          <w:color w:val="FF0000"/>
          <w:sz w:val="24"/>
        </w:rPr>
        <w:t>可以是</w:t>
      </w:r>
      <w:r w:rsidRPr="00AD0A11">
        <w:rPr>
          <w:rFonts w:ascii="Times New Roman" w:eastAsia="宋体" w:hAnsi="Times New Roman" w:cs="Times New Roman" w:hint="eastAsia"/>
          <w:color w:val="FF0000"/>
          <w:sz w:val="24"/>
        </w:rPr>
        <w:t>CAD</w:t>
      </w:r>
      <w:r w:rsidRPr="00AD0A11">
        <w:rPr>
          <w:rFonts w:ascii="Times New Roman" w:eastAsia="宋体" w:hAnsi="Times New Roman" w:cs="Times New Roman" w:hint="eastAsia"/>
          <w:color w:val="FF0000"/>
          <w:sz w:val="24"/>
        </w:rPr>
        <w:t>文件截</w:t>
      </w:r>
      <w:proofErr w:type="gramStart"/>
      <w:r w:rsidRPr="00AD0A11">
        <w:rPr>
          <w:rFonts w:ascii="Times New Roman" w:eastAsia="宋体" w:hAnsi="Times New Roman" w:cs="Times New Roman" w:hint="eastAsia"/>
          <w:color w:val="FF0000"/>
          <w:sz w:val="24"/>
        </w:rPr>
        <w:t>图或者</w:t>
      </w:r>
      <w:proofErr w:type="gramEnd"/>
      <w:r w:rsidRPr="00AD0A11">
        <w:rPr>
          <w:rFonts w:ascii="Times New Roman" w:eastAsia="宋体" w:hAnsi="Times New Roman" w:cs="Times New Roman" w:hint="eastAsia"/>
          <w:color w:val="FF0000"/>
          <w:sz w:val="24"/>
        </w:rPr>
        <w:t>手绘图片</w:t>
      </w:r>
      <w:r w:rsidR="00D0540C">
        <w:rPr>
          <w:rFonts w:ascii="Times New Roman" w:eastAsia="宋体" w:hAnsi="Times New Roman" w:cs="Times New Roman" w:hint="eastAsia"/>
          <w:sz w:val="24"/>
        </w:rPr>
        <w:t>）</w:t>
      </w:r>
      <w:r w:rsidR="00BA28F9">
        <w:rPr>
          <w:rFonts w:ascii="Times New Roman" w:eastAsia="宋体" w:hAnsi="Times New Roman" w:cs="Times New Roman" w:hint="eastAsia"/>
          <w:sz w:val="24"/>
        </w:rPr>
        <w:t>；</w:t>
      </w:r>
    </w:p>
    <w:p w14:paraId="7A86F168" w14:textId="366A3CF0" w:rsidR="00D15BBF" w:rsidRDefault="00D15BBF" w:rsidP="00AD0A11">
      <w:pPr>
        <w:pStyle w:val="a3"/>
        <w:spacing w:line="360" w:lineRule="auto"/>
        <w:ind w:left="420" w:firstLineChars="0" w:firstLine="0"/>
        <w:rPr>
          <w:rFonts w:ascii="Times New Roman" w:eastAsia="宋体" w:hAnsi="Times New Roman" w:cs="Times New Roman" w:hint="eastAsia"/>
          <w:sz w:val="24"/>
        </w:rPr>
      </w:pPr>
      <w:r w:rsidRPr="00D15BBF">
        <w:rPr>
          <w:rFonts w:ascii="Times New Roman" w:eastAsia="宋体" w:hAnsi="Times New Roman" w:cs="Times New Roman"/>
          <w:sz w:val="24"/>
        </w:rPr>
        <w:t>本终端采用紧凑</w:t>
      </w:r>
      <w:proofErr w:type="gramStart"/>
      <w:r w:rsidRPr="00D15BBF">
        <w:rPr>
          <w:rFonts w:ascii="Times New Roman" w:eastAsia="宋体" w:hAnsi="Times New Roman" w:cs="Times New Roman"/>
          <w:sz w:val="24"/>
        </w:rPr>
        <w:t>的排针直插</w:t>
      </w:r>
      <w:proofErr w:type="gramEnd"/>
      <w:r w:rsidRPr="00D15BBF">
        <w:rPr>
          <w:rFonts w:ascii="Times New Roman" w:eastAsia="宋体" w:hAnsi="Times New Roman" w:cs="Times New Roman"/>
          <w:sz w:val="24"/>
        </w:rPr>
        <w:t>与杜邦线连接方式，便于固定在</w:t>
      </w:r>
      <w:r>
        <w:rPr>
          <w:rFonts w:ascii="Times New Roman" w:eastAsia="宋体" w:hAnsi="Times New Roman" w:cs="Times New Roman" w:hint="eastAsia"/>
          <w:sz w:val="24"/>
        </w:rPr>
        <w:t>面包</w:t>
      </w:r>
      <w:r w:rsidRPr="00D15BBF">
        <w:rPr>
          <w:rFonts w:ascii="Times New Roman" w:eastAsia="宋体" w:hAnsi="Times New Roman" w:cs="Times New Roman"/>
          <w:sz w:val="24"/>
        </w:rPr>
        <w:t>板</w:t>
      </w:r>
      <w:r>
        <w:rPr>
          <w:rFonts w:ascii="Times New Roman" w:eastAsia="宋体" w:hAnsi="Times New Roman" w:cs="Times New Roman" w:hint="eastAsia"/>
          <w:sz w:val="24"/>
        </w:rPr>
        <w:t>上。</w:t>
      </w:r>
    </w:p>
    <w:p w14:paraId="5E64EA77" w14:textId="5A505360" w:rsidR="00286959" w:rsidRDefault="00AC487C" w:rsidP="00AD0A11">
      <w:pPr>
        <w:spacing w:line="360" w:lineRule="auto"/>
        <w:ind w:firstLine="420"/>
        <w:rPr>
          <w:rFonts w:ascii="Times New Roman" w:eastAsia="宋体" w:hAnsi="Times New Roman" w:cs="Times New Roman"/>
          <w:sz w:val="24"/>
        </w:rPr>
      </w:pPr>
      <w:r>
        <w:rPr>
          <w:rFonts w:ascii="Times New Roman" w:eastAsia="宋体" w:hAnsi="Times New Roman" w:cs="Times New Roman" w:hint="eastAsia"/>
          <w:sz w:val="24"/>
        </w:rPr>
        <w:t>2.2.3</w:t>
      </w:r>
      <w:r>
        <w:rPr>
          <w:rFonts w:ascii="Times New Roman" w:eastAsia="宋体" w:hAnsi="Times New Roman" w:cs="Times New Roman"/>
          <w:sz w:val="24"/>
        </w:rPr>
        <w:t xml:space="preserve"> </w:t>
      </w:r>
      <w:r w:rsidR="007B6F6C">
        <w:rPr>
          <w:rFonts w:ascii="Times New Roman" w:eastAsia="宋体" w:hAnsi="Times New Roman" w:cs="Times New Roman" w:hint="eastAsia"/>
          <w:sz w:val="24"/>
        </w:rPr>
        <w:t>电路</w:t>
      </w:r>
      <w:r w:rsidR="000255DE">
        <w:rPr>
          <w:rFonts w:ascii="Times New Roman" w:eastAsia="宋体" w:hAnsi="Times New Roman" w:cs="Times New Roman" w:hint="eastAsia"/>
          <w:sz w:val="24"/>
        </w:rPr>
        <w:t>各模块介绍（</w:t>
      </w:r>
      <w:r w:rsidR="007B6F6C">
        <w:rPr>
          <w:rFonts w:ascii="Times New Roman" w:eastAsia="宋体" w:hAnsi="Times New Roman" w:cs="Times New Roman" w:hint="eastAsia"/>
          <w:sz w:val="24"/>
        </w:rPr>
        <w:t>从</w:t>
      </w:r>
      <w:r w:rsidR="000255DE">
        <w:rPr>
          <w:rFonts w:ascii="Times New Roman" w:eastAsia="宋体" w:hAnsi="Times New Roman" w:cs="Times New Roman" w:hint="eastAsia"/>
          <w:sz w:val="24"/>
        </w:rPr>
        <w:t>总体</w:t>
      </w:r>
      <w:r w:rsidR="007B6F6C">
        <w:rPr>
          <w:rFonts w:ascii="Times New Roman" w:eastAsia="宋体" w:hAnsi="Times New Roman" w:cs="Times New Roman" w:hint="eastAsia"/>
          <w:sz w:val="24"/>
        </w:rPr>
        <w:t>到局部</w:t>
      </w:r>
      <w:r w:rsidR="000255DE">
        <w:rPr>
          <w:rFonts w:ascii="Times New Roman" w:eastAsia="宋体" w:hAnsi="Times New Roman" w:cs="Times New Roman" w:hint="eastAsia"/>
          <w:sz w:val="24"/>
        </w:rPr>
        <w:t>，</w:t>
      </w:r>
      <w:r>
        <w:rPr>
          <w:rFonts w:ascii="Times New Roman" w:eastAsia="宋体" w:hAnsi="Times New Roman" w:cs="Times New Roman" w:hint="eastAsia"/>
          <w:sz w:val="24"/>
        </w:rPr>
        <w:t>逐级</w:t>
      </w:r>
      <w:r w:rsidR="000255DE">
        <w:rPr>
          <w:rFonts w:ascii="Times New Roman" w:eastAsia="宋体" w:hAnsi="Times New Roman" w:cs="Times New Roman" w:hint="eastAsia"/>
          <w:sz w:val="24"/>
        </w:rPr>
        <w:t>给出各模块的具体设计</w:t>
      </w:r>
      <w:r w:rsidR="007B6F6C">
        <w:rPr>
          <w:rFonts w:ascii="Times New Roman" w:eastAsia="宋体" w:hAnsi="Times New Roman" w:cs="Times New Roman" w:hint="eastAsia"/>
          <w:sz w:val="24"/>
        </w:rPr>
        <w:t>图</w:t>
      </w:r>
      <w:r>
        <w:rPr>
          <w:rFonts w:ascii="Times New Roman" w:eastAsia="宋体" w:hAnsi="Times New Roman" w:cs="Times New Roman" w:hint="eastAsia"/>
          <w:sz w:val="24"/>
        </w:rPr>
        <w:t>，并标记出关键的输入、输出信号线，</w:t>
      </w:r>
      <w:r w:rsidRPr="00AD0A11">
        <w:rPr>
          <w:rFonts w:ascii="Times New Roman" w:eastAsia="宋体" w:hAnsi="Times New Roman" w:cs="Times New Roman" w:hint="eastAsia"/>
          <w:color w:val="FF0000"/>
          <w:sz w:val="24"/>
        </w:rPr>
        <w:t>可以是电路图、</w:t>
      </w:r>
      <w:r w:rsidRPr="00AD0A11">
        <w:rPr>
          <w:rFonts w:ascii="Times New Roman" w:eastAsia="宋体" w:hAnsi="Times New Roman" w:cs="Times New Roman" w:hint="eastAsia"/>
          <w:color w:val="FF0000"/>
          <w:sz w:val="24"/>
        </w:rPr>
        <w:t>SCH</w:t>
      </w:r>
      <w:r w:rsidRPr="00AD0A11">
        <w:rPr>
          <w:rFonts w:ascii="Times New Roman" w:eastAsia="宋体" w:hAnsi="Times New Roman" w:cs="Times New Roman" w:hint="eastAsia"/>
          <w:color w:val="FF0000"/>
          <w:sz w:val="24"/>
        </w:rPr>
        <w:t>原理</w:t>
      </w:r>
      <w:r w:rsidR="00D0540C" w:rsidRPr="00AD0A11">
        <w:rPr>
          <w:rFonts w:ascii="Times New Roman" w:eastAsia="宋体" w:hAnsi="Times New Roman" w:cs="Times New Roman" w:hint="eastAsia"/>
          <w:color w:val="FF0000"/>
          <w:sz w:val="24"/>
        </w:rPr>
        <w:t>图</w:t>
      </w:r>
      <w:r w:rsidRPr="00AD0A11">
        <w:rPr>
          <w:rFonts w:ascii="Times New Roman" w:eastAsia="宋体" w:hAnsi="Times New Roman" w:cs="Times New Roman" w:hint="eastAsia"/>
          <w:color w:val="FF0000"/>
          <w:sz w:val="24"/>
        </w:rPr>
        <w:t>、</w:t>
      </w:r>
      <w:r w:rsidRPr="00AD0A11">
        <w:rPr>
          <w:rFonts w:ascii="Times New Roman" w:eastAsia="宋体" w:hAnsi="Times New Roman" w:cs="Times New Roman" w:hint="eastAsia"/>
          <w:color w:val="FF0000"/>
          <w:sz w:val="24"/>
        </w:rPr>
        <w:t>PCB</w:t>
      </w:r>
      <w:r w:rsidRPr="00AD0A11">
        <w:rPr>
          <w:rFonts w:ascii="Times New Roman" w:eastAsia="宋体" w:hAnsi="Times New Roman" w:cs="Times New Roman" w:hint="eastAsia"/>
          <w:color w:val="FF0000"/>
          <w:sz w:val="24"/>
        </w:rPr>
        <w:t>版图等截图</w:t>
      </w:r>
      <w:r w:rsidR="000255DE">
        <w:rPr>
          <w:rFonts w:ascii="Times New Roman" w:eastAsia="宋体" w:hAnsi="Times New Roman" w:cs="Times New Roman" w:hint="eastAsia"/>
          <w:sz w:val="24"/>
        </w:rPr>
        <w:t>）</w:t>
      </w:r>
      <w:r w:rsidR="00BA28F9">
        <w:rPr>
          <w:rFonts w:ascii="Times New Roman" w:eastAsia="宋体" w:hAnsi="Times New Roman" w:cs="Times New Roman" w:hint="eastAsia"/>
          <w:sz w:val="24"/>
        </w:rPr>
        <w:t>；</w:t>
      </w:r>
    </w:p>
    <w:p w14:paraId="6083BFE7" w14:textId="3509A4F5" w:rsidR="00286959" w:rsidRDefault="00286959" w:rsidP="00AD0A11">
      <w:pPr>
        <w:spacing w:line="360" w:lineRule="auto"/>
        <w:rPr>
          <w:rFonts w:ascii="Times New Roman" w:eastAsia="宋体" w:hAnsi="Times New Roman" w:cs="Times New Roman"/>
          <w:sz w:val="24"/>
        </w:rPr>
      </w:pPr>
    </w:p>
    <w:p w14:paraId="04CE131A" w14:textId="3E05DA28" w:rsidR="000255DE" w:rsidRDefault="000255DE"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软件系统介绍</w:t>
      </w:r>
    </w:p>
    <w:p w14:paraId="70BF81B8" w14:textId="0155C2D5" w:rsidR="000255DE" w:rsidRDefault="00AC487C" w:rsidP="00AD0A11">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2.3.1</w:t>
      </w:r>
      <w:r>
        <w:rPr>
          <w:rFonts w:ascii="Times New Roman" w:eastAsia="宋体" w:hAnsi="Times New Roman" w:cs="Times New Roman"/>
          <w:sz w:val="24"/>
        </w:rPr>
        <w:t xml:space="preserve"> </w:t>
      </w:r>
      <w:r w:rsidR="000255DE">
        <w:rPr>
          <w:rFonts w:ascii="Times New Roman" w:eastAsia="宋体" w:hAnsi="Times New Roman" w:cs="Times New Roman" w:hint="eastAsia"/>
          <w:sz w:val="24"/>
        </w:rPr>
        <w:t>软件整体介绍（含</w:t>
      </w:r>
      <w:r w:rsidR="000255DE">
        <w:rPr>
          <w:rFonts w:ascii="Times New Roman" w:eastAsia="宋体" w:hAnsi="Times New Roman" w:cs="Times New Roman" w:hint="eastAsia"/>
          <w:sz w:val="24"/>
        </w:rPr>
        <w:t>PC</w:t>
      </w:r>
      <w:r w:rsidR="000255DE">
        <w:rPr>
          <w:rFonts w:ascii="Times New Roman" w:eastAsia="宋体" w:hAnsi="Times New Roman" w:cs="Times New Roman" w:hint="eastAsia"/>
          <w:sz w:val="24"/>
        </w:rPr>
        <w:t>端或云端</w:t>
      </w:r>
      <w:r>
        <w:rPr>
          <w:rFonts w:ascii="Times New Roman" w:eastAsia="宋体" w:hAnsi="Times New Roman" w:cs="Times New Roman" w:hint="eastAsia"/>
          <w:sz w:val="24"/>
        </w:rPr>
        <w:t>，结合</w:t>
      </w:r>
      <w:r w:rsidRPr="00AC487C">
        <w:rPr>
          <w:rFonts w:ascii="Times New Roman" w:eastAsia="宋体" w:hAnsi="Times New Roman" w:cs="Times New Roman" w:hint="eastAsia"/>
          <w:color w:val="FF0000"/>
          <w:sz w:val="24"/>
        </w:rPr>
        <w:t>关键图片</w:t>
      </w:r>
      <w:r w:rsidR="000255DE">
        <w:rPr>
          <w:rFonts w:ascii="Times New Roman" w:eastAsia="宋体" w:hAnsi="Times New Roman" w:cs="Times New Roman" w:hint="eastAsia"/>
          <w:sz w:val="24"/>
        </w:rPr>
        <w:t>）</w:t>
      </w:r>
      <w:r>
        <w:rPr>
          <w:rFonts w:ascii="Times New Roman" w:eastAsia="宋体" w:hAnsi="Times New Roman" w:cs="Times New Roman" w:hint="eastAsia"/>
          <w:sz w:val="24"/>
        </w:rPr>
        <w:t>；</w:t>
      </w:r>
    </w:p>
    <w:p w14:paraId="26BB84C2" w14:textId="34E19397" w:rsidR="00D15BBF" w:rsidRPr="00D15BBF" w:rsidRDefault="00D15BBF" w:rsidP="00AD0A11">
      <w:pPr>
        <w:pStyle w:val="a3"/>
        <w:spacing w:line="360" w:lineRule="auto"/>
        <w:ind w:left="420" w:firstLineChars="0" w:firstLine="0"/>
        <w:rPr>
          <w:rFonts w:ascii="Times New Roman" w:eastAsia="宋体" w:hAnsi="Times New Roman" w:cs="Times New Roman" w:hint="eastAsia"/>
          <w:sz w:val="24"/>
        </w:rPr>
      </w:pPr>
      <w:r w:rsidRPr="00D15BBF">
        <w:rPr>
          <w:rFonts w:ascii="Times New Roman" w:eastAsia="宋体" w:hAnsi="Times New Roman" w:cs="Times New Roman"/>
          <w:sz w:val="24"/>
        </w:rPr>
        <w:t>软件系统基于前后台架构运行。后台为定时器中断与外部按键中断，负责严格把</w:t>
      </w:r>
      <w:proofErr w:type="gramStart"/>
      <w:r w:rsidRPr="00D15BBF">
        <w:rPr>
          <w:rFonts w:ascii="Times New Roman" w:eastAsia="宋体" w:hAnsi="Times New Roman" w:cs="Times New Roman"/>
          <w:sz w:val="24"/>
        </w:rPr>
        <w:t>控时间</w:t>
      </w:r>
      <w:proofErr w:type="gramEnd"/>
      <w:r w:rsidRPr="00D15BBF">
        <w:rPr>
          <w:rFonts w:ascii="Times New Roman" w:eastAsia="宋体" w:hAnsi="Times New Roman" w:cs="Times New Roman"/>
          <w:sz w:val="24"/>
        </w:rPr>
        <w:t>基准和响应用户突发操作；前台为主循环（</w:t>
      </w:r>
      <w:r w:rsidRPr="00D15BBF">
        <w:rPr>
          <w:rFonts w:ascii="Times New Roman" w:eastAsia="宋体" w:hAnsi="Times New Roman" w:cs="Times New Roman"/>
          <w:sz w:val="24"/>
        </w:rPr>
        <w:t>while(1)</w:t>
      </w:r>
      <w:r w:rsidRPr="00D15BBF">
        <w:rPr>
          <w:rFonts w:ascii="Times New Roman" w:eastAsia="宋体" w:hAnsi="Times New Roman" w:cs="Times New Roman"/>
          <w:sz w:val="24"/>
        </w:rPr>
        <w:t>），负责轮询读取传感器数据、进行数据滤波与格式化，并最终调用显示接口更新屏幕。</w:t>
      </w:r>
    </w:p>
    <w:p w14:paraId="7DE0664B" w14:textId="6EB197E7" w:rsidR="000255DE" w:rsidRDefault="00AC487C" w:rsidP="00AD0A11">
      <w:pPr>
        <w:spacing w:line="360" w:lineRule="auto"/>
        <w:ind w:firstLine="420"/>
        <w:rPr>
          <w:rFonts w:ascii="Times New Roman" w:eastAsia="宋体" w:hAnsi="Times New Roman" w:cs="Times New Roman"/>
          <w:sz w:val="24"/>
        </w:rPr>
      </w:pPr>
      <w:r>
        <w:rPr>
          <w:rFonts w:ascii="Times New Roman" w:eastAsia="宋体" w:hAnsi="Times New Roman" w:cs="Times New Roman" w:hint="eastAsia"/>
          <w:sz w:val="24"/>
        </w:rPr>
        <w:t>2.3.2</w:t>
      </w:r>
      <w:r>
        <w:rPr>
          <w:rFonts w:ascii="Times New Roman" w:eastAsia="宋体" w:hAnsi="Times New Roman" w:cs="Times New Roman"/>
          <w:sz w:val="24"/>
        </w:rPr>
        <w:t xml:space="preserve"> </w:t>
      </w:r>
      <w:r w:rsidR="000255DE">
        <w:rPr>
          <w:rFonts w:ascii="Times New Roman" w:eastAsia="宋体" w:hAnsi="Times New Roman" w:cs="Times New Roman" w:hint="eastAsia"/>
          <w:sz w:val="24"/>
        </w:rPr>
        <w:t>软件各模块介绍（根据总体框图，给出各模块的具体设计说明</w:t>
      </w:r>
      <w:r w:rsidR="00476C7E">
        <w:rPr>
          <w:rFonts w:ascii="Times New Roman" w:eastAsia="宋体" w:hAnsi="Times New Roman" w:cs="Times New Roman" w:hint="eastAsia"/>
          <w:sz w:val="24"/>
        </w:rPr>
        <w:t>。从顶层</w:t>
      </w:r>
      <w:r w:rsidR="00476C7E">
        <w:rPr>
          <w:rFonts w:ascii="Times New Roman" w:eastAsia="宋体" w:hAnsi="Times New Roman" w:cs="Times New Roman" w:hint="eastAsia"/>
          <w:sz w:val="24"/>
        </w:rPr>
        <w:lastRenderedPageBreak/>
        <w:t>到底层逐次给出</w:t>
      </w:r>
      <w:r>
        <w:rPr>
          <w:rFonts w:ascii="Times New Roman" w:eastAsia="宋体" w:hAnsi="Times New Roman" w:cs="Times New Roman" w:hint="eastAsia"/>
          <w:sz w:val="24"/>
        </w:rPr>
        <w:t>各函数的流程图及其关键</w:t>
      </w:r>
      <w:r w:rsidR="00476C7E">
        <w:rPr>
          <w:rFonts w:ascii="Times New Roman" w:eastAsia="宋体" w:hAnsi="Times New Roman" w:cs="Times New Roman" w:hint="eastAsia"/>
          <w:sz w:val="24"/>
        </w:rPr>
        <w:t>输入、输出变量</w:t>
      </w:r>
      <w:r w:rsidR="000255DE">
        <w:rPr>
          <w:rFonts w:ascii="Times New Roman" w:eastAsia="宋体" w:hAnsi="Times New Roman" w:cs="Times New Roman" w:hint="eastAsia"/>
          <w:sz w:val="24"/>
        </w:rPr>
        <w:t>）</w:t>
      </w:r>
      <w:r w:rsidR="00BA28F9">
        <w:rPr>
          <w:rFonts w:ascii="Times New Roman" w:eastAsia="宋体" w:hAnsi="Times New Roman" w:cs="Times New Roman" w:hint="eastAsia"/>
          <w:sz w:val="24"/>
        </w:rPr>
        <w:t>；</w:t>
      </w:r>
    </w:p>
    <w:p w14:paraId="660869E8" w14:textId="558E224E" w:rsidR="00D15BBF" w:rsidRPr="00D15BBF" w:rsidRDefault="00D15BBF" w:rsidP="00D15BBF">
      <w:pPr>
        <w:spacing w:line="360" w:lineRule="auto"/>
        <w:rPr>
          <w:rFonts w:ascii="Times New Roman" w:eastAsia="宋体" w:hAnsi="Times New Roman" w:cs="Times New Roman" w:hint="eastAsia"/>
          <w:sz w:val="24"/>
        </w:rPr>
      </w:pPr>
      <w:r w:rsidRPr="00D15BBF">
        <w:rPr>
          <w:rFonts w:ascii="Times New Roman" w:eastAsia="宋体" w:hAnsi="Times New Roman" w:cs="Times New Roman" w:hint="eastAsia"/>
          <w:sz w:val="24"/>
        </w:rPr>
        <w:t>传感器驱动模块：编写单总线</w:t>
      </w:r>
      <w:proofErr w:type="gramStart"/>
      <w:r w:rsidRPr="00D15BBF">
        <w:rPr>
          <w:rFonts w:ascii="Times New Roman" w:eastAsia="宋体" w:hAnsi="Times New Roman" w:cs="Times New Roman" w:hint="eastAsia"/>
          <w:sz w:val="24"/>
        </w:rPr>
        <w:t>微秒级延时</w:t>
      </w:r>
      <w:proofErr w:type="gramEnd"/>
      <w:r w:rsidRPr="00D15BBF">
        <w:rPr>
          <w:rFonts w:ascii="Times New Roman" w:eastAsia="宋体" w:hAnsi="Times New Roman" w:cs="Times New Roman" w:hint="eastAsia"/>
          <w:sz w:val="24"/>
        </w:rPr>
        <w:t>函数以解析</w:t>
      </w:r>
      <w:r w:rsidRPr="00D15BBF">
        <w:rPr>
          <w:rFonts w:ascii="Times New Roman" w:eastAsia="宋体" w:hAnsi="Times New Roman" w:cs="Times New Roman" w:hint="eastAsia"/>
          <w:sz w:val="24"/>
        </w:rPr>
        <w:t>DHT11</w:t>
      </w:r>
      <w:r w:rsidRPr="00D15BBF">
        <w:rPr>
          <w:rFonts w:ascii="Times New Roman" w:eastAsia="宋体" w:hAnsi="Times New Roman" w:cs="Times New Roman" w:hint="eastAsia"/>
          <w:sz w:val="24"/>
        </w:rPr>
        <w:t>的</w:t>
      </w:r>
      <w:r w:rsidRPr="00D15BBF">
        <w:rPr>
          <w:rFonts w:ascii="Times New Roman" w:eastAsia="宋体" w:hAnsi="Times New Roman" w:cs="Times New Roman" w:hint="eastAsia"/>
          <w:sz w:val="24"/>
        </w:rPr>
        <w:t>40bit</w:t>
      </w:r>
      <w:r w:rsidRPr="00D15BBF">
        <w:rPr>
          <w:rFonts w:ascii="Times New Roman" w:eastAsia="宋体" w:hAnsi="Times New Roman" w:cs="Times New Roman" w:hint="eastAsia"/>
          <w:sz w:val="24"/>
        </w:rPr>
        <w:t>数据；封装</w:t>
      </w:r>
      <w:r w:rsidRPr="00D15BBF">
        <w:rPr>
          <w:rFonts w:ascii="Times New Roman" w:eastAsia="宋体" w:hAnsi="Times New Roman" w:cs="Times New Roman" w:hint="eastAsia"/>
          <w:sz w:val="24"/>
        </w:rPr>
        <w:t>I2C</w:t>
      </w:r>
      <w:r w:rsidRPr="00D15BBF">
        <w:rPr>
          <w:rFonts w:ascii="Times New Roman" w:eastAsia="宋体" w:hAnsi="Times New Roman" w:cs="Times New Roman" w:hint="eastAsia"/>
          <w:sz w:val="24"/>
        </w:rPr>
        <w:t>读写函数，向</w:t>
      </w:r>
      <w:r w:rsidRPr="00D15BBF">
        <w:rPr>
          <w:rFonts w:ascii="Times New Roman" w:eastAsia="宋体" w:hAnsi="Times New Roman" w:cs="Times New Roman" w:hint="eastAsia"/>
          <w:sz w:val="24"/>
        </w:rPr>
        <w:t>BH1750</w:t>
      </w:r>
      <w:r w:rsidRPr="00D15BBF">
        <w:rPr>
          <w:rFonts w:ascii="Times New Roman" w:eastAsia="宋体" w:hAnsi="Times New Roman" w:cs="Times New Roman" w:hint="eastAsia"/>
          <w:sz w:val="24"/>
        </w:rPr>
        <w:t>发送测量指令并读取</w:t>
      </w:r>
      <w:r w:rsidRPr="00D15BBF">
        <w:rPr>
          <w:rFonts w:ascii="Times New Roman" w:eastAsia="宋体" w:hAnsi="Times New Roman" w:cs="Times New Roman" w:hint="eastAsia"/>
          <w:sz w:val="24"/>
        </w:rPr>
        <w:t>16</w:t>
      </w:r>
      <w:r w:rsidRPr="00D15BBF">
        <w:rPr>
          <w:rFonts w:ascii="Times New Roman" w:eastAsia="宋体" w:hAnsi="Times New Roman" w:cs="Times New Roman" w:hint="eastAsia"/>
          <w:sz w:val="24"/>
        </w:rPr>
        <w:t>位光强寄存器。</w:t>
      </w:r>
    </w:p>
    <w:p w14:paraId="362ACB59" w14:textId="48B8E2B8" w:rsidR="00D15BBF" w:rsidRPr="00D15BBF" w:rsidRDefault="00D15BBF" w:rsidP="00D15BBF">
      <w:pPr>
        <w:spacing w:line="360" w:lineRule="auto"/>
        <w:rPr>
          <w:rFonts w:ascii="Times New Roman" w:eastAsia="宋体" w:hAnsi="Times New Roman" w:cs="Times New Roman" w:hint="eastAsia"/>
          <w:sz w:val="24"/>
        </w:rPr>
      </w:pPr>
      <w:r w:rsidRPr="00D15BBF">
        <w:rPr>
          <w:rFonts w:ascii="Times New Roman" w:eastAsia="宋体" w:hAnsi="Times New Roman" w:cs="Times New Roman" w:hint="eastAsia"/>
          <w:sz w:val="24"/>
        </w:rPr>
        <w:t>显示控制模块：包含字库提取与像素点亮机制，将浮点型环境数据转换为字符串，并定位到</w:t>
      </w:r>
      <w:r w:rsidRPr="00D15BBF">
        <w:rPr>
          <w:rFonts w:ascii="Times New Roman" w:eastAsia="宋体" w:hAnsi="Times New Roman" w:cs="Times New Roman" w:hint="eastAsia"/>
          <w:sz w:val="24"/>
        </w:rPr>
        <w:t>OLED</w:t>
      </w:r>
      <w:r w:rsidRPr="00D15BBF">
        <w:rPr>
          <w:rFonts w:ascii="Times New Roman" w:eastAsia="宋体" w:hAnsi="Times New Roman" w:cs="Times New Roman" w:hint="eastAsia"/>
          <w:sz w:val="24"/>
        </w:rPr>
        <w:t>屏幕的指定页地址进行刷新。</w:t>
      </w:r>
    </w:p>
    <w:p w14:paraId="4E0A243E" w14:textId="22C7E92E" w:rsidR="000255DE" w:rsidRDefault="00D15BBF" w:rsidP="00D15BBF">
      <w:pPr>
        <w:spacing w:line="360" w:lineRule="auto"/>
        <w:rPr>
          <w:rFonts w:ascii="Times New Roman" w:eastAsia="宋体" w:hAnsi="Times New Roman" w:cs="Times New Roman"/>
          <w:sz w:val="24"/>
        </w:rPr>
      </w:pPr>
      <w:r w:rsidRPr="00D15BBF">
        <w:rPr>
          <w:rFonts w:ascii="Times New Roman" w:eastAsia="宋体" w:hAnsi="Times New Roman" w:cs="Times New Roman" w:hint="eastAsia"/>
          <w:sz w:val="24"/>
        </w:rPr>
        <w:t>交互控制模块：配置按键引脚为下降沿中断触发，通过状态机管理屏幕当前的显示页面（例如：主页显示综合数据，子</w:t>
      </w:r>
      <w:proofErr w:type="gramStart"/>
      <w:r w:rsidRPr="00D15BBF">
        <w:rPr>
          <w:rFonts w:ascii="Times New Roman" w:eastAsia="宋体" w:hAnsi="Times New Roman" w:cs="Times New Roman" w:hint="eastAsia"/>
          <w:sz w:val="24"/>
        </w:rPr>
        <w:t>页显示</w:t>
      </w:r>
      <w:proofErr w:type="gramEnd"/>
      <w:r w:rsidRPr="00D15BBF">
        <w:rPr>
          <w:rFonts w:ascii="Times New Roman" w:eastAsia="宋体" w:hAnsi="Times New Roman" w:cs="Times New Roman" w:hint="eastAsia"/>
          <w:sz w:val="24"/>
        </w:rPr>
        <w:t>历史极值或单项大图）。</w:t>
      </w:r>
    </w:p>
    <w:p w14:paraId="3965F79B" w14:textId="77777777" w:rsidR="006A782C" w:rsidRDefault="006A782C"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t>第</w:t>
      </w:r>
      <w:r>
        <w:rPr>
          <w:rFonts w:ascii="Times New Roman" w:eastAsia="宋体" w:hAnsi="Times New Roman" w:cs="Times New Roman" w:hint="eastAsia"/>
          <w:b/>
          <w:sz w:val="28"/>
        </w:rPr>
        <w:t>三</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sidRPr="006A782C">
        <w:rPr>
          <w:rFonts w:ascii="Times New Roman" w:eastAsia="宋体" w:hAnsi="Times New Roman" w:cs="Times New Roman" w:hint="eastAsia"/>
          <w:b/>
          <w:sz w:val="24"/>
        </w:rPr>
        <w:t>完成情况及性能参数</w:t>
      </w:r>
    </w:p>
    <w:p w14:paraId="159E6A98" w14:textId="12572B91" w:rsidR="000255DE" w:rsidRDefault="00AC487C" w:rsidP="00AD0A11">
      <w:pPr>
        <w:spacing w:line="360" w:lineRule="auto"/>
        <w:ind w:firstLineChars="200" w:firstLine="480"/>
        <w:rPr>
          <w:rFonts w:ascii="Times New Roman" w:eastAsia="宋体" w:hAnsi="Times New Roman" w:cs="Times New Roman"/>
          <w:color w:val="FF0000"/>
          <w:sz w:val="24"/>
        </w:rPr>
      </w:pPr>
      <w:r>
        <w:rPr>
          <w:rFonts w:ascii="Times New Roman" w:eastAsia="宋体" w:hAnsi="Times New Roman" w:cs="Times New Roman" w:hint="eastAsia"/>
          <w:sz w:val="24"/>
        </w:rPr>
        <w:t>阐述最终实现的成果</w:t>
      </w:r>
      <w:r w:rsidR="000255DE" w:rsidRPr="00BA28F9">
        <w:rPr>
          <w:rFonts w:ascii="Times New Roman" w:eastAsia="宋体" w:hAnsi="Times New Roman" w:cs="Times New Roman" w:hint="eastAsia"/>
          <w:color w:val="FF0000"/>
          <w:sz w:val="24"/>
        </w:rPr>
        <w:t>（</w:t>
      </w:r>
      <w:r w:rsidR="006A782C" w:rsidRPr="00BA28F9">
        <w:rPr>
          <w:rFonts w:ascii="Times New Roman" w:eastAsia="宋体" w:hAnsi="Times New Roman" w:cs="Times New Roman" w:hint="eastAsia"/>
          <w:color w:val="FF0000"/>
          <w:sz w:val="24"/>
        </w:rPr>
        <w:t>图文结合</w:t>
      </w:r>
      <w:r w:rsidR="00BA28F9" w:rsidRPr="00BA28F9">
        <w:rPr>
          <w:rFonts w:ascii="Times New Roman" w:eastAsia="宋体" w:hAnsi="Times New Roman" w:cs="Times New Roman" w:hint="eastAsia"/>
          <w:color w:val="FF0000"/>
          <w:sz w:val="24"/>
        </w:rPr>
        <w:t>，实物照片为主</w:t>
      </w:r>
      <w:r w:rsidR="000255DE" w:rsidRPr="00BA28F9">
        <w:rPr>
          <w:rFonts w:ascii="Times New Roman" w:eastAsia="宋体" w:hAnsi="Times New Roman" w:cs="Times New Roman" w:hint="eastAsia"/>
          <w:color w:val="FF0000"/>
          <w:sz w:val="24"/>
        </w:rPr>
        <w:t>）</w:t>
      </w:r>
    </w:p>
    <w:p w14:paraId="62C7CBC0" w14:textId="7839F6B3" w:rsidR="00D0540C" w:rsidRPr="00BA28F9" w:rsidRDefault="00BA28F9" w:rsidP="00AD0A11">
      <w:pPr>
        <w:pStyle w:val="a3"/>
        <w:numPr>
          <w:ilvl w:val="1"/>
          <w:numId w:val="2"/>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sidR="00D0540C" w:rsidRPr="00D0540C">
        <w:rPr>
          <w:rFonts w:ascii="Times New Roman" w:eastAsia="宋体" w:hAnsi="Times New Roman" w:cs="Times New Roman" w:hint="eastAsia"/>
          <w:sz w:val="24"/>
        </w:rPr>
        <w:t>整体介绍</w:t>
      </w:r>
      <w:r w:rsidR="00D0540C" w:rsidRPr="000255DE">
        <w:rPr>
          <w:rFonts w:ascii="Times New Roman" w:eastAsia="宋体" w:hAnsi="Times New Roman" w:cs="Times New Roman" w:hint="eastAsia"/>
          <w:color w:val="FF0000"/>
          <w:sz w:val="24"/>
        </w:rPr>
        <w:t>（</w:t>
      </w:r>
      <w:r w:rsidRPr="00BA28F9">
        <w:rPr>
          <w:rFonts w:ascii="Times New Roman" w:eastAsia="宋体" w:hAnsi="Times New Roman" w:cs="Times New Roman" w:hint="eastAsia"/>
          <w:color w:val="FF0000"/>
          <w:sz w:val="24"/>
        </w:rPr>
        <w:t>整个系统实物的正面、斜</w:t>
      </w:r>
      <w:r>
        <w:rPr>
          <w:rFonts w:ascii="Times New Roman" w:eastAsia="宋体" w:hAnsi="Times New Roman" w:cs="Times New Roman" w:hint="eastAsia"/>
          <w:color w:val="FF0000"/>
          <w:sz w:val="24"/>
        </w:rPr>
        <w:t>45</w:t>
      </w:r>
      <w:r>
        <w:rPr>
          <w:rFonts w:ascii="Times New Roman" w:eastAsia="宋体" w:hAnsi="Times New Roman" w:cs="Times New Roman" w:hint="eastAsia"/>
          <w:color w:val="FF0000"/>
          <w:sz w:val="24"/>
        </w:rPr>
        <w:t>°</w:t>
      </w:r>
      <w:r w:rsidRPr="00BA28F9">
        <w:rPr>
          <w:rFonts w:ascii="Times New Roman" w:eastAsia="宋体" w:hAnsi="Times New Roman" w:cs="Times New Roman" w:hint="eastAsia"/>
          <w:color w:val="FF0000"/>
          <w:sz w:val="24"/>
        </w:rPr>
        <w:t>全局性照片</w:t>
      </w:r>
      <w:r w:rsidR="00D0540C" w:rsidRPr="000255DE">
        <w:rPr>
          <w:rFonts w:ascii="Times New Roman" w:eastAsia="宋体" w:hAnsi="Times New Roman" w:cs="Times New Roman" w:hint="eastAsia"/>
          <w:color w:val="FF0000"/>
          <w:sz w:val="24"/>
        </w:rPr>
        <w:t>）</w:t>
      </w:r>
    </w:p>
    <w:p w14:paraId="62BA2E3B" w14:textId="627709E4" w:rsidR="00BA28F9" w:rsidRPr="00BA28F9" w:rsidRDefault="00D15BBF" w:rsidP="00AD0A11">
      <w:pPr>
        <w:spacing w:line="360" w:lineRule="auto"/>
        <w:rPr>
          <w:rFonts w:ascii="Times New Roman" w:eastAsia="宋体" w:hAnsi="Times New Roman" w:cs="Times New Roman"/>
          <w:sz w:val="24"/>
        </w:rPr>
      </w:pPr>
      <w:r w:rsidRPr="00D15BBF">
        <w:rPr>
          <w:rFonts w:ascii="Times New Roman" w:eastAsia="宋体" w:hAnsi="Times New Roman" w:cs="Times New Roman"/>
          <w:sz w:val="24"/>
        </w:rPr>
        <w:t>系统已完成全部组装，各传感器模块与主控板连接紧密，屏幕显示清晰，整体结构紧凑，运行状态良好。</w:t>
      </w:r>
    </w:p>
    <w:p w14:paraId="60872FDC" w14:textId="74B18A71" w:rsidR="00D0540C" w:rsidRPr="00D0540C" w:rsidRDefault="00BA28F9" w:rsidP="00AD0A11">
      <w:pPr>
        <w:pStyle w:val="a3"/>
        <w:numPr>
          <w:ilvl w:val="1"/>
          <w:numId w:val="2"/>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工程成果</w:t>
      </w:r>
      <w:r w:rsidR="00D0540C">
        <w:rPr>
          <w:rFonts w:ascii="Times New Roman" w:eastAsia="宋体" w:hAnsi="Times New Roman" w:cs="Times New Roman" w:hint="eastAsia"/>
          <w:sz w:val="24"/>
        </w:rPr>
        <w:t>（</w:t>
      </w:r>
      <w:r>
        <w:rPr>
          <w:rFonts w:ascii="Times New Roman" w:eastAsia="宋体" w:hAnsi="Times New Roman" w:cs="Times New Roman" w:hint="eastAsia"/>
          <w:sz w:val="24"/>
        </w:rPr>
        <w:t>分</w:t>
      </w:r>
      <w:r w:rsidR="00D0540C">
        <w:rPr>
          <w:rFonts w:ascii="Times New Roman" w:eastAsia="宋体" w:hAnsi="Times New Roman" w:cs="Times New Roman" w:hint="eastAsia"/>
          <w:sz w:val="24"/>
        </w:rPr>
        <w:t>硬件实物、软件界面等设计结果）</w:t>
      </w:r>
    </w:p>
    <w:p w14:paraId="2CF769DD" w14:textId="0A33A8CA" w:rsidR="00BA28F9" w:rsidRDefault="00BA28F9" w:rsidP="00AD0A11">
      <w:pPr>
        <w:pStyle w:val="a3"/>
        <w:spacing w:line="360" w:lineRule="auto"/>
        <w:ind w:left="360" w:firstLineChars="0" w:firstLine="0"/>
        <w:rPr>
          <w:rFonts w:ascii="Times New Roman" w:eastAsia="宋体" w:hAnsi="Times New Roman" w:cs="Times New Roman"/>
          <w:sz w:val="24"/>
        </w:rPr>
      </w:pPr>
      <w:r>
        <w:rPr>
          <w:rFonts w:ascii="Times New Roman" w:eastAsia="宋体" w:hAnsi="Times New Roman" w:cs="Times New Roman" w:hint="eastAsia"/>
          <w:sz w:val="24"/>
        </w:rPr>
        <w:t>3.2.1</w:t>
      </w:r>
      <w:r>
        <w:rPr>
          <w:rFonts w:ascii="Times New Roman" w:eastAsia="宋体" w:hAnsi="Times New Roman" w:cs="Times New Roman"/>
          <w:sz w:val="24"/>
        </w:rPr>
        <w:t xml:space="preserve"> </w:t>
      </w:r>
      <w:r>
        <w:rPr>
          <w:rFonts w:ascii="Times New Roman" w:eastAsia="宋体" w:hAnsi="Times New Roman" w:cs="Times New Roman" w:hint="eastAsia"/>
          <w:sz w:val="24"/>
        </w:rPr>
        <w:t>机械成果；</w:t>
      </w:r>
      <w:r w:rsidRPr="000255DE">
        <w:rPr>
          <w:rFonts w:ascii="Times New Roman" w:eastAsia="宋体" w:hAnsi="Times New Roman" w:cs="Times New Roman" w:hint="eastAsia"/>
          <w:color w:val="FF0000"/>
          <w:sz w:val="24"/>
        </w:rPr>
        <w:t>（</w:t>
      </w:r>
      <w:r>
        <w:rPr>
          <w:rFonts w:ascii="Times New Roman" w:eastAsia="宋体" w:hAnsi="Times New Roman" w:cs="Times New Roman" w:hint="eastAsia"/>
          <w:color w:val="FF0000"/>
          <w:sz w:val="24"/>
        </w:rPr>
        <w:t>实物照片</w:t>
      </w:r>
      <w:r w:rsidRPr="000255DE">
        <w:rPr>
          <w:rFonts w:ascii="Times New Roman" w:eastAsia="宋体" w:hAnsi="Times New Roman" w:cs="Times New Roman" w:hint="eastAsia"/>
          <w:color w:val="FF0000"/>
          <w:sz w:val="24"/>
        </w:rPr>
        <w:t>）</w:t>
      </w:r>
    </w:p>
    <w:p w14:paraId="71D0A561" w14:textId="3D5BF578" w:rsidR="00BA28F9" w:rsidRDefault="00BA28F9" w:rsidP="00AD0A11">
      <w:pPr>
        <w:pStyle w:val="a3"/>
        <w:spacing w:line="360" w:lineRule="auto"/>
        <w:ind w:left="360" w:firstLineChars="0" w:firstLine="0"/>
        <w:rPr>
          <w:rFonts w:ascii="Times New Roman" w:eastAsia="宋体" w:hAnsi="Times New Roman" w:cs="Times New Roman"/>
          <w:sz w:val="24"/>
        </w:rPr>
      </w:pPr>
      <w:r>
        <w:rPr>
          <w:rFonts w:ascii="Times New Roman" w:eastAsia="宋体" w:hAnsi="Times New Roman" w:cs="Times New Roman" w:hint="eastAsia"/>
          <w:sz w:val="24"/>
        </w:rPr>
        <w:t>3.2.2</w:t>
      </w:r>
      <w:r>
        <w:rPr>
          <w:rFonts w:ascii="Times New Roman" w:eastAsia="宋体" w:hAnsi="Times New Roman" w:cs="Times New Roman"/>
          <w:sz w:val="24"/>
        </w:rPr>
        <w:t xml:space="preserve"> </w:t>
      </w:r>
      <w:r>
        <w:rPr>
          <w:rFonts w:ascii="Times New Roman" w:eastAsia="宋体" w:hAnsi="Times New Roman" w:cs="Times New Roman" w:hint="eastAsia"/>
          <w:sz w:val="24"/>
        </w:rPr>
        <w:t>电路成果；</w:t>
      </w:r>
      <w:r w:rsidRPr="000255DE">
        <w:rPr>
          <w:rFonts w:ascii="Times New Roman" w:eastAsia="宋体" w:hAnsi="Times New Roman" w:cs="Times New Roman" w:hint="eastAsia"/>
          <w:color w:val="FF0000"/>
          <w:sz w:val="24"/>
        </w:rPr>
        <w:t>（</w:t>
      </w:r>
      <w:r>
        <w:rPr>
          <w:rFonts w:ascii="Times New Roman" w:eastAsia="宋体" w:hAnsi="Times New Roman" w:cs="Times New Roman" w:hint="eastAsia"/>
          <w:color w:val="FF0000"/>
          <w:sz w:val="24"/>
        </w:rPr>
        <w:t>实物照片</w:t>
      </w:r>
      <w:r w:rsidRPr="000255DE">
        <w:rPr>
          <w:rFonts w:ascii="Times New Roman" w:eastAsia="宋体" w:hAnsi="Times New Roman" w:cs="Times New Roman" w:hint="eastAsia"/>
          <w:color w:val="FF0000"/>
          <w:sz w:val="24"/>
        </w:rPr>
        <w:t>）</w:t>
      </w:r>
    </w:p>
    <w:p w14:paraId="057EE7E9" w14:textId="769D514C" w:rsidR="00D0540C" w:rsidRDefault="00BA28F9" w:rsidP="00AD0A11">
      <w:pPr>
        <w:pStyle w:val="a3"/>
        <w:spacing w:line="360" w:lineRule="auto"/>
        <w:ind w:left="360" w:firstLineChars="0" w:firstLine="0"/>
        <w:rPr>
          <w:rFonts w:ascii="Times New Roman" w:eastAsia="宋体" w:hAnsi="Times New Roman" w:cs="Times New Roman"/>
          <w:color w:val="FF0000"/>
          <w:sz w:val="24"/>
        </w:rPr>
      </w:pPr>
      <w:r>
        <w:rPr>
          <w:rFonts w:ascii="Times New Roman" w:eastAsia="宋体" w:hAnsi="Times New Roman" w:cs="Times New Roman" w:hint="eastAsia"/>
          <w:sz w:val="24"/>
        </w:rPr>
        <w:t>3</w:t>
      </w:r>
      <w:r w:rsidRPr="00BA28F9">
        <w:rPr>
          <w:rFonts w:ascii="Times New Roman" w:eastAsia="宋体" w:hAnsi="Times New Roman" w:cs="Times New Roman" w:hint="eastAsia"/>
          <w:sz w:val="24"/>
        </w:rPr>
        <w:t>.2.</w:t>
      </w:r>
      <w:r>
        <w:rPr>
          <w:rFonts w:ascii="Times New Roman" w:eastAsia="宋体" w:hAnsi="Times New Roman" w:cs="Times New Roman" w:hint="eastAsia"/>
          <w:sz w:val="24"/>
        </w:rPr>
        <w:t>3</w:t>
      </w:r>
      <w:r w:rsidRPr="00BA28F9">
        <w:rPr>
          <w:rFonts w:ascii="Times New Roman" w:eastAsia="宋体" w:hAnsi="Times New Roman" w:cs="Times New Roman"/>
          <w:sz w:val="24"/>
        </w:rPr>
        <w:t xml:space="preserve"> </w:t>
      </w:r>
      <w:r>
        <w:rPr>
          <w:rFonts w:ascii="Times New Roman" w:eastAsia="宋体" w:hAnsi="Times New Roman" w:cs="Times New Roman" w:hint="eastAsia"/>
          <w:sz w:val="24"/>
        </w:rPr>
        <w:t>软件成果；</w:t>
      </w:r>
      <w:r w:rsidRPr="000255DE">
        <w:rPr>
          <w:rFonts w:ascii="Times New Roman" w:eastAsia="宋体" w:hAnsi="Times New Roman" w:cs="Times New Roman" w:hint="eastAsia"/>
          <w:color w:val="FF0000"/>
          <w:sz w:val="24"/>
        </w:rPr>
        <w:t>（</w:t>
      </w:r>
      <w:r>
        <w:rPr>
          <w:rFonts w:ascii="Times New Roman" w:eastAsia="宋体" w:hAnsi="Times New Roman" w:cs="Times New Roman" w:hint="eastAsia"/>
          <w:color w:val="FF0000"/>
          <w:sz w:val="24"/>
        </w:rPr>
        <w:t>界面照片</w:t>
      </w:r>
      <w:r w:rsidRPr="000255DE">
        <w:rPr>
          <w:rFonts w:ascii="Times New Roman" w:eastAsia="宋体" w:hAnsi="Times New Roman" w:cs="Times New Roman" w:hint="eastAsia"/>
          <w:color w:val="FF0000"/>
          <w:sz w:val="24"/>
        </w:rPr>
        <w:t>）</w:t>
      </w:r>
    </w:p>
    <w:p w14:paraId="0C44CF3E" w14:textId="77777777" w:rsidR="00BA28F9" w:rsidRPr="00BA28F9" w:rsidRDefault="00BA28F9" w:rsidP="00AD0A11">
      <w:pPr>
        <w:spacing w:line="360" w:lineRule="auto"/>
        <w:rPr>
          <w:rFonts w:ascii="Times New Roman" w:eastAsia="宋体" w:hAnsi="Times New Roman" w:cs="Times New Roman"/>
          <w:b/>
          <w:sz w:val="24"/>
        </w:rPr>
      </w:pPr>
    </w:p>
    <w:p w14:paraId="5C71D180" w14:textId="2E423081" w:rsidR="00D0540C" w:rsidRPr="00D15BBF" w:rsidRDefault="00BA28F9" w:rsidP="00AD0A11">
      <w:pPr>
        <w:pStyle w:val="a3"/>
        <w:numPr>
          <w:ilvl w:val="1"/>
          <w:numId w:val="2"/>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特性</w:t>
      </w:r>
      <w:r w:rsidR="00D0540C">
        <w:rPr>
          <w:rFonts w:ascii="Times New Roman" w:eastAsia="宋体" w:hAnsi="Times New Roman" w:cs="Times New Roman" w:hint="eastAsia"/>
          <w:sz w:val="24"/>
        </w:rPr>
        <w:t>成果（逐个展示功能、性能参数等量化指标）</w:t>
      </w:r>
      <w:r w:rsidR="00D0540C" w:rsidRPr="000255DE">
        <w:rPr>
          <w:rFonts w:ascii="Times New Roman" w:eastAsia="宋体" w:hAnsi="Times New Roman" w:cs="Times New Roman" w:hint="eastAsia"/>
          <w:color w:val="FF0000"/>
          <w:sz w:val="24"/>
        </w:rPr>
        <w:t>（可加重要</w:t>
      </w:r>
      <w:r>
        <w:rPr>
          <w:rFonts w:ascii="Times New Roman" w:eastAsia="宋体" w:hAnsi="Times New Roman" w:cs="Times New Roman" w:hint="eastAsia"/>
          <w:color w:val="FF0000"/>
          <w:sz w:val="24"/>
        </w:rPr>
        <w:t>仪器测试或现场照片</w:t>
      </w:r>
      <w:r w:rsidR="00D0540C" w:rsidRPr="000255DE">
        <w:rPr>
          <w:rFonts w:ascii="Times New Roman" w:eastAsia="宋体" w:hAnsi="Times New Roman" w:cs="Times New Roman" w:hint="eastAsia"/>
          <w:color w:val="FF0000"/>
          <w:sz w:val="24"/>
        </w:rPr>
        <w:t>）</w:t>
      </w:r>
      <w:r>
        <w:rPr>
          <w:rFonts w:ascii="Times New Roman" w:eastAsia="宋体" w:hAnsi="Times New Roman" w:cs="Times New Roman" w:hint="eastAsia"/>
          <w:color w:val="FF0000"/>
          <w:sz w:val="24"/>
        </w:rPr>
        <w:t>；</w:t>
      </w:r>
    </w:p>
    <w:p w14:paraId="478A16C1" w14:textId="3CC570AD" w:rsidR="00D15BBF" w:rsidRPr="00D0540C" w:rsidRDefault="00D15BBF" w:rsidP="00D15BBF">
      <w:pPr>
        <w:pStyle w:val="a3"/>
        <w:spacing w:line="360" w:lineRule="auto"/>
        <w:ind w:left="360" w:firstLineChars="0" w:firstLine="0"/>
        <w:rPr>
          <w:rFonts w:ascii="Times New Roman" w:eastAsia="宋体" w:hAnsi="Times New Roman" w:cs="Times New Roman" w:hint="eastAsia"/>
          <w:sz w:val="24"/>
        </w:rPr>
      </w:pPr>
      <w:r w:rsidRPr="00D15BBF">
        <w:rPr>
          <w:rFonts w:ascii="Times New Roman" w:eastAsia="宋体" w:hAnsi="Times New Roman" w:cs="Times New Roman"/>
          <w:sz w:val="24"/>
        </w:rPr>
        <w:t>经过实际测试验证，系统达到了预期的性能指标。在室内恒温环境下连续运行</w:t>
      </w:r>
      <w:r w:rsidRPr="00D15BBF">
        <w:rPr>
          <w:rFonts w:ascii="Times New Roman" w:eastAsia="宋体" w:hAnsi="Times New Roman" w:cs="Times New Roman"/>
          <w:sz w:val="24"/>
        </w:rPr>
        <w:t xml:space="preserve"> 24 </w:t>
      </w:r>
      <w:r w:rsidRPr="00D15BBF">
        <w:rPr>
          <w:rFonts w:ascii="Times New Roman" w:eastAsia="宋体" w:hAnsi="Times New Roman" w:cs="Times New Roman"/>
          <w:sz w:val="24"/>
        </w:rPr>
        <w:t>小时，数据刷新频率稳定在设定的</w:t>
      </w:r>
      <w:r w:rsidRPr="00D15BBF">
        <w:rPr>
          <w:rFonts w:ascii="Times New Roman" w:eastAsia="宋体" w:hAnsi="Times New Roman" w:cs="Times New Roman"/>
          <w:sz w:val="24"/>
        </w:rPr>
        <w:t xml:space="preserve"> 2 </w:t>
      </w:r>
      <w:r w:rsidRPr="00D15BBF">
        <w:rPr>
          <w:rFonts w:ascii="Times New Roman" w:eastAsia="宋体" w:hAnsi="Times New Roman" w:cs="Times New Roman"/>
          <w:sz w:val="24"/>
        </w:rPr>
        <w:t>秒</w:t>
      </w:r>
      <w:r w:rsidRPr="00D15BBF">
        <w:rPr>
          <w:rFonts w:ascii="Times New Roman" w:eastAsia="宋体" w:hAnsi="Times New Roman" w:cs="Times New Roman"/>
          <w:sz w:val="24"/>
        </w:rPr>
        <w:t>/</w:t>
      </w:r>
      <w:r w:rsidRPr="00D15BBF">
        <w:rPr>
          <w:rFonts w:ascii="Times New Roman" w:eastAsia="宋体" w:hAnsi="Times New Roman" w:cs="Times New Roman"/>
          <w:sz w:val="24"/>
        </w:rPr>
        <w:t>次。</w:t>
      </w:r>
    </w:p>
    <w:p w14:paraId="697861E1" w14:textId="77777777" w:rsidR="00BA28F9" w:rsidRDefault="00BA28F9" w:rsidP="00AD0A11">
      <w:pPr>
        <w:spacing w:line="360" w:lineRule="auto"/>
        <w:rPr>
          <w:rFonts w:ascii="Times New Roman" w:eastAsia="宋体" w:hAnsi="Times New Roman" w:cs="Times New Roman"/>
          <w:b/>
          <w:sz w:val="28"/>
        </w:rPr>
      </w:pPr>
    </w:p>
    <w:p w14:paraId="58A3DA38" w14:textId="017E686A" w:rsidR="006A782C" w:rsidRDefault="006A782C"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t>第</w:t>
      </w:r>
      <w:r>
        <w:rPr>
          <w:rFonts w:ascii="Times New Roman" w:eastAsia="宋体" w:hAnsi="Times New Roman" w:cs="Times New Roman" w:hint="eastAsia"/>
          <w:b/>
          <w:sz w:val="28"/>
        </w:rPr>
        <w:t>四</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sidRPr="006A782C">
        <w:rPr>
          <w:rFonts w:ascii="Times New Roman" w:eastAsia="宋体" w:hAnsi="Times New Roman" w:cs="Times New Roman" w:hint="eastAsia"/>
          <w:b/>
          <w:sz w:val="24"/>
        </w:rPr>
        <w:t>总结</w:t>
      </w:r>
    </w:p>
    <w:p w14:paraId="4FC86A8C" w14:textId="77777777" w:rsidR="006A782C" w:rsidRPr="00D15BBF" w:rsidRDefault="006A782C" w:rsidP="00D15BBF">
      <w:pPr>
        <w:pStyle w:val="a3"/>
        <w:numPr>
          <w:ilvl w:val="0"/>
          <w:numId w:val="2"/>
        </w:numPr>
        <w:spacing w:line="360" w:lineRule="auto"/>
        <w:ind w:firstLineChars="0"/>
        <w:rPr>
          <w:rFonts w:ascii="Times New Roman" w:eastAsia="宋体" w:hAnsi="Times New Roman" w:cs="Times New Roman" w:hint="eastAsia"/>
          <w:vanish/>
          <w:sz w:val="24"/>
        </w:rPr>
      </w:pPr>
    </w:p>
    <w:p w14:paraId="56AC5CEB" w14:textId="1218E928" w:rsidR="00EF2E0E" w:rsidRPr="00BA28F9" w:rsidRDefault="00BA28F9" w:rsidP="00AD0A11">
      <w:pPr>
        <w:pStyle w:val="a3"/>
        <w:numPr>
          <w:ilvl w:val="1"/>
          <w:numId w:val="4"/>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sidR="00EF2E0E" w:rsidRPr="00BA28F9">
        <w:rPr>
          <w:rFonts w:ascii="Times New Roman" w:eastAsia="宋体" w:hAnsi="Times New Roman" w:cs="Times New Roman" w:hint="eastAsia"/>
          <w:sz w:val="24"/>
        </w:rPr>
        <w:t>可扩展之处</w:t>
      </w:r>
    </w:p>
    <w:p w14:paraId="2D7577F7" w14:textId="45980388" w:rsidR="00EF2E0E" w:rsidRDefault="00BA28F9" w:rsidP="00AD0A11">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3</w:t>
      </w:r>
      <w:r w:rsidR="000255DE">
        <w:rPr>
          <w:rFonts w:ascii="Times New Roman" w:eastAsia="宋体" w:hAnsi="Times New Roman" w:cs="Times New Roman"/>
          <w:sz w:val="24"/>
        </w:rPr>
        <w:t>00</w:t>
      </w:r>
      <w:r w:rsidR="000255DE">
        <w:rPr>
          <w:rFonts w:ascii="Times New Roman" w:eastAsia="宋体" w:hAnsi="Times New Roman" w:cs="Times New Roman" w:hint="eastAsia"/>
          <w:sz w:val="24"/>
        </w:rPr>
        <w:t>字内</w:t>
      </w:r>
      <w:r w:rsidR="008C4E92">
        <w:rPr>
          <w:rFonts w:ascii="Times New Roman" w:eastAsia="宋体" w:hAnsi="Times New Roman" w:cs="Times New Roman" w:hint="eastAsia"/>
          <w:sz w:val="24"/>
        </w:rPr>
        <w:t>；</w:t>
      </w:r>
    </w:p>
    <w:p w14:paraId="649D37C2" w14:textId="5D7EBEBC" w:rsidR="00D15BBF" w:rsidRDefault="00D15BBF" w:rsidP="00AD0A11">
      <w:pPr>
        <w:pStyle w:val="a3"/>
        <w:spacing w:line="360" w:lineRule="auto"/>
        <w:ind w:left="420" w:firstLineChars="0" w:firstLine="0"/>
        <w:rPr>
          <w:rFonts w:ascii="Times New Roman" w:eastAsia="宋体" w:hAnsi="Times New Roman" w:cs="Times New Roman" w:hint="eastAsia"/>
          <w:sz w:val="24"/>
        </w:rPr>
      </w:pPr>
      <w:r w:rsidRPr="00D15BBF">
        <w:rPr>
          <w:rFonts w:ascii="Times New Roman" w:eastAsia="宋体" w:hAnsi="Times New Roman" w:cs="Times New Roman"/>
          <w:sz w:val="24"/>
        </w:rPr>
        <w:t>本系统具有极强的横向扩展能力。未来可引入</w:t>
      </w:r>
      <w:r w:rsidRPr="00D15BBF">
        <w:rPr>
          <w:rFonts w:ascii="Times New Roman" w:eastAsia="宋体" w:hAnsi="Times New Roman" w:cs="Times New Roman"/>
          <w:sz w:val="24"/>
        </w:rPr>
        <w:t>ESP8266</w:t>
      </w:r>
      <w:r w:rsidRPr="00D15BBF">
        <w:rPr>
          <w:rFonts w:ascii="Times New Roman" w:eastAsia="宋体" w:hAnsi="Times New Roman" w:cs="Times New Roman"/>
          <w:sz w:val="24"/>
        </w:rPr>
        <w:t>或</w:t>
      </w:r>
      <w:r w:rsidRPr="00D15BBF">
        <w:rPr>
          <w:rFonts w:ascii="Times New Roman" w:eastAsia="宋体" w:hAnsi="Times New Roman" w:cs="Times New Roman"/>
          <w:sz w:val="24"/>
        </w:rPr>
        <w:t>ESP32Wi-Fi</w:t>
      </w:r>
      <w:r w:rsidRPr="00D15BBF">
        <w:rPr>
          <w:rFonts w:ascii="Times New Roman" w:eastAsia="宋体" w:hAnsi="Times New Roman" w:cs="Times New Roman"/>
          <w:sz w:val="24"/>
        </w:rPr>
        <w:t>模块，将本地数据通过</w:t>
      </w:r>
      <w:r w:rsidRPr="00D15BBF">
        <w:rPr>
          <w:rFonts w:ascii="Times New Roman" w:eastAsia="宋体" w:hAnsi="Times New Roman" w:cs="Times New Roman"/>
          <w:sz w:val="24"/>
        </w:rPr>
        <w:t>MQTT</w:t>
      </w:r>
      <w:r w:rsidRPr="00D15BBF">
        <w:rPr>
          <w:rFonts w:ascii="Times New Roman" w:eastAsia="宋体" w:hAnsi="Times New Roman" w:cs="Times New Roman"/>
          <w:sz w:val="24"/>
        </w:rPr>
        <w:t>协议推送到云端服务器，实现物联网远程监控。此</w:t>
      </w:r>
      <w:r w:rsidRPr="00D15BBF">
        <w:rPr>
          <w:rFonts w:ascii="Times New Roman" w:eastAsia="宋体" w:hAnsi="Times New Roman" w:cs="Times New Roman"/>
          <w:sz w:val="24"/>
        </w:rPr>
        <w:lastRenderedPageBreak/>
        <w:t>外，在传感器方面，可继续接入</w:t>
      </w:r>
      <w:r w:rsidRPr="00D15BBF">
        <w:rPr>
          <w:rFonts w:ascii="Times New Roman" w:eastAsia="宋体" w:hAnsi="Times New Roman" w:cs="Times New Roman"/>
          <w:sz w:val="24"/>
        </w:rPr>
        <w:t>MQ-135</w:t>
      </w:r>
      <w:r w:rsidRPr="00D15BBF">
        <w:rPr>
          <w:rFonts w:ascii="Times New Roman" w:eastAsia="宋体" w:hAnsi="Times New Roman" w:cs="Times New Roman"/>
          <w:sz w:val="24"/>
        </w:rPr>
        <w:t>（空气质量）或</w:t>
      </w:r>
      <w:r w:rsidRPr="00D15BBF">
        <w:rPr>
          <w:rFonts w:ascii="Times New Roman" w:eastAsia="宋体" w:hAnsi="Times New Roman" w:cs="Times New Roman"/>
          <w:sz w:val="24"/>
        </w:rPr>
        <w:t>ZP07</w:t>
      </w:r>
      <w:r w:rsidRPr="00D15BBF">
        <w:rPr>
          <w:rFonts w:ascii="Times New Roman" w:eastAsia="宋体" w:hAnsi="Times New Roman" w:cs="Times New Roman"/>
          <w:sz w:val="24"/>
        </w:rPr>
        <w:t>（甲醛</w:t>
      </w:r>
      <w:r w:rsidRPr="00D15BBF">
        <w:rPr>
          <w:rFonts w:ascii="Times New Roman" w:eastAsia="宋体" w:hAnsi="Times New Roman" w:cs="Times New Roman"/>
          <w:sz w:val="24"/>
        </w:rPr>
        <w:t>/PM2.5</w:t>
      </w:r>
      <w:r w:rsidRPr="00D15BBF">
        <w:rPr>
          <w:rFonts w:ascii="Times New Roman" w:eastAsia="宋体" w:hAnsi="Times New Roman" w:cs="Times New Roman"/>
          <w:sz w:val="24"/>
        </w:rPr>
        <w:t>）传感器，将其升级为全方位的室内环境评价中枢；在供电方面，可设计锂电池充放电管理电路，彻底摆脱线缆束缚，提升便携性。</w:t>
      </w:r>
    </w:p>
    <w:p w14:paraId="0E881B58" w14:textId="389A2D0F" w:rsidR="00EF2E0E" w:rsidRDefault="00BA28F9" w:rsidP="00AD0A11">
      <w:pPr>
        <w:pStyle w:val="a3"/>
        <w:numPr>
          <w:ilvl w:val="1"/>
          <w:numId w:val="4"/>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sidR="00EF2E0E">
        <w:rPr>
          <w:rFonts w:ascii="Times New Roman" w:eastAsia="宋体" w:hAnsi="Times New Roman" w:cs="Times New Roman" w:hint="eastAsia"/>
          <w:sz w:val="24"/>
        </w:rPr>
        <w:t>心得体会</w:t>
      </w:r>
    </w:p>
    <w:p w14:paraId="168DC5EE" w14:textId="7A44152C" w:rsidR="00F53034" w:rsidRDefault="00BA28F9" w:rsidP="00AD0A11">
      <w:pPr>
        <w:spacing w:line="360" w:lineRule="auto"/>
        <w:ind w:firstLineChars="175" w:firstLine="420"/>
        <w:rPr>
          <w:rFonts w:ascii="Times New Roman" w:eastAsia="宋体" w:hAnsi="Times New Roman" w:cs="Times New Roman"/>
          <w:sz w:val="24"/>
        </w:rPr>
      </w:pPr>
      <w:r>
        <w:rPr>
          <w:rFonts w:ascii="Times New Roman" w:eastAsia="宋体" w:hAnsi="Times New Roman" w:cs="Times New Roman" w:hint="eastAsia"/>
          <w:sz w:val="24"/>
        </w:rPr>
        <w:t>10</w:t>
      </w:r>
      <w:r w:rsidR="000255DE" w:rsidRPr="00BA28F9">
        <w:rPr>
          <w:rFonts w:ascii="Times New Roman" w:eastAsia="宋体" w:hAnsi="Times New Roman" w:cs="Times New Roman"/>
          <w:sz w:val="24"/>
        </w:rPr>
        <w:t>00</w:t>
      </w:r>
      <w:r w:rsidR="000255DE" w:rsidRPr="00BA28F9">
        <w:rPr>
          <w:rFonts w:ascii="Times New Roman" w:eastAsia="宋体" w:hAnsi="Times New Roman" w:cs="Times New Roman" w:hint="eastAsia"/>
          <w:sz w:val="24"/>
        </w:rPr>
        <w:t>字内</w:t>
      </w:r>
      <w:r>
        <w:rPr>
          <w:rFonts w:ascii="Times New Roman" w:eastAsia="宋体" w:hAnsi="Times New Roman" w:cs="Times New Roman" w:hint="eastAsia"/>
          <w:sz w:val="24"/>
        </w:rPr>
        <w:t>，可包括研发和</w:t>
      </w:r>
      <w:r w:rsidRPr="000255DE">
        <w:rPr>
          <w:rFonts w:ascii="Times New Roman" w:eastAsia="宋体" w:hAnsi="Times New Roman" w:cs="Times New Roman" w:hint="eastAsia"/>
          <w:sz w:val="24"/>
        </w:rPr>
        <w:t>制作细节</w:t>
      </w:r>
      <w:r w:rsidR="008C4E92">
        <w:rPr>
          <w:rFonts w:ascii="Times New Roman" w:eastAsia="宋体" w:hAnsi="Times New Roman" w:cs="Times New Roman" w:hint="eastAsia"/>
          <w:sz w:val="24"/>
        </w:rPr>
        <w:t>；</w:t>
      </w:r>
    </w:p>
    <w:p w14:paraId="5115EB7A" w14:textId="6704B383" w:rsidR="00D15BBF" w:rsidRPr="00D15BBF" w:rsidRDefault="00D15BBF" w:rsidP="00D15BBF">
      <w:pPr>
        <w:spacing w:line="360" w:lineRule="auto"/>
        <w:ind w:firstLineChars="175" w:firstLine="420"/>
        <w:rPr>
          <w:rFonts w:ascii="Times New Roman" w:eastAsia="宋体" w:hAnsi="Times New Roman" w:cs="Times New Roman"/>
          <w:sz w:val="24"/>
        </w:rPr>
      </w:pPr>
      <w:r w:rsidRPr="00D15BBF">
        <w:rPr>
          <w:rFonts w:ascii="Times New Roman" w:eastAsia="宋体" w:hAnsi="Times New Roman" w:cs="Times New Roman"/>
          <w:sz w:val="24"/>
        </w:rPr>
        <w:t>在本次基于</w:t>
      </w:r>
      <w:r w:rsidRPr="00D15BBF">
        <w:rPr>
          <w:rFonts w:ascii="Times New Roman" w:eastAsia="宋体" w:hAnsi="Times New Roman" w:cs="Times New Roman"/>
          <w:sz w:val="24"/>
        </w:rPr>
        <w:t>STM32F407</w:t>
      </w:r>
      <w:r w:rsidRPr="00D15BBF">
        <w:rPr>
          <w:rFonts w:ascii="Times New Roman" w:eastAsia="宋体" w:hAnsi="Times New Roman" w:cs="Times New Roman"/>
          <w:sz w:val="24"/>
        </w:rPr>
        <w:t>的环境监测终端研发与制作过程中，我收获颇丰。首先在硬件调试方面，我深刻体会到了总线协议时序的严谨性。例如在驱动</w:t>
      </w:r>
      <w:r w:rsidRPr="00D15BBF">
        <w:rPr>
          <w:rFonts w:ascii="Times New Roman" w:eastAsia="宋体" w:hAnsi="Times New Roman" w:cs="Times New Roman"/>
          <w:sz w:val="24"/>
        </w:rPr>
        <w:t>DHT11</w:t>
      </w:r>
      <w:r w:rsidRPr="00D15BBF">
        <w:rPr>
          <w:rFonts w:ascii="Times New Roman" w:eastAsia="宋体" w:hAnsi="Times New Roman" w:cs="Times New Roman"/>
          <w:sz w:val="24"/>
        </w:rPr>
        <w:t>时，由于其对</w:t>
      </w:r>
      <w:proofErr w:type="gramStart"/>
      <w:r w:rsidRPr="00D15BBF">
        <w:rPr>
          <w:rFonts w:ascii="Times New Roman" w:eastAsia="宋体" w:hAnsi="Times New Roman" w:cs="Times New Roman"/>
          <w:sz w:val="24"/>
        </w:rPr>
        <w:t>微秒级延时</w:t>
      </w:r>
      <w:proofErr w:type="gramEnd"/>
      <w:r w:rsidRPr="00D15BBF">
        <w:rPr>
          <w:rFonts w:ascii="Times New Roman" w:eastAsia="宋体" w:hAnsi="Times New Roman" w:cs="Times New Roman"/>
          <w:sz w:val="24"/>
        </w:rPr>
        <w:t>的要求极其苛刻，早期由于系统时钟配置偏差导致数据校验和频频报错，经过逻辑分析仪的抓包与代码排查，才最终确立了精准的软件延时方案。</w:t>
      </w:r>
    </w:p>
    <w:p w14:paraId="50F78CFF" w14:textId="4B25055E" w:rsidR="00D15BBF" w:rsidRPr="00D15BBF" w:rsidRDefault="00D15BBF" w:rsidP="00D15BBF">
      <w:pPr>
        <w:spacing w:line="360" w:lineRule="auto"/>
        <w:ind w:firstLineChars="175" w:firstLine="420"/>
        <w:rPr>
          <w:rFonts w:ascii="Times New Roman" w:eastAsia="宋体" w:hAnsi="Times New Roman" w:cs="Times New Roman"/>
          <w:sz w:val="24"/>
        </w:rPr>
      </w:pPr>
      <w:r w:rsidRPr="00D15BBF">
        <w:rPr>
          <w:rFonts w:ascii="Times New Roman" w:eastAsia="宋体" w:hAnsi="Times New Roman" w:cs="Times New Roman"/>
          <w:sz w:val="24"/>
        </w:rPr>
        <w:t>其次，在软件架构层面，深入使用了</w:t>
      </w:r>
      <w:r w:rsidRPr="00D15BBF">
        <w:rPr>
          <w:rFonts w:ascii="Times New Roman" w:eastAsia="宋体" w:hAnsi="Times New Roman" w:cs="Times New Roman"/>
          <w:sz w:val="24"/>
        </w:rPr>
        <w:t>STM32</w:t>
      </w:r>
      <w:r w:rsidRPr="00D15BBF">
        <w:rPr>
          <w:rFonts w:ascii="Times New Roman" w:eastAsia="宋体" w:hAnsi="Times New Roman" w:cs="Times New Roman"/>
          <w:sz w:val="24"/>
        </w:rPr>
        <w:t>的</w:t>
      </w:r>
      <w:r w:rsidRPr="00D15BBF">
        <w:rPr>
          <w:rFonts w:ascii="Times New Roman" w:eastAsia="宋体" w:hAnsi="Times New Roman" w:cs="Times New Roman"/>
          <w:sz w:val="24"/>
        </w:rPr>
        <w:t>HAL</w:t>
      </w:r>
      <w:r w:rsidRPr="00D15BBF">
        <w:rPr>
          <w:rFonts w:ascii="Times New Roman" w:eastAsia="宋体" w:hAnsi="Times New Roman" w:cs="Times New Roman"/>
          <w:sz w:val="24"/>
        </w:rPr>
        <w:t>库与</w:t>
      </w:r>
      <w:proofErr w:type="spellStart"/>
      <w:r w:rsidRPr="00D15BBF">
        <w:rPr>
          <w:rFonts w:ascii="Times New Roman" w:eastAsia="宋体" w:hAnsi="Times New Roman" w:cs="Times New Roman"/>
          <w:sz w:val="24"/>
        </w:rPr>
        <w:t>KeilMDK</w:t>
      </w:r>
      <w:proofErr w:type="spellEnd"/>
      <w:r w:rsidRPr="00D15BBF">
        <w:rPr>
          <w:rFonts w:ascii="Times New Roman" w:eastAsia="宋体" w:hAnsi="Times New Roman" w:cs="Times New Roman"/>
          <w:sz w:val="24"/>
        </w:rPr>
        <w:t>开发环境。这让我意识到模块化封装与硬件抽象层对于代码维护和移植的重要性。特别是在处理多个</w:t>
      </w:r>
      <w:r w:rsidRPr="00D15BBF">
        <w:rPr>
          <w:rFonts w:ascii="Times New Roman" w:eastAsia="宋体" w:hAnsi="Times New Roman" w:cs="Times New Roman"/>
          <w:sz w:val="24"/>
        </w:rPr>
        <w:t>I2C</w:t>
      </w:r>
      <w:r w:rsidRPr="00D15BBF">
        <w:rPr>
          <w:rFonts w:ascii="Times New Roman" w:eastAsia="宋体" w:hAnsi="Times New Roman" w:cs="Times New Roman"/>
          <w:sz w:val="24"/>
        </w:rPr>
        <w:t>设备时，合理的接口</w:t>
      </w:r>
      <w:proofErr w:type="gramStart"/>
      <w:r w:rsidRPr="00D15BBF">
        <w:rPr>
          <w:rFonts w:ascii="Times New Roman" w:eastAsia="宋体" w:hAnsi="Times New Roman" w:cs="Times New Roman"/>
          <w:sz w:val="24"/>
        </w:rPr>
        <w:t>封装极</w:t>
      </w:r>
      <w:proofErr w:type="gramEnd"/>
      <w:r w:rsidRPr="00D15BBF">
        <w:rPr>
          <w:rFonts w:ascii="Times New Roman" w:eastAsia="宋体" w:hAnsi="Times New Roman" w:cs="Times New Roman"/>
          <w:sz w:val="24"/>
        </w:rPr>
        <w:t>大地提高了开发效率。</w:t>
      </w:r>
    </w:p>
    <w:p w14:paraId="43E8FF22" w14:textId="516817E6" w:rsidR="00D15BBF" w:rsidRPr="00D15BBF" w:rsidRDefault="00D15BBF" w:rsidP="00D15BBF">
      <w:pPr>
        <w:spacing w:line="360" w:lineRule="auto"/>
        <w:ind w:firstLineChars="175" w:firstLine="420"/>
        <w:rPr>
          <w:rFonts w:ascii="Times New Roman" w:eastAsia="宋体" w:hAnsi="Times New Roman" w:cs="Times New Roman"/>
          <w:sz w:val="24"/>
        </w:rPr>
      </w:pPr>
      <w:r w:rsidRPr="00D15BBF">
        <w:rPr>
          <w:rFonts w:ascii="Times New Roman" w:eastAsia="宋体" w:hAnsi="Times New Roman" w:cs="Times New Roman"/>
          <w:sz w:val="24"/>
        </w:rPr>
        <w:t>最后，在这个项目中，我认识到了将理论知识转化为实际工程产品的乐趣与挑战。从一堆零散的元器件到最终屏幕上跳动的环境数据，不仅是对单片机外设编程能力的考验，更是对系统级问题排查能力的锻炼。未来的学习中，我将继续深入研究嵌入式系统的低功耗管理与操作系统（如</w:t>
      </w:r>
      <w:proofErr w:type="spellStart"/>
      <w:r w:rsidRPr="00D15BBF">
        <w:rPr>
          <w:rFonts w:ascii="Times New Roman" w:eastAsia="宋体" w:hAnsi="Times New Roman" w:cs="Times New Roman"/>
          <w:sz w:val="24"/>
        </w:rPr>
        <w:t>FreeRTOS</w:t>
      </w:r>
      <w:proofErr w:type="spellEnd"/>
      <w:r w:rsidRPr="00D15BBF">
        <w:rPr>
          <w:rFonts w:ascii="Times New Roman" w:eastAsia="宋体" w:hAnsi="Times New Roman" w:cs="Times New Roman"/>
          <w:sz w:val="24"/>
        </w:rPr>
        <w:t>）的应用，力求设计出更加专业、健壮的电子产品。</w:t>
      </w:r>
    </w:p>
    <w:p w14:paraId="57EEEF76" w14:textId="77777777" w:rsidR="00F53034" w:rsidRDefault="00F53034" w:rsidP="00AD0A11">
      <w:pPr>
        <w:spacing w:line="360" w:lineRule="auto"/>
        <w:rPr>
          <w:rFonts w:ascii="Times New Roman" w:eastAsia="宋体" w:hAnsi="Times New Roman" w:cs="Times New Roman" w:hint="eastAsia"/>
          <w:sz w:val="24"/>
        </w:rPr>
      </w:pPr>
    </w:p>
    <w:p w14:paraId="04655DF5" w14:textId="77777777" w:rsidR="00F53034" w:rsidRDefault="00F53034"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t>第</w:t>
      </w:r>
      <w:r>
        <w:rPr>
          <w:rFonts w:ascii="Times New Roman" w:eastAsia="宋体" w:hAnsi="Times New Roman" w:cs="Times New Roman" w:hint="eastAsia"/>
          <w:b/>
          <w:sz w:val="28"/>
        </w:rPr>
        <w:t>五</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Pr>
          <w:rFonts w:ascii="Times New Roman" w:eastAsia="宋体" w:hAnsi="Times New Roman" w:cs="Times New Roman" w:hint="eastAsia"/>
          <w:b/>
          <w:sz w:val="24"/>
        </w:rPr>
        <w:t>参考文献</w:t>
      </w:r>
    </w:p>
    <w:p w14:paraId="58A006C5" w14:textId="77777777" w:rsidR="00E36640" w:rsidRPr="00E36640" w:rsidRDefault="00E36640" w:rsidP="00E36640">
      <w:pPr>
        <w:spacing w:line="360" w:lineRule="auto"/>
        <w:rPr>
          <w:rFonts w:ascii="Times New Roman" w:eastAsia="宋体" w:hAnsi="Times New Roman" w:cs="Times New Roman" w:hint="eastAsia"/>
          <w:sz w:val="24"/>
        </w:rPr>
      </w:pPr>
      <w:r w:rsidRPr="00E36640">
        <w:rPr>
          <w:rFonts w:ascii="Times New Roman" w:eastAsia="宋体" w:hAnsi="Times New Roman" w:cs="Times New Roman" w:hint="eastAsia"/>
          <w:sz w:val="24"/>
        </w:rPr>
        <w:t xml:space="preserve">[1] </w:t>
      </w:r>
      <w:r w:rsidRPr="00E36640">
        <w:rPr>
          <w:rFonts w:ascii="Times New Roman" w:eastAsia="宋体" w:hAnsi="Times New Roman" w:cs="Times New Roman" w:hint="eastAsia"/>
          <w:sz w:val="24"/>
        </w:rPr>
        <w:t>意法半导体</w:t>
      </w:r>
      <w:r w:rsidRPr="00E36640">
        <w:rPr>
          <w:rFonts w:ascii="Times New Roman" w:eastAsia="宋体" w:hAnsi="Times New Roman" w:cs="Times New Roman" w:hint="eastAsia"/>
          <w:sz w:val="24"/>
        </w:rPr>
        <w:t>(ST). STM32F407 Reference Manual. 2020.</w:t>
      </w:r>
    </w:p>
    <w:p w14:paraId="0E309487" w14:textId="77777777" w:rsidR="00E36640" w:rsidRPr="00E36640" w:rsidRDefault="00E36640" w:rsidP="00E36640">
      <w:pPr>
        <w:spacing w:line="360" w:lineRule="auto"/>
        <w:rPr>
          <w:rFonts w:ascii="Times New Roman" w:eastAsia="宋体" w:hAnsi="Times New Roman" w:cs="Times New Roman" w:hint="eastAsia"/>
          <w:sz w:val="24"/>
        </w:rPr>
      </w:pPr>
      <w:r w:rsidRPr="00E36640">
        <w:rPr>
          <w:rFonts w:ascii="Times New Roman" w:eastAsia="宋体" w:hAnsi="Times New Roman" w:cs="Times New Roman" w:hint="eastAsia"/>
          <w:sz w:val="24"/>
        </w:rPr>
        <w:t xml:space="preserve">[2] </w:t>
      </w:r>
      <w:r w:rsidRPr="00E36640">
        <w:rPr>
          <w:rFonts w:ascii="Times New Roman" w:eastAsia="宋体" w:hAnsi="Times New Roman" w:cs="Times New Roman" w:hint="eastAsia"/>
          <w:sz w:val="24"/>
        </w:rPr>
        <w:t>广州</w:t>
      </w:r>
      <w:proofErr w:type="gramStart"/>
      <w:r w:rsidRPr="00E36640">
        <w:rPr>
          <w:rFonts w:ascii="Times New Roman" w:eastAsia="宋体" w:hAnsi="Times New Roman" w:cs="Times New Roman" w:hint="eastAsia"/>
          <w:sz w:val="24"/>
        </w:rPr>
        <w:t>星翼电子</w:t>
      </w:r>
      <w:proofErr w:type="gramEnd"/>
      <w:r w:rsidRPr="00E36640">
        <w:rPr>
          <w:rFonts w:ascii="Times New Roman" w:eastAsia="宋体" w:hAnsi="Times New Roman" w:cs="Times New Roman" w:hint="eastAsia"/>
          <w:sz w:val="24"/>
        </w:rPr>
        <w:t xml:space="preserve">. </w:t>
      </w:r>
      <w:r w:rsidRPr="00E36640">
        <w:rPr>
          <w:rFonts w:ascii="Times New Roman" w:eastAsia="宋体" w:hAnsi="Times New Roman" w:cs="Times New Roman" w:hint="eastAsia"/>
          <w:sz w:val="24"/>
        </w:rPr>
        <w:t>零死角玩转</w:t>
      </w:r>
      <w:r w:rsidRPr="00E36640">
        <w:rPr>
          <w:rFonts w:ascii="Times New Roman" w:eastAsia="宋体" w:hAnsi="Times New Roman" w:cs="Times New Roman" w:hint="eastAsia"/>
          <w:sz w:val="24"/>
        </w:rPr>
        <w:t xml:space="preserve"> STM32</w:t>
      </w:r>
      <w:r w:rsidRPr="00E36640">
        <w:rPr>
          <w:rFonts w:ascii="Times New Roman" w:eastAsia="宋体" w:hAnsi="Times New Roman" w:cs="Times New Roman" w:hint="eastAsia"/>
          <w:sz w:val="24"/>
        </w:rPr>
        <w:t>—</w:t>
      </w:r>
      <w:r w:rsidRPr="00E36640">
        <w:rPr>
          <w:rFonts w:ascii="Times New Roman" w:eastAsia="宋体" w:hAnsi="Times New Roman" w:cs="Times New Roman" w:hint="eastAsia"/>
          <w:sz w:val="24"/>
        </w:rPr>
        <w:t xml:space="preserve">F407 </w:t>
      </w:r>
      <w:r w:rsidRPr="00E36640">
        <w:rPr>
          <w:rFonts w:ascii="Times New Roman" w:eastAsia="宋体" w:hAnsi="Times New Roman" w:cs="Times New Roman" w:hint="eastAsia"/>
          <w:sz w:val="24"/>
        </w:rPr>
        <w:t>霸</w:t>
      </w:r>
      <w:proofErr w:type="gramStart"/>
      <w:r w:rsidRPr="00E36640">
        <w:rPr>
          <w:rFonts w:ascii="Times New Roman" w:eastAsia="宋体" w:hAnsi="Times New Roman" w:cs="Times New Roman" w:hint="eastAsia"/>
          <w:sz w:val="24"/>
        </w:rPr>
        <w:t>天虎篇</w:t>
      </w:r>
      <w:proofErr w:type="gramEnd"/>
      <w:r w:rsidRPr="00E36640">
        <w:rPr>
          <w:rFonts w:ascii="Times New Roman" w:eastAsia="宋体" w:hAnsi="Times New Roman" w:cs="Times New Roman" w:hint="eastAsia"/>
          <w:sz w:val="24"/>
        </w:rPr>
        <w:t>. 2021.</w:t>
      </w:r>
    </w:p>
    <w:p w14:paraId="78BEB42A" w14:textId="77777777" w:rsidR="00E36640" w:rsidRPr="00E36640" w:rsidRDefault="00E36640" w:rsidP="00E36640">
      <w:pPr>
        <w:spacing w:line="360" w:lineRule="auto"/>
        <w:rPr>
          <w:rFonts w:ascii="Times New Roman" w:eastAsia="宋体" w:hAnsi="Times New Roman" w:cs="Times New Roman" w:hint="eastAsia"/>
          <w:sz w:val="24"/>
        </w:rPr>
      </w:pPr>
      <w:r w:rsidRPr="00E36640">
        <w:rPr>
          <w:rFonts w:ascii="Times New Roman" w:eastAsia="宋体" w:hAnsi="Times New Roman" w:cs="Times New Roman" w:hint="eastAsia"/>
          <w:sz w:val="24"/>
        </w:rPr>
        <w:t xml:space="preserve">[3] </w:t>
      </w:r>
      <w:r w:rsidRPr="00E36640">
        <w:rPr>
          <w:rFonts w:ascii="Times New Roman" w:eastAsia="宋体" w:hAnsi="Times New Roman" w:cs="Times New Roman" w:hint="eastAsia"/>
          <w:sz w:val="24"/>
        </w:rPr>
        <w:t>奥松电子</w:t>
      </w:r>
      <w:r w:rsidRPr="00E36640">
        <w:rPr>
          <w:rFonts w:ascii="Times New Roman" w:eastAsia="宋体" w:hAnsi="Times New Roman" w:cs="Times New Roman" w:hint="eastAsia"/>
          <w:sz w:val="24"/>
        </w:rPr>
        <w:t xml:space="preserve">. DHT11 </w:t>
      </w:r>
      <w:r w:rsidRPr="00E36640">
        <w:rPr>
          <w:rFonts w:ascii="Times New Roman" w:eastAsia="宋体" w:hAnsi="Times New Roman" w:cs="Times New Roman" w:hint="eastAsia"/>
          <w:sz w:val="24"/>
        </w:rPr>
        <w:t>数字温湿度传感器应用笔记</w:t>
      </w:r>
      <w:r w:rsidRPr="00E36640">
        <w:rPr>
          <w:rFonts w:ascii="Times New Roman" w:eastAsia="宋体" w:hAnsi="Times New Roman" w:cs="Times New Roman" w:hint="eastAsia"/>
          <w:sz w:val="24"/>
        </w:rPr>
        <w:t>. 2018.</w:t>
      </w:r>
    </w:p>
    <w:p w14:paraId="0EF33DB1" w14:textId="4712A725" w:rsidR="00F53034" w:rsidRPr="00F53034" w:rsidRDefault="00E36640" w:rsidP="00E36640">
      <w:pPr>
        <w:spacing w:line="360" w:lineRule="auto"/>
        <w:rPr>
          <w:rFonts w:ascii="Times New Roman" w:eastAsia="宋体" w:hAnsi="Times New Roman" w:cs="Times New Roman"/>
          <w:sz w:val="24"/>
        </w:rPr>
      </w:pPr>
      <w:r w:rsidRPr="00E36640">
        <w:rPr>
          <w:rFonts w:ascii="Times New Roman" w:eastAsia="宋体" w:hAnsi="Times New Roman" w:cs="Times New Roman" w:hint="eastAsia"/>
          <w:sz w:val="24"/>
        </w:rPr>
        <w:t xml:space="preserve">[4] </w:t>
      </w:r>
      <w:r w:rsidRPr="00E36640">
        <w:rPr>
          <w:rFonts w:ascii="Times New Roman" w:eastAsia="宋体" w:hAnsi="Times New Roman" w:cs="Times New Roman" w:hint="eastAsia"/>
          <w:sz w:val="24"/>
        </w:rPr>
        <w:t>罗姆半导体</w:t>
      </w:r>
      <w:r w:rsidRPr="00E36640">
        <w:rPr>
          <w:rFonts w:ascii="Times New Roman" w:eastAsia="宋体" w:hAnsi="Times New Roman" w:cs="Times New Roman" w:hint="eastAsia"/>
          <w:sz w:val="24"/>
        </w:rPr>
        <w:t>(ROHM). BH1750FVI Digital 16-bit Serial Output Type Ambient Light Sensor IC Datasheet. 2011.</w:t>
      </w:r>
    </w:p>
    <w:sectPr w:rsidR="00F53034" w:rsidRPr="00F5303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92D18" w14:textId="77777777" w:rsidR="00304009" w:rsidRDefault="00304009" w:rsidP="008E493E">
      <w:pPr>
        <w:rPr>
          <w:rFonts w:hint="eastAsia"/>
        </w:rPr>
      </w:pPr>
      <w:r>
        <w:separator/>
      </w:r>
    </w:p>
  </w:endnote>
  <w:endnote w:type="continuationSeparator" w:id="0">
    <w:p w14:paraId="0FABF330" w14:textId="77777777" w:rsidR="00304009" w:rsidRDefault="00304009" w:rsidP="008E49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9C356" w14:textId="77777777" w:rsidR="0024412D" w:rsidRDefault="0024412D">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385704"/>
      <w:docPartObj>
        <w:docPartGallery w:val="Page Numbers (Bottom of Page)"/>
        <w:docPartUnique/>
      </w:docPartObj>
    </w:sdtPr>
    <w:sdtEndPr>
      <w:rPr>
        <w:noProof/>
        <w:lang w:val="zh-CN"/>
      </w:rPr>
    </w:sdtEndPr>
    <w:sdtContent>
      <w:p w14:paraId="0DF66800" w14:textId="7EED1A96" w:rsidR="00BE5959" w:rsidRDefault="00BE5959">
        <w:pPr>
          <w:pStyle w:val="a6"/>
          <w:jc w:val="center"/>
          <w:rPr>
            <w:rFonts w:hint="eastAsia"/>
          </w:rPr>
        </w:pPr>
        <w:r>
          <w:fldChar w:fldCharType="begin"/>
        </w:r>
        <w:r>
          <w:instrText xml:space="preserve"> PAGE   \* MERGEFORMAT </w:instrText>
        </w:r>
        <w:r>
          <w:fldChar w:fldCharType="separate"/>
        </w:r>
        <w:r w:rsidR="002F022D" w:rsidRPr="002F022D">
          <w:rPr>
            <w:noProof/>
            <w:lang w:val="zh-CN"/>
          </w:rPr>
          <w:t>3</w:t>
        </w:r>
        <w:r>
          <w:rPr>
            <w:noProof/>
            <w:lang w:val="zh-CN"/>
          </w:rPr>
          <w:fldChar w:fldCharType="end"/>
        </w:r>
      </w:p>
    </w:sdtContent>
  </w:sdt>
  <w:p w14:paraId="41007435" w14:textId="77777777" w:rsidR="00BE5959" w:rsidRDefault="00BE5959">
    <w:pPr>
      <w:pStyle w:val="a6"/>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9100D" w14:textId="77777777" w:rsidR="0024412D" w:rsidRDefault="0024412D">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8B174" w14:textId="77777777" w:rsidR="00304009" w:rsidRDefault="00304009" w:rsidP="008E493E">
      <w:pPr>
        <w:rPr>
          <w:rFonts w:hint="eastAsia"/>
        </w:rPr>
      </w:pPr>
      <w:r>
        <w:separator/>
      </w:r>
    </w:p>
  </w:footnote>
  <w:footnote w:type="continuationSeparator" w:id="0">
    <w:p w14:paraId="32B5249F" w14:textId="77777777" w:rsidR="00304009" w:rsidRDefault="00304009" w:rsidP="008E49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70AF1" w14:textId="77777777" w:rsidR="0024412D" w:rsidRDefault="0024412D">
    <w:pPr>
      <w:pStyle w:val="a4"/>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51E8" w14:textId="0214888F" w:rsidR="004155F7" w:rsidRDefault="0024412D" w:rsidP="0024412D">
    <w:pPr>
      <w:jc w:val="center"/>
      <w:rPr>
        <w:rFonts w:hint="eastAsia"/>
      </w:rPr>
    </w:pPr>
    <w:r>
      <w:rPr>
        <w:rFonts w:hint="eastAsia"/>
        <w:noProof/>
      </w:rPr>
      <w:drawing>
        <wp:inline distT="0" distB="0" distL="0" distR="0" wp14:anchorId="20DA8310" wp14:editId="78879210">
          <wp:extent cx="3206349" cy="445865"/>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656786199"/>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07DC" w14:textId="77777777" w:rsidR="0024412D" w:rsidRDefault="0024412D">
    <w:pPr>
      <w:pStyle w:val="a4"/>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62133"/>
    <w:multiLevelType w:val="multilevel"/>
    <w:tmpl w:val="B9F68CD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1E90FAC"/>
    <w:multiLevelType w:val="multilevel"/>
    <w:tmpl w:val="ED3E257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A5F37ED"/>
    <w:multiLevelType w:val="multilevel"/>
    <w:tmpl w:val="7A348C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E3742C"/>
    <w:multiLevelType w:val="multilevel"/>
    <w:tmpl w:val="26AE4A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506092A"/>
    <w:multiLevelType w:val="multilevel"/>
    <w:tmpl w:val="73EA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143625">
    <w:abstractNumId w:val="1"/>
  </w:num>
  <w:num w:numId="2" w16cid:durableId="702705267">
    <w:abstractNumId w:val="0"/>
  </w:num>
  <w:num w:numId="3" w16cid:durableId="1209219874">
    <w:abstractNumId w:val="3"/>
  </w:num>
  <w:num w:numId="4" w16cid:durableId="367948599">
    <w:abstractNumId w:val="2"/>
  </w:num>
  <w:num w:numId="5" w16cid:durableId="354381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39E8"/>
    <w:rsid w:val="000255DE"/>
    <w:rsid w:val="000A3DB2"/>
    <w:rsid w:val="00224F85"/>
    <w:rsid w:val="0024412D"/>
    <w:rsid w:val="0025690D"/>
    <w:rsid w:val="00286959"/>
    <w:rsid w:val="002F022D"/>
    <w:rsid w:val="002F2518"/>
    <w:rsid w:val="00304009"/>
    <w:rsid w:val="00317182"/>
    <w:rsid w:val="003B690E"/>
    <w:rsid w:val="004155F7"/>
    <w:rsid w:val="00467CC3"/>
    <w:rsid w:val="00476C7E"/>
    <w:rsid w:val="00481574"/>
    <w:rsid w:val="004C2090"/>
    <w:rsid w:val="00503769"/>
    <w:rsid w:val="00504900"/>
    <w:rsid w:val="0050781A"/>
    <w:rsid w:val="005874DA"/>
    <w:rsid w:val="0064608B"/>
    <w:rsid w:val="00647442"/>
    <w:rsid w:val="006A3AB3"/>
    <w:rsid w:val="006A782C"/>
    <w:rsid w:val="006D7446"/>
    <w:rsid w:val="007B6F6C"/>
    <w:rsid w:val="00852CF1"/>
    <w:rsid w:val="008C4E92"/>
    <w:rsid w:val="008E493E"/>
    <w:rsid w:val="008F2DB5"/>
    <w:rsid w:val="00906A75"/>
    <w:rsid w:val="00A20197"/>
    <w:rsid w:val="00A879D4"/>
    <w:rsid w:val="00AC487C"/>
    <w:rsid w:val="00AD0A11"/>
    <w:rsid w:val="00AE61E7"/>
    <w:rsid w:val="00BA28F9"/>
    <w:rsid w:val="00BB63A6"/>
    <w:rsid w:val="00BE5959"/>
    <w:rsid w:val="00BF498F"/>
    <w:rsid w:val="00C91281"/>
    <w:rsid w:val="00CB5731"/>
    <w:rsid w:val="00D0540C"/>
    <w:rsid w:val="00D15BBF"/>
    <w:rsid w:val="00D66B66"/>
    <w:rsid w:val="00D66E1E"/>
    <w:rsid w:val="00E36640"/>
    <w:rsid w:val="00E85988"/>
    <w:rsid w:val="00E93094"/>
    <w:rsid w:val="00EF13AD"/>
    <w:rsid w:val="00EF2E0E"/>
    <w:rsid w:val="00EF69AA"/>
    <w:rsid w:val="00F53034"/>
    <w:rsid w:val="00F75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DD239"/>
  <w15:docId w15:val="{FFF9ABCE-6826-469A-8AD2-9728CBD6C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6E1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E595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6E1E"/>
    <w:rPr>
      <w:b/>
      <w:bCs/>
      <w:kern w:val="44"/>
      <w:sz w:val="44"/>
      <w:szCs w:val="44"/>
    </w:rPr>
  </w:style>
  <w:style w:type="paragraph" w:styleId="a3">
    <w:name w:val="List Paragraph"/>
    <w:basedOn w:val="a"/>
    <w:uiPriority w:val="34"/>
    <w:qFormat/>
    <w:rsid w:val="00647442"/>
    <w:pPr>
      <w:ind w:firstLineChars="200" w:firstLine="420"/>
    </w:pPr>
  </w:style>
  <w:style w:type="paragraph" w:styleId="a4">
    <w:name w:val="header"/>
    <w:basedOn w:val="a"/>
    <w:link w:val="a5"/>
    <w:uiPriority w:val="99"/>
    <w:unhideWhenUsed/>
    <w:rsid w:val="008E493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E493E"/>
    <w:rPr>
      <w:sz w:val="18"/>
      <w:szCs w:val="18"/>
    </w:rPr>
  </w:style>
  <w:style w:type="paragraph" w:styleId="a6">
    <w:name w:val="footer"/>
    <w:basedOn w:val="a"/>
    <w:link w:val="a7"/>
    <w:uiPriority w:val="99"/>
    <w:unhideWhenUsed/>
    <w:rsid w:val="008E493E"/>
    <w:pPr>
      <w:tabs>
        <w:tab w:val="center" w:pos="4153"/>
        <w:tab w:val="right" w:pos="8306"/>
      </w:tabs>
      <w:snapToGrid w:val="0"/>
      <w:jc w:val="left"/>
    </w:pPr>
    <w:rPr>
      <w:sz w:val="18"/>
      <w:szCs w:val="18"/>
    </w:rPr>
  </w:style>
  <w:style w:type="character" w:customStyle="1" w:styleId="a7">
    <w:name w:val="页脚 字符"/>
    <w:basedOn w:val="a0"/>
    <w:link w:val="a6"/>
    <w:uiPriority w:val="99"/>
    <w:rsid w:val="008E493E"/>
    <w:rPr>
      <w:sz w:val="18"/>
      <w:szCs w:val="18"/>
    </w:rPr>
  </w:style>
  <w:style w:type="paragraph" w:styleId="a8">
    <w:name w:val="Balloon Text"/>
    <w:basedOn w:val="a"/>
    <w:link w:val="a9"/>
    <w:uiPriority w:val="99"/>
    <w:semiHidden/>
    <w:unhideWhenUsed/>
    <w:rsid w:val="00BE5959"/>
    <w:rPr>
      <w:sz w:val="18"/>
      <w:szCs w:val="18"/>
    </w:rPr>
  </w:style>
  <w:style w:type="character" w:customStyle="1" w:styleId="a9">
    <w:name w:val="批注框文本 字符"/>
    <w:basedOn w:val="a0"/>
    <w:link w:val="a8"/>
    <w:uiPriority w:val="99"/>
    <w:semiHidden/>
    <w:rsid w:val="00BE5959"/>
    <w:rPr>
      <w:sz w:val="18"/>
      <w:szCs w:val="18"/>
    </w:rPr>
  </w:style>
  <w:style w:type="character" w:customStyle="1" w:styleId="20">
    <w:name w:val="标题 2 字符"/>
    <w:basedOn w:val="a0"/>
    <w:link w:val="2"/>
    <w:uiPriority w:val="9"/>
    <w:rsid w:val="00BE5959"/>
    <w:rPr>
      <w:rFonts w:asciiTheme="majorHAnsi" w:eastAsiaTheme="majorEastAsia" w:hAnsiTheme="majorHAnsi" w:cstheme="majorBidi"/>
      <w:b/>
      <w:bCs/>
      <w:sz w:val="32"/>
      <w:szCs w:val="32"/>
    </w:rPr>
  </w:style>
  <w:style w:type="paragraph" w:styleId="aa">
    <w:name w:val="Normal (Web)"/>
    <w:basedOn w:val="a"/>
    <w:uiPriority w:val="99"/>
    <w:semiHidden/>
    <w:unhideWhenUsed/>
    <w:rsid w:val="00EF69A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1674</Words>
  <Characters>1892</Characters>
  <Application>Microsoft Office Word</Application>
  <DocSecurity>0</DocSecurity>
  <Lines>172</Lines>
  <Paragraphs>198</Paragraphs>
  <ScaleCrop>false</ScaleCrop>
  <Company>PIC</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xus</dc:creator>
  <cp:lastModifiedBy>浩仡 李</cp:lastModifiedBy>
  <cp:revision>25</cp:revision>
  <dcterms:created xsi:type="dcterms:W3CDTF">2023-10-07T15:25:00Z</dcterms:created>
  <dcterms:modified xsi:type="dcterms:W3CDTF">2026-06-26T06:05:00Z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ies>
</file>