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основных принципов функционирования шифров простой замены, а также освоение математических моделей шифра Цезаря и шифра Атбаш. В ходе практики необходимо реализовать алгоритмы шифрования и дешифрования для текстов на русском языке и проверить логику применения моноалфавитных подстановок в защите информации.</w:t>
      </w:r>
    </w:p>
    <w:bookmarkEnd w:id="9"/>
    <w:bookmarkStart w:id="2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0" w:name="реализация-шифра-цезаря-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шифра Цезаря (Шифр Цезаря)</w:t>
      </w:r>
    </w:p>
    <w:p>
      <w:pPr>
        <w:pStyle w:val="FirstParagraph"/>
      </w:pPr>
      <w:r>
        <w:t xml:space="preserve">Суть шифра Цезаря заключается в циклическом сдвиге каждого символа открытого текста на фиксированное расстояние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(ключ) в пределах алфавита.</w:t>
      </w:r>
    </w:p>
    <w:p>
      <w:pPr>
        <w:numPr>
          <w:ilvl w:val="0"/>
          <w:numId w:val="1001"/>
        </w:numPr>
      </w:pPr>
      <w:r>
        <w:t xml:space="preserve">Математическая модель: Процесс шифрования описывается формулой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, где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индекс символа, 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мощность (длина) алфавита.</w:t>
      </w:r>
    </w:p>
    <w:p>
      <w:pPr>
        <w:numPr>
          <w:ilvl w:val="0"/>
          <w:numId w:val="1001"/>
        </w:numPr>
      </w:pPr>
      <w:r>
        <w:t xml:space="preserve">Этапы реализации:</w:t>
      </w:r>
    </w:p>
    <w:p>
      <w:pPr>
        <w:numPr>
          <w:ilvl w:val="1"/>
          <w:numId w:val="1002"/>
        </w:numPr>
      </w:pPr>
      <w:r>
        <w:t xml:space="preserve">Создание индексной таблицы, содержащей 33 буквы русского алфавита.</w:t>
      </w:r>
    </w:p>
    <w:p>
      <w:pPr>
        <w:numPr>
          <w:ilvl w:val="1"/>
          <w:numId w:val="1002"/>
        </w:numPr>
      </w:pPr>
      <w:r>
        <w:t xml:space="preserve">Ввод произвольного целого числа в качестве ключа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numPr>
          <w:ilvl w:val="1"/>
          <w:numId w:val="1002"/>
        </w:numPr>
      </w:pPr>
      <w:r>
        <w:t xml:space="preserve">Использование операции модуля для обработки сдвига, что гарантирует циклический переход при выходе индекса за границы алфавита.</w:t>
      </w:r>
    </w:p>
    <w:p>
      <w:pPr>
        <w:numPr>
          <w:ilvl w:val="1"/>
          <w:numId w:val="1002"/>
        </w:numPr>
      </w:pPr>
      <w:r>
        <w:t xml:space="preserve">Сохранение пробелов и специальных знаков в исходном виде без выполнения вычислений.</w:t>
      </w:r>
    </w:p>
    <w:bookmarkEnd w:id="10"/>
    <w:bookmarkStart w:id="14" w:name="шифра-цезаря-компилято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шифра Цезаря компилятора</w:t>
      </w:r>
    </w:p>
    <w:p>
      <w:pPr>
        <w:pStyle w:val="CaptionedFigure"/>
      </w:pPr>
      <w:r>
        <w:drawing>
          <wp:inline>
            <wp:extent cx="5334000" cy="4078941"/>
            <wp:effectExtent b="0" l="0" r="0" t="0"/>
            <wp:docPr descr="шифра Цезаря компилятора" title="" id="12" name="Picture"/>
            <a:graphic>
              <a:graphicData uri="http://schemas.openxmlformats.org/drawingml/2006/picture">
                <pic:pic>
                  <pic:nvPicPr>
                    <pic:cNvPr descr="image/0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Цезаря компилятора</w:t>
      </w:r>
    </w:p>
    <w:bookmarkEnd w:id="14"/>
    <w:bookmarkStart w:id="18" w:name="результат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2263366"/>
            <wp:effectExtent b="0" l="0" r="0" t="0"/>
            <wp:docPr descr="шифра Цезаря результат" title="" id="16" name="Picture"/>
            <a:graphic>
              <a:graphicData uri="http://schemas.openxmlformats.org/drawingml/2006/picture">
                <pic:pic>
                  <pic:nvPicPr>
                    <pic:cNvPr descr="image/0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Цезаря результат</w:t>
      </w:r>
    </w:p>
    <w:bookmarkEnd w:id="18"/>
    <w:bookmarkStart w:id="19" w:name="реализация-шифра-атбаш-шифр-атбаш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шифра Атбаш (Шифр Атбаш)</w:t>
      </w:r>
    </w:p>
    <w:p>
      <w:pPr>
        <w:pStyle w:val="FirstParagraph"/>
      </w:pPr>
      <w:r>
        <w:t xml:space="preserve">Шифр Атбаш является специфическим видом моноалфавитной подстановки, который не требует числового ключа и основывается на зеркальном отражении алфавита.</w:t>
      </w:r>
    </w:p>
    <w:p>
      <w:pPr>
        <w:numPr>
          <w:ilvl w:val="0"/>
          <w:numId w:val="1003"/>
        </w:numPr>
      </w:pPr>
      <w:r>
        <w:t xml:space="preserve">Описание принципа: Символы алфавита заменяются по принципу соответствия начала и конца списка. В контексте русского языка: 1-я буква «а» заменяется на 33-ю букву «я», 2-я буква «б» — на 32-ю букву «ю» и так далее.</w:t>
      </w:r>
    </w:p>
    <w:p>
      <w:pPr>
        <w:numPr>
          <w:ilvl w:val="0"/>
          <w:numId w:val="1003"/>
        </w:numPr>
      </w:pPr>
      <w:r>
        <w:t xml:space="preserve">Этапы реализации:</w:t>
      </w:r>
    </w:p>
    <w:p>
      <w:pPr>
        <w:numPr>
          <w:ilvl w:val="1"/>
          <w:numId w:val="1004"/>
        </w:numPr>
      </w:pPr>
      <w:r>
        <w:t xml:space="preserve">Формирование последовательности прямого алфавита.</w:t>
      </w:r>
    </w:p>
    <w:p>
      <w:pPr>
        <w:numPr>
          <w:ilvl w:val="1"/>
          <w:numId w:val="1004"/>
        </w:numPr>
      </w:pPr>
      <w:r>
        <w:t xml:space="preserve">Генерация последовательности инвертированного алфавита.</w:t>
      </w:r>
    </w:p>
    <w:p>
      <w:pPr>
        <w:numPr>
          <w:ilvl w:val="1"/>
          <w:numId w:val="1004"/>
        </w:numPr>
      </w:pPr>
      <w:r>
        <w:t xml:space="preserve">Обработка входного текста: определение позиции символа в прямом алфавите и извлечение соответствующего символа из зеркального по тому же индексу.</w:t>
      </w:r>
    </w:p>
    <w:p>
      <w:pPr>
        <w:numPr>
          <w:ilvl w:val="1"/>
          <w:numId w:val="1004"/>
        </w:numPr>
      </w:pPr>
      <w:r>
        <w:t xml:space="preserve">Данный алгоритм обладает свойством симметричности: процессы шифрования и дешифрования идентичны.</w:t>
      </w:r>
    </w:p>
    <w:bookmarkEnd w:id="19"/>
    <w:bookmarkStart w:id="23" w:name="шифра-атбаш-компилятор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шифра Атбаш компилятора</w:t>
      </w:r>
    </w:p>
    <w:p>
      <w:pPr>
        <w:pStyle w:val="CaptionedFigure"/>
      </w:pPr>
      <w:r>
        <w:drawing>
          <wp:inline>
            <wp:extent cx="5334000" cy="2873576"/>
            <wp:effectExtent b="0" l="0" r="0" t="0"/>
            <wp:docPr descr="шифра Атбаш компилятора" title="" id="21" name="Picture"/>
            <a:graphic>
              <a:graphicData uri="http://schemas.openxmlformats.org/drawingml/2006/picture">
                <pic:pic>
                  <pic:nvPicPr>
                    <pic:cNvPr descr="image/0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Атбаш компилятора</w:t>
      </w:r>
    </w:p>
    <w:bookmarkEnd w:id="23"/>
    <w:bookmarkStart w:id="26" w:name="шифра-атбаш-результат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шифра Атбаш результат</w:t>
      </w:r>
    </w:p>
    <w:p>
      <w:pPr>
        <w:pStyle w:val="CaptionedFigure"/>
      </w:pPr>
      <w:r>
        <w:drawing>
          <wp:inline>
            <wp:extent cx="5334000" cy="2263366"/>
            <wp:effectExtent b="0" l="0" r="0" t="0"/>
            <wp:docPr descr="шифра Атбаш результат" title="" id="24" name="Picture"/>
            <a:graphic>
              <a:graphicData uri="http://schemas.openxmlformats.org/drawingml/2006/picture">
                <pic:pic>
                  <pic:nvPicPr>
                    <pic:cNvPr descr="image/0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шифра Атбаш результат</w:t>
      </w:r>
    </w:p>
    <w:bookmarkEnd w:id="26"/>
    <w:bookmarkEnd w:id="27"/>
    <w:bookmarkStart w:id="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были успешно реализованы шифр Цезаря с поддержкой произвольного ключа и шифр Атбаш, основанный на зеркальном отображении. Эксперимент подтвердил, что, несмотря на простоту реализации и прозрачность логики, шифры простой замены обладают низкой криптостойкостью и уязвимы для частотного анализа. В современной криптографии данные алгоритмы используются преимущественно в качестве базовых моделей для изучения принципов кодирования.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Ли Хан</dc:creator>
  <dc:language>ru-RU</dc:language>
  <cp:keywords/>
  <dcterms:created xsi:type="dcterms:W3CDTF">2026-03-12T12:40:41Z</dcterms:created>
  <dcterms:modified xsi:type="dcterms:W3CDTF">2026-03-12T12:40:41Z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