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82F53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№3</w:t>
      </w:r>
    </w:p>
    <w:p w14:paraId="63CEBDE3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Computer Skills for Scientific Writing</w:t>
      </w:r>
    </w:p>
    <w:p w14:paraId="0F64EF01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70525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572EFC2B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3C81371A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0918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45316E1E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7A2C95A6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60991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589C8D63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  <w:bookmarkStart w:id="6" w:name="_GoBack"/>
          <w:bookmarkEnd w:id="6"/>
        </w:p>
        <w:p w14:paraId="1A06B346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49D7FC01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136177E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Изучение возможностей математического режима LaTeX, включая встроенные и отображаемые формулы, использование пакета </w:t>
      </w:r>
      <w:r>
        <w:rPr>
          <w:rStyle w:val="48"/>
          <w:rFonts w:hint="default" w:ascii="Times New Roman" w:hAnsi="Times New Roman" w:cs="Times New Roman"/>
        </w:rPr>
        <w:t>amsmath</w:t>
      </w:r>
      <w:r>
        <w:rPr>
          <w:rFonts w:hint="default" w:ascii="Times New Roman" w:hAnsi="Times New Roman" w:cs="Times New Roman"/>
        </w:rPr>
        <w:t>, управление выравниванием и нумерацией уравнений, а также применение различных математических шрифтов и обозначений.</w:t>
      </w:r>
    </w:p>
    <w:bookmarkEnd w:id="0"/>
    <w:p w14:paraId="26BE7083">
      <w:pPr>
        <w:pStyle w:val="2"/>
        <w:rPr>
          <w:rFonts w:hint="default" w:ascii="Times New Roman" w:hAnsi="Times New Roman" w:cs="Times New Roman"/>
        </w:rPr>
      </w:pPr>
      <w:bookmarkStart w:id="1" w:name="ход-выполнения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Ход выполнения</w:t>
      </w:r>
    </w:p>
    <w:p w14:paraId="58FC2FED">
      <w:pPr>
        <w:pStyle w:val="4"/>
        <w:rPr>
          <w:rFonts w:hint="default" w:ascii="Times New Roman" w:hAnsi="Times New Roman" w:cs="Times New Roman"/>
        </w:rPr>
      </w:pPr>
      <w:bookmarkStart w:id="2" w:name="X2910ef9ce1f7eba0021f1984bd13b9495b6aed8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 xml:space="preserve">Компиляция и проверка задания </w:t>
      </w:r>
      <w:r>
        <w:rPr>
          <w:rFonts w:hint="default" w:ascii="Times New Roman" w:hAnsi="Times New Roman" w:cs="Times New Roman"/>
          <w:i/>
          <w:iCs/>
        </w:rPr>
        <w:t>Exercise 3.8</w:t>
      </w:r>
    </w:p>
    <w:p w14:paraId="521484F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 первом этапе был открыт исходный файл </w:t>
      </w:r>
      <w:r>
        <w:rPr>
          <w:rStyle w:val="48"/>
          <w:rFonts w:hint="default" w:ascii="Times New Roman" w:hAnsi="Times New Roman" w:cs="Times New Roman"/>
        </w:rPr>
        <w:t>lab03</w:t>
      </w:r>
      <w:r>
        <w:rPr>
          <w:rFonts w:hint="default" w:ascii="Times New Roman" w:hAnsi="Times New Roman" w:cs="Times New Roman"/>
        </w:rPr>
        <w:t xml:space="preserve"> с помощью текстового редактора и выполнена его компиляция командой </w:t>
      </w:r>
      <w:r>
        <w:rPr>
          <w:rStyle w:val="48"/>
          <w:rFonts w:hint="default" w:ascii="Times New Roman" w:hAnsi="Times New Roman" w:cs="Times New Roman"/>
        </w:rPr>
        <w:t>pdflatex</w:t>
      </w:r>
      <w:r>
        <w:rPr>
          <w:rFonts w:hint="default" w:ascii="Times New Roman" w:hAnsi="Times New Roman" w:cs="Times New Roman"/>
        </w:rPr>
        <w:t>.</w:t>
      </w:r>
    </w:p>
    <w:p w14:paraId="0D5F9A1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процессе компиляции использовался дистрибутив </w:t>
      </w:r>
      <w:r>
        <w:rPr>
          <w:rFonts w:hint="default" w:ascii="Times New Roman" w:hAnsi="Times New Roman" w:cs="Times New Roman"/>
          <w:b/>
          <w:bCs/>
        </w:rPr>
        <w:t>TeX Live 2025</w:t>
      </w:r>
      <w:r>
        <w:rPr>
          <w:rFonts w:hint="default" w:ascii="Times New Roman" w:hAnsi="Times New Roman" w:cs="Times New Roman"/>
        </w:rPr>
        <w:t xml:space="preserve"> и стандартный класс документа </w:t>
      </w:r>
      <w:r>
        <w:rPr>
          <w:rStyle w:val="48"/>
          <w:rFonts w:hint="default" w:ascii="Times New Roman" w:hAnsi="Times New Roman" w:cs="Times New Roman"/>
        </w:rPr>
        <w:t>article</w:t>
      </w:r>
      <w:r>
        <w:rPr>
          <w:rFonts w:hint="default" w:ascii="Times New Roman" w:hAnsi="Times New Roman" w:cs="Times New Roman"/>
        </w:rPr>
        <w:t xml:space="preserve"> с подключённым пакетом </w:t>
      </w:r>
      <w:r>
        <w:rPr>
          <w:rStyle w:val="48"/>
          <w:rFonts w:hint="default" w:ascii="Times New Roman" w:hAnsi="Times New Roman" w:cs="Times New Roman"/>
        </w:rPr>
        <w:t>amsmath</w:t>
      </w:r>
      <w:r>
        <w:rPr>
          <w:rFonts w:hint="default" w:ascii="Times New Roman" w:hAnsi="Times New Roman" w:cs="Times New Roman"/>
        </w:rPr>
        <w:t xml:space="preserve">. В выводе компилятора отображается загрузка дополнительных пакетов для работы с математикой и шрифтами, включая </w:t>
      </w:r>
      <w:r>
        <w:rPr>
          <w:rStyle w:val="48"/>
          <w:rFonts w:hint="default" w:ascii="Times New Roman" w:hAnsi="Times New Roman" w:cs="Times New Roman"/>
        </w:rPr>
        <w:t>bm</w:t>
      </w:r>
      <w:r>
        <w:rPr>
          <w:rFonts w:hint="default" w:ascii="Times New Roman" w:hAnsi="Times New Roman" w:cs="Times New Roman"/>
        </w:rPr>
        <w:t>.</w:t>
      </w:r>
    </w:p>
    <w:p w14:paraId="5AB2718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Результат выполнения команды </w:t>
      </w:r>
      <w:r>
        <w:rPr>
          <w:rStyle w:val="48"/>
          <w:rFonts w:hint="default" w:ascii="Times New Roman" w:hAnsi="Times New Roman" w:cs="Times New Roman"/>
        </w:rPr>
        <w:t>lab03.tex</w:t>
      </w:r>
      <w:r>
        <w:rPr>
          <w:rFonts w:hint="default" w:ascii="Times New Roman" w:hAnsi="Times New Roman" w:cs="Times New Roman"/>
        </w:rPr>
        <w:t xml:space="preserve"> показан на скриншоте:</w:t>
      </w:r>
    </w:p>
    <w:p w14:paraId="5E658B64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323590"/>
            <wp:effectExtent l="0" t="0" r="0" b="0"/>
            <wp:docPr id="11" name="Picture" descr="Компиляция lab03.t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Компиляция lab03.tex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236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30C5DD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Компиляция lab03.tex</w:t>
      </w:r>
    </w:p>
    <w:bookmarkEnd w:id="2"/>
    <w:p w14:paraId="50BC4933">
      <w:pPr>
        <w:pStyle w:val="4"/>
        <w:rPr>
          <w:rFonts w:hint="default" w:ascii="Times New Roman" w:hAnsi="Times New Roman" w:cs="Times New Roman"/>
        </w:rPr>
      </w:pPr>
      <w:bookmarkStart w:id="3" w:name="X9e156a08056b8b4a68fd5aaf941a52de3784a83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 xml:space="preserve">Анализ сгенерированного документа </w:t>
      </w:r>
      <w:r>
        <w:rPr>
          <w:rFonts w:hint="default" w:ascii="Times New Roman" w:hAnsi="Times New Roman" w:cs="Times New Roman"/>
          <w:i/>
          <w:iCs/>
        </w:rPr>
        <w:t>Exercise 3.8</w:t>
      </w:r>
    </w:p>
    <w:p w14:paraId="3BC1714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Сформированный PDF-файл содержит несколько тематических разделов, демонстрирующих расширенные возможности математического режима LaTeX.</w:t>
      </w:r>
    </w:p>
    <w:p w14:paraId="59ADDFB2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5491480"/>
            <wp:effectExtent l="0" t="0" r="0" b="0"/>
            <wp:docPr id="15" name="Picture" descr="Результат Exercise 3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Результат Exercise 3.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4920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787E28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Результат Exercise 3.8</w:t>
      </w:r>
    </w:p>
    <w:p w14:paraId="2D3FB7B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документе представлены следующие элементы:</w:t>
      </w:r>
    </w:p>
    <w:p w14:paraId="74D6BC31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Режимы отображения:</w:t>
      </w:r>
    </w:p>
    <w:p w14:paraId="5F211BA6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Inline (строчный): Математические символы внутри текстовой строки, например (</w:t>
      </w:r>
      <m:oMath>
        <m:nary>
          <m:naryPr>
            <m:chr m:val="∑"/>
            <m:limLoc m:val="undOvr"/>
            <m:ctrlPr>
              <w:rPr>
                <w:rFonts w:hint="default" w:ascii="Cambria Math" w:hAnsi="Cambria Math" w:cs="Times New Roman"/>
              </w:rPr>
            </m:ctrlPr>
          </m:naryPr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=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n</m:t>
            </m:r>
            <m:ctrlPr>
              <w:rPr>
                <w:rFonts w:hint="default" w:ascii="Cambria Math" w:hAnsi="Cambria Math" w:cs="Times New Roman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​</m:t>
            </m:r>
            <m:ctrlPr>
              <w:rPr>
                <w:rFonts w:hint="default" w:ascii="Cambria Math" w:hAnsi="Cambria Math" w:cs="Times New Roman"/>
              </w:rPr>
            </m:ctrlPr>
          </m:e>
        </m:nary>
      </m:oMath>
      <w:r>
        <w:rPr>
          <w:rFonts w:hint="default" w:ascii="Times New Roman" w:hAnsi="Times New Roman" w:cs="Times New Roman"/>
        </w:rPr>
        <w:t>).</w:t>
      </w:r>
    </w:p>
    <w:p w14:paraId="5319A01E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Display (выключной): Выделенные формулы на отдельной строке, например (например,</w:t>
      </w:r>
    </w:p>
    <w:p w14:paraId="2A290528">
      <w:pPr>
        <w:pStyle w:val="3"/>
        <w:rPr>
          <w:rFonts w:hint="default" w:ascii="Times New Roman" w:hAnsi="Times New Roman" w:cs="Times New Roman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hint="default" w:ascii="Cambria Math" w:hAnsi="Cambria Math" w:cs="Times New Roman"/>
                </w:rPr>
              </m:ctrlPr>
            </m:naryPr>
            <m:sub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</w:rPr>
                <m:t>1</m:t>
              </m:r>
              <m:ctrlPr>
                <w:rPr>
                  <w:rFonts w:hint="default" w:ascii="Cambria Math" w:hAnsi="Cambria Math" w:cs="Times New Roman"/>
                </w:rPr>
              </m:ctrlPr>
            </m:sub>
            <m:sup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n</m:t>
              </m:r>
              <m:ctrlPr>
                <w:rPr>
                  <w:rFonts w:hint="default" w:ascii="Cambria Math" w:hAnsi="Cambria Math" w:cs="Times New Roman"/>
                </w:rPr>
              </m:ctrlPr>
            </m:sup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</w:rPr>
                <m:t>​</m:t>
              </m:r>
              <m:ctrlPr>
                <w:rPr>
                  <w:rFonts w:hint="default" w:ascii="Cambria Math" w:hAnsi="Cambria Math" w:cs="Times New Roman"/>
                </w:rPr>
              </m:ctrlPr>
            </m:e>
          </m:nary>
        </m:oMath>
      </m:oMathPara>
    </w:p>
    <w:p w14:paraId="7B8CDD87">
      <w:pPr>
        <w:numPr>
          <w:ilvl w:val="1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).</w:t>
      </w:r>
    </w:p>
    <w:p w14:paraId="5396EA6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шрифты:</w:t>
      </w:r>
    </w:p>
    <w:p w14:paraId="1A216B10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Style w:val="48"/>
          <w:rFonts w:hint="default" w:ascii="Times New Roman" w:hAnsi="Times New Roman" w:cs="Times New Roman"/>
        </w:rPr>
        <w:t>\mathbf</w:t>
      </w:r>
      <w:r>
        <w:rPr>
          <w:rFonts w:hint="default" w:ascii="Times New Roman" w:hAnsi="Times New Roman" w:cs="Times New Roman"/>
        </w:rPr>
        <w:t xml:space="preserve">: Команда для создания прямого жирного начертания (используется как </w:t>
      </w:r>
      <w:r>
        <w:rPr>
          <w:rStyle w:val="48"/>
          <w:rFonts w:hint="default" w:ascii="Times New Roman" w:hAnsi="Times New Roman" w:cs="Times New Roman"/>
        </w:rPr>
        <w:t>$\mathbf{abc}$</w:t>
      </w:r>
      <w:r>
        <w:rPr>
          <w:rFonts w:hint="default" w:ascii="Times New Roman" w:hAnsi="Times New Roman" w:cs="Times New Roman"/>
        </w:rPr>
        <w:t>).</w:t>
      </w:r>
    </w:p>
    <w:p w14:paraId="47C8598D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Style w:val="48"/>
          <w:rFonts w:hint="default" w:ascii="Times New Roman" w:hAnsi="Times New Roman" w:cs="Times New Roman"/>
        </w:rPr>
        <w:t>\mathrm</w:t>
      </w:r>
      <w:r>
        <w:rPr>
          <w:rFonts w:hint="default" w:ascii="Times New Roman" w:hAnsi="Times New Roman" w:cs="Times New Roman"/>
        </w:rPr>
        <w:t>: Команда для набора текста прямым шрифтом внутри формул.</w:t>
      </w:r>
    </w:p>
    <w:p w14:paraId="3358CAAE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Style w:val="48"/>
          <w:rFonts w:hint="default" w:ascii="Times New Roman" w:hAnsi="Times New Roman" w:cs="Times New Roman"/>
        </w:rPr>
        <w:t>\mathit</w:t>
      </w:r>
      <w:r>
        <w:rPr>
          <w:rFonts w:hint="default" w:ascii="Times New Roman" w:hAnsi="Times New Roman" w:cs="Times New Roman"/>
        </w:rPr>
        <w:t>: Команда для набора текста математическим курсивом.</w:t>
      </w:r>
    </w:p>
    <w:bookmarkEnd w:id="3"/>
    <w:p w14:paraId="45F05286">
      <w:pPr>
        <w:pStyle w:val="4"/>
        <w:rPr>
          <w:rFonts w:hint="default" w:ascii="Times New Roman" w:hAnsi="Times New Roman" w:cs="Times New Roman"/>
        </w:rPr>
      </w:pPr>
      <w:bookmarkStart w:id="4" w:name="компиляция-варианта-с-опциями-leqno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 xml:space="preserve">Компиляция варианта с опциями </w:t>
      </w:r>
      <w:r>
        <w:rPr>
          <w:rStyle w:val="48"/>
          <w:rFonts w:hint="default" w:ascii="Times New Roman" w:hAnsi="Times New Roman" w:cs="Times New Roman"/>
        </w:rPr>
        <w:t>leqno</w:t>
      </w:r>
    </w:p>
    <w:p w14:paraId="497B7A1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Далее был открыт файл </w:t>
      </w:r>
      <w:r>
        <w:rPr>
          <w:rStyle w:val="48"/>
          <w:rFonts w:hint="default" w:ascii="Times New Roman" w:hAnsi="Times New Roman" w:cs="Times New Roman"/>
        </w:rPr>
        <w:t>lab03.tex</w:t>
      </w:r>
      <w:r>
        <w:rPr>
          <w:rFonts w:hint="default" w:ascii="Times New Roman" w:hAnsi="Times New Roman" w:cs="Times New Roman"/>
        </w:rPr>
        <w:t>, в котором используются дополнительные опции класса документа:</w:t>
      </w:r>
    </w:p>
    <w:p w14:paraId="1BE7A973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Style w:val="48"/>
          <w:rFonts w:hint="default" w:ascii="Times New Roman" w:hAnsi="Times New Roman" w:cs="Times New Roman"/>
        </w:rPr>
        <w:t>leqno</w:t>
      </w:r>
      <w:r>
        <w:rPr>
          <w:rFonts w:hint="default" w:ascii="Times New Roman" w:hAnsi="Times New Roman" w:cs="Times New Roman"/>
        </w:rPr>
        <w:t xml:space="preserve"> — размещение номеров формул слева.</w:t>
      </w:r>
    </w:p>
    <w:p w14:paraId="4D2574A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Выполнена компиляция файла командой </w:t>
      </w:r>
      <w:r>
        <w:rPr>
          <w:rStyle w:val="48"/>
          <w:rFonts w:hint="default" w:ascii="Times New Roman" w:hAnsi="Times New Roman" w:cs="Times New Roman"/>
        </w:rPr>
        <w:t>lab03.tex</w:t>
      </w:r>
      <w:r>
        <w:rPr>
          <w:rFonts w:hint="default" w:ascii="Times New Roman" w:hAnsi="Times New Roman" w:cs="Times New Roman"/>
        </w:rPr>
        <w:t>.</w:t>
      </w:r>
    </w:p>
    <w:p w14:paraId="7CAA69E2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504950"/>
            <wp:effectExtent l="0" t="0" r="0" b="0"/>
            <wp:docPr id="19" name="Picture" descr="Компиляция lab03.t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Компиляция lab03.tex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50541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FD656E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Компиляция lab03.tex</w:t>
      </w:r>
    </w:p>
    <w:p w14:paraId="0B49DD8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документе:</w:t>
      </w:r>
    </w:p>
    <w:p w14:paraId="03B3EF0A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формулы выровнены по левому краю страницы;</w:t>
      </w:r>
    </w:p>
    <w:p w14:paraId="76AC86E7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номера уравнений располагаются слева от формул;</w:t>
      </w:r>
    </w:p>
    <w:p w14:paraId="7ABABFAC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показаны как одиночные уравнения, так и система уравнений с последовательной нумерацией.</w:t>
      </w:r>
    </w:p>
    <w:bookmarkEnd w:id="1"/>
    <w:bookmarkEnd w:id="4"/>
    <w:p w14:paraId="094C107E">
      <w:pPr>
        <w:pStyle w:val="2"/>
        <w:rPr>
          <w:rFonts w:hint="default" w:ascii="Times New Roman" w:hAnsi="Times New Roman" w:cs="Times New Roman"/>
        </w:rPr>
      </w:pPr>
      <w:bookmarkStart w:id="5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06E5420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ходе выполнения задания были успешно изучены и протестированы:</w:t>
      </w:r>
    </w:p>
    <w:p w14:paraId="6255CBEF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inline и display математический режим LaTeX;</w:t>
      </w:r>
    </w:p>
    <w:p w14:paraId="1AAD7451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возможности пакета </w:t>
      </w:r>
      <w:r>
        <w:rPr>
          <w:rFonts w:hint="default" w:ascii="Times New Roman" w:hAnsi="Times New Roman" w:cs="Times New Roman"/>
          <w:b/>
          <w:bCs/>
        </w:rPr>
        <w:t>amsmath</w:t>
      </w:r>
      <w:r>
        <w:rPr>
          <w:rFonts w:hint="default" w:ascii="Times New Roman" w:hAnsi="Times New Roman" w:cs="Times New Roman"/>
        </w:rPr>
        <w:t xml:space="preserve"> для выравнивания и многострочных формул;</w:t>
      </w:r>
    </w:p>
    <w:p w14:paraId="31A6B136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управление шрифтами и жирным начертанием в математике;</w:t>
      </w:r>
    </w:p>
    <w:p w14:paraId="1D6D0115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влияние опций </w:t>
      </w:r>
      <w:r>
        <w:rPr>
          <w:rStyle w:val="48"/>
          <w:rFonts w:hint="default" w:ascii="Times New Roman" w:hAnsi="Times New Roman" w:cs="Times New Roman"/>
        </w:rPr>
        <w:t>leqno</w:t>
      </w:r>
      <w:r>
        <w:rPr>
          <w:rFonts w:hint="default" w:ascii="Times New Roman" w:hAnsi="Times New Roman" w:cs="Times New Roman"/>
        </w:rPr>
        <w:t xml:space="preserve"> на форматирование формул.</w:t>
      </w:r>
    </w:p>
    <w:p w14:paraId="788B072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Все файлы были корректно скомпилированы, а результаты соответствуют ожидаемому поведению математического набора LaTeX.</w:t>
      </w:r>
    </w:p>
    <w:bookmarkEnd w:id="5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360"/>
      </w:pPr>
    </w:lvl>
    <w:lvl w:ilvl="1" w:tentative="0">
      <w:start w:val="0"/>
      <w:numFmt w:val="bullet"/>
      <w:lvlText w:val=" "/>
      <w:lvlJc w:val="left"/>
      <w:pPr>
        <w:ind w:left="1440" w:hanging="360"/>
      </w:pPr>
    </w:lvl>
    <w:lvl w:ilvl="2" w:tentative="0">
      <w:start w:val="0"/>
      <w:numFmt w:val="bullet"/>
      <w:lvlText w:val=" "/>
      <w:lvlJc w:val="left"/>
      <w:pPr>
        <w:ind w:left="2160" w:hanging="360"/>
      </w:pPr>
    </w:lvl>
    <w:lvl w:ilvl="3" w:tentative="0">
      <w:start w:val="0"/>
      <w:numFmt w:val="bullet"/>
      <w:lvlText w:val=" "/>
      <w:lvlJc w:val="left"/>
      <w:pPr>
        <w:ind w:left="2880" w:hanging="360"/>
      </w:pPr>
    </w:lvl>
    <w:lvl w:ilvl="4" w:tentative="0">
      <w:start w:val="0"/>
      <w:numFmt w:val="bullet"/>
      <w:lvlText w:val=" "/>
      <w:lvlJc w:val="left"/>
      <w:pPr>
        <w:ind w:left="3600" w:hanging="360"/>
      </w:pPr>
    </w:lvl>
    <w:lvl w:ilvl="5" w:tentative="0">
      <w:start w:val="0"/>
      <w:numFmt w:val="bullet"/>
      <w:lvlText w:val=" "/>
      <w:lvlJc w:val="left"/>
      <w:pPr>
        <w:ind w:left="4320" w:hanging="360"/>
      </w:pPr>
    </w:lvl>
    <w:lvl w:ilvl="6" w:tentative="0">
      <w:start w:val="0"/>
      <w:numFmt w:val="bullet"/>
      <w:lvlText w:val=" "/>
      <w:lvlJc w:val="left"/>
      <w:pPr>
        <w:ind w:left="5040" w:hanging="360"/>
      </w:pPr>
    </w:lvl>
    <w:lvl w:ilvl="7" w:tentative="0">
      <w:start w:val="0"/>
      <w:numFmt w:val="bullet"/>
      <w:lvlText w:val=" "/>
      <w:lvlJc w:val="left"/>
      <w:pPr>
        <w:ind w:left="5760" w:hanging="360"/>
      </w:pPr>
    </w:lvl>
    <w:lvl w:ilvl="8" w:tentative="0">
      <w:start w:val="0"/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29BB4AA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305</Words>
  <Characters>2129</Characters>
  <Lines>12</Lines>
  <Paragraphs>8</Paragraphs>
  <TotalTime>6</TotalTime>
  <ScaleCrop>false</ScaleCrop>
  <LinksUpToDate>false</LinksUpToDate>
  <CharactersWithSpaces>2384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2026-03-11T21:58:00Z</dcterms:created>
  <dc:creator>Ли Хан</dc:creator>
  <cp:lastModifiedBy>精神小伙</cp:lastModifiedBy>
  <dcterms:modified xsi:type="dcterms:W3CDTF">2026-03-16T13:26:25Z</dcterms:modified>
  <dc:title>Отчёт по лабораторной работе №3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CC8C8E856013403B8D154D41649AE2B2_12</vt:lpwstr>
  </property>
</Properties>
</file>